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83899F" w14:textId="771F466F" w:rsidR="003A6530" w:rsidRPr="00D3654D" w:rsidRDefault="007A6CE9" w:rsidP="00F9784B">
      <w:pPr>
        <w:jc w:val="center"/>
        <w:rPr>
          <w:rFonts w:eastAsia="MS Mincho"/>
          <w:bCs/>
          <w:color w:val="000000" w:themeColor="text1"/>
          <w:sz w:val="32"/>
          <w:szCs w:val="32"/>
          <w:lang w:eastAsia="ja-JP"/>
        </w:rPr>
      </w:pPr>
      <w:bookmarkStart w:id="0" w:name="_Hlk42236408"/>
      <w:bookmarkStart w:id="1" w:name="_Toc369854605"/>
      <w:bookmarkStart w:id="2" w:name="_Toc369855435"/>
      <w:bookmarkStart w:id="3" w:name="_Toc382437371"/>
      <w:bookmarkStart w:id="4" w:name="_Toc383610355"/>
      <w:bookmarkStart w:id="5" w:name="_Toc383611711"/>
      <w:bookmarkStart w:id="6" w:name="_Toc407773649"/>
      <w:bookmarkStart w:id="7" w:name="_Toc407773701"/>
      <w:bookmarkStart w:id="8" w:name="_Toc407773859"/>
      <w:bookmarkStart w:id="9" w:name="_Toc407783022"/>
      <w:bookmarkStart w:id="10" w:name="_Toc407783548"/>
      <w:bookmarkStart w:id="11" w:name="_Toc407783645"/>
      <w:bookmarkStart w:id="12" w:name="_Toc407784517"/>
      <w:bookmarkStart w:id="13" w:name="_Toc410407850"/>
      <w:bookmarkStart w:id="14" w:name="_Toc410408204"/>
      <w:bookmarkStart w:id="15" w:name="_Toc410409348"/>
      <w:bookmarkStart w:id="16" w:name="_Toc410409618"/>
      <w:bookmarkStart w:id="17" w:name="_Toc410409867"/>
      <w:bookmarkStart w:id="18" w:name="_Toc410410183"/>
      <w:bookmarkStart w:id="19" w:name="_Toc410585581"/>
      <w:bookmarkStart w:id="20" w:name="_Toc410587745"/>
      <w:bookmarkStart w:id="21" w:name="_Toc428719416"/>
      <w:bookmarkEnd w:id="0"/>
      <w:r w:rsidRPr="00D3654D">
        <w:rPr>
          <w:rFonts w:eastAsia="MS Mincho"/>
          <w:b/>
          <w:noProof/>
          <w:color w:val="000000" w:themeColor="text1"/>
          <w:szCs w:val="28"/>
          <w:lang w:val="en-US" w:eastAsia="en-US"/>
        </w:rPr>
        <mc:AlternateContent>
          <mc:Choice Requires="wps">
            <w:drawing>
              <wp:anchor distT="0" distB="0" distL="114300" distR="114300" simplePos="0" relativeHeight="251649024" behindDoc="0" locked="0" layoutInCell="1" allowOverlap="1" wp14:anchorId="3FB5DC79" wp14:editId="6689C2B3">
                <wp:simplePos x="0" y="0"/>
                <wp:positionH relativeFrom="column">
                  <wp:posOffset>-22225</wp:posOffset>
                </wp:positionH>
                <wp:positionV relativeFrom="paragraph">
                  <wp:posOffset>-127636</wp:posOffset>
                </wp:positionV>
                <wp:extent cx="5609590" cy="8696325"/>
                <wp:effectExtent l="19050" t="19050" r="29210" b="47625"/>
                <wp:wrapNone/>
                <wp:docPr id="15" name="Rectangle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9590" cy="8696325"/>
                        </a:xfrm>
                        <a:prstGeom prst="rect">
                          <a:avLst/>
                        </a:prstGeom>
                        <a:noFill/>
                        <a:ln w="6350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1" o:spid="_x0000_s1026" style="position:absolute;margin-left:-1.75pt;margin-top:-10.05pt;width:441.7pt;height:684.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" filled="f" strokeweight="5pt">
                <v:stroke linestyle="thickThin"/>
              </v:rect>
            </w:pict>
          </mc:Fallback>
        </mc:AlternateContent>
      </w:r>
      <w:r w:rsidR="00202289" w:rsidRPr="00D3654D">
        <w:rPr>
          <w:rFonts w:eastAsia="MS Mincho"/>
          <w:bCs/>
          <w:color w:val="000000" w:themeColor="text1"/>
          <w:sz w:val="32"/>
          <w:szCs w:val="32"/>
          <w:lang w:eastAsia="ja-JP"/>
        </w:rPr>
        <w:t xml:space="preserve">BỘ GIÁO DỤC VÀ ĐÀO TẠO              BỘ </w:t>
      </w:r>
      <w:r w:rsidRPr="00D3654D">
        <w:rPr>
          <w:rFonts w:eastAsia="MS Mincho"/>
          <w:bCs/>
          <w:color w:val="000000" w:themeColor="text1"/>
          <w:sz w:val="32"/>
          <w:szCs w:val="32"/>
          <w:lang w:eastAsia="ja-JP"/>
        </w:rPr>
        <w:t>QUỐC PHÒNG</w:t>
      </w:r>
    </w:p>
    <w:p w14:paraId="32437F31" w14:textId="77777777" w:rsidR="00202289" w:rsidRPr="00D3654D" w:rsidRDefault="007A6CE9" w:rsidP="00202289">
      <w:pPr>
        <w:spacing w:line="360" w:lineRule="auto"/>
        <w:jc w:val="center"/>
        <w:rPr>
          <w:rFonts w:eastAsia="MS Mincho"/>
          <w:b/>
          <w:bCs/>
          <w:color w:val="000000" w:themeColor="text1"/>
          <w:sz w:val="32"/>
          <w:szCs w:val="32"/>
          <w:lang w:eastAsia="ja-JP"/>
        </w:rPr>
      </w:pPr>
      <w:r w:rsidRPr="00D3654D">
        <w:rPr>
          <w:rFonts w:eastAsia="MS Mincho"/>
          <w:bCs/>
          <w:noProof/>
          <w:color w:val="000000" w:themeColor="text1"/>
          <w:sz w:val="32"/>
          <w:szCs w:val="32"/>
          <w:lang w:val="en-US" w:eastAsia="en-US"/>
        </w:rPr>
        <mc:AlternateContent>
          <mc:Choice Requires="wps">
            <w:drawing>
              <wp:anchor distT="0" distB="0" distL="114300" distR="114300" simplePos="0" relativeHeight="251646976" behindDoc="0" locked="0" layoutInCell="1" allowOverlap="1" wp14:anchorId="470C2CB2" wp14:editId="412DC9D9">
                <wp:simplePos x="0" y="0"/>
                <wp:positionH relativeFrom="column">
                  <wp:posOffset>2275205</wp:posOffset>
                </wp:positionH>
                <wp:positionV relativeFrom="paragraph">
                  <wp:posOffset>248285</wp:posOffset>
                </wp:positionV>
                <wp:extent cx="1059180" cy="0"/>
                <wp:effectExtent l="0" t="0" r="0" b="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591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line w14:anchorId="168E1C8A" id="Straight Connector 9"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15pt,19.55pt" to="262.55pt,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"/>
            </w:pict>
          </mc:Fallback>
        </mc:AlternateContent>
      </w:r>
      <w:r w:rsidR="003A6530" w:rsidRPr="00D3654D">
        <w:rPr>
          <w:rFonts w:eastAsia="MS Mincho"/>
          <w:b/>
          <w:color w:val="000000" w:themeColor="text1"/>
          <w:sz w:val="32"/>
          <w:szCs w:val="32"/>
          <w:lang w:eastAsia="ja-JP"/>
        </w:rPr>
        <w:t>HỌC VIỆN QUÂN Y</w:t>
      </w:r>
    </w:p>
    <w:p w14:paraId="627339E3" w14:textId="77777777" w:rsidR="00202289" w:rsidRPr="00D3654D" w:rsidRDefault="00202289" w:rsidP="00202289">
      <w:pPr>
        <w:spacing w:line="360" w:lineRule="auto"/>
        <w:jc w:val="center"/>
        <w:rPr>
          <w:rFonts w:eastAsia="MS Mincho"/>
          <w:b/>
          <w:bCs/>
          <w:color w:val="000000" w:themeColor="text1"/>
          <w:szCs w:val="28"/>
          <w:lang w:eastAsia="en-US"/>
        </w:rPr>
      </w:pPr>
    </w:p>
    <w:p w14:paraId="7980B76B" w14:textId="77777777" w:rsidR="00447A8C" w:rsidRPr="00D3654D" w:rsidRDefault="00447A8C" w:rsidP="00202289">
      <w:pPr>
        <w:spacing w:line="360" w:lineRule="auto"/>
        <w:jc w:val="center"/>
        <w:rPr>
          <w:rFonts w:eastAsia="MS Mincho"/>
          <w:b/>
          <w:bCs/>
          <w:color w:val="000000" w:themeColor="text1"/>
          <w:szCs w:val="28"/>
          <w:lang w:eastAsia="en-US"/>
        </w:rPr>
      </w:pPr>
    </w:p>
    <w:p w14:paraId="5A096AAC" w14:textId="77777777" w:rsidR="00447A8C" w:rsidRDefault="00447A8C" w:rsidP="00202289">
      <w:pPr>
        <w:spacing w:line="360" w:lineRule="auto"/>
        <w:jc w:val="center"/>
        <w:rPr>
          <w:rFonts w:eastAsia="MS Mincho"/>
          <w:b/>
          <w:bCs/>
          <w:color w:val="000000" w:themeColor="text1"/>
          <w:szCs w:val="28"/>
          <w:lang w:val="en-US" w:eastAsia="en-US"/>
        </w:rPr>
      </w:pPr>
    </w:p>
    <w:p w14:paraId="61705832" w14:textId="77777777" w:rsidR="005619F4" w:rsidRPr="005619F4" w:rsidRDefault="005619F4" w:rsidP="00202289">
      <w:pPr>
        <w:spacing w:line="360" w:lineRule="auto"/>
        <w:jc w:val="center"/>
        <w:rPr>
          <w:rFonts w:eastAsia="MS Mincho"/>
          <w:b/>
          <w:bCs/>
          <w:color w:val="000000" w:themeColor="text1"/>
          <w:szCs w:val="28"/>
          <w:lang w:val="en-US" w:eastAsia="en-US"/>
        </w:rPr>
      </w:pPr>
    </w:p>
    <w:p w14:paraId="364E2A6B" w14:textId="77777777" w:rsidR="00202289" w:rsidRPr="00D3654D" w:rsidRDefault="00202289" w:rsidP="00202289">
      <w:pPr>
        <w:spacing w:line="360" w:lineRule="auto"/>
        <w:jc w:val="center"/>
        <w:rPr>
          <w:rFonts w:eastAsia="MS Mincho"/>
          <w:b/>
          <w:bCs/>
          <w:color w:val="000000" w:themeColor="text1"/>
          <w:szCs w:val="28"/>
          <w:lang w:eastAsia="ja-JP"/>
        </w:rPr>
      </w:pPr>
    </w:p>
    <w:p w14:paraId="6FBE0DDB" w14:textId="77777777" w:rsidR="00202289" w:rsidRPr="006A6019" w:rsidRDefault="00F42B1E" w:rsidP="00202289">
      <w:pPr>
        <w:spacing w:line="360" w:lineRule="auto"/>
        <w:jc w:val="center"/>
        <w:rPr>
          <w:rFonts w:eastAsia="MS Mincho"/>
          <w:b/>
          <w:color w:val="000000" w:themeColor="text1"/>
          <w:sz w:val="32"/>
          <w:szCs w:val="34"/>
          <w:lang w:eastAsia="ja-JP"/>
        </w:rPr>
      </w:pPr>
      <w:r w:rsidRPr="006A6019">
        <w:rPr>
          <w:rFonts w:eastAsia="MS Mincho"/>
          <w:b/>
          <w:color w:val="000000" w:themeColor="text1"/>
          <w:sz w:val="32"/>
          <w:szCs w:val="34"/>
          <w:lang w:eastAsia="ja-JP"/>
        </w:rPr>
        <w:t>NGUYỄN THỊ PHƯƠNG THẢO</w:t>
      </w:r>
    </w:p>
    <w:p w14:paraId="6926733B" w14:textId="77777777" w:rsidR="00202289" w:rsidRPr="00D3654D" w:rsidRDefault="00202289" w:rsidP="00202289">
      <w:pPr>
        <w:spacing w:line="360" w:lineRule="auto"/>
        <w:jc w:val="center"/>
        <w:rPr>
          <w:rFonts w:eastAsia="MS Mincho"/>
          <w:b/>
          <w:bCs/>
          <w:color w:val="000000" w:themeColor="text1"/>
          <w:szCs w:val="28"/>
          <w:lang w:eastAsia="ja-JP"/>
        </w:rPr>
      </w:pPr>
    </w:p>
    <w:p w14:paraId="031F9533" w14:textId="77777777" w:rsidR="00202289" w:rsidRPr="00D3654D" w:rsidRDefault="00202289" w:rsidP="00202289">
      <w:pPr>
        <w:spacing w:line="360" w:lineRule="auto"/>
        <w:jc w:val="center"/>
        <w:rPr>
          <w:rFonts w:eastAsia="MS Mincho"/>
          <w:b/>
          <w:bCs/>
          <w:color w:val="000000" w:themeColor="text1"/>
          <w:szCs w:val="28"/>
          <w:lang w:eastAsia="ja-JP"/>
        </w:rPr>
      </w:pPr>
    </w:p>
    <w:p w14:paraId="6DAB752E" w14:textId="77777777" w:rsidR="00447A8C" w:rsidRPr="00D3654D" w:rsidRDefault="00447A8C" w:rsidP="00202289">
      <w:pPr>
        <w:spacing w:line="360" w:lineRule="auto"/>
        <w:jc w:val="center"/>
        <w:rPr>
          <w:rFonts w:eastAsia="MS Mincho"/>
          <w:b/>
          <w:bCs/>
          <w:color w:val="000000" w:themeColor="text1"/>
          <w:szCs w:val="28"/>
          <w:lang w:eastAsia="ja-JP"/>
        </w:rPr>
      </w:pPr>
    </w:p>
    <w:p w14:paraId="18398DC0" w14:textId="77777777" w:rsidR="00425BD6" w:rsidRPr="00D3654D" w:rsidRDefault="00F42B1E" w:rsidP="00202289">
      <w:pPr>
        <w:spacing w:line="360" w:lineRule="auto"/>
        <w:jc w:val="center"/>
        <w:rPr>
          <w:b/>
          <w:color w:val="000000" w:themeColor="text1"/>
          <w:sz w:val="38"/>
          <w:szCs w:val="38"/>
          <w:lang w:eastAsia="en-US"/>
        </w:rPr>
      </w:pPr>
      <w:r w:rsidRPr="00D3654D">
        <w:rPr>
          <w:b/>
          <w:color w:val="000000" w:themeColor="text1"/>
          <w:sz w:val="38"/>
          <w:szCs w:val="38"/>
          <w:lang w:eastAsia="en-US"/>
        </w:rPr>
        <w:t xml:space="preserve">NGHIÊN CỨU TÍNH AN TOÀN VÀ TÁC DỤNG TĂNG CƯỜNG KHẢ NĂNG SINH TINH </w:t>
      </w:r>
    </w:p>
    <w:p w14:paraId="58117979" w14:textId="77777777" w:rsidR="00425BD6" w:rsidRPr="00D3654D" w:rsidRDefault="00F42B1E" w:rsidP="00202289">
      <w:pPr>
        <w:spacing w:line="360" w:lineRule="auto"/>
        <w:jc w:val="center"/>
        <w:rPr>
          <w:b/>
          <w:color w:val="000000" w:themeColor="text1"/>
          <w:sz w:val="38"/>
          <w:szCs w:val="38"/>
          <w:lang w:val="en-US" w:eastAsia="en-US"/>
        </w:rPr>
      </w:pPr>
      <w:r w:rsidRPr="00D3654D">
        <w:rPr>
          <w:b/>
          <w:color w:val="000000" w:themeColor="text1"/>
          <w:sz w:val="38"/>
          <w:szCs w:val="38"/>
          <w:lang w:eastAsia="en-US"/>
        </w:rPr>
        <w:t>CỦA CAO ĐẶC TESTIN</w:t>
      </w:r>
      <w:r w:rsidR="00425BD6" w:rsidRPr="00D3654D">
        <w:rPr>
          <w:b/>
          <w:color w:val="000000" w:themeColor="text1"/>
          <w:sz w:val="38"/>
          <w:szCs w:val="38"/>
          <w:lang w:val="en-US" w:eastAsia="en-US"/>
        </w:rPr>
        <w:t xml:space="preserve"> CT3</w:t>
      </w:r>
      <w:r w:rsidR="0037237E" w:rsidRPr="00D3654D">
        <w:rPr>
          <w:b/>
          <w:color w:val="000000" w:themeColor="text1"/>
          <w:sz w:val="38"/>
          <w:szCs w:val="38"/>
          <w:lang w:eastAsia="en-US"/>
        </w:rPr>
        <w:t xml:space="preserve"> </w:t>
      </w:r>
      <w:r w:rsidRPr="00D3654D">
        <w:rPr>
          <w:b/>
          <w:color w:val="000000" w:themeColor="text1"/>
          <w:sz w:val="38"/>
          <w:szCs w:val="38"/>
          <w:lang w:eastAsia="en-US"/>
        </w:rPr>
        <w:t>TRÊN</w:t>
      </w:r>
      <w:r w:rsidR="00425BD6" w:rsidRPr="00D3654D">
        <w:rPr>
          <w:b/>
          <w:color w:val="000000" w:themeColor="text1"/>
          <w:sz w:val="38"/>
          <w:szCs w:val="38"/>
          <w:lang w:val="en-US" w:eastAsia="en-US"/>
        </w:rPr>
        <w:t xml:space="preserve"> </w:t>
      </w:r>
    </w:p>
    <w:p w14:paraId="65BB53A2" w14:textId="72FFBD63" w:rsidR="00202289" w:rsidRPr="00D3654D" w:rsidRDefault="00425BD6" w:rsidP="00202289">
      <w:pPr>
        <w:spacing w:line="360" w:lineRule="auto"/>
        <w:jc w:val="center"/>
        <w:rPr>
          <w:rFonts w:eastAsia="MS Mincho"/>
          <w:color w:val="000000" w:themeColor="text1"/>
          <w:sz w:val="38"/>
          <w:szCs w:val="38"/>
          <w:lang w:eastAsia="ja-JP"/>
        </w:rPr>
      </w:pPr>
      <w:r w:rsidRPr="00D3654D">
        <w:rPr>
          <w:b/>
          <w:color w:val="000000" w:themeColor="text1"/>
          <w:sz w:val="38"/>
          <w:szCs w:val="38"/>
          <w:lang w:val="en-US" w:eastAsia="en-US"/>
        </w:rPr>
        <w:t>ĐỘNG VẬT</w:t>
      </w:r>
      <w:r w:rsidR="00F42B1E" w:rsidRPr="00D3654D">
        <w:rPr>
          <w:b/>
          <w:color w:val="000000" w:themeColor="text1"/>
          <w:sz w:val="38"/>
          <w:szCs w:val="38"/>
          <w:lang w:eastAsia="en-US"/>
        </w:rPr>
        <w:t xml:space="preserve"> THỰC NGHIỆM</w:t>
      </w:r>
    </w:p>
    <w:p w14:paraId="5E844A3D" w14:textId="77777777" w:rsidR="00202289" w:rsidRPr="00D3654D" w:rsidRDefault="00202289" w:rsidP="00202289">
      <w:pPr>
        <w:jc w:val="center"/>
        <w:rPr>
          <w:rFonts w:eastAsia="MS Mincho"/>
          <w:b/>
          <w:color w:val="000000" w:themeColor="text1"/>
          <w:szCs w:val="28"/>
          <w:lang w:eastAsia="ja-JP"/>
        </w:rPr>
      </w:pPr>
    </w:p>
    <w:p w14:paraId="1420DE94" w14:textId="77777777" w:rsidR="00F42B1E" w:rsidRPr="00D3654D" w:rsidRDefault="00F42B1E" w:rsidP="00202289">
      <w:pPr>
        <w:jc w:val="center"/>
        <w:rPr>
          <w:rFonts w:eastAsia="MS Mincho"/>
          <w:b/>
          <w:color w:val="000000" w:themeColor="text1"/>
          <w:szCs w:val="28"/>
          <w:lang w:eastAsia="ja-JP"/>
        </w:rPr>
      </w:pPr>
    </w:p>
    <w:p w14:paraId="4C079421" w14:textId="77777777" w:rsidR="00202289" w:rsidRPr="00D3654D" w:rsidRDefault="00202289" w:rsidP="00202289">
      <w:pPr>
        <w:jc w:val="center"/>
        <w:rPr>
          <w:rFonts w:eastAsia="MS Mincho"/>
          <w:color w:val="000000" w:themeColor="text1"/>
          <w:szCs w:val="28"/>
          <w:lang w:eastAsia="ja-JP"/>
        </w:rPr>
      </w:pPr>
    </w:p>
    <w:p w14:paraId="59CA90F3" w14:textId="77777777" w:rsidR="00202289" w:rsidRPr="00D3654D" w:rsidRDefault="00202289" w:rsidP="00202289">
      <w:pPr>
        <w:jc w:val="center"/>
        <w:rPr>
          <w:rFonts w:eastAsia="MS Mincho"/>
          <w:color w:val="000000" w:themeColor="text1"/>
          <w:szCs w:val="28"/>
          <w:lang w:eastAsia="ja-JP"/>
        </w:rPr>
      </w:pPr>
    </w:p>
    <w:p w14:paraId="4B27A7BF" w14:textId="77777777" w:rsidR="00202289" w:rsidRPr="00D3654D" w:rsidRDefault="00202289" w:rsidP="00202289">
      <w:pPr>
        <w:jc w:val="center"/>
        <w:rPr>
          <w:rFonts w:eastAsia="MS Mincho"/>
          <w:color w:val="000000" w:themeColor="text1"/>
          <w:szCs w:val="28"/>
          <w:lang w:eastAsia="ja-JP"/>
        </w:rPr>
      </w:pPr>
    </w:p>
    <w:p w14:paraId="4B5B32B0" w14:textId="77777777" w:rsidR="00202289" w:rsidRPr="00D3654D" w:rsidRDefault="00202289" w:rsidP="00202289">
      <w:pPr>
        <w:jc w:val="center"/>
        <w:rPr>
          <w:rFonts w:eastAsia="MS Mincho"/>
          <w:color w:val="000000" w:themeColor="text1"/>
          <w:szCs w:val="28"/>
          <w:lang w:eastAsia="ja-JP"/>
        </w:rPr>
      </w:pPr>
    </w:p>
    <w:p w14:paraId="04B45DC9" w14:textId="77777777" w:rsidR="00202289" w:rsidRPr="00D3654D" w:rsidRDefault="00202289" w:rsidP="00202289">
      <w:pPr>
        <w:spacing w:line="360" w:lineRule="auto"/>
        <w:jc w:val="center"/>
        <w:rPr>
          <w:rFonts w:eastAsia="MS Mincho"/>
          <w:color w:val="000000" w:themeColor="text1"/>
          <w:szCs w:val="28"/>
          <w:lang w:eastAsia="ja-JP"/>
        </w:rPr>
      </w:pPr>
      <w:r w:rsidRPr="00D3654D">
        <w:rPr>
          <w:rFonts w:eastAsia="MS Mincho"/>
          <w:bCs/>
          <w:color w:val="000000" w:themeColor="text1"/>
          <w:sz w:val="32"/>
          <w:szCs w:val="32"/>
          <w:lang w:eastAsia="ja-JP"/>
        </w:rPr>
        <w:t>LUẬN ÁN TIẾN SĨ Y HỌC</w:t>
      </w:r>
    </w:p>
    <w:p w14:paraId="167EA550" w14:textId="77777777" w:rsidR="00202289" w:rsidRPr="00D3654D" w:rsidRDefault="00202289" w:rsidP="00202289">
      <w:pPr>
        <w:spacing w:line="360" w:lineRule="auto"/>
        <w:jc w:val="center"/>
        <w:rPr>
          <w:rFonts w:eastAsia="MS Mincho"/>
          <w:color w:val="000000" w:themeColor="text1"/>
          <w:szCs w:val="28"/>
          <w:lang w:eastAsia="ja-JP"/>
        </w:rPr>
      </w:pPr>
    </w:p>
    <w:p w14:paraId="1398B7DF" w14:textId="77777777" w:rsidR="00202289" w:rsidRPr="00D3654D" w:rsidRDefault="00202289" w:rsidP="00202289">
      <w:pPr>
        <w:spacing w:line="360" w:lineRule="auto"/>
        <w:jc w:val="center"/>
        <w:rPr>
          <w:rFonts w:eastAsia="MS Mincho"/>
          <w:color w:val="000000" w:themeColor="text1"/>
          <w:szCs w:val="28"/>
          <w:lang w:eastAsia="ja-JP"/>
        </w:rPr>
      </w:pPr>
    </w:p>
    <w:p w14:paraId="64D29643" w14:textId="759B85CC" w:rsidR="00202289" w:rsidRPr="00D3654D" w:rsidRDefault="00202289" w:rsidP="00202289">
      <w:pPr>
        <w:spacing w:line="360" w:lineRule="auto"/>
        <w:jc w:val="center"/>
        <w:rPr>
          <w:rFonts w:eastAsia="MS Mincho"/>
          <w:color w:val="000000" w:themeColor="text1"/>
          <w:szCs w:val="28"/>
          <w:lang w:eastAsia="ja-JP"/>
        </w:rPr>
      </w:pPr>
    </w:p>
    <w:p w14:paraId="6A68E64E" w14:textId="77777777" w:rsidR="00F1701C" w:rsidRPr="00D3654D" w:rsidRDefault="00F1701C" w:rsidP="00202289">
      <w:pPr>
        <w:spacing w:line="360" w:lineRule="auto"/>
        <w:jc w:val="center"/>
        <w:rPr>
          <w:rFonts w:eastAsia="MS Mincho"/>
          <w:color w:val="000000" w:themeColor="text1"/>
          <w:szCs w:val="28"/>
          <w:lang w:eastAsia="ja-JP"/>
        </w:rPr>
      </w:pPr>
    </w:p>
    <w:p w14:paraId="7DDB87A4" w14:textId="77777777" w:rsidR="00AC1D0D" w:rsidRPr="00D3654D" w:rsidRDefault="00AC1D0D" w:rsidP="00202289">
      <w:pPr>
        <w:spacing w:line="360" w:lineRule="auto"/>
        <w:jc w:val="center"/>
        <w:rPr>
          <w:rFonts w:eastAsia="MS Mincho"/>
          <w:color w:val="000000" w:themeColor="text1"/>
          <w:szCs w:val="28"/>
          <w:lang w:eastAsia="ja-JP"/>
        </w:rPr>
      </w:pPr>
    </w:p>
    <w:p w14:paraId="26696A79" w14:textId="32E153C9" w:rsidR="002066CD" w:rsidRPr="00D3654D" w:rsidRDefault="00202289" w:rsidP="00202289">
      <w:pPr>
        <w:spacing w:line="360" w:lineRule="auto"/>
        <w:jc w:val="center"/>
        <w:rPr>
          <w:rFonts w:eastAsia="MS Mincho"/>
          <w:b/>
          <w:bCs/>
          <w:color w:val="000000" w:themeColor="text1"/>
          <w:sz w:val="32"/>
          <w:szCs w:val="32"/>
          <w:lang w:eastAsia="ja-JP"/>
        </w:rPr>
      </w:pPr>
      <w:r w:rsidRPr="00D3654D">
        <w:rPr>
          <w:rFonts w:eastAsia="MS Mincho"/>
          <w:b/>
          <w:bCs/>
          <w:color w:val="000000" w:themeColor="text1"/>
          <w:sz w:val="32"/>
          <w:szCs w:val="32"/>
          <w:lang w:eastAsia="ja-JP"/>
        </w:rPr>
        <w:t>HÀ NỘ</w:t>
      </w:r>
      <w:r w:rsidR="005F0FC7" w:rsidRPr="00D3654D">
        <w:rPr>
          <w:rFonts w:eastAsia="MS Mincho"/>
          <w:b/>
          <w:bCs/>
          <w:color w:val="000000" w:themeColor="text1"/>
          <w:sz w:val="32"/>
          <w:szCs w:val="32"/>
          <w:lang w:eastAsia="ja-JP"/>
        </w:rPr>
        <w:t>I - 202</w:t>
      </w:r>
      <w:r w:rsidR="005F0FC7" w:rsidRPr="00D3654D">
        <w:rPr>
          <w:rFonts w:eastAsia="MS Mincho"/>
          <w:b/>
          <w:bCs/>
          <w:color w:val="000000" w:themeColor="text1"/>
          <w:sz w:val="32"/>
          <w:szCs w:val="32"/>
          <w:lang w:val="en-US" w:eastAsia="ja-JP"/>
        </w:rPr>
        <w:t>1</w:t>
      </w:r>
      <w:r w:rsidR="002066CD" w:rsidRPr="00D3654D">
        <w:rPr>
          <w:rFonts w:eastAsia="MS Mincho"/>
          <w:b/>
          <w:bCs/>
          <w:color w:val="000000" w:themeColor="text1"/>
          <w:sz w:val="32"/>
          <w:szCs w:val="32"/>
          <w:lang w:eastAsia="ja-JP"/>
        </w:rPr>
        <w:br w:type="page"/>
      </w:r>
    </w:p>
    <w:p w14:paraId="34B0EB42" w14:textId="77777777" w:rsidR="002576EA" w:rsidRDefault="006261F1" w:rsidP="006261F1">
      <w:pPr>
        <w:spacing w:line="360" w:lineRule="auto"/>
        <w:jc w:val="center"/>
        <w:rPr>
          <w:rFonts w:eastAsia="MS Mincho"/>
          <w:b/>
          <w:color w:val="000000" w:themeColor="text1"/>
          <w:sz w:val="32"/>
          <w:szCs w:val="32"/>
          <w:lang w:val="en-US" w:eastAsia="ja-JP"/>
        </w:rPr>
      </w:pPr>
      <w:r w:rsidRPr="00D3654D">
        <w:rPr>
          <w:rFonts w:eastAsia="MS Mincho"/>
          <w:b/>
          <w:noProof/>
          <w:color w:val="000000" w:themeColor="text1"/>
          <w:szCs w:val="28"/>
          <w:lang w:val="en-US" w:eastAsia="en-US"/>
        </w:rPr>
        <w:lastRenderedPageBreak/>
        <mc:AlternateContent>
          <mc:Choice Requires="wps">
            <w:drawing>
              <wp:anchor distT="0" distB="0" distL="114300" distR="114300" simplePos="0" relativeHeight="251644928" behindDoc="0" locked="0" layoutInCell="1" allowOverlap="1" wp14:anchorId="461DA24A" wp14:editId="4A826918">
                <wp:simplePos x="0" y="0"/>
                <wp:positionH relativeFrom="column">
                  <wp:posOffset>-41275</wp:posOffset>
                </wp:positionH>
                <wp:positionV relativeFrom="paragraph">
                  <wp:posOffset>-137795</wp:posOffset>
                </wp:positionV>
                <wp:extent cx="5609590" cy="8753475"/>
                <wp:effectExtent l="19050" t="19050" r="29210" b="47625"/>
                <wp:wrapNone/>
                <wp:docPr id="169" name="Rectangle 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9590" cy="8753475"/>
                        </a:xfrm>
                        <a:prstGeom prst="rect">
                          <a:avLst/>
                        </a:prstGeom>
                        <a:noFill/>
                        <a:ln w="63500" cmpd="thickThin">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1" o:spid="_x0000_s1026" style="position:absolute;margin-left:-3.25pt;margin-top:-10.85pt;width:441.7pt;height:689.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" filled="f" strokeweight="5pt">
                <v:stroke linestyle="thickThin"/>
              </v:rect>
            </w:pict>
          </mc:Fallback>
        </mc:AlternateContent>
      </w:r>
      <w:r w:rsidR="00202289" w:rsidRPr="00D3654D">
        <w:rPr>
          <w:rFonts w:eastAsia="MS Mincho"/>
          <w:bCs/>
          <w:color w:val="000000" w:themeColor="text1"/>
          <w:sz w:val="32"/>
          <w:szCs w:val="32"/>
          <w:lang w:eastAsia="ja-JP"/>
        </w:rPr>
        <w:t xml:space="preserve">BỘ GIÁO DỤC VÀ ĐÀO TẠO   </w:t>
      </w:r>
      <w:r w:rsidR="002C1A51" w:rsidRPr="00D3654D">
        <w:rPr>
          <w:rFonts w:eastAsia="MS Mincho"/>
          <w:bCs/>
          <w:color w:val="000000" w:themeColor="text1"/>
          <w:sz w:val="32"/>
          <w:szCs w:val="32"/>
          <w:lang w:val="en-US" w:eastAsia="ja-JP"/>
        </w:rPr>
        <w:t xml:space="preserve"> </w:t>
      </w:r>
      <w:r w:rsidR="00202289" w:rsidRPr="00D3654D">
        <w:rPr>
          <w:rFonts w:eastAsia="MS Mincho"/>
          <w:bCs/>
          <w:color w:val="000000" w:themeColor="text1"/>
          <w:sz w:val="32"/>
          <w:szCs w:val="32"/>
          <w:lang w:eastAsia="ja-JP"/>
        </w:rPr>
        <w:t xml:space="preserve">       </w:t>
      </w:r>
      <w:r w:rsidR="00202289" w:rsidRPr="00D3654D">
        <w:rPr>
          <w:rFonts w:eastAsia="MS Mincho"/>
          <w:bCs/>
          <w:color w:val="000000" w:themeColor="text1"/>
          <w:sz w:val="32"/>
          <w:szCs w:val="32"/>
          <w:lang w:eastAsia="ja-JP"/>
        </w:rPr>
        <w:tab/>
        <w:t xml:space="preserve">BỘ </w:t>
      </w:r>
      <w:r w:rsidR="007A6CE9" w:rsidRPr="00D3654D">
        <w:rPr>
          <w:rFonts w:eastAsia="MS Mincho"/>
          <w:bCs/>
          <w:color w:val="000000" w:themeColor="text1"/>
          <w:sz w:val="32"/>
          <w:szCs w:val="32"/>
          <w:lang w:eastAsia="ja-JP"/>
        </w:rPr>
        <w:t>QUỐC PHÒNG</w:t>
      </w:r>
      <w:r>
        <w:rPr>
          <w:rFonts w:eastAsia="MS Mincho"/>
          <w:b/>
          <w:color w:val="000000" w:themeColor="text1"/>
          <w:sz w:val="32"/>
          <w:szCs w:val="32"/>
          <w:lang w:val="en-US" w:eastAsia="ja-JP"/>
        </w:rPr>
        <w:t xml:space="preserve"> </w:t>
      </w:r>
    </w:p>
    <w:p w14:paraId="35267BA0" w14:textId="023E091D" w:rsidR="00202289" w:rsidRPr="00D3654D" w:rsidRDefault="003A6530" w:rsidP="006261F1">
      <w:pPr>
        <w:spacing w:line="360" w:lineRule="auto"/>
        <w:jc w:val="center"/>
        <w:rPr>
          <w:rFonts w:eastAsia="MS Mincho"/>
          <w:b/>
          <w:bCs/>
          <w:color w:val="000000" w:themeColor="text1"/>
          <w:sz w:val="32"/>
          <w:szCs w:val="32"/>
          <w:lang w:eastAsia="ja-JP"/>
        </w:rPr>
      </w:pPr>
      <w:r w:rsidRPr="00D3654D">
        <w:rPr>
          <w:rFonts w:eastAsia="MS Mincho"/>
          <w:b/>
          <w:color w:val="000000" w:themeColor="text1"/>
          <w:sz w:val="32"/>
          <w:szCs w:val="32"/>
          <w:lang w:eastAsia="ja-JP"/>
        </w:rPr>
        <w:t>HỌC VIỆN QUÂN Y</w:t>
      </w:r>
    </w:p>
    <w:p w14:paraId="20617089" w14:textId="04DF435A" w:rsidR="00202289" w:rsidRDefault="00202289" w:rsidP="00202289">
      <w:pPr>
        <w:spacing w:line="360" w:lineRule="auto"/>
        <w:jc w:val="center"/>
        <w:rPr>
          <w:rFonts w:eastAsia="MS Mincho"/>
          <w:b/>
          <w:bCs/>
          <w:color w:val="000000" w:themeColor="text1"/>
          <w:szCs w:val="28"/>
          <w:lang w:val="en-US" w:eastAsia="ja-JP"/>
        </w:rPr>
      </w:pPr>
    </w:p>
    <w:p w14:paraId="080694DD" w14:textId="77777777" w:rsidR="006261F1" w:rsidRPr="006261F1" w:rsidRDefault="006261F1" w:rsidP="00202289">
      <w:pPr>
        <w:spacing w:line="360" w:lineRule="auto"/>
        <w:jc w:val="center"/>
        <w:rPr>
          <w:rFonts w:eastAsia="MS Mincho"/>
          <w:b/>
          <w:bCs/>
          <w:color w:val="000000" w:themeColor="text1"/>
          <w:szCs w:val="28"/>
          <w:lang w:val="en-US" w:eastAsia="ja-JP"/>
        </w:rPr>
      </w:pPr>
    </w:p>
    <w:p w14:paraId="5526EF37" w14:textId="77777777" w:rsidR="00202289" w:rsidRPr="00D3654D" w:rsidRDefault="00202289" w:rsidP="00202289">
      <w:pPr>
        <w:spacing w:line="360" w:lineRule="auto"/>
        <w:jc w:val="center"/>
        <w:rPr>
          <w:rFonts w:eastAsia="MS Mincho"/>
          <w:b/>
          <w:bCs/>
          <w:color w:val="000000" w:themeColor="text1"/>
          <w:szCs w:val="28"/>
          <w:lang w:eastAsia="ja-JP"/>
        </w:rPr>
      </w:pPr>
    </w:p>
    <w:p w14:paraId="51B3FAB4" w14:textId="77777777" w:rsidR="00202289" w:rsidRPr="006A6019" w:rsidRDefault="00F42B1E" w:rsidP="00202289">
      <w:pPr>
        <w:spacing w:line="360" w:lineRule="auto"/>
        <w:jc w:val="center"/>
        <w:rPr>
          <w:rFonts w:eastAsia="MS Mincho"/>
          <w:b/>
          <w:color w:val="000000" w:themeColor="text1"/>
          <w:sz w:val="32"/>
          <w:szCs w:val="34"/>
          <w:lang w:eastAsia="ja-JP"/>
        </w:rPr>
      </w:pPr>
      <w:r w:rsidRPr="006A6019">
        <w:rPr>
          <w:rFonts w:eastAsia="MS Mincho"/>
          <w:b/>
          <w:color w:val="000000" w:themeColor="text1"/>
          <w:sz w:val="32"/>
          <w:szCs w:val="34"/>
          <w:lang w:eastAsia="ja-JP"/>
        </w:rPr>
        <w:t>NGUYỄN THỊ PHƯƠNG THẢO</w:t>
      </w:r>
    </w:p>
    <w:p w14:paraId="00A5B08C" w14:textId="77777777" w:rsidR="00202289" w:rsidRPr="00D3654D" w:rsidRDefault="00202289" w:rsidP="00202289">
      <w:pPr>
        <w:spacing w:line="360" w:lineRule="auto"/>
        <w:jc w:val="center"/>
        <w:rPr>
          <w:rFonts w:eastAsia="MS Mincho"/>
          <w:b/>
          <w:bCs/>
          <w:color w:val="000000" w:themeColor="text1"/>
          <w:szCs w:val="28"/>
          <w:lang w:eastAsia="ja-JP"/>
        </w:rPr>
      </w:pPr>
    </w:p>
    <w:p w14:paraId="6F72A693" w14:textId="77777777" w:rsidR="00202289" w:rsidRPr="00D3654D" w:rsidRDefault="00202289" w:rsidP="00202289">
      <w:pPr>
        <w:spacing w:line="360" w:lineRule="auto"/>
        <w:jc w:val="center"/>
        <w:rPr>
          <w:rFonts w:eastAsia="MS Mincho"/>
          <w:b/>
          <w:bCs/>
          <w:color w:val="000000" w:themeColor="text1"/>
          <w:szCs w:val="28"/>
          <w:lang w:eastAsia="ja-JP"/>
        </w:rPr>
      </w:pPr>
    </w:p>
    <w:p w14:paraId="236F862C" w14:textId="77777777" w:rsidR="00425BD6" w:rsidRPr="00D3654D" w:rsidRDefault="00F42B1E" w:rsidP="00F42B1E">
      <w:pPr>
        <w:spacing w:line="360" w:lineRule="auto"/>
        <w:jc w:val="center"/>
        <w:rPr>
          <w:b/>
          <w:color w:val="000000" w:themeColor="text1"/>
          <w:sz w:val="38"/>
          <w:szCs w:val="38"/>
          <w:lang w:eastAsia="en-US"/>
        </w:rPr>
      </w:pPr>
      <w:r w:rsidRPr="00D3654D">
        <w:rPr>
          <w:b/>
          <w:color w:val="000000" w:themeColor="text1"/>
          <w:sz w:val="38"/>
          <w:szCs w:val="38"/>
          <w:lang w:eastAsia="en-US"/>
        </w:rPr>
        <w:t xml:space="preserve">NGHIÊN CỨU TÍNH AN TOÀN VÀ TÁC DỤNG TĂNG CƯỜNG KHẢ NĂNG SINH TINH </w:t>
      </w:r>
    </w:p>
    <w:p w14:paraId="71988BD6" w14:textId="77777777" w:rsidR="00425BD6" w:rsidRPr="00D3654D" w:rsidRDefault="00F42B1E" w:rsidP="00F42B1E">
      <w:pPr>
        <w:spacing w:line="360" w:lineRule="auto"/>
        <w:jc w:val="center"/>
        <w:rPr>
          <w:b/>
          <w:color w:val="000000" w:themeColor="text1"/>
          <w:sz w:val="38"/>
          <w:szCs w:val="38"/>
          <w:lang w:eastAsia="en-US"/>
        </w:rPr>
      </w:pPr>
      <w:r w:rsidRPr="00D3654D">
        <w:rPr>
          <w:b/>
          <w:color w:val="000000" w:themeColor="text1"/>
          <w:sz w:val="38"/>
          <w:szCs w:val="38"/>
          <w:lang w:eastAsia="en-US"/>
        </w:rPr>
        <w:t>CỦA CAO ĐẶC TESTIN</w:t>
      </w:r>
      <w:r w:rsidR="00425BD6" w:rsidRPr="00D3654D">
        <w:rPr>
          <w:b/>
          <w:color w:val="000000" w:themeColor="text1"/>
          <w:sz w:val="38"/>
          <w:szCs w:val="38"/>
          <w:lang w:val="en-US" w:eastAsia="en-US"/>
        </w:rPr>
        <w:t xml:space="preserve"> CT3</w:t>
      </w:r>
      <w:r w:rsidR="0037237E" w:rsidRPr="00D3654D">
        <w:rPr>
          <w:b/>
          <w:color w:val="000000" w:themeColor="text1"/>
          <w:sz w:val="38"/>
          <w:szCs w:val="38"/>
          <w:lang w:eastAsia="en-US"/>
        </w:rPr>
        <w:t xml:space="preserve"> </w:t>
      </w:r>
      <w:r w:rsidRPr="00D3654D">
        <w:rPr>
          <w:b/>
          <w:color w:val="000000" w:themeColor="text1"/>
          <w:sz w:val="38"/>
          <w:szCs w:val="38"/>
          <w:lang w:eastAsia="en-US"/>
        </w:rPr>
        <w:t xml:space="preserve">TRÊN </w:t>
      </w:r>
    </w:p>
    <w:p w14:paraId="1C6D4CB1" w14:textId="087AFF15" w:rsidR="00F42B1E" w:rsidRPr="00D3654D" w:rsidRDefault="00425BD6" w:rsidP="00F42B1E">
      <w:pPr>
        <w:spacing w:line="360" w:lineRule="auto"/>
        <w:jc w:val="center"/>
        <w:rPr>
          <w:rFonts w:eastAsia="MS Mincho"/>
          <w:color w:val="000000" w:themeColor="text1"/>
          <w:sz w:val="38"/>
          <w:szCs w:val="38"/>
          <w:lang w:eastAsia="ja-JP"/>
        </w:rPr>
      </w:pPr>
      <w:r w:rsidRPr="00D3654D">
        <w:rPr>
          <w:b/>
          <w:color w:val="000000" w:themeColor="text1"/>
          <w:sz w:val="38"/>
          <w:szCs w:val="38"/>
          <w:lang w:val="en-US" w:eastAsia="en-US"/>
        </w:rPr>
        <w:t xml:space="preserve">ĐỘNG VẬT </w:t>
      </w:r>
      <w:r w:rsidR="00F42B1E" w:rsidRPr="00D3654D">
        <w:rPr>
          <w:b/>
          <w:color w:val="000000" w:themeColor="text1"/>
          <w:sz w:val="38"/>
          <w:szCs w:val="38"/>
          <w:lang w:eastAsia="en-US"/>
        </w:rPr>
        <w:t>THỰC NGHIỆM</w:t>
      </w:r>
    </w:p>
    <w:p w14:paraId="2823E7E9" w14:textId="77777777" w:rsidR="00202289" w:rsidRPr="00D3654D" w:rsidRDefault="00202289" w:rsidP="00202289">
      <w:pPr>
        <w:spacing w:line="360" w:lineRule="auto"/>
        <w:jc w:val="center"/>
        <w:rPr>
          <w:rFonts w:eastAsia="MS Mincho"/>
          <w:color w:val="000000" w:themeColor="text1"/>
          <w:szCs w:val="28"/>
          <w:lang w:eastAsia="ja-JP"/>
        </w:rPr>
      </w:pPr>
    </w:p>
    <w:p w14:paraId="6FD46AA8" w14:textId="697F1512" w:rsidR="00202289" w:rsidRPr="00D3654D" w:rsidRDefault="00202289" w:rsidP="00202289">
      <w:pPr>
        <w:tabs>
          <w:tab w:val="left" w:pos="4253"/>
        </w:tabs>
        <w:spacing w:line="360" w:lineRule="auto"/>
        <w:jc w:val="center"/>
        <w:rPr>
          <w:rFonts w:eastAsia="MS Mincho"/>
          <w:color w:val="000000" w:themeColor="text1"/>
          <w:sz w:val="32"/>
          <w:szCs w:val="32"/>
          <w:lang w:eastAsia="ja-JP"/>
        </w:rPr>
      </w:pPr>
      <w:r w:rsidRPr="00D3654D">
        <w:rPr>
          <w:rFonts w:eastAsia="MS Mincho"/>
          <w:color w:val="000000" w:themeColor="text1"/>
          <w:sz w:val="32"/>
          <w:szCs w:val="32"/>
          <w:lang w:eastAsia="ja-JP"/>
        </w:rPr>
        <w:t xml:space="preserve">Chuyên ngành: </w:t>
      </w:r>
      <w:r w:rsidR="00F42B1E" w:rsidRPr="00D3654D">
        <w:rPr>
          <w:rFonts w:eastAsia="MS Mincho"/>
          <w:color w:val="000000" w:themeColor="text1"/>
          <w:sz w:val="32"/>
          <w:szCs w:val="32"/>
          <w:lang w:eastAsia="ja-JP"/>
        </w:rPr>
        <w:t xml:space="preserve">Dược lý </w:t>
      </w:r>
      <w:r w:rsidR="00240934" w:rsidRPr="00D3654D">
        <w:rPr>
          <w:rFonts w:eastAsia="MS Mincho"/>
          <w:color w:val="000000" w:themeColor="text1"/>
          <w:sz w:val="32"/>
          <w:szCs w:val="32"/>
          <w:lang w:val="en-US" w:eastAsia="ja-JP"/>
        </w:rPr>
        <w:t>và</w:t>
      </w:r>
      <w:r w:rsidR="00F42B1E" w:rsidRPr="00D3654D">
        <w:rPr>
          <w:rFonts w:eastAsia="MS Mincho"/>
          <w:color w:val="000000" w:themeColor="text1"/>
          <w:sz w:val="32"/>
          <w:szCs w:val="32"/>
          <w:lang w:eastAsia="ja-JP"/>
        </w:rPr>
        <w:t xml:space="preserve"> Độc chất</w:t>
      </w:r>
    </w:p>
    <w:p w14:paraId="430CB18E" w14:textId="77777777" w:rsidR="00202289" w:rsidRPr="00D3654D" w:rsidRDefault="00202289" w:rsidP="00202289">
      <w:pPr>
        <w:tabs>
          <w:tab w:val="left" w:pos="4253"/>
        </w:tabs>
        <w:spacing w:line="360" w:lineRule="auto"/>
        <w:jc w:val="center"/>
        <w:rPr>
          <w:rFonts w:eastAsia="MS Mincho"/>
          <w:color w:val="000000" w:themeColor="text1"/>
          <w:sz w:val="32"/>
          <w:szCs w:val="32"/>
          <w:lang w:val="en-US" w:eastAsia="ja-JP"/>
        </w:rPr>
      </w:pPr>
      <w:r w:rsidRPr="00D3654D">
        <w:rPr>
          <w:rFonts w:eastAsia="MS Mincho"/>
          <w:color w:val="000000" w:themeColor="text1"/>
          <w:sz w:val="32"/>
          <w:szCs w:val="32"/>
          <w:lang w:eastAsia="ja-JP"/>
        </w:rPr>
        <w:t xml:space="preserve">Mã số: </w:t>
      </w:r>
      <w:r w:rsidR="000E6506" w:rsidRPr="00D3654D">
        <w:rPr>
          <w:rFonts w:eastAsia="MS Mincho"/>
          <w:color w:val="000000" w:themeColor="text1"/>
          <w:sz w:val="32"/>
          <w:szCs w:val="32"/>
          <w:lang w:val="en-US" w:eastAsia="ja-JP"/>
        </w:rPr>
        <w:t>9720118</w:t>
      </w:r>
    </w:p>
    <w:p w14:paraId="59047E9C" w14:textId="77777777" w:rsidR="00202289" w:rsidRPr="00D3654D" w:rsidRDefault="00202289" w:rsidP="00202289">
      <w:pPr>
        <w:jc w:val="center"/>
        <w:rPr>
          <w:rFonts w:eastAsia="MS Mincho"/>
          <w:b/>
          <w:color w:val="000000" w:themeColor="text1"/>
          <w:sz w:val="32"/>
          <w:szCs w:val="32"/>
          <w:lang w:eastAsia="ja-JP"/>
        </w:rPr>
      </w:pPr>
    </w:p>
    <w:p w14:paraId="1C7A0156" w14:textId="77777777" w:rsidR="00202289" w:rsidRPr="00D3654D" w:rsidRDefault="00202289" w:rsidP="00202289">
      <w:pPr>
        <w:jc w:val="center"/>
        <w:rPr>
          <w:rFonts w:eastAsia="MS Mincho"/>
          <w:color w:val="000000" w:themeColor="text1"/>
          <w:sz w:val="32"/>
          <w:szCs w:val="32"/>
          <w:lang w:eastAsia="ja-JP"/>
        </w:rPr>
      </w:pPr>
    </w:p>
    <w:p w14:paraId="0F9211D8" w14:textId="77777777" w:rsidR="00202289" w:rsidRPr="006A6019" w:rsidRDefault="00202289" w:rsidP="00202289">
      <w:pPr>
        <w:spacing w:line="360" w:lineRule="auto"/>
        <w:jc w:val="center"/>
        <w:rPr>
          <w:rFonts w:eastAsia="MS Mincho"/>
          <w:b/>
          <w:bCs/>
          <w:color w:val="000000" w:themeColor="text1"/>
          <w:sz w:val="32"/>
          <w:szCs w:val="32"/>
          <w:lang w:eastAsia="ja-JP"/>
        </w:rPr>
      </w:pPr>
      <w:r w:rsidRPr="006A6019">
        <w:rPr>
          <w:rFonts w:eastAsia="MS Mincho"/>
          <w:b/>
          <w:bCs/>
          <w:color w:val="000000" w:themeColor="text1"/>
          <w:sz w:val="32"/>
          <w:szCs w:val="32"/>
          <w:lang w:eastAsia="ja-JP"/>
        </w:rPr>
        <w:t>LUẬN ÁN TIẾN SĨ Y HỌC</w:t>
      </w:r>
    </w:p>
    <w:p w14:paraId="71C33786" w14:textId="77777777" w:rsidR="00202289" w:rsidRPr="00D3654D" w:rsidRDefault="00202289" w:rsidP="00202289">
      <w:pPr>
        <w:spacing w:line="360" w:lineRule="auto"/>
        <w:jc w:val="center"/>
        <w:rPr>
          <w:rFonts w:eastAsia="MS Mincho"/>
          <w:color w:val="000000" w:themeColor="text1"/>
          <w:sz w:val="32"/>
          <w:szCs w:val="32"/>
          <w:lang w:eastAsia="ja-JP"/>
        </w:rPr>
      </w:pPr>
    </w:p>
    <w:p w14:paraId="69360863" w14:textId="77777777" w:rsidR="00202289" w:rsidRPr="00D3654D" w:rsidRDefault="00202289" w:rsidP="00202289">
      <w:pPr>
        <w:spacing w:line="360" w:lineRule="auto"/>
        <w:jc w:val="center"/>
        <w:rPr>
          <w:rFonts w:eastAsia="MS Mincho"/>
          <w:color w:val="000000" w:themeColor="text1"/>
          <w:sz w:val="32"/>
          <w:szCs w:val="32"/>
          <w:lang w:eastAsia="ja-JP"/>
        </w:rPr>
      </w:pPr>
      <w:r w:rsidRPr="00D3654D">
        <w:rPr>
          <w:rFonts w:eastAsia="MS Mincho"/>
          <w:color w:val="000000" w:themeColor="text1"/>
          <w:sz w:val="32"/>
          <w:szCs w:val="32"/>
          <w:lang w:eastAsia="ja-JP"/>
        </w:rPr>
        <w:t>Người hướng dẫn khoa học:</w:t>
      </w:r>
    </w:p>
    <w:p w14:paraId="58ECAFC8" w14:textId="77777777" w:rsidR="00202289" w:rsidRPr="00D3654D" w:rsidRDefault="00202289" w:rsidP="00202289">
      <w:pPr>
        <w:tabs>
          <w:tab w:val="left" w:pos="1701"/>
          <w:tab w:val="left" w:pos="3119"/>
        </w:tabs>
        <w:spacing w:line="360" w:lineRule="auto"/>
        <w:ind w:left="3600"/>
        <w:rPr>
          <w:rFonts w:eastAsia="MS Mincho"/>
          <w:color w:val="000000" w:themeColor="text1"/>
          <w:sz w:val="32"/>
          <w:szCs w:val="32"/>
          <w:lang w:eastAsia="ja-JP"/>
        </w:rPr>
      </w:pPr>
      <w:r w:rsidRPr="00D3654D">
        <w:rPr>
          <w:rFonts w:eastAsia="MS Mincho"/>
          <w:color w:val="000000" w:themeColor="text1"/>
          <w:sz w:val="32"/>
          <w:szCs w:val="32"/>
          <w:lang w:eastAsia="ja-JP"/>
        </w:rPr>
        <w:t xml:space="preserve">1. PGS.TS </w:t>
      </w:r>
      <w:r w:rsidR="00F42B1E" w:rsidRPr="00D3654D">
        <w:rPr>
          <w:rFonts w:eastAsia="MS Mincho"/>
          <w:color w:val="000000" w:themeColor="text1"/>
          <w:sz w:val="32"/>
          <w:szCs w:val="32"/>
          <w:lang w:eastAsia="ja-JP"/>
        </w:rPr>
        <w:t>Vũ Mạnh Hùng</w:t>
      </w:r>
    </w:p>
    <w:p w14:paraId="0B206221" w14:textId="77777777" w:rsidR="00202289" w:rsidRPr="00D3654D" w:rsidRDefault="00202289" w:rsidP="00202289">
      <w:pPr>
        <w:tabs>
          <w:tab w:val="left" w:pos="1701"/>
          <w:tab w:val="left" w:pos="3119"/>
        </w:tabs>
        <w:spacing w:line="360" w:lineRule="auto"/>
        <w:ind w:left="3600"/>
        <w:rPr>
          <w:rFonts w:eastAsia="MS Mincho"/>
          <w:color w:val="000000" w:themeColor="text1"/>
          <w:sz w:val="32"/>
          <w:szCs w:val="32"/>
          <w:lang w:eastAsia="ja-JP"/>
        </w:rPr>
      </w:pPr>
      <w:r w:rsidRPr="00D3654D">
        <w:rPr>
          <w:rFonts w:eastAsia="MS Mincho"/>
          <w:color w:val="000000" w:themeColor="text1"/>
          <w:sz w:val="32"/>
          <w:szCs w:val="32"/>
          <w:lang w:eastAsia="ja-JP"/>
        </w:rPr>
        <w:t xml:space="preserve">2. </w:t>
      </w:r>
      <w:r w:rsidR="00F42B1E" w:rsidRPr="00D3654D">
        <w:rPr>
          <w:rFonts w:eastAsia="MS Mincho"/>
          <w:color w:val="000000" w:themeColor="text1"/>
          <w:sz w:val="32"/>
          <w:szCs w:val="32"/>
          <w:lang w:eastAsia="ja-JP"/>
        </w:rPr>
        <w:t>PGS.TS Vũ Văn Điền</w:t>
      </w:r>
    </w:p>
    <w:p w14:paraId="746130A0" w14:textId="77777777" w:rsidR="00202289" w:rsidRPr="00D3654D" w:rsidRDefault="00202289" w:rsidP="00202289">
      <w:pPr>
        <w:spacing w:line="360" w:lineRule="auto"/>
        <w:jc w:val="center"/>
        <w:rPr>
          <w:rFonts w:eastAsia="MS Mincho"/>
          <w:color w:val="000000" w:themeColor="text1"/>
          <w:sz w:val="32"/>
          <w:szCs w:val="32"/>
          <w:lang w:eastAsia="ja-JP"/>
        </w:rPr>
      </w:pPr>
    </w:p>
    <w:p w14:paraId="645D55F4" w14:textId="77777777" w:rsidR="00202289" w:rsidRDefault="00202289" w:rsidP="00202289">
      <w:pPr>
        <w:rPr>
          <w:rFonts w:eastAsia="MS Mincho"/>
          <w:color w:val="000000" w:themeColor="text1"/>
          <w:szCs w:val="28"/>
          <w:lang w:val="en-US" w:eastAsia="ja-JP"/>
        </w:rPr>
      </w:pPr>
    </w:p>
    <w:p w14:paraId="7F899F46" w14:textId="77777777" w:rsidR="006261F1" w:rsidRPr="006261F1" w:rsidRDefault="006261F1" w:rsidP="00202289">
      <w:pPr>
        <w:rPr>
          <w:rFonts w:eastAsia="MS Mincho"/>
          <w:color w:val="000000" w:themeColor="text1"/>
          <w:szCs w:val="28"/>
          <w:lang w:val="en-US" w:eastAsia="ja-JP"/>
        </w:rPr>
      </w:pPr>
    </w:p>
    <w:p w14:paraId="6BB768C6" w14:textId="04904C49" w:rsidR="00202289" w:rsidRPr="00D3654D" w:rsidRDefault="00202289" w:rsidP="00202289">
      <w:pPr>
        <w:jc w:val="center"/>
        <w:rPr>
          <w:b/>
          <w:bCs/>
          <w:color w:val="000000" w:themeColor="text1"/>
          <w:szCs w:val="28"/>
        </w:rPr>
      </w:pPr>
      <w:r w:rsidRPr="00D3654D">
        <w:rPr>
          <w:rFonts w:eastAsia="MS Mincho"/>
          <w:b/>
          <w:bCs/>
          <w:color w:val="000000" w:themeColor="text1"/>
          <w:szCs w:val="28"/>
          <w:lang w:eastAsia="ja-JP"/>
        </w:rPr>
        <w:t>HÀ NỘ</w:t>
      </w:r>
      <w:r w:rsidR="005F0FC7" w:rsidRPr="00D3654D">
        <w:rPr>
          <w:rFonts w:eastAsia="MS Mincho"/>
          <w:b/>
          <w:bCs/>
          <w:color w:val="000000" w:themeColor="text1"/>
          <w:szCs w:val="28"/>
          <w:lang w:eastAsia="ja-JP"/>
        </w:rPr>
        <w:t>I - 202</w:t>
      </w:r>
      <w:r w:rsidR="005F0FC7" w:rsidRPr="00D3654D">
        <w:rPr>
          <w:rFonts w:eastAsia="MS Mincho"/>
          <w:b/>
          <w:bCs/>
          <w:color w:val="000000" w:themeColor="text1"/>
          <w:szCs w:val="28"/>
          <w:lang w:val="en-US" w:eastAsia="ja-JP"/>
        </w:rPr>
        <w:t>1</w:t>
      </w:r>
      <w:r w:rsidRPr="00D3654D">
        <w:rPr>
          <w:b/>
          <w:bCs/>
          <w:color w:val="000000" w:themeColor="text1"/>
          <w:szCs w:val="28"/>
        </w:rPr>
        <w:br w:type="page"/>
      </w:r>
    </w:p>
    <w:p w14:paraId="763B6CC9" w14:textId="77777777" w:rsidR="001151CC" w:rsidRDefault="001151CC" w:rsidP="00134CD5">
      <w:pPr>
        <w:tabs>
          <w:tab w:val="left" w:pos="567"/>
        </w:tabs>
        <w:spacing w:line="288" w:lineRule="auto"/>
        <w:jc w:val="center"/>
        <w:rPr>
          <w:b/>
          <w:color w:val="000000" w:themeColor="text1"/>
          <w:szCs w:val="28"/>
          <w:lang w:val="en-US"/>
        </w:rPr>
      </w:pPr>
      <w:r w:rsidRPr="00D3654D">
        <w:rPr>
          <w:b/>
          <w:color w:val="000000" w:themeColor="text1"/>
          <w:szCs w:val="28"/>
        </w:rPr>
        <w:lastRenderedPageBreak/>
        <w:t>LỜI CẢM ƠN</w:t>
      </w:r>
    </w:p>
    <w:p w14:paraId="5DB03B16" w14:textId="77777777" w:rsidR="006261F1" w:rsidRPr="006261F1" w:rsidRDefault="006261F1" w:rsidP="00134CD5">
      <w:pPr>
        <w:tabs>
          <w:tab w:val="left" w:pos="567"/>
        </w:tabs>
        <w:spacing w:line="288" w:lineRule="auto"/>
        <w:jc w:val="center"/>
        <w:rPr>
          <w:b/>
          <w:color w:val="000000" w:themeColor="text1"/>
          <w:sz w:val="20"/>
          <w:szCs w:val="28"/>
          <w:lang w:val="en-US"/>
        </w:rPr>
      </w:pPr>
    </w:p>
    <w:p w14:paraId="60C95AC5" w14:textId="77777777" w:rsidR="001151CC" w:rsidRPr="00D3654D" w:rsidRDefault="001151CC" w:rsidP="00134CD5">
      <w:pPr>
        <w:spacing w:line="288" w:lineRule="auto"/>
        <w:jc w:val="both"/>
        <w:rPr>
          <w:b/>
          <w:i/>
          <w:color w:val="000000" w:themeColor="text1"/>
          <w:szCs w:val="28"/>
        </w:rPr>
      </w:pPr>
      <w:r w:rsidRPr="00D3654D">
        <w:rPr>
          <w:b/>
          <w:i/>
          <w:color w:val="000000" w:themeColor="text1"/>
          <w:szCs w:val="28"/>
        </w:rPr>
        <w:t>Với lòng kính trọng và biết ơn, tôi</w:t>
      </w:r>
      <w:r w:rsidR="00211CC4" w:rsidRPr="00D3654D">
        <w:rPr>
          <w:b/>
          <w:i/>
          <w:color w:val="000000" w:themeColor="text1"/>
          <w:szCs w:val="28"/>
          <w:lang w:val="en-US"/>
        </w:rPr>
        <w:t xml:space="preserve"> xin </w:t>
      </w:r>
      <w:r w:rsidR="00211CC4" w:rsidRPr="00D3654D">
        <w:rPr>
          <w:b/>
          <w:i/>
          <w:color w:val="000000" w:themeColor="text1"/>
          <w:szCs w:val="28"/>
        </w:rPr>
        <w:t>bày tỏ lòng biết ơn chân thành tới</w:t>
      </w:r>
      <w:r w:rsidRPr="00D3654D">
        <w:rPr>
          <w:b/>
          <w:i/>
          <w:color w:val="000000" w:themeColor="text1"/>
          <w:szCs w:val="28"/>
        </w:rPr>
        <w:t>:</w:t>
      </w:r>
    </w:p>
    <w:p w14:paraId="27AC2C3B" w14:textId="77777777" w:rsidR="001151CC" w:rsidRPr="00D3654D" w:rsidRDefault="001151CC" w:rsidP="00134CD5">
      <w:pPr>
        <w:spacing w:line="288" w:lineRule="auto"/>
        <w:jc w:val="both"/>
        <w:rPr>
          <w:color w:val="000000" w:themeColor="text1"/>
          <w:szCs w:val="28"/>
        </w:rPr>
      </w:pPr>
      <w:r w:rsidRPr="00D3654D">
        <w:rPr>
          <w:color w:val="000000" w:themeColor="text1"/>
          <w:szCs w:val="28"/>
        </w:rPr>
        <w:tab/>
      </w:r>
      <w:r w:rsidRPr="00D3654D">
        <w:rPr>
          <w:b/>
          <w:i/>
          <w:color w:val="000000" w:themeColor="text1"/>
          <w:szCs w:val="28"/>
        </w:rPr>
        <w:t>Phó giáo sư, Tiến sĩ</w:t>
      </w:r>
      <w:r w:rsidRPr="00D3654D">
        <w:rPr>
          <w:color w:val="000000" w:themeColor="text1"/>
          <w:szCs w:val="28"/>
        </w:rPr>
        <w:t xml:space="preserve"> </w:t>
      </w:r>
      <w:r w:rsidR="00B82B58" w:rsidRPr="00D3654D">
        <w:rPr>
          <w:b/>
          <w:i/>
          <w:color w:val="000000" w:themeColor="text1"/>
          <w:szCs w:val="28"/>
        </w:rPr>
        <w:t>Vũ Mạnh Hùng</w:t>
      </w:r>
      <w:r w:rsidRPr="00D3654D">
        <w:rPr>
          <w:color w:val="000000" w:themeColor="text1"/>
          <w:szCs w:val="28"/>
        </w:rPr>
        <w:t xml:space="preserve"> người Thầy đáng kính với lòng nhiệt tình luôn dành thời gian và công sức để động viên giúp đỡ tôi</w:t>
      </w:r>
      <w:r w:rsidR="000B2578" w:rsidRPr="00D3654D">
        <w:rPr>
          <w:color w:val="000000" w:themeColor="text1"/>
          <w:szCs w:val="28"/>
        </w:rPr>
        <w:t xml:space="preserve">, trực tiếp hướng dẫn, </w:t>
      </w:r>
      <w:r w:rsidRPr="00D3654D">
        <w:rPr>
          <w:color w:val="000000" w:themeColor="text1"/>
          <w:szCs w:val="28"/>
        </w:rPr>
        <w:t>tận tình chỉ bảo, tạo điều kiện cho tôi trong suốt quá trình học tập, nghiên cứu và hoàn thành luận án này.</w:t>
      </w:r>
    </w:p>
    <w:p w14:paraId="1329A628" w14:textId="37EF40B1" w:rsidR="008D5404" w:rsidRPr="00D3654D" w:rsidRDefault="001151CC" w:rsidP="00134CD5">
      <w:pPr>
        <w:spacing w:line="288" w:lineRule="auto"/>
        <w:jc w:val="both"/>
        <w:rPr>
          <w:color w:val="000000" w:themeColor="text1"/>
          <w:szCs w:val="28"/>
        </w:rPr>
      </w:pPr>
      <w:r w:rsidRPr="00D3654D">
        <w:rPr>
          <w:color w:val="000000" w:themeColor="text1"/>
          <w:szCs w:val="28"/>
        </w:rPr>
        <w:tab/>
      </w:r>
      <w:r w:rsidRPr="00D3654D">
        <w:rPr>
          <w:b/>
          <w:i/>
          <w:color w:val="000000" w:themeColor="text1"/>
          <w:szCs w:val="28"/>
        </w:rPr>
        <w:t>Phó giáo sư, Tiến sĩ</w:t>
      </w:r>
      <w:r w:rsidRPr="00D3654D">
        <w:rPr>
          <w:color w:val="000000" w:themeColor="text1"/>
          <w:szCs w:val="28"/>
        </w:rPr>
        <w:t xml:space="preserve"> </w:t>
      </w:r>
      <w:r w:rsidR="00B82B58" w:rsidRPr="00D3654D">
        <w:rPr>
          <w:b/>
          <w:i/>
          <w:color w:val="000000" w:themeColor="text1"/>
          <w:szCs w:val="28"/>
        </w:rPr>
        <w:t xml:space="preserve">Vũ </w:t>
      </w:r>
      <w:r w:rsidR="00EE1589" w:rsidRPr="00D3654D">
        <w:rPr>
          <w:b/>
          <w:i/>
          <w:color w:val="000000" w:themeColor="text1"/>
          <w:szCs w:val="28"/>
          <w:lang w:val="en-US"/>
        </w:rPr>
        <w:t>Văn</w:t>
      </w:r>
      <w:r w:rsidR="00B82B58" w:rsidRPr="00D3654D">
        <w:rPr>
          <w:b/>
          <w:i/>
          <w:color w:val="000000" w:themeColor="text1"/>
          <w:szCs w:val="28"/>
        </w:rPr>
        <w:t xml:space="preserve"> Điền</w:t>
      </w:r>
      <w:r w:rsidRPr="00D3654D">
        <w:rPr>
          <w:color w:val="000000" w:themeColor="text1"/>
          <w:szCs w:val="28"/>
        </w:rPr>
        <w:t xml:space="preserve"> người Thầy</w:t>
      </w:r>
      <w:r w:rsidR="00C918EC" w:rsidRPr="00D3654D">
        <w:rPr>
          <w:color w:val="000000" w:themeColor="text1"/>
          <w:szCs w:val="28"/>
          <w:lang w:val="en-US"/>
        </w:rPr>
        <w:t xml:space="preserve"> tâm huyết, tận tình luôn sát cánh bên tôi, quan tâm, giúp đỡ cũng như động viên tôi</w:t>
      </w:r>
      <w:r w:rsidR="008D5404" w:rsidRPr="00D3654D">
        <w:rPr>
          <w:color w:val="000000" w:themeColor="text1"/>
          <w:szCs w:val="28"/>
        </w:rPr>
        <w:t xml:space="preserve"> trong q</w:t>
      </w:r>
      <w:r w:rsidR="00802B61" w:rsidRPr="00D3654D">
        <w:rPr>
          <w:color w:val="000000" w:themeColor="text1"/>
          <w:szCs w:val="28"/>
        </w:rPr>
        <w:t>uá trình nghiên cứu và tạo mọi điều kiện tốt nhất để tôi hoàn thành luận án này.</w:t>
      </w:r>
    </w:p>
    <w:p w14:paraId="3FD81463" w14:textId="77777777" w:rsidR="00B82B58" w:rsidRPr="00D3654D" w:rsidRDefault="00FC545B" w:rsidP="00134CD5">
      <w:pPr>
        <w:spacing w:line="288" w:lineRule="auto"/>
        <w:ind w:firstLine="720"/>
        <w:jc w:val="both"/>
        <w:rPr>
          <w:color w:val="000000" w:themeColor="text1"/>
          <w:szCs w:val="28"/>
        </w:rPr>
      </w:pPr>
      <w:r w:rsidRPr="00D3654D">
        <w:rPr>
          <w:b/>
          <w:i/>
          <w:color w:val="000000" w:themeColor="text1"/>
          <w:szCs w:val="28"/>
        </w:rPr>
        <w:t xml:space="preserve">Phó giáo sư, </w:t>
      </w:r>
      <w:r w:rsidR="00B82B58" w:rsidRPr="00D3654D">
        <w:rPr>
          <w:b/>
          <w:i/>
          <w:color w:val="000000" w:themeColor="text1"/>
          <w:szCs w:val="28"/>
        </w:rPr>
        <w:t>Tiến sĩ Nguyễn Hoàng Ngân</w:t>
      </w:r>
      <w:r w:rsidR="00B82B58" w:rsidRPr="00D3654D">
        <w:rPr>
          <w:color w:val="000000" w:themeColor="text1"/>
          <w:szCs w:val="28"/>
        </w:rPr>
        <w:t xml:space="preserve"> </w:t>
      </w:r>
      <w:r w:rsidR="00211CC4" w:rsidRPr="00D3654D">
        <w:rPr>
          <w:color w:val="000000" w:themeColor="text1"/>
          <w:szCs w:val="28"/>
          <w:lang w:val="en-US"/>
        </w:rPr>
        <w:t xml:space="preserve">là </w:t>
      </w:r>
      <w:r w:rsidR="00B82B58" w:rsidRPr="00D3654D">
        <w:rPr>
          <w:color w:val="000000" w:themeColor="text1"/>
          <w:szCs w:val="28"/>
        </w:rPr>
        <w:t>người Thầy</w:t>
      </w:r>
      <w:r w:rsidR="00211CC4" w:rsidRPr="00D3654D">
        <w:rPr>
          <w:color w:val="000000" w:themeColor="text1"/>
          <w:szCs w:val="28"/>
          <w:lang w:val="en-US"/>
        </w:rPr>
        <w:t>, người anh</w:t>
      </w:r>
      <w:r w:rsidR="00B82B58" w:rsidRPr="00D3654D">
        <w:rPr>
          <w:color w:val="000000" w:themeColor="text1"/>
          <w:szCs w:val="28"/>
        </w:rPr>
        <w:t xml:space="preserve"> đã </w:t>
      </w:r>
      <w:r w:rsidR="00211CC4" w:rsidRPr="00D3654D">
        <w:rPr>
          <w:color w:val="000000" w:themeColor="text1"/>
          <w:szCs w:val="28"/>
          <w:lang w:val="en-US"/>
        </w:rPr>
        <w:t>trực tiếp</w:t>
      </w:r>
      <w:r w:rsidR="00B82B58" w:rsidRPr="00D3654D">
        <w:rPr>
          <w:color w:val="000000" w:themeColor="text1"/>
          <w:szCs w:val="28"/>
        </w:rPr>
        <w:t xml:space="preserve"> hướng dẫn cho tôi trong quá trình học tập, nghiên cứu chuyên ngành </w:t>
      </w:r>
      <w:r w:rsidR="00A73F64" w:rsidRPr="00D3654D">
        <w:rPr>
          <w:color w:val="000000" w:themeColor="text1"/>
          <w:szCs w:val="28"/>
        </w:rPr>
        <w:t xml:space="preserve">Dược lý </w:t>
      </w:r>
      <w:r w:rsidR="00211CC4" w:rsidRPr="00D3654D">
        <w:rPr>
          <w:color w:val="000000" w:themeColor="text1"/>
          <w:szCs w:val="28"/>
          <w:lang w:val="en-US"/>
        </w:rPr>
        <w:t>-</w:t>
      </w:r>
      <w:r w:rsidR="00A73F64" w:rsidRPr="00D3654D">
        <w:rPr>
          <w:color w:val="000000" w:themeColor="text1"/>
          <w:szCs w:val="28"/>
        </w:rPr>
        <w:t xml:space="preserve"> Độc chất</w:t>
      </w:r>
      <w:r w:rsidR="00211CC4" w:rsidRPr="00D3654D">
        <w:rPr>
          <w:color w:val="000000" w:themeColor="text1"/>
          <w:szCs w:val="28"/>
          <w:lang w:val="en-US"/>
        </w:rPr>
        <w:t xml:space="preserve"> và cho tôi nhiều ý kiến quý báu trong suốt quá trình hoàn thành luận án này</w:t>
      </w:r>
      <w:r w:rsidR="00B82B58" w:rsidRPr="00D3654D">
        <w:rPr>
          <w:color w:val="000000" w:themeColor="text1"/>
          <w:szCs w:val="28"/>
        </w:rPr>
        <w:t>.</w:t>
      </w:r>
    </w:p>
    <w:p w14:paraId="5F92FB38" w14:textId="0C7BCF6B" w:rsidR="001151CC" w:rsidRPr="00D3654D" w:rsidRDefault="00B82B58" w:rsidP="00134CD5">
      <w:pPr>
        <w:spacing w:line="288" w:lineRule="auto"/>
        <w:jc w:val="both"/>
        <w:rPr>
          <w:b/>
          <w:i/>
          <w:color w:val="000000" w:themeColor="text1"/>
          <w:szCs w:val="28"/>
        </w:rPr>
      </w:pPr>
      <w:r w:rsidRPr="00D3654D">
        <w:rPr>
          <w:color w:val="000000" w:themeColor="text1"/>
          <w:szCs w:val="28"/>
        </w:rPr>
        <w:tab/>
      </w:r>
      <w:r w:rsidR="001151CC" w:rsidRPr="00D3654D">
        <w:rPr>
          <w:b/>
          <w:i/>
          <w:color w:val="000000" w:themeColor="text1"/>
          <w:szCs w:val="28"/>
        </w:rPr>
        <w:t>Tôi xin</w:t>
      </w:r>
      <w:r w:rsidR="00211CC4" w:rsidRPr="00D3654D">
        <w:rPr>
          <w:b/>
          <w:i/>
          <w:color w:val="000000" w:themeColor="text1"/>
          <w:szCs w:val="28"/>
          <w:lang w:val="en-US"/>
        </w:rPr>
        <w:t xml:space="preserve"> </w:t>
      </w:r>
      <w:r w:rsidR="00211CC4" w:rsidRPr="00D3654D">
        <w:rPr>
          <w:b/>
          <w:i/>
          <w:color w:val="000000" w:themeColor="text1"/>
          <w:szCs w:val="28"/>
        </w:rPr>
        <w:t>chân thành cảm ơn</w:t>
      </w:r>
      <w:r w:rsidR="001151CC" w:rsidRPr="00D3654D">
        <w:rPr>
          <w:b/>
          <w:i/>
          <w:color w:val="000000" w:themeColor="text1"/>
          <w:szCs w:val="28"/>
        </w:rPr>
        <w:t>:</w:t>
      </w:r>
    </w:p>
    <w:p w14:paraId="24BC8AB5" w14:textId="7C6643F5" w:rsidR="001151CC" w:rsidRPr="00D3654D" w:rsidRDefault="001151CC" w:rsidP="00134CD5">
      <w:pPr>
        <w:spacing w:line="288" w:lineRule="auto"/>
        <w:jc w:val="both"/>
        <w:rPr>
          <w:color w:val="000000" w:themeColor="text1"/>
          <w:szCs w:val="28"/>
        </w:rPr>
      </w:pPr>
      <w:r w:rsidRPr="00D3654D">
        <w:rPr>
          <w:color w:val="000000" w:themeColor="text1"/>
          <w:szCs w:val="28"/>
        </w:rPr>
        <w:tab/>
        <w:t xml:space="preserve">Ban Giám </w:t>
      </w:r>
      <w:r w:rsidR="00A73F64" w:rsidRPr="00D3654D">
        <w:rPr>
          <w:color w:val="000000" w:themeColor="text1"/>
          <w:szCs w:val="28"/>
        </w:rPr>
        <w:t>đốc</w:t>
      </w:r>
      <w:r w:rsidR="003A310E" w:rsidRPr="00D3654D">
        <w:rPr>
          <w:color w:val="000000" w:themeColor="text1"/>
          <w:szCs w:val="28"/>
        </w:rPr>
        <w:t xml:space="preserve">, </w:t>
      </w:r>
      <w:r w:rsidR="001D58BB">
        <w:rPr>
          <w:color w:val="000000" w:themeColor="text1"/>
          <w:szCs w:val="28"/>
        </w:rPr>
        <w:t>phòng Đ</w:t>
      </w:r>
      <w:r w:rsidRPr="00D3654D">
        <w:rPr>
          <w:color w:val="000000" w:themeColor="text1"/>
          <w:szCs w:val="28"/>
        </w:rPr>
        <w:t xml:space="preserve">ào tạo Sau Đại học </w:t>
      </w:r>
      <w:r w:rsidR="00FC545B" w:rsidRPr="00D3654D">
        <w:rPr>
          <w:color w:val="000000" w:themeColor="text1"/>
          <w:szCs w:val="28"/>
          <w:lang w:val="en-US"/>
        </w:rPr>
        <w:t>-</w:t>
      </w:r>
      <w:r w:rsidRPr="00D3654D">
        <w:rPr>
          <w:color w:val="000000" w:themeColor="text1"/>
          <w:szCs w:val="28"/>
        </w:rPr>
        <w:t xml:space="preserve"> </w:t>
      </w:r>
      <w:r w:rsidR="003A310E" w:rsidRPr="00D3654D">
        <w:rPr>
          <w:color w:val="000000" w:themeColor="text1"/>
          <w:szCs w:val="28"/>
        </w:rPr>
        <w:t>Học Viện Quân Y</w:t>
      </w:r>
      <w:r w:rsidRPr="00D3654D">
        <w:rPr>
          <w:color w:val="000000" w:themeColor="text1"/>
          <w:szCs w:val="28"/>
        </w:rPr>
        <w:t xml:space="preserve"> đã quan tâm, giúp đỡ, tạo mọi điều kiện thuận lợi cho tôi trong quá trình học tập và nghiên cứu.</w:t>
      </w:r>
    </w:p>
    <w:p w14:paraId="702202CA" w14:textId="77777777" w:rsidR="001151CC" w:rsidRPr="00D3654D" w:rsidRDefault="003A310E" w:rsidP="00134CD5">
      <w:pPr>
        <w:spacing w:line="288" w:lineRule="auto"/>
        <w:jc w:val="both"/>
        <w:rPr>
          <w:color w:val="000000" w:themeColor="text1"/>
          <w:szCs w:val="28"/>
        </w:rPr>
      </w:pPr>
      <w:r w:rsidRPr="00D3654D">
        <w:rPr>
          <w:color w:val="000000" w:themeColor="text1"/>
          <w:szCs w:val="28"/>
        </w:rPr>
        <w:tab/>
      </w:r>
      <w:r w:rsidR="00E03FB3" w:rsidRPr="00D3654D">
        <w:rPr>
          <w:color w:val="000000" w:themeColor="text1"/>
          <w:szCs w:val="28"/>
        </w:rPr>
        <w:t xml:space="preserve">Bộ môn Dược lý </w:t>
      </w:r>
      <w:r w:rsidR="00FC545B" w:rsidRPr="00D3654D">
        <w:rPr>
          <w:color w:val="000000" w:themeColor="text1"/>
          <w:szCs w:val="28"/>
          <w:lang w:val="en-US"/>
        </w:rPr>
        <w:t>-</w:t>
      </w:r>
      <w:r w:rsidR="00E03FB3" w:rsidRPr="00D3654D">
        <w:rPr>
          <w:color w:val="000000" w:themeColor="text1"/>
          <w:szCs w:val="28"/>
        </w:rPr>
        <w:t xml:space="preserve"> Học viện Quân Y,</w:t>
      </w:r>
      <w:r w:rsidR="001151CC" w:rsidRPr="00D3654D">
        <w:rPr>
          <w:color w:val="000000" w:themeColor="text1"/>
          <w:szCs w:val="28"/>
        </w:rPr>
        <w:t xml:space="preserve"> các </w:t>
      </w:r>
      <w:r w:rsidR="00E03FB3" w:rsidRPr="00D3654D">
        <w:rPr>
          <w:color w:val="000000" w:themeColor="text1"/>
          <w:szCs w:val="28"/>
        </w:rPr>
        <w:t xml:space="preserve">Giảng viên và kỹ thuật viên </w:t>
      </w:r>
      <w:r w:rsidR="001151CC" w:rsidRPr="00D3654D">
        <w:rPr>
          <w:color w:val="000000" w:themeColor="text1"/>
          <w:szCs w:val="28"/>
        </w:rPr>
        <w:t>đã chia sẻ kinh nghiệm, tư vấn chuyên môn, tạo điều kiện tốt nhất cho tôi trong quá trình triển khai các hoạt động nghiên cứu của đề tài luận án.</w:t>
      </w:r>
    </w:p>
    <w:p w14:paraId="63D1F2B2" w14:textId="698746F1" w:rsidR="001151CC" w:rsidRPr="00D3654D" w:rsidRDefault="001151CC" w:rsidP="00134CD5">
      <w:pPr>
        <w:spacing w:line="288" w:lineRule="auto"/>
        <w:jc w:val="both"/>
        <w:rPr>
          <w:color w:val="000000" w:themeColor="text1"/>
          <w:szCs w:val="28"/>
        </w:rPr>
      </w:pPr>
      <w:r w:rsidRPr="00D3654D">
        <w:rPr>
          <w:color w:val="000000" w:themeColor="text1"/>
          <w:szCs w:val="28"/>
        </w:rPr>
        <w:tab/>
        <w:t xml:space="preserve">Ban Giám </w:t>
      </w:r>
      <w:r w:rsidR="003F350B" w:rsidRPr="00D3654D">
        <w:rPr>
          <w:color w:val="000000" w:themeColor="text1"/>
          <w:szCs w:val="28"/>
        </w:rPr>
        <w:t>hiệu</w:t>
      </w:r>
      <w:r w:rsidRPr="00D3654D">
        <w:rPr>
          <w:color w:val="000000" w:themeColor="text1"/>
          <w:szCs w:val="28"/>
        </w:rPr>
        <w:t xml:space="preserve">, </w:t>
      </w:r>
      <w:r w:rsidR="003F350B" w:rsidRPr="00D3654D">
        <w:rPr>
          <w:color w:val="000000" w:themeColor="text1"/>
          <w:szCs w:val="28"/>
        </w:rPr>
        <w:t>Bộ môn Dược lý</w:t>
      </w:r>
      <w:r w:rsidRPr="00D3654D">
        <w:rPr>
          <w:color w:val="000000" w:themeColor="text1"/>
          <w:szCs w:val="28"/>
        </w:rPr>
        <w:t xml:space="preserve">, </w:t>
      </w:r>
      <w:r w:rsidR="003F350B" w:rsidRPr="00D3654D">
        <w:rPr>
          <w:color w:val="000000" w:themeColor="text1"/>
          <w:szCs w:val="28"/>
        </w:rPr>
        <w:t>Khoa Dược</w:t>
      </w:r>
      <w:r w:rsidRPr="00D3654D">
        <w:rPr>
          <w:color w:val="000000" w:themeColor="text1"/>
          <w:szCs w:val="28"/>
        </w:rPr>
        <w:t>,</w:t>
      </w:r>
      <w:r w:rsidR="00BD7BE8" w:rsidRPr="00D3654D">
        <w:rPr>
          <w:color w:val="000000" w:themeColor="text1"/>
          <w:szCs w:val="28"/>
          <w:lang w:val="en-US"/>
        </w:rPr>
        <w:t xml:space="preserve"> Bộ môn Mô phôi,</w:t>
      </w:r>
      <w:r w:rsidRPr="00D3654D">
        <w:rPr>
          <w:color w:val="000000" w:themeColor="text1"/>
          <w:szCs w:val="28"/>
        </w:rPr>
        <w:t xml:space="preserve"> cùng các đồng nghiệp </w:t>
      </w:r>
      <w:r w:rsidR="00211CC4" w:rsidRPr="00D3654D">
        <w:rPr>
          <w:color w:val="000000" w:themeColor="text1"/>
          <w:szCs w:val="28"/>
          <w:lang w:val="en-US"/>
        </w:rPr>
        <w:t>-</w:t>
      </w:r>
      <w:r w:rsidRPr="00D3654D">
        <w:rPr>
          <w:color w:val="000000" w:themeColor="text1"/>
          <w:szCs w:val="28"/>
        </w:rPr>
        <w:t xml:space="preserve"> </w:t>
      </w:r>
      <w:r w:rsidR="003F350B" w:rsidRPr="00D3654D">
        <w:rPr>
          <w:color w:val="000000" w:themeColor="text1"/>
          <w:szCs w:val="28"/>
        </w:rPr>
        <w:t>Trường Đại học Y Dược</w:t>
      </w:r>
      <w:r w:rsidRPr="00D3654D">
        <w:rPr>
          <w:color w:val="000000" w:themeColor="text1"/>
          <w:szCs w:val="28"/>
        </w:rPr>
        <w:t xml:space="preserve"> Thái Nguyên nơi tôi đang công tác đã luôn động viên, hỗ trợ để tôi hoàn thành nhiệm vụ học tập.</w:t>
      </w:r>
    </w:p>
    <w:p w14:paraId="0858857D" w14:textId="77777777" w:rsidR="001151CC" w:rsidRPr="00D3654D" w:rsidRDefault="001151CC" w:rsidP="00134CD5">
      <w:pPr>
        <w:spacing w:line="288" w:lineRule="auto"/>
        <w:jc w:val="both"/>
        <w:rPr>
          <w:color w:val="000000" w:themeColor="text1"/>
          <w:szCs w:val="28"/>
        </w:rPr>
      </w:pPr>
      <w:r w:rsidRPr="00D3654D">
        <w:rPr>
          <w:color w:val="000000" w:themeColor="text1"/>
          <w:szCs w:val="28"/>
        </w:rPr>
        <w:tab/>
        <w:t xml:space="preserve">Từ đáy lòng mình, tôi xin gửi lòng cảm ơn đến tất cả những người thân trong gia đình. Bố mẹ </w:t>
      </w:r>
      <w:r w:rsidR="003F350B" w:rsidRPr="00D3654D">
        <w:rPr>
          <w:color w:val="000000" w:themeColor="text1"/>
          <w:szCs w:val="28"/>
        </w:rPr>
        <w:t>hai bên</w:t>
      </w:r>
      <w:r w:rsidRPr="00D3654D">
        <w:rPr>
          <w:color w:val="000000" w:themeColor="text1"/>
          <w:szCs w:val="28"/>
        </w:rPr>
        <w:t xml:space="preserve"> đã luôn bên cạnh, hỗ trợ và động viên tôi vượt qua mọi khó khăn trong cuộc sống. Người </w:t>
      </w:r>
      <w:r w:rsidR="007448E8" w:rsidRPr="00D3654D">
        <w:rPr>
          <w:color w:val="000000" w:themeColor="text1"/>
          <w:szCs w:val="28"/>
        </w:rPr>
        <w:t>chồng</w:t>
      </w:r>
      <w:r w:rsidRPr="00D3654D">
        <w:rPr>
          <w:color w:val="000000" w:themeColor="text1"/>
          <w:szCs w:val="28"/>
        </w:rPr>
        <w:t>, người bạn tri k</w:t>
      </w:r>
      <w:r w:rsidR="00B751ED" w:rsidRPr="00D3654D">
        <w:rPr>
          <w:color w:val="000000" w:themeColor="text1"/>
          <w:szCs w:val="28"/>
        </w:rPr>
        <w:t>ỉ</w:t>
      </w:r>
      <w:r w:rsidRPr="00D3654D">
        <w:rPr>
          <w:color w:val="000000" w:themeColor="text1"/>
          <w:szCs w:val="28"/>
        </w:rPr>
        <w:t xml:space="preserve"> luôn bên tôi, hỗ trợ tôi trong sự nghiệp cũng như cuộc sống gia đình. Hai thiên thần bé nhỏ của tôi: Châu Minh Nguyệt, Châu Vân Long, hai con là động lực để tôi phấn đấu trên con đường sự nghiệp của mình.</w:t>
      </w:r>
    </w:p>
    <w:p w14:paraId="4705B253" w14:textId="77777777" w:rsidR="001151CC" w:rsidRPr="00D3654D" w:rsidRDefault="001151CC" w:rsidP="00134CD5">
      <w:pPr>
        <w:spacing w:line="288" w:lineRule="auto"/>
        <w:jc w:val="both"/>
        <w:rPr>
          <w:color w:val="000000" w:themeColor="text1"/>
          <w:szCs w:val="28"/>
        </w:rPr>
      </w:pPr>
      <w:r w:rsidRPr="00D3654D">
        <w:rPr>
          <w:color w:val="000000" w:themeColor="text1"/>
          <w:szCs w:val="28"/>
        </w:rPr>
        <w:tab/>
        <w:t>Xin trân trọng cảm 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D3654D" w:rsidRPr="00D3654D" w14:paraId="315CC4E4" w14:textId="77777777" w:rsidTr="005D3FA5">
        <w:tc>
          <w:tcPr>
            <w:tcW w:w="4388" w:type="dxa"/>
          </w:tcPr>
          <w:p w14:paraId="4096F08C" w14:textId="77777777" w:rsidR="001151CC" w:rsidRPr="00D3654D" w:rsidRDefault="001151CC" w:rsidP="00134CD5">
            <w:pPr>
              <w:spacing w:line="288" w:lineRule="auto"/>
              <w:jc w:val="both"/>
              <w:rPr>
                <w:color w:val="000000" w:themeColor="text1"/>
                <w:szCs w:val="28"/>
              </w:rPr>
            </w:pPr>
          </w:p>
        </w:tc>
        <w:tc>
          <w:tcPr>
            <w:tcW w:w="4389" w:type="dxa"/>
          </w:tcPr>
          <w:p w14:paraId="7996EEE4" w14:textId="03B7E3AC" w:rsidR="001151CC" w:rsidRPr="00D3654D" w:rsidRDefault="001151CC" w:rsidP="00134CD5">
            <w:pPr>
              <w:spacing w:line="288" w:lineRule="auto"/>
              <w:jc w:val="center"/>
              <w:rPr>
                <w:i/>
                <w:color w:val="000000" w:themeColor="text1"/>
                <w:szCs w:val="28"/>
              </w:rPr>
            </w:pPr>
            <w:r w:rsidRPr="00D3654D">
              <w:rPr>
                <w:i/>
                <w:color w:val="000000" w:themeColor="text1"/>
                <w:szCs w:val="28"/>
              </w:rPr>
              <w:t xml:space="preserve">Hà Nội, ngày     tháng     </w:t>
            </w:r>
            <w:r w:rsidR="009D3419" w:rsidRPr="00D3654D">
              <w:rPr>
                <w:i/>
                <w:color w:val="000000" w:themeColor="text1"/>
                <w:szCs w:val="28"/>
              </w:rPr>
              <w:t>năm 2021</w:t>
            </w:r>
          </w:p>
          <w:p w14:paraId="2E579E56" w14:textId="77777777" w:rsidR="001151CC" w:rsidRPr="00D3654D" w:rsidRDefault="001151CC" w:rsidP="00134CD5">
            <w:pPr>
              <w:spacing w:line="288" w:lineRule="auto"/>
              <w:jc w:val="center"/>
              <w:rPr>
                <w:b/>
                <w:color w:val="000000" w:themeColor="text1"/>
                <w:szCs w:val="28"/>
              </w:rPr>
            </w:pPr>
            <w:r w:rsidRPr="00D3654D">
              <w:rPr>
                <w:b/>
                <w:color w:val="000000" w:themeColor="text1"/>
                <w:szCs w:val="28"/>
              </w:rPr>
              <w:t>Tác giả</w:t>
            </w:r>
          </w:p>
          <w:p w14:paraId="7262064E" w14:textId="49DAA035" w:rsidR="001151CC" w:rsidRPr="00D3654D" w:rsidRDefault="001151CC" w:rsidP="00134CD5">
            <w:pPr>
              <w:spacing w:line="288" w:lineRule="auto"/>
              <w:jc w:val="center"/>
              <w:rPr>
                <w:color w:val="000000" w:themeColor="text1"/>
                <w:szCs w:val="28"/>
              </w:rPr>
            </w:pPr>
          </w:p>
          <w:p w14:paraId="44D4C37F" w14:textId="77777777" w:rsidR="001151CC" w:rsidRPr="00D3654D" w:rsidRDefault="003A6530" w:rsidP="00134CD5">
            <w:pPr>
              <w:spacing w:line="288" w:lineRule="auto"/>
              <w:jc w:val="center"/>
              <w:rPr>
                <w:b/>
                <w:color w:val="000000" w:themeColor="text1"/>
                <w:szCs w:val="28"/>
              </w:rPr>
            </w:pPr>
            <w:r w:rsidRPr="00D3654D">
              <w:rPr>
                <w:b/>
                <w:color w:val="000000" w:themeColor="text1"/>
                <w:szCs w:val="28"/>
              </w:rPr>
              <w:t>Nguyễn Thị Phương Thảo</w:t>
            </w:r>
          </w:p>
        </w:tc>
      </w:tr>
    </w:tbl>
    <w:p w14:paraId="6599AC8B" w14:textId="35484FDB" w:rsidR="00697837" w:rsidRPr="00D3654D" w:rsidRDefault="00697837" w:rsidP="00697837">
      <w:pPr>
        <w:spacing w:line="360" w:lineRule="auto"/>
        <w:jc w:val="center"/>
        <w:rPr>
          <w:b/>
          <w:color w:val="000000" w:themeColor="text1"/>
          <w:szCs w:val="28"/>
        </w:rPr>
      </w:pPr>
      <w:r w:rsidRPr="00D3654D">
        <w:rPr>
          <w:b/>
          <w:color w:val="000000" w:themeColor="text1"/>
          <w:szCs w:val="28"/>
        </w:rPr>
        <w:lastRenderedPageBreak/>
        <w:t>LỜI CAM ĐOAN</w:t>
      </w:r>
    </w:p>
    <w:p w14:paraId="537D3A85" w14:textId="77777777" w:rsidR="00213DDC" w:rsidRPr="00D3654D" w:rsidRDefault="00213DDC" w:rsidP="00697837">
      <w:pPr>
        <w:spacing w:line="360" w:lineRule="auto"/>
        <w:jc w:val="center"/>
        <w:rPr>
          <w:bCs/>
          <w:color w:val="000000" w:themeColor="text1"/>
          <w:szCs w:val="28"/>
        </w:rPr>
      </w:pPr>
    </w:p>
    <w:p w14:paraId="69B9F7B2" w14:textId="77777777" w:rsidR="009A189A" w:rsidRPr="00D3654D" w:rsidRDefault="00697837" w:rsidP="007A6CE9">
      <w:pPr>
        <w:spacing w:line="360" w:lineRule="auto"/>
        <w:ind w:firstLine="720"/>
        <w:jc w:val="both"/>
        <w:rPr>
          <w:color w:val="000000" w:themeColor="text1"/>
          <w:szCs w:val="28"/>
        </w:rPr>
      </w:pPr>
      <w:r w:rsidRPr="00D3654D">
        <w:rPr>
          <w:color w:val="000000" w:themeColor="text1"/>
          <w:szCs w:val="28"/>
        </w:rPr>
        <w:t xml:space="preserve">Tôi </w:t>
      </w:r>
      <w:r w:rsidR="007A6CE9" w:rsidRPr="00D3654D">
        <w:rPr>
          <w:color w:val="000000" w:themeColor="text1"/>
          <w:szCs w:val="28"/>
        </w:rPr>
        <w:t xml:space="preserve">xin cam đoan </w:t>
      </w:r>
    </w:p>
    <w:p w14:paraId="063ADAFC" w14:textId="7474B66A" w:rsidR="00AE2875" w:rsidRPr="00D3654D" w:rsidRDefault="009A189A" w:rsidP="007A6CE9">
      <w:pPr>
        <w:spacing w:line="360" w:lineRule="auto"/>
        <w:ind w:firstLine="720"/>
        <w:jc w:val="both"/>
        <w:rPr>
          <w:color w:val="000000" w:themeColor="text1"/>
          <w:szCs w:val="28"/>
        </w:rPr>
      </w:pPr>
      <w:r w:rsidRPr="00D3654D">
        <w:rPr>
          <w:color w:val="000000" w:themeColor="text1"/>
          <w:szCs w:val="28"/>
          <w:lang w:val="en-US"/>
        </w:rPr>
        <w:t xml:space="preserve">Luận án </w:t>
      </w:r>
      <w:r w:rsidRPr="00D3654D">
        <w:rPr>
          <w:i/>
          <w:iCs/>
          <w:color w:val="000000" w:themeColor="text1"/>
          <w:szCs w:val="28"/>
          <w:lang w:val="en-US"/>
        </w:rPr>
        <w:t>“</w:t>
      </w:r>
      <w:r w:rsidRPr="00D3654D">
        <w:rPr>
          <w:b/>
          <w:i/>
          <w:iCs/>
          <w:color w:val="000000" w:themeColor="text1"/>
          <w:szCs w:val="28"/>
          <w:lang w:eastAsia="en-US"/>
        </w:rPr>
        <w:t>Nghiên cứu tính an toàn và tác dụng tăng cường khả năng sinh tinh của cao đặc Testin</w:t>
      </w:r>
      <w:r w:rsidR="00FD4D36" w:rsidRPr="00D3654D">
        <w:rPr>
          <w:b/>
          <w:i/>
          <w:iCs/>
          <w:color w:val="000000" w:themeColor="text1"/>
          <w:szCs w:val="28"/>
          <w:lang w:val="en-US" w:eastAsia="en-US"/>
        </w:rPr>
        <w:t xml:space="preserve"> CT3</w:t>
      </w:r>
      <w:r w:rsidRPr="00D3654D">
        <w:rPr>
          <w:b/>
          <w:i/>
          <w:iCs/>
          <w:color w:val="000000" w:themeColor="text1"/>
          <w:szCs w:val="28"/>
          <w:lang w:eastAsia="en-US"/>
        </w:rPr>
        <w:t xml:space="preserve"> trên</w:t>
      </w:r>
      <w:r w:rsidR="00FD4D36" w:rsidRPr="00D3654D">
        <w:rPr>
          <w:b/>
          <w:i/>
          <w:iCs/>
          <w:color w:val="000000" w:themeColor="text1"/>
          <w:szCs w:val="28"/>
          <w:lang w:val="en-US" w:eastAsia="en-US"/>
        </w:rPr>
        <w:t xml:space="preserve"> động vật</w:t>
      </w:r>
      <w:r w:rsidRPr="00D3654D">
        <w:rPr>
          <w:b/>
          <w:i/>
          <w:iCs/>
          <w:color w:val="000000" w:themeColor="text1"/>
          <w:szCs w:val="28"/>
          <w:lang w:eastAsia="en-US"/>
        </w:rPr>
        <w:t xml:space="preserve"> thực nghiệm</w:t>
      </w:r>
      <w:r w:rsidRPr="00D3654D">
        <w:rPr>
          <w:color w:val="000000" w:themeColor="text1"/>
          <w:szCs w:val="28"/>
          <w:lang w:val="en-US"/>
        </w:rPr>
        <w:t xml:space="preserve">” </w:t>
      </w:r>
      <w:r w:rsidR="007A6CE9" w:rsidRPr="00D3654D">
        <w:rPr>
          <w:color w:val="000000" w:themeColor="text1"/>
          <w:szCs w:val="28"/>
        </w:rPr>
        <w:t>là công trình nghiên cứu của tôi với sự hướng dẫn khoa học của tập thể cán bộ hướng dẫn</w:t>
      </w:r>
      <w:r w:rsidR="00AE2875" w:rsidRPr="00D3654D">
        <w:rPr>
          <w:color w:val="000000" w:themeColor="text1"/>
          <w:szCs w:val="28"/>
        </w:rPr>
        <w:t>.</w:t>
      </w:r>
    </w:p>
    <w:p w14:paraId="1AEFA0C8" w14:textId="3A2B2681" w:rsidR="006A6526" w:rsidRPr="00D3654D" w:rsidRDefault="00213DDC" w:rsidP="00213DDC">
      <w:pPr>
        <w:spacing w:line="360" w:lineRule="auto"/>
        <w:ind w:firstLine="720"/>
        <w:jc w:val="both"/>
        <w:rPr>
          <w:color w:val="000000" w:themeColor="text1"/>
          <w:szCs w:val="28"/>
        </w:rPr>
      </w:pPr>
      <w:r w:rsidRPr="00D3654D">
        <w:rPr>
          <w:color w:val="000000" w:themeColor="text1"/>
          <w:szCs w:val="28"/>
        </w:rPr>
        <w:t xml:space="preserve">Các kết quả </w:t>
      </w:r>
      <w:r w:rsidR="009A189A" w:rsidRPr="00D3654D">
        <w:rPr>
          <w:color w:val="000000" w:themeColor="text1"/>
          <w:szCs w:val="28"/>
          <w:lang w:val="en-US"/>
        </w:rPr>
        <w:t>được trình bày</w:t>
      </w:r>
      <w:r w:rsidRPr="00D3654D">
        <w:rPr>
          <w:color w:val="000000" w:themeColor="text1"/>
          <w:szCs w:val="28"/>
        </w:rPr>
        <w:t xml:space="preserve"> trong luận án là trung thực và được công bố một phần trong các bài báo khoa học</w:t>
      </w:r>
      <w:r w:rsidR="00FC545B" w:rsidRPr="00D3654D">
        <w:rPr>
          <w:color w:val="000000" w:themeColor="text1"/>
          <w:szCs w:val="28"/>
          <w:lang w:val="en-US"/>
        </w:rPr>
        <w:t xml:space="preserve"> của nhóm nghiên cứu</w:t>
      </w:r>
      <w:r w:rsidRPr="00D3654D">
        <w:rPr>
          <w:color w:val="000000" w:themeColor="text1"/>
          <w:szCs w:val="28"/>
        </w:rPr>
        <w:t>. Luận án chưa từng được công bố</w:t>
      </w:r>
      <w:r w:rsidR="00FC545B" w:rsidRPr="00D3654D">
        <w:rPr>
          <w:color w:val="000000" w:themeColor="text1"/>
          <w:szCs w:val="28"/>
          <w:lang w:val="en-US"/>
        </w:rPr>
        <w:t>, kh</w:t>
      </w:r>
      <w:r w:rsidR="00FC545B" w:rsidRPr="00D3654D">
        <w:rPr>
          <w:color w:val="000000" w:themeColor="text1"/>
          <w:szCs w:val="28"/>
        </w:rPr>
        <w:t>ông trùng lặp với luận văn, luận án hoặc các công trình nghiên cứu khoa học của các tác giả khác</w:t>
      </w:r>
      <w:r w:rsidRPr="00D3654D">
        <w:rPr>
          <w:color w:val="000000" w:themeColor="text1"/>
          <w:szCs w:val="28"/>
        </w:rPr>
        <w:t>. Nếu có điều gì sai tôi xin hoàn toàn chịu trách nhiệm.</w:t>
      </w:r>
    </w:p>
    <w:p w14:paraId="75F7EB13" w14:textId="77777777" w:rsidR="00213DDC" w:rsidRPr="00D3654D" w:rsidRDefault="00213DDC" w:rsidP="00213DDC">
      <w:pPr>
        <w:spacing w:line="360" w:lineRule="auto"/>
        <w:ind w:firstLine="720"/>
        <w:jc w:val="both"/>
        <w:rPr>
          <w:color w:val="000000" w:themeColor="text1"/>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389"/>
      </w:tblGrid>
      <w:tr w:rsidR="006A6526" w:rsidRPr="00D3654D" w14:paraId="43A66EBA" w14:textId="77777777" w:rsidTr="00D154F1">
        <w:tc>
          <w:tcPr>
            <w:tcW w:w="4388" w:type="dxa"/>
          </w:tcPr>
          <w:p w14:paraId="4302309D" w14:textId="77777777" w:rsidR="006A6526" w:rsidRPr="00D3654D" w:rsidRDefault="006A6526" w:rsidP="00D154F1">
            <w:pPr>
              <w:spacing w:line="360" w:lineRule="auto"/>
              <w:jc w:val="both"/>
              <w:rPr>
                <w:color w:val="000000" w:themeColor="text1"/>
                <w:szCs w:val="28"/>
              </w:rPr>
            </w:pPr>
          </w:p>
        </w:tc>
        <w:tc>
          <w:tcPr>
            <w:tcW w:w="4389" w:type="dxa"/>
          </w:tcPr>
          <w:p w14:paraId="20D7DE66" w14:textId="77777777" w:rsidR="006261F1" w:rsidRPr="00D3654D" w:rsidRDefault="006261F1" w:rsidP="006261F1">
            <w:pPr>
              <w:spacing w:line="288" w:lineRule="auto"/>
              <w:jc w:val="center"/>
              <w:rPr>
                <w:i/>
                <w:color w:val="000000" w:themeColor="text1"/>
                <w:szCs w:val="28"/>
              </w:rPr>
            </w:pPr>
            <w:r w:rsidRPr="00D3654D">
              <w:rPr>
                <w:i/>
                <w:color w:val="000000" w:themeColor="text1"/>
                <w:szCs w:val="28"/>
              </w:rPr>
              <w:t>Hà Nội, ngày     tháng     năm 2021</w:t>
            </w:r>
          </w:p>
          <w:p w14:paraId="460FC27D" w14:textId="77777777" w:rsidR="006A6526" w:rsidRPr="00D3654D" w:rsidRDefault="006A6526" w:rsidP="00D154F1">
            <w:pPr>
              <w:spacing w:line="360" w:lineRule="auto"/>
              <w:jc w:val="center"/>
              <w:rPr>
                <w:b/>
                <w:bCs/>
                <w:color w:val="000000" w:themeColor="text1"/>
                <w:szCs w:val="28"/>
              </w:rPr>
            </w:pPr>
            <w:r w:rsidRPr="00D3654D">
              <w:rPr>
                <w:b/>
                <w:bCs/>
                <w:color w:val="000000" w:themeColor="text1"/>
                <w:szCs w:val="28"/>
              </w:rPr>
              <w:t>Tác giả</w:t>
            </w:r>
          </w:p>
          <w:p w14:paraId="65A50BE0" w14:textId="77777777" w:rsidR="006A6526" w:rsidRPr="00D3654D" w:rsidRDefault="006A6526" w:rsidP="00D154F1">
            <w:pPr>
              <w:spacing w:line="360" w:lineRule="auto"/>
              <w:jc w:val="center"/>
              <w:rPr>
                <w:b/>
                <w:bCs/>
                <w:color w:val="000000" w:themeColor="text1"/>
                <w:szCs w:val="28"/>
              </w:rPr>
            </w:pPr>
          </w:p>
          <w:p w14:paraId="07C581BF" w14:textId="77777777" w:rsidR="006A6526" w:rsidRPr="00D3654D" w:rsidRDefault="006A6526" w:rsidP="00D154F1">
            <w:pPr>
              <w:spacing w:line="360" w:lineRule="auto"/>
              <w:jc w:val="center"/>
              <w:rPr>
                <w:b/>
                <w:bCs/>
                <w:color w:val="000000" w:themeColor="text1"/>
                <w:szCs w:val="28"/>
              </w:rPr>
            </w:pPr>
          </w:p>
          <w:p w14:paraId="3F0F290B" w14:textId="77777777" w:rsidR="006A6526" w:rsidRPr="00D3654D" w:rsidRDefault="003A6530" w:rsidP="00D154F1">
            <w:pPr>
              <w:spacing w:line="360" w:lineRule="auto"/>
              <w:jc w:val="center"/>
              <w:rPr>
                <w:color w:val="000000" w:themeColor="text1"/>
                <w:szCs w:val="28"/>
              </w:rPr>
            </w:pPr>
            <w:r w:rsidRPr="00D3654D">
              <w:rPr>
                <w:b/>
                <w:bCs/>
                <w:color w:val="000000" w:themeColor="text1"/>
                <w:szCs w:val="28"/>
              </w:rPr>
              <w:t>Nguyễn Thị Phương Thảo</w:t>
            </w:r>
          </w:p>
        </w:tc>
      </w:tr>
    </w:tbl>
    <w:p w14:paraId="62F2A657" w14:textId="77777777" w:rsidR="00536912" w:rsidRPr="00D3654D" w:rsidRDefault="00536912" w:rsidP="006A6526">
      <w:pPr>
        <w:spacing w:line="360" w:lineRule="auto"/>
        <w:jc w:val="both"/>
        <w:rPr>
          <w:color w:val="000000" w:themeColor="text1"/>
          <w:szCs w:val="28"/>
        </w:rPr>
      </w:pPr>
    </w:p>
    <w:p w14:paraId="11E45078" w14:textId="77777777" w:rsidR="00697837" w:rsidRPr="00D3654D" w:rsidRDefault="00697837" w:rsidP="00697837">
      <w:pPr>
        <w:spacing w:line="360" w:lineRule="auto"/>
        <w:ind w:firstLine="720"/>
        <w:jc w:val="both"/>
        <w:rPr>
          <w:color w:val="000000" w:themeColor="text1"/>
          <w:szCs w:val="28"/>
        </w:rPr>
      </w:pPr>
    </w:p>
    <w:p w14:paraId="7EEFBE8B" w14:textId="77777777" w:rsidR="00390FAD" w:rsidRPr="00D3654D" w:rsidRDefault="00390FAD" w:rsidP="00697837">
      <w:pPr>
        <w:spacing w:line="360" w:lineRule="auto"/>
        <w:jc w:val="both"/>
        <w:rPr>
          <w:b/>
          <w:color w:val="000000" w:themeColor="text1"/>
          <w:szCs w:val="28"/>
        </w:rPr>
      </w:pPr>
      <w:r w:rsidRPr="00D3654D">
        <w:rPr>
          <w:b/>
          <w:color w:val="000000" w:themeColor="text1"/>
          <w:szCs w:val="28"/>
        </w:rPr>
        <w:br w:type="page"/>
      </w:r>
    </w:p>
    <w:p w14:paraId="64A2F6D8" w14:textId="77777777" w:rsidR="002C05A1" w:rsidRDefault="002C05A1" w:rsidP="008D754A">
      <w:pPr>
        <w:spacing w:line="360" w:lineRule="auto"/>
        <w:jc w:val="center"/>
        <w:rPr>
          <w:rFonts w:eastAsia="Calibri"/>
          <w:b/>
          <w:color w:val="000000" w:themeColor="text1"/>
          <w:szCs w:val="28"/>
          <w:lang w:val="en-US" w:eastAsia="en-US"/>
        </w:rPr>
      </w:pPr>
      <w:r w:rsidRPr="00D3654D">
        <w:rPr>
          <w:rFonts w:eastAsia="Calibri"/>
          <w:b/>
          <w:color w:val="000000" w:themeColor="text1"/>
          <w:szCs w:val="28"/>
          <w:lang w:val="en-US" w:eastAsia="en-US"/>
        </w:rPr>
        <w:lastRenderedPageBreak/>
        <w:t>M</w:t>
      </w:r>
      <w:r w:rsidRPr="00D3654D">
        <w:rPr>
          <w:rFonts w:eastAsia="Calibri"/>
          <w:b/>
          <w:color w:val="000000" w:themeColor="text1"/>
          <w:szCs w:val="28"/>
          <w:lang w:eastAsia="en-US"/>
        </w:rPr>
        <w:t>ỤC LỤC</w:t>
      </w:r>
    </w:p>
    <w:p w14:paraId="147BA54E" w14:textId="77777777" w:rsidR="006261F1" w:rsidRPr="006261F1" w:rsidRDefault="006261F1" w:rsidP="008D754A">
      <w:pPr>
        <w:spacing w:line="360" w:lineRule="auto"/>
        <w:jc w:val="center"/>
        <w:rPr>
          <w:rFonts w:eastAsia="Calibri"/>
          <w:b/>
          <w:color w:val="000000" w:themeColor="text1"/>
          <w:szCs w:val="28"/>
          <w:lang w:val="en-US" w:eastAsia="en-US"/>
        </w:rPr>
      </w:pPr>
    </w:p>
    <w:p w14:paraId="5F21212D" w14:textId="77777777" w:rsidR="0068393E" w:rsidRPr="00D3654D" w:rsidRDefault="0068393E" w:rsidP="008D754A">
      <w:pPr>
        <w:spacing w:line="360" w:lineRule="auto"/>
        <w:jc w:val="center"/>
        <w:rPr>
          <w:rFonts w:eastAsia="Calibri"/>
          <w:b/>
          <w:color w:val="000000" w:themeColor="text1"/>
          <w:sz w:val="2"/>
          <w:szCs w:val="28"/>
          <w:lang w:val="en-US" w:eastAsia="en-US"/>
        </w:rPr>
      </w:pPr>
    </w:p>
    <w:p w14:paraId="5E1BEC79" w14:textId="074CF3AA" w:rsidR="00455DFF" w:rsidRPr="00472FA9" w:rsidRDefault="0029383F" w:rsidP="00472FA9">
      <w:pPr>
        <w:spacing w:line="360" w:lineRule="auto"/>
        <w:jc w:val="both"/>
        <w:rPr>
          <w:rFonts w:eastAsia="Calibri"/>
          <w:b/>
          <w:color w:val="000000" w:themeColor="text1"/>
          <w:szCs w:val="28"/>
          <w:lang w:val="en-US" w:eastAsia="en-US"/>
        </w:rPr>
      </w:pPr>
      <w:r w:rsidRPr="00472FA9">
        <w:rPr>
          <w:rFonts w:eastAsia="Calibri"/>
          <w:b/>
          <w:color w:val="000000" w:themeColor="text1"/>
          <w:szCs w:val="28"/>
          <w:lang w:val="en-US" w:eastAsia="en-US"/>
        </w:rPr>
        <w:t>Trang phụ bìa</w:t>
      </w:r>
    </w:p>
    <w:p w14:paraId="2E2C870B" w14:textId="06ADA500" w:rsidR="0029383F" w:rsidRPr="00472FA9" w:rsidRDefault="0029383F" w:rsidP="00472FA9">
      <w:pPr>
        <w:spacing w:line="360" w:lineRule="auto"/>
        <w:jc w:val="both"/>
        <w:rPr>
          <w:rFonts w:eastAsia="Calibri"/>
          <w:b/>
          <w:color w:val="000000" w:themeColor="text1"/>
          <w:szCs w:val="28"/>
          <w:lang w:val="en-US" w:eastAsia="en-US"/>
        </w:rPr>
      </w:pPr>
      <w:r w:rsidRPr="00472FA9">
        <w:rPr>
          <w:rFonts w:eastAsia="Calibri"/>
          <w:b/>
          <w:color w:val="000000" w:themeColor="text1"/>
          <w:szCs w:val="28"/>
          <w:lang w:val="en-US" w:eastAsia="en-US"/>
        </w:rPr>
        <w:t>Lời cam đoan</w:t>
      </w:r>
    </w:p>
    <w:p w14:paraId="4E9FA6DF" w14:textId="78E0FBA8" w:rsidR="0029383F" w:rsidRPr="00472FA9" w:rsidRDefault="0029383F" w:rsidP="00472FA9">
      <w:pPr>
        <w:spacing w:line="360" w:lineRule="auto"/>
        <w:jc w:val="both"/>
        <w:rPr>
          <w:rFonts w:eastAsia="Calibri"/>
          <w:b/>
          <w:color w:val="000000" w:themeColor="text1"/>
          <w:szCs w:val="28"/>
          <w:lang w:val="en-US" w:eastAsia="en-US"/>
        </w:rPr>
      </w:pPr>
      <w:r w:rsidRPr="00472FA9">
        <w:rPr>
          <w:rFonts w:eastAsia="Calibri"/>
          <w:b/>
          <w:color w:val="000000" w:themeColor="text1"/>
          <w:szCs w:val="28"/>
          <w:lang w:val="en-US" w:eastAsia="en-US"/>
        </w:rPr>
        <w:t>Mục lục</w:t>
      </w:r>
    </w:p>
    <w:p w14:paraId="6A234E12" w14:textId="20C8156D" w:rsidR="0029383F" w:rsidRPr="00472FA9" w:rsidRDefault="0029383F" w:rsidP="00472FA9">
      <w:pPr>
        <w:spacing w:line="360" w:lineRule="auto"/>
        <w:jc w:val="both"/>
        <w:rPr>
          <w:rFonts w:eastAsia="Calibri"/>
          <w:b/>
          <w:color w:val="000000" w:themeColor="text1"/>
          <w:szCs w:val="28"/>
          <w:lang w:val="en-US" w:eastAsia="en-US"/>
        </w:rPr>
      </w:pPr>
      <w:r w:rsidRPr="00472FA9">
        <w:rPr>
          <w:rFonts w:eastAsia="Calibri"/>
          <w:b/>
          <w:color w:val="000000" w:themeColor="text1"/>
          <w:szCs w:val="28"/>
          <w:lang w:val="en-US" w:eastAsia="en-US"/>
        </w:rPr>
        <w:t>Danh mục các chữ viết tắt</w:t>
      </w:r>
    </w:p>
    <w:p w14:paraId="36EAC499" w14:textId="04A98BF0" w:rsidR="0029383F" w:rsidRPr="00472FA9" w:rsidRDefault="0029383F" w:rsidP="00472FA9">
      <w:pPr>
        <w:spacing w:line="360" w:lineRule="auto"/>
        <w:jc w:val="both"/>
        <w:rPr>
          <w:rFonts w:eastAsia="Calibri"/>
          <w:b/>
          <w:color w:val="000000" w:themeColor="text1"/>
          <w:szCs w:val="28"/>
          <w:lang w:val="en-US" w:eastAsia="en-US"/>
        </w:rPr>
      </w:pPr>
      <w:r w:rsidRPr="00472FA9">
        <w:rPr>
          <w:rFonts w:eastAsia="Calibri"/>
          <w:b/>
          <w:color w:val="000000" w:themeColor="text1"/>
          <w:szCs w:val="28"/>
          <w:lang w:val="en-US" w:eastAsia="en-US"/>
        </w:rPr>
        <w:t>Danh mục bảng</w:t>
      </w:r>
    </w:p>
    <w:p w14:paraId="776A3054" w14:textId="215B265B" w:rsidR="0029383F" w:rsidRPr="00472FA9" w:rsidRDefault="0029383F" w:rsidP="00472FA9">
      <w:pPr>
        <w:spacing w:line="360" w:lineRule="auto"/>
        <w:jc w:val="both"/>
        <w:rPr>
          <w:rFonts w:eastAsia="Calibri"/>
          <w:b/>
          <w:color w:val="000000" w:themeColor="text1"/>
          <w:szCs w:val="28"/>
          <w:lang w:val="en-US" w:eastAsia="en-US"/>
        </w:rPr>
      </w:pPr>
      <w:r w:rsidRPr="00472FA9">
        <w:rPr>
          <w:rFonts w:eastAsia="Calibri"/>
          <w:b/>
          <w:color w:val="000000" w:themeColor="text1"/>
          <w:szCs w:val="28"/>
          <w:lang w:val="en-US" w:eastAsia="en-US"/>
        </w:rPr>
        <w:t>Danh mục biểu đồ</w:t>
      </w:r>
    </w:p>
    <w:p w14:paraId="40DB3552" w14:textId="17E0FAD8" w:rsidR="0029383F" w:rsidRPr="00472FA9" w:rsidRDefault="008D754A" w:rsidP="00472FA9">
      <w:pPr>
        <w:spacing w:line="360" w:lineRule="auto"/>
        <w:jc w:val="both"/>
        <w:rPr>
          <w:rFonts w:eastAsia="Calibri"/>
          <w:b/>
          <w:color w:val="000000" w:themeColor="text1"/>
          <w:szCs w:val="28"/>
          <w:lang w:val="en-US" w:eastAsia="en-US"/>
        </w:rPr>
      </w:pPr>
      <w:r w:rsidRPr="00472FA9">
        <w:rPr>
          <w:rFonts w:eastAsia="Calibri"/>
          <w:b/>
          <w:color w:val="000000" w:themeColor="text1"/>
          <w:szCs w:val="28"/>
          <w:lang w:val="en-US" w:eastAsia="en-US"/>
        </w:rPr>
        <w:t>Danh mục hình</w:t>
      </w:r>
    </w:p>
    <w:p w14:paraId="107637F7" w14:textId="77777777" w:rsidR="002576EA" w:rsidRDefault="0068393E" w:rsidP="00153508">
      <w:pPr>
        <w:pStyle w:val="TOC1"/>
        <w:tabs>
          <w:tab w:val="clear" w:pos="8777"/>
          <w:tab w:val="right" w:leader="dot" w:pos="8789"/>
        </w:tabs>
        <w:ind w:right="423"/>
        <w:rPr>
          <w:rFonts w:asciiTheme="minorHAnsi" w:eastAsiaTheme="minorEastAsia" w:hAnsiTheme="minorHAnsi" w:cstheme="minorBidi"/>
          <w:b w:val="0"/>
          <w:sz w:val="22"/>
          <w:szCs w:val="22"/>
          <w:lang w:eastAsia="en-US"/>
        </w:rPr>
      </w:pPr>
      <w:r w:rsidRPr="00472FA9">
        <w:rPr>
          <w:rFonts w:eastAsia="Calibri"/>
          <w:b w:val="0"/>
          <w:color w:val="000000" w:themeColor="text1"/>
          <w:lang w:eastAsia="en-US"/>
        </w:rPr>
        <w:fldChar w:fldCharType="begin"/>
      </w:r>
      <w:r w:rsidRPr="00472FA9">
        <w:rPr>
          <w:rFonts w:eastAsia="Calibri"/>
          <w:b w:val="0"/>
          <w:color w:val="000000" w:themeColor="text1"/>
          <w:lang w:eastAsia="en-US"/>
        </w:rPr>
        <w:instrText xml:space="preserve"> TOC \h \z \t "110.,1,220.,2,330.,3" </w:instrText>
      </w:r>
      <w:r w:rsidRPr="00472FA9">
        <w:rPr>
          <w:rFonts w:eastAsia="Calibri"/>
          <w:b w:val="0"/>
          <w:color w:val="000000" w:themeColor="text1"/>
          <w:lang w:eastAsia="en-US"/>
        </w:rPr>
        <w:fldChar w:fldCharType="separate"/>
      </w:r>
      <w:hyperlink w:anchor="_Toc74642997" w:history="1">
        <w:r w:rsidR="002576EA" w:rsidRPr="00C34176">
          <w:rPr>
            <w:rStyle w:val="Hyperlink"/>
          </w:rPr>
          <w:t>ĐẶT VẤN ĐỀ</w:t>
        </w:r>
        <w:r w:rsidR="002576EA">
          <w:rPr>
            <w:webHidden/>
          </w:rPr>
          <w:tab/>
        </w:r>
        <w:r w:rsidR="002576EA">
          <w:rPr>
            <w:webHidden/>
          </w:rPr>
          <w:fldChar w:fldCharType="begin"/>
        </w:r>
        <w:r w:rsidR="002576EA">
          <w:rPr>
            <w:webHidden/>
          </w:rPr>
          <w:instrText xml:space="preserve"> PAGEREF _Toc74642997 \h </w:instrText>
        </w:r>
        <w:r w:rsidR="002576EA">
          <w:rPr>
            <w:webHidden/>
          </w:rPr>
        </w:r>
        <w:r w:rsidR="002576EA">
          <w:rPr>
            <w:webHidden/>
          </w:rPr>
          <w:fldChar w:fldCharType="separate"/>
        </w:r>
        <w:r w:rsidR="00153508">
          <w:rPr>
            <w:webHidden/>
          </w:rPr>
          <w:t>1</w:t>
        </w:r>
        <w:r w:rsidR="002576EA">
          <w:rPr>
            <w:webHidden/>
          </w:rPr>
          <w:fldChar w:fldCharType="end"/>
        </w:r>
      </w:hyperlink>
    </w:p>
    <w:p w14:paraId="19729029" w14:textId="5450517D" w:rsidR="002576EA" w:rsidRDefault="002576EA" w:rsidP="00153508">
      <w:pPr>
        <w:pStyle w:val="TOC1"/>
        <w:tabs>
          <w:tab w:val="clear" w:pos="8777"/>
          <w:tab w:val="right" w:leader="dot" w:pos="8789"/>
        </w:tabs>
        <w:ind w:right="423"/>
        <w:rPr>
          <w:rFonts w:asciiTheme="minorHAnsi" w:eastAsiaTheme="minorEastAsia" w:hAnsiTheme="minorHAnsi" w:cstheme="minorBidi"/>
          <w:b w:val="0"/>
          <w:sz w:val="22"/>
          <w:szCs w:val="22"/>
          <w:lang w:eastAsia="en-US"/>
        </w:rPr>
      </w:pPr>
      <w:hyperlink w:anchor="_Toc74642998" w:history="1">
        <w:r w:rsidRPr="00C34176">
          <w:rPr>
            <w:rStyle w:val="Hyperlink"/>
          </w:rPr>
          <w:t>CHƯƠNG 1</w:t>
        </w:r>
        <w:r>
          <w:rPr>
            <w:rStyle w:val="Hyperlink"/>
          </w:rPr>
          <w:t xml:space="preserve">: </w:t>
        </w:r>
      </w:hyperlink>
      <w:hyperlink w:anchor="_Toc74642999" w:history="1">
        <w:r w:rsidRPr="00C34176">
          <w:rPr>
            <w:rStyle w:val="Hyperlink"/>
          </w:rPr>
          <w:t>TỔNG QUAN</w:t>
        </w:r>
        <w:r>
          <w:rPr>
            <w:webHidden/>
          </w:rPr>
          <w:tab/>
        </w:r>
        <w:r>
          <w:rPr>
            <w:webHidden/>
          </w:rPr>
          <w:fldChar w:fldCharType="begin"/>
        </w:r>
        <w:r>
          <w:rPr>
            <w:webHidden/>
          </w:rPr>
          <w:instrText xml:space="preserve"> PAGEREF _Toc74642999 \h </w:instrText>
        </w:r>
        <w:r>
          <w:rPr>
            <w:webHidden/>
          </w:rPr>
        </w:r>
        <w:r>
          <w:rPr>
            <w:webHidden/>
          </w:rPr>
          <w:fldChar w:fldCharType="separate"/>
        </w:r>
        <w:r w:rsidR="00153508">
          <w:rPr>
            <w:webHidden/>
          </w:rPr>
          <w:t>3</w:t>
        </w:r>
        <w:r>
          <w:rPr>
            <w:webHidden/>
          </w:rPr>
          <w:fldChar w:fldCharType="end"/>
        </w:r>
      </w:hyperlink>
    </w:p>
    <w:p w14:paraId="5B114238"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00" w:history="1">
        <w:r w:rsidRPr="00C34176">
          <w:rPr>
            <w:rStyle w:val="Hyperlink"/>
            <w:noProof/>
          </w:rPr>
          <w:t>1.1. Quá trình sinh tinh</w:t>
        </w:r>
        <w:r>
          <w:rPr>
            <w:noProof/>
            <w:webHidden/>
          </w:rPr>
          <w:tab/>
        </w:r>
        <w:r>
          <w:rPr>
            <w:noProof/>
            <w:webHidden/>
          </w:rPr>
          <w:fldChar w:fldCharType="begin"/>
        </w:r>
        <w:r>
          <w:rPr>
            <w:noProof/>
            <w:webHidden/>
          </w:rPr>
          <w:instrText xml:space="preserve"> PAGEREF _Toc74643000 \h </w:instrText>
        </w:r>
        <w:r>
          <w:rPr>
            <w:noProof/>
            <w:webHidden/>
          </w:rPr>
        </w:r>
        <w:r>
          <w:rPr>
            <w:noProof/>
            <w:webHidden/>
          </w:rPr>
          <w:fldChar w:fldCharType="separate"/>
        </w:r>
        <w:r w:rsidR="00153508">
          <w:rPr>
            <w:noProof/>
            <w:webHidden/>
          </w:rPr>
          <w:t>3</w:t>
        </w:r>
        <w:r>
          <w:rPr>
            <w:noProof/>
            <w:webHidden/>
          </w:rPr>
          <w:fldChar w:fldCharType="end"/>
        </w:r>
      </w:hyperlink>
    </w:p>
    <w:p w14:paraId="40264991"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01" w:history="1">
        <w:r w:rsidRPr="00C34176">
          <w:rPr>
            <w:rStyle w:val="Hyperlink"/>
            <w:noProof/>
          </w:rPr>
          <w:t>1.2. Những yếu tố ảnh hưởng tới quá trình sinh tinh trùng</w:t>
        </w:r>
        <w:r>
          <w:rPr>
            <w:noProof/>
            <w:webHidden/>
          </w:rPr>
          <w:tab/>
        </w:r>
        <w:r>
          <w:rPr>
            <w:noProof/>
            <w:webHidden/>
          </w:rPr>
          <w:fldChar w:fldCharType="begin"/>
        </w:r>
        <w:r>
          <w:rPr>
            <w:noProof/>
            <w:webHidden/>
          </w:rPr>
          <w:instrText xml:space="preserve"> PAGEREF _Toc74643001 \h </w:instrText>
        </w:r>
        <w:r>
          <w:rPr>
            <w:noProof/>
            <w:webHidden/>
          </w:rPr>
        </w:r>
        <w:r>
          <w:rPr>
            <w:noProof/>
            <w:webHidden/>
          </w:rPr>
          <w:fldChar w:fldCharType="separate"/>
        </w:r>
        <w:r w:rsidR="00153508">
          <w:rPr>
            <w:noProof/>
            <w:webHidden/>
          </w:rPr>
          <w:t>6</w:t>
        </w:r>
        <w:r>
          <w:rPr>
            <w:noProof/>
            <w:webHidden/>
          </w:rPr>
          <w:fldChar w:fldCharType="end"/>
        </w:r>
      </w:hyperlink>
    </w:p>
    <w:p w14:paraId="17E116BF"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02" w:history="1">
        <w:r w:rsidRPr="00C34176">
          <w:rPr>
            <w:rStyle w:val="Hyperlink"/>
          </w:rPr>
          <w:t>1.2.1. Điều hòa nội tiết trong quá trình sinh tinh</w:t>
        </w:r>
        <w:r>
          <w:rPr>
            <w:webHidden/>
          </w:rPr>
          <w:tab/>
        </w:r>
        <w:r>
          <w:rPr>
            <w:webHidden/>
          </w:rPr>
          <w:fldChar w:fldCharType="begin"/>
        </w:r>
        <w:r>
          <w:rPr>
            <w:webHidden/>
          </w:rPr>
          <w:instrText xml:space="preserve"> PAGEREF _Toc74643002 \h </w:instrText>
        </w:r>
        <w:r>
          <w:rPr>
            <w:webHidden/>
          </w:rPr>
        </w:r>
        <w:r>
          <w:rPr>
            <w:webHidden/>
          </w:rPr>
          <w:fldChar w:fldCharType="separate"/>
        </w:r>
        <w:r w:rsidR="00153508">
          <w:rPr>
            <w:webHidden/>
          </w:rPr>
          <w:t>6</w:t>
        </w:r>
        <w:r>
          <w:rPr>
            <w:webHidden/>
          </w:rPr>
          <w:fldChar w:fldCharType="end"/>
        </w:r>
      </w:hyperlink>
    </w:p>
    <w:p w14:paraId="31325369"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03" w:history="1">
        <w:r w:rsidRPr="00C34176">
          <w:rPr>
            <w:rStyle w:val="Hyperlink"/>
          </w:rPr>
          <w:t>1.2.2. Nhiệt độ</w:t>
        </w:r>
        <w:r>
          <w:rPr>
            <w:webHidden/>
          </w:rPr>
          <w:tab/>
        </w:r>
        <w:r>
          <w:rPr>
            <w:webHidden/>
          </w:rPr>
          <w:fldChar w:fldCharType="begin"/>
        </w:r>
        <w:r>
          <w:rPr>
            <w:webHidden/>
          </w:rPr>
          <w:instrText xml:space="preserve"> PAGEREF _Toc74643003 \h </w:instrText>
        </w:r>
        <w:r>
          <w:rPr>
            <w:webHidden/>
          </w:rPr>
        </w:r>
        <w:r>
          <w:rPr>
            <w:webHidden/>
          </w:rPr>
          <w:fldChar w:fldCharType="separate"/>
        </w:r>
        <w:r w:rsidR="00153508">
          <w:rPr>
            <w:webHidden/>
          </w:rPr>
          <w:t>7</w:t>
        </w:r>
        <w:r>
          <w:rPr>
            <w:webHidden/>
          </w:rPr>
          <w:fldChar w:fldCharType="end"/>
        </w:r>
      </w:hyperlink>
    </w:p>
    <w:p w14:paraId="72B6BB8F"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04" w:history="1">
        <w:r w:rsidRPr="00C34176">
          <w:rPr>
            <w:rStyle w:val="Hyperlink"/>
          </w:rPr>
          <w:t>1.2.3. Yếu tố di truyền</w:t>
        </w:r>
        <w:r>
          <w:rPr>
            <w:webHidden/>
          </w:rPr>
          <w:tab/>
        </w:r>
        <w:r>
          <w:rPr>
            <w:webHidden/>
          </w:rPr>
          <w:fldChar w:fldCharType="begin"/>
        </w:r>
        <w:r>
          <w:rPr>
            <w:webHidden/>
          </w:rPr>
          <w:instrText xml:space="preserve"> PAGEREF _Toc74643004 \h </w:instrText>
        </w:r>
        <w:r>
          <w:rPr>
            <w:webHidden/>
          </w:rPr>
        </w:r>
        <w:r>
          <w:rPr>
            <w:webHidden/>
          </w:rPr>
          <w:fldChar w:fldCharType="separate"/>
        </w:r>
        <w:r w:rsidR="00153508">
          <w:rPr>
            <w:webHidden/>
          </w:rPr>
          <w:t>8</w:t>
        </w:r>
        <w:r>
          <w:rPr>
            <w:webHidden/>
          </w:rPr>
          <w:fldChar w:fldCharType="end"/>
        </w:r>
      </w:hyperlink>
    </w:p>
    <w:p w14:paraId="674643AD"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05" w:history="1">
        <w:r w:rsidRPr="00C34176">
          <w:rPr>
            <w:rStyle w:val="Hyperlink"/>
          </w:rPr>
          <w:t>1.2.4. Béo phì</w:t>
        </w:r>
        <w:r>
          <w:rPr>
            <w:webHidden/>
          </w:rPr>
          <w:tab/>
        </w:r>
        <w:r>
          <w:rPr>
            <w:webHidden/>
          </w:rPr>
          <w:fldChar w:fldCharType="begin"/>
        </w:r>
        <w:r>
          <w:rPr>
            <w:webHidden/>
          </w:rPr>
          <w:instrText xml:space="preserve"> PAGEREF _Toc74643005 \h </w:instrText>
        </w:r>
        <w:r>
          <w:rPr>
            <w:webHidden/>
          </w:rPr>
        </w:r>
        <w:r>
          <w:rPr>
            <w:webHidden/>
          </w:rPr>
          <w:fldChar w:fldCharType="separate"/>
        </w:r>
        <w:r w:rsidR="00153508">
          <w:rPr>
            <w:webHidden/>
          </w:rPr>
          <w:t>9</w:t>
        </w:r>
        <w:r>
          <w:rPr>
            <w:webHidden/>
          </w:rPr>
          <w:fldChar w:fldCharType="end"/>
        </w:r>
      </w:hyperlink>
    </w:p>
    <w:p w14:paraId="0D9F1EE4"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06" w:history="1">
        <w:r w:rsidRPr="00C34176">
          <w:rPr>
            <w:rStyle w:val="Hyperlink"/>
          </w:rPr>
          <w:t>1.2.5. Bệnh đái tháo đường</w:t>
        </w:r>
        <w:r>
          <w:rPr>
            <w:webHidden/>
          </w:rPr>
          <w:tab/>
        </w:r>
        <w:r>
          <w:rPr>
            <w:webHidden/>
          </w:rPr>
          <w:fldChar w:fldCharType="begin"/>
        </w:r>
        <w:r>
          <w:rPr>
            <w:webHidden/>
          </w:rPr>
          <w:instrText xml:space="preserve"> PAGEREF _Toc74643006 \h </w:instrText>
        </w:r>
        <w:r>
          <w:rPr>
            <w:webHidden/>
          </w:rPr>
        </w:r>
        <w:r>
          <w:rPr>
            <w:webHidden/>
          </w:rPr>
          <w:fldChar w:fldCharType="separate"/>
        </w:r>
        <w:r w:rsidR="00153508">
          <w:rPr>
            <w:webHidden/>
          </w:rPr>
          <w:t>10</w:t>
        </w:r>
        <w:r>
          <w:rPr>
            <w:webHidden/>
          </w:rPr>
          <w:fldChar w:fldCharType="end"/>
        </w:r>
      </w:hyperlink>
    </w:p>
    <w:p w14:paraId="2C70B88B"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07" w:history="1">
        <w:r w:rsidRPr="00C34176">
          <w:rPr>
            <w:rStyle w:val="Hyperlink"/>
          </w:rPr>
          <w:t>1.2.6. Hóa chất môi trường</w:t>
        </w:r>
        <w:r>
          <w:rPr>
            <w:webHidden/>
          </w:rPr>
          <w:tab/>
        </w:r>
        <w:r>
          <w:rPr>
            <w:webHidden/>
          </w:rPr>
          <w:fldChar w:fldCharType="begin"/>
        </w:r>
        <w:r>
          <w:rPr>
            <w:webHidden/>
          </w:rPr>
          <w:instrText xml:space="preserve"> PAGEREF _Toc74643007 \h </w:instrText>
        </w:r>
        <w:r>
          <w:rPr>
            <w:webHidden/>
          </w:rPr>
        </w:r>
        <w:r>
          <w:rPr>
            <w:webHidden/>
          </w:rPr>
          <w:fldChar w:fldCharType="separate"/>
        </w:r>
        <w:r w:rsidR="00153508">
          <w:rPr>
            <w:webHidden/>
          </w:rPr>
          <w:t>10</w:t>
        </w:r>
        <w:r>
          <w:rPr>
            <w:webHidden/>
          </w:rPr>
          <w:fldChar w:fldCharType="end"/>
        </w:r>
      </w:hyperlink>
    </w:p>
    <w:p w14:paraId="7B646A4F"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08" w:history="1">
        <w:r w:rsidRPr="00C34176">
          <w:rPr>
            <w:rStyle w:val="Hyperlink"/>
          </w:rPr>
          <w:t>1.2.7. Nhiễm trùng</w:t>
        </w:r>
        <w:r>
          <w:rPr>
            <w:webHidden/>
          </w:rPr>
          <w:tab/>
        </w:r>
        <w:r>
          <w:rPr>
            <w:webHidden/>
          </w:rPr>
          <w:fldChar w:fldCharType="begin"/>
        </w:r>
        <w:r>
          <w:rPr>
            <w:webHidden/>
          </w:rPr>
          <w:instrText xml:space="preserve"> PAGEREF _Toc74643008 \h </w:instrText>
        </w:r>
        <w:r>
          <w:rPr>
            <w:webHidden/>
          </w:rPr>
        </w:r>
        <w:r>
          <w:rPr>
            <w:webHidden/>
          </w:rPr>
          <w:fldChar w:fldCharType="separate"/>
        </w:r>
        <w:r w:rsidR="00153508">
          <w:rPr>
            <w:webHidden/>
          </w:rPr>
          <w:t>11</w:t>
        </w:r>
        <w:r>
          <w:rPr>
            <w:webHidden/>
          </w:rPr>
          <w:fldChar w:fldCharType="end"/>
        </w:r>
      </w:hyperlink>
    </w:p>
    <w:p w14:paraId="564F5348"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09" w:history="1">
        <w:r w:rsidRPr="00C34176">
          <w:rPr>
            <w:rStyle w:val="Hyperlink"/>
            <w:noProof/>
          </w:rPr>
          <w:t>1.3. So sánh giải phẫu, mô học cơ quan sinh dục giữa người và chuột</w:t>
        </w:r>
        <w:r>
          <w:rPr>
            <w:noProof/>
            <w:webHidden/>
          </w:rPr>
          <w:tab/>
        </w:r>
        <w:r>
          <w:rPr>
            <w:noProof/>
            <w:webHidden/>
          </w:rPr>
          <w:fldChar w:fldCharType="begin"/>
        </w:r>
        <w:r>
          <w:rPr>
            <w:noProof/>
            <w:webHidden/>
          </w:rPr>
          <w:instrText xml:space="preserve"> PAGEREF _Toc74643009 \h </w:instrText>
        </w:r>
        <w:r>
          <w:rPr>
            <w:noProof/>
            <w:webHidden/>
          </w:rPr>
        </w:r>
        <w:r>
          <w:rPr>
            <w:noProof/>
            <w:webHidden/>
          </w:rPr>
          <w:fldChar w:fldCharType="separate"/>
        </w:r>
        <w:r w:rsidR="00153508">
          <w:rPr>
            <w:noProof/>
            <w:webHidden/>
          </w:rPr>
          <w:t>11</w:t>
        </w:r>
        <w:r>
          <w:rPr>
            <w:noProof/>
            <w:webHidden/>
          </w:rPr>
          <w:fldChar w:fldCharType="end"/>
        </w:r>
      </w:hyperlink>
    </w:p>
    <w:p w14:paraId="3C3AD14A"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10" w:history="1">
        <w:r w:rsidRPr="00C34176">
          <w:rPr>
            <w:rStyle w:val="Hyperlink"/>
          </w:rPr>
          <w:t>1.3.1. Tinh hoàn</w:t>
        </w:r>
        <w:r>
          <w:rPr>
            <w:webHidden/>
          </w:rPr>
          <w:tab/>
        </w:r>
        <w:r>
          <w:rPr>
            <w:webHidden/>
          </w:rPr>
          <w:fldChar w:fldCharType="begin"/>
        </w:r>
        <w:r>
          <w:rPr>
            <w:webHidden/>
          </w:rPr>
          <w:instrText xml:space="preserve"> PAGEREF _Toc74643010 \h </w:instrText>
        </w:r>
        <w:r>
          <w:rPr>
            <w:webHidden/>
          </w:rPr>
        </w:r>
        <w:r>
          <w:rPr>
            <w:webHidden/>
          </w:rPr>
          <w:fldChar w:fldCharType="separate"/>
        </w:r>
        <w:r w:rsidR="00153508">
          <w:rPr>
            <w:webHidden/>
          </w:rPr>
          <w:t>12</w:t>
        </w:r>
        <w:r>
          <w:rPr>
            <w:webHidden/>
          </w:rPr>
          <w:fldChar w:fldCharType="end"/>
        </w:r>
      </w:hyperlink>
    </w:p>
    <w:p w14:paraId="377BDF72"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11" w:history="1">
        <w:r w:rsidRPr="00C34176">
          <w:rPr>
            <w:rStyle w:val="Hyperlink"/>
          </w:rPr>
          <w:t>1.3.2. Ống dẫn tinh</w:t>
        </w:r>
        <w:r>
          <w:rPr>
            <w:webHidden/>
          </w:rPr>
          <w:tab/>
        </w:r>
        <w:r>
          <w:rPr>
            <w:webHidden/>
          </w:rPr>
          <w:fldChar w:fldCharType="begin"/>
        </w:r>
        <w:r>
          <w:rPr>
            <w:webHidden/>
          </w:rPr>
          <w:instrText xml:space="preserve"> PAGEREF _Toc74643011 \h </w:instrText>
        </w:r>
        <w:r>
          <w:rPr>
            <w:webHidden/>
          </w:rPr>
        </w:r>
        <w:r>
          <w:rPr>
            <w:webHidden/>
          </w:rPr>
          <w:fldChar w:fldCharType="separate"/>
        </w:r>
        <w:r w:rsidR="00153508">
          <w:rPr>
            <w:webHidden/>
          </w:rPr>
          <w:t>14</w:t>
        </w:r>
        <w:r>
          <w:rPr>
            <w:webHidden/>
          </w:rPr>
          <w:fldChar w:fldCharType="end"/>
        </w:r>
      </w:hyperlink>
    </w:p>
    <w:p w14:paraId="2637F0E8"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12" w:history="1">
        <w:r w:rsidRPr="00C34176">
          <w:rPr>
            <w:rStyle w:val="Hyperlink"/>
          </w:rPr>
          <w:t>1.3.3. Túi tinh</w:t>
        </w:r>
        <w:r>
          <w:rPr>
            <w:webHidden/>
          </w:rPr>
          <w:tab/>
        </w:r>
        <w:r>
          <w:rPr>
            <w:webHidden/>
          </w:rPr>
          <w:fldChar w:fldCharType="begin"/>
        </w:r>
        <w:r>
          <w:rPr>
            <w:webHidden/>
          </w:rPr>
          <w:instrText xml:space="preserve"> PAGEREF _Toc74643012 \h </w:instrText>
        </w:r>
        <w:r>
          <w:rPr>
            <w:webHidden/>
          </w:rPr>
        </w:r>
        <w:r>
          <w:rPr>
            <w:webHidden/>
          </w:rPr>
          <w:fldChar w:fldCharType="separate"/>
        </w:r>
        <w:r w:rsidR="00153508">
          <w:rPr>
            <w:webHidden/>
          </w:rPr>
          <w:t>15</w:t>
        </w:r>
        <w:r>
          <w:rPr>
            <w:webHidden/>
          </w:rPr>
          <w:fldChar w:fldCharType="end"/>
        </w:r>
      </w:hyperlink>
    </w:p>
    <w:p w14:paraId="4B21BB9D"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13" w:history="1">
        <w:r w:rsidRPr="00C34176">
          <w:rPr>
            <w:rStyle w:val="Hyperlink"/>
          </w:rPr>
          <w:t>1.3.4. Tuyến tiền liệt</w:t>
        </w:r>
        <w:r>
          <w:rPr>
            <w:webHidden/>
          </w:rPr>
          <w:tab/>
        </w:r>
        <w:r>
          <w:rPr>
            <w:webHidden/>
          </w:rPr>
          <w:fldChar w:fldCharType="begin"/>
        </w:r>
        <w:r>
          <w:rPr>
            <w:webHidden/>
          </w:rPr>
          <w:instrText xml:space="preserve"> PAGEREF _Toc74643013 \h </w:instrText>
        </w:r>
        <w:r>
          <w:rPr>
            <w:webHidden/>
          </w:rPr>
        </w:r>
        <w:r>
          <w:rPr>
            <w:webHidden/>
          </w:rPr>
          <w:fldChar w:fldCharType="separate"/>
        </w:r>
        <w:r w:rsidR="00153508">
          <w:rPr>
            <w:webHidden/>
          </w:rPr>
          <w:t>16</w:t>
        </w:r>
        <w:r>
          <w:rPr>
            <w:webHidden/>
          </w:rPr>
          <w:fldChar w:fldCharType="end"/>
        </w:r>
      </w:hyperlink>
    </w:p>
    <w:p w14:paraId="68274CE0" w14:textId="6036E938"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14" w:history="1">
        <w:r w:rsidRPr="00C34176">
          <w:rPr>
            <w:rStyle w:val="Hyperlink"/>
          </w:rPr>
          <w:t>1.3.5. Tuyến hành niệu đạo</w:t>
        </w:r>
        <w:r>
          <w:rPr>
            <w:webHidden/>
          </w:rPr>
          <w:tab/>
        </w:r>
        <w:r>
          <w:rPr>
            <w:webHidden/>
          </w:rPr>
          <w:fldChar w:fldCharType="begin"/>
        </w:r>
        <w:r>
          <w:rPr>
            <w:webHidden/>
          </w:rPr>
          <w:instrText xml:space="preserve"> PAGEREF _Toc74643014 \h </w:instrText>
        </w:r>
        <w:r>
          <w:rPr>
            <w:webHidden/>
          </w:rPr>
        </w:r>
        <w:r>
          <w:rPr>
            <w:webHidden/>
          </w:rPr>
          <w:fldChar w:fldCharType="separate"/>
        </w:r>
        <w:r w:rsidR="00153508">
          <w:rPr>
            <w:webHidden/>
          </w:rPr>
          <w:t>18</w:t>
        </w:r>
        <w:r>
          <w:rPr>
            <w:webHidden/>
          </w:rPr>
          <w:fldChar w:fldCharType="end"/>
        </w:r>
      </w:hyperlink>
    </w:p>
    <w:p w14:paraId="46BD1B38"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15" w:history="1">
        <w:r w:rsidRPr="00C34176">
          <w:rPr>
            <w:rStyle w:val="Hyperlink"/>
          </w:rPr>
          <w:t>1.3.6. Tuyến bao quy đầu</w:t>
        </w:r>
        <w:r>
          <w:rPr>
            <w:webHidden/>
          </w:rPr>
          <w:tab/>
        </w:r>
        <w:r>
          <w:rPr>
            <w:webHidden/>
          </w:rPr>
          <w:fldChar w:fldCharType="begin"/>
        </w:r>
        <w:r>
          <w:rPr>
            <w:webHidden/>
          </w:rPr>
          <w:instrText xml:space="preserve"> PAGEREF _Toc74643015 \h </w:instrText>
        </w:r>
        <w:r>
          <w:rPr>
            <w:webHidden/>
          </w:rPr>
        </w:r>
        <w:r>
          <w:rPr>
            <w:webHidden/>
          </w:rPr>
          <w:fldChar w:fldCharType="separate"/>
        </w:r>
        <w:r w:rsidR="00153508">
          <w:rPr>
            <w:webHidden/>
          </w:rPr>
          <w:t>19</w:t>
        </w:r>
        <w:r>
          <w:rPr>
            <w:webHidden/>
          </w:rPr>
          <w:fldChar w:fldCharType="end"/>
        </w:r>
      </w:hyperlink>
    </w:p>
    <w:p w14:paraId="5FCA181F"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16" w:history="1">
        <w:r w:rsidRPr="00C34176">
          <w:rPr>
            <w:rStyle w:val="Hyperlink"/>
          </w:rPr>
          <w:t>1.3.7. Niệu đạo</w:t>
        </w:r>
        <w:r>
          <w:rPr>
            <w:webHidden/>
          </w:rPr>
          <w:tab/>
        </w:r>
        <w:r>
          <w:rPr>
            <w:webHidden/>
          </w:rPr>
          <w:fldChar w:fldCharType="begin"/>
        </w:r>
        <w:r>
          <w:rPr>
            <w:webHidden/>
          </w:rPr>
          <w:instrText xml:space="preserve"> PAGEREF _Toc74643016 \h </w:instrText>
        </w:r>
        <w:r>
          <w:rPr>
            <w:webHidden/>
          </w:rPr>
        </w:r>
        <w:r>
          <w:rPr>
            <w:webHidden/>
          </w:rPr>
          <w:fldChar w:fldCharType="separate"/>
        </w:r>
        <w:r w:rsidR="00153508">
          <w:rPr>
            <w:webHidden/>
          </w:rPr>
          <w:t>20</w:t>
        </w:r>
        <w:r>
          <w:rPr>
            <w:webHidden/>
          </w:rPr>
          <w:fldChar w:fldCharType="end"/>
        </w:r>
      </w:hyperlink>
    </w:p>
    <w:p w14:paraId="670C42DD"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17" w:history="1">
        <w:r w:rsidRPr="00C34176">
          <w:rPr>
            <w:rStyle w:val="Hyperlink"/>
          </w:rPr>
          <w:t>1.3.8. Dương vật</w:t>
        </w:r>
        <w:r>
          <w:rPr>
            <w:webHidden/>
          </w:rPr>
          <w:tab/>
        </w:r>
        <w:r>
          <w:rPr>
            <w:webHidden/>
          </w:rPr>
          <w:fldChar w:fldCharType="begin"/>
        </w:r>
        <w:r>
          <w:rPr>
            <w:webHidden/>
          </w:rPr>
          <w:instrText xml:space="preserve"> PAGEREF _Toc74643017 \h </w:instrText>
        </w:r>
        <w:r>
          <w:rPr>
            <w:webHidden/>
          </w:rPr>
        </w:r>
        <w:r>
          <w:rPr>
            <w:webHidden/>
          </w:rPr>
          <w:fldChar w:fldCharType="separate"/>
        </w:r>
        <w:r w:rsidR="00153508">
          <w:rPr>
            <w:webHidden/>
          </w:rPr>
          <w:t>22</w:t>
        </w:r>
        <w:r>
          <w:rPr>
            <w:webHidden/>
          </w:rPr>
          <w:fldChar w:fldCharType="end"/>
        </w:r>
      </w:hyperlink>
    </w:p>
    <w:p w14:paraId="5C6DFDD0"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18" w:history="1">
        <w:r w:rsidRPr="00C34176">
          <w:rPr>
            <w:rStyle w:val="Hyperlink"/>
            <w:noProof/>
          </w:rPr>
          <w:t>1.3.</w:t>
        </w:r>
        <w:r w:rsidRPr="00C34176">
          <w:rPr>
            <w:rStyle w:val="Hyperlink"/>
            <w:noProof/>
            <w:lang w:val="en-US"/>
          </w:rPr>
          <w:t xml:space="preserve"> Một số mô hình nghiên cứu tác dụng trên sinh sản nam và phương pháp đánh giá chức năng sinh sản nam bằng mô hình </w:t>
        </w:r>
        <w:r w:rsidRPr="00C34176">
          <w:rPr>
            <w:rStyle w:val="Hyperlink"/>
            <w:i/>
            <w:noProof/>
            <w:lang w:val="en-US"/>
          </w:rPr>
          <w:t>i</w:t>
        </w:r>
        <w:r w:rsidRPr="00C34176">
          <w:rPr>
            <w:rStyle w:val="Hyperlink"/>
            <w:i/>
            <w:noProof/>
            <w:lang w:val="en-US"/>
          </w:rPr>
          <w:t>n</w:t>
        </w:r>
        <w:r w:rsidRPr="00C34176">
          <w:rPr>
            <w:rStyle w:val="Hyperlink"/>
            <w:i/>
            <w:noProof/>
            <w:lang w:val="en-US"/>
          </w:rPr>
          <w:t xml:space="preserve"> vitro</w:t>
        </w:r>
        <w:r>
          <w:rPr>
            <w:noProof/>
            <w:webHidden/>
          </w:rPr>
          <w:tab/>
        </w:r>
        <w:r>
          <w:rPr>
            <w:noProof/>
            <w:webHidden/>
          </w:rPr>
          <w:fldChar w:fldCharType="begin"/>
        </w:r>
        <w:r>
          <w:rPr>
            <w:noProof/>
            <w:webHidden/>
          </w:rPr>
          <w:instrText xml:space="preserve"> PAGEREF _Toc74643018 \h </w:instrText>
        </w:r>
        <w:r>
          <w:rPr>
            <w:noProof/>
            <w:webHidden/>
          </w:rPr>
        </w:r>
        <w:r>
          <w:rPr>
            <w:noProof/>
            <w:webHidden/>
          </w:rPr>
          <w:fldChar w:fldCharType="separate"/>
        </w:r>
        <w:r w:rsidR="00153508">
          <w:rPr>
            <w:noProof/>
            <w:webHidden/>
          </w:rPr>
          <w:t>22</w:t>
        </w:r>
        <w:r>
          <w:rPr>
            <w:noProof/>
            <w:webHidden/>
          </w:rPr>
          <w:fldChar w:fldCharType="end"/>
        </w:r>
      </w:hyperlink>
    </w:p>
    <w:p w14:paraId="02AEF320"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19" w:history="1">
        <w:r w:rsidRPr="00C34176">
          <w:rPr>
            <w:rStyle w:val="Hyperlink"/>
          </w:rPr>
          <w:t>1.3.1. Mô hình gây suy giảm sinh sản trên động vật thực nghiệm</w:t>
        </w:r>
        <w:r>
          <w:rPr>
            <w:webHidden/>
          </w:rPr>
          <w:tab/>
        </w:r>
        <w:r>
          <w:rPr>
            <w:webHidden/>
          </w:rPr>
          <w:fldChar w:fldCharType="begin"/>
        </w:r>
        <w:r>
          <w:rPr>
            <w:webHidden/>
          </w:rPr>
          <w:instrText xml:space="preserve"> PAGEREF _Toc74643019 \h </w:instrText>
        </w:r>
        <w:r>
          <w:rPr>
            <w:webHidden/>
          </w:rPr>
        </w:r>
        <w:r>
          <w:rPr>
            <w:webHidden/>
          </w:rPr>
          <w:fldChar w:fldCharType="separate"/>
        </w:r>
        <w:r w:rsidR="00153508">
          <w:rPr>
            <w:webHidden/>
          </w:rPr>
          <w:t>23</w:t>
        </w:r>
        <w:r>
          <w:rPr>
            <w:webHidden/>
          </w:rPr>
          <w:fldChar w:fldCharType="end"/>
        </w:r>
      </w:hyperlink>
    </w:p>
    <w:p w14:paraId="0CB1CEF2"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20" w:history="1">
        <w:r w:rsidRPr="00C34176">
          <w:rPr>
            <w:rStyle w:val="Hyperlink"/>
          </w:rPr>
          <w:t>1.3.2. Một số mô hình nghiên cứu tác dụng trên chức năng sinh sản nam</w:t>
        </w:r>
        <w:r>
          <w:rPr>
            <w:webHidden/>
          </w:rPr>
          <w:tab/>
        </w:r>
        <w:r>
          <w:rPr>
            <w:webHidden/>
          </w:rPr>
          <w:fldChar w:fldCharType="begin"/>
        </w:r>
        <w:r>
          <w:rPr>
            <w:webHidden/>
          </w:rPr>
          <w:instrText xml:space="preserve"> PAGEREF _Toc74643020 \h </w:instrText>
        </w:r>
        <w:r>
          <w:rPr>
            <w:webHidden/>
          </w:rPr>
        </w:r>
        <w:r>
          <w:rPr>
            <w:webHidden/>
          </w:rPr>
          <w:fldChar w:fldCharType="separate"/>
        </w:r>
        <w:r w:rsidR="00153508">
          <w:rPr>
            <w:webHidden/>
          </w:rPr>
          <w:t>28</w:t>
        </w:r>
        <w:r>
          <w:rPr>
            <w:webHidden/>
          </w:rPr>
          <w:fldChar w:fldCharType="end"/>
        </w:r>
      </w:hyperlink>
    </w:p>
    <w:p w14:paraId="1C5CD5DD"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21" w:history="1">
        <w:r w:rsidRPr="00C34176">
          <w:rPr>
            <w:rStyle w:val="Hyperlink"/>
          </w:rPr>
          <w:t>1.3.3. Phương pháp đánh giá chức năng sinh sản bằng mô hình in vitro</w:t>
        </w:r>
        <w:r>
          <w:rPr>
            <w:webHidden/>
          </w:rPr>
          <w:tab/>
        </w:r>
        <w:r>
          <w:rPr>
            <w:webHidden/>
          </w:rPr>
          <w:fldChar w:fldCharType="begin"/>
        </w:r>
        <w:r>
          <w:rPr>
            <w:webHidden/>
          </w:rPr>
          <w:instrText xml:space="preserve"> PAGEREF _Toc74643021 \h </w:instrText>
        </w:r>
        <w:r>
          <w:rPr>
            <w:webHidden/>
          </w:rPr>
        </w:r>
        <w:r>
          <w:rPr>
            <w:webHidden/>
          </w:rPr>
          <w:fldChar w:fldCharType="separate"/>
        </w:r>
        <w:r w:rsidR="00153508">
          <w:rPr>
            <w:webHidden/>
          </w:rPr>
          <w:t>32</w:t>
        </w:r>
        <w:r>
          <w:rPr>
            <w:webHidden/>
          </w:rPr>
          <w:fldChar w:fldCharType="end"/>
        </w:r>
      </w:hyperlink>
    </w:p>
    <w:p w14:paraId="30852F62" w14:textId="359DEDE6"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22" w:history="1">
        <w:r w:rsidRPr="00C34176">
          <w:rPr>
            <w:rStyle w:val="Hyperlink"/>
            <w:noProof/>
          </w:rPr>
          <w:t>1.4. Tình hình nghiên cứu các dược liệu trong Testin CT3</w:t>
        </w:r>
        <w:r>
          <w:rPr>
            <w:noProof/>
            <w:webHidden/>
          </w:rPr>
          <w:tab/>
        </w:r>
        <w:r>
          <w:rPr>
            <w:noProof/>
            <w:webHidden/>
          </w:rPr>
          <w:fldChar w:fldCharType="begin"/>
        </w:r>
        <w:r>
          <w:rPr>
            <w:noProof/>
            <w:webHidden/>
          </w:rPr>
          <w:instrText xml:space="preserve"> PAGEREF _Toc74643022 \h </w:instrText>
        </w:r>
        <w:r>
          <w:rPr>
            <w:noProof/>
            <w:webHidden/>
          </w:rPr>
        </w:r>
        <w:r>
          <w:rPr>
            <w:noProof/>
            <w:webHidden/>
          </w:rPr>
          <w:fldChar w:fldCharType="separate"/>
        </w:r>
        <w:r w:rsidR="00153508">
          <w:rPr>
            <w:noProof/>
            <w:webHidden/>
          </w:rPr>
          <w:t>34</w:t>
        </w:r>
        <w:r>
          <w:rPr>
            <w:noProof/>
            <w:webHidden/>
          </w:rPr>
          <w:fldChar w:fldCharType="end"/>
        </w:r>
      </w:hyperlink>
    </w:p>
    <w:p w14:paraId="00777E5C"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23" w:history="1">
        <w:r w:rsidRPr="00C34176">
          <w:rPr>
            <w:rStyle w:val="Hyperlink"/>
          </w:rPr>
          <w:t>1.4.1. Bá bệnh</w:t>
        </w:r>
        <w:r>
          <w:rPr>
            <w:webHidden/>
          </w:rPr>
          <w:tab/>
        </w:r>
        <w:r>
          <w:rPr>
            <w:webHidden/>
          </w:rPr>
          <w:fldChar w:fldCharType="begin"/>
        </w:r>
        <w:r>
          <w:rPr>
            <w:webHidden/>
          </w:rPr>
          <w:instrText xml:space="preserve"> PAGEREF _Toc74643023 \h </w:instrText>
        </w:r>
        <w:r>
          <w:rPr>
            <w:webHidden/>
          </w:rPr>
        </w:r>
        <w:r>
          <w:rPr>
            <w:webHidden/>
          </w:rPr>
          <w:fldChar w:fldCharType="separate"/>
        </w:r>
        <w:r w:rsidR="00153508">
          <w:rPr>
            <w:webHidden/>
          </w:rPr>
          <w:t>36</w:t>
        </w:r>
        <w:r>
          <w:rPr>
            <w:webHidden/>
          </w:rPr>
          <w:fldChar w:fldCharType="end"/>
        </w:r>
      </w:hyperlink>
    </w:p>
    <w:p w14:paraId="033750A7"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24" w:history="1">
        <w:r w:rsidRPr="00C34176">
          <w:rPr>
            <w:rStyle w:val="Hyperlink"/>
          </w:rPr>
          <w:t>1.4.2. Dâm dương hoắc</w:t>
        </w:r>
        <w:r>
          <w:rPr>
            <w:webHidden/>
          </w:rPr>
          <w:tab/>
        </w:r>
        <w:r>
          <w:rPr>
            <w:webHidden/>
          </w:rPr>
          <w:fldChar w:fldCharType="begin"/>
        </w:r>
        <w:r>
          <w:rPr>
            <w:webHidden/>
          </w:rPr>
          <w:instrText xml:space="preserve"> PAGEREF _Toc74643024 \h </w:instrText>
        </w:r>
        <w:r>
          <w:rPr>
            <w:webHidden/>
          </w:rPr>
        </w:r>
        <w:r>
          <w:rPr>
            <w:webHidden/>
          </w:rPr>
          <w:fldChar w:fldCharType="separate"/>
        </w:r>
        <w:r w:rsidR="00153508">
          <w:rPr>
            <w:webHidden/>
          </w:rPr>
          <w:t>36</w:t>
        </w:r>
        <w:r>
          <w:rPr>
            <w:webHidden/>
          </w:rPr>
          <w:fldChar w:fldCharType="end"/>
        </w:r>
      </w:hyperlink>
    </w:p>
    <w:p w14:paraId="7C1DBB7E"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25" w:history="1">
        <w:r w:rsidRPr="00C34176">
          <w:rPr>
            <w:rStyle w:val="Hyperlink"/>
          </w:rPr>
          <w:t>1.4.3. Ba kích</w:t>
        </w:r>
        <w:r>
          <w:rPr>
            <w:webHidden/>
          </w:rPr>
          <w:tab/>
        </w:r>
        <w:r>
          <w:rPr>
            <w:webHidden/>
          </w:rPr>
          <w:fldChar w:fldCharType="begin"/>
        </w:r>
        <w:r>
          <w:rPr>
            <w:webHidden/>
          </w:rPr>
          <w:instrText xml:space="preserve"> PAGEREF _Toc74643025 \h </w:instrText>
        </w:r>
        <w:r>
          <w:rPr>
            <w:webHidden/>
          </w:rPr>
        </w:r>
        <w:r>
          <w:rPr>
            <w:webHidden/>
          </w:rPr>
          <w:fldChar w:fldCharType="separate"/>
        </w:r>
        <w:r w:rsidR="00153508">
          <w:rPr>
            <w:webHidden/>
          </w:rPr>
          <w:t>38</w:t>
        </w:r>
        <w:r>
          <w:rPr>
            <w:webHidden/>
          </w:rPr>
          <w:fldChar w:fldCharType="end"/>
        </w:r>
      </w:hyperlink>
    </w:p>
    <w:p w14:paraId="1BAED3E6"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26" w:history="1">
        <w:r w:rsidRPr="00C34176">
          <w:rPr>
            <w:rStyle w:val="Hyperlink"/>
          </w:rPr>
          <w:t>1.4.4. Xà sàng tử</w:t>
        </w:r>
        <w:r>
          <w:rPr>
            <w:webHidden/>
          </w:rPr>
          <w:tab/>
        </w:r>
        <w:r>
          <w:rPr>
            <w:webHidden/>
          </w:rPr>
          <w:fldChar w:fldCharType="begin"/>
        </w:r>
        <w:r>
          <w:rPr>
            <w:webHidden/>
          </w:rPr>
          <w:instrText xml:space="preserve"> PAGEREF _Toc74643026 \h </w:instrText>
        </w:r>
        <w:r>
          <w:rPr>
            <w:webHidden/>
          </w:rPr>
        </w:r>
        <w:r>
          <w:rPr>
            <w:webHidden/>
          </w:rPr>
          <w:fldChar w:fldCharType="separate"/>
        </w:r>
        <w:r w:rsidR="00153508">
          <w:rPr>
            <w:webHidden/>
          </w:rPr>
          <w:t>38</w:t>
        </w:r>
        <w:r>
          <w:rPr>
            <w:webHidden/>
          </w:rPr>
          <w:fldChar w:fldCharType="end"/>
        </w:r>
      </w:hyperlink>
    </w:p>
    <w:p w14:paraId="1D03DC86"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27" w:history="1">
        <w:r w:rsidRPr="00C34176">
          <w:rPr>
            <w:rStyle w:val="Hyperlink"/>
          </w:rPr>
          <w:t>1.4.5. Bạch tật lê</w:t>
        </w:r>
        <w:r>
          <w:rPr>
            <w:webHidden/>
          </w:rPr>
          <w:tab/>
        </w:r>
        <w:r>
          <w:rPr>
            <w:webHidden/>
          </w:rPr>
          <w:fldChar w:fldCharType="begin"/>
        </w:r>
        <w:r>
          <w:rPr>
            <w:webHidden/>
          </w:rPr>
          <w:instrText xml:space="preserve"> PAGEREF _Toc74643027 \h </w:instrText>
        </w:r>
        <w:r>
          <w:rPr>
            <w:webHidden/>
          </w:rPr>
        </w:r>
        <w:r>
          <w:rPr>
            <w:webHidden/>
          </w:rPr>
          <w:fldChar w:fldCharType="separate"/>
        </w:r>
        <w:r w:rsidR="00153508">
          <w:rPr>
            <w:webHidden/>
          </w:rPr>
          <w:t>39</w:t>
        </w:r>
        <w:r>
          <w:rPr>
            <w:webHidden/>
          </w:rPr>
          <w:fldChar w:fldCharType="end"/>
        </w:r>
      </w:hyperlink>
    </w:p>
    <w:p w14:paraId="382FBC79"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28" w:history="1">
        <w:r w:rsidRPr="00C34176">
          <w:rPr>
            <w:rStyle w:val="Hyperlink"/>
          </w:rPr>
          <w:t>1.4.6. Hoàng kỳ</w:t>
        </w:r>
        <w:r>
          <w:rPr>
            <w:webHidden/>
          </w:rPr>
          <w:tab/>
        </w:r>
        <w:r>
          <w:rPr>
            <w:webHidden/>
          </w:rPr>
          <w:fldChar w:fldCharType="begin"/>
        </w:r>
        <w:r>
          <w:rPr>
            <w:webHidden/>
          </w:rPr>
          <w:instrText xml:space="preserve"> PAGEREF _Toc74643028 \h </w:instrText>
        </w:r>
        <w:r>
          <w:rPr>
            <w:webHidden/>
          </w:rPr>
        </w:r>
        <w:r>
          <w:rPr>
            <w:webHidden/>
          </w:rPr>
          <w:fldChar w:fldCharType="separate"/>
        </w:r>
        <w:r w:rsidR="00153508">
          <w:rPr>
            <w:webHidden/>
          </w:rPr>
          <w:t>40</w:t>
        </w:r>
        <w:r>
          <w:rPr>
            <w:webHidden/>
          </w:rPr>
          <w:fldChar w:fldCharType="end"/>
        </w:r>
      </w:hyperlink>
    </w:p>
    <w:p w14:paraId="1A5E45DA"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29" w:history="1">
        <w:r w:rsidRPr="00C34176">
          <w:rPr>
            <w:rStyle w:val="Hyperlink"/>
          </w:rPr>
          <w:t>1.4.7. Đương quy</w:t>
        </w:r>
        <w:r>
          <w:rPr>
            <w:webHidden/>
          </w:rPr>
          <w:tab/>
        </w:r>
        <w:r>
          <w:rPr>
            <w:webHidden/>
          </w:rPr>
          <w:fldChar w:fldCharType="begin"/>
        </w:r>
        <w:r>
          <w:rPr>
            <w:webHidden/>
          </w:rPr>
          <w:instrText xml:space="preserve"> PAGEREF _Toc74643029 \h </w:instrText>
        </w:r>
        <w:r>
          <w:rPr>
            <w:webHidden/>
          </w:rPr>
        </w:r>
        <w:r>
          <w:rPr>
            <w:webHidden/>
          </w:rPr>
          <w:fldChar w:fldCharType="separate"/>
        </w:r>
        <w:r w:rsidR="00153508">
          <w:rPr>
            <w:webHidden/>
          </w:rPr>
          <w:t>41</w:t>
        </w:r>
        <w:r>
          <w:rPr>
            <w:webHidden/>
          </w:rPr>
          <w:fldChar w:fldCharType="end"/>
        </w:r>
      </w:hyperlink>
    </w:p>
    <w:p w14:paraId="2DAA7225"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30" w:history="1">
        <w:r w:rsidRPr="00C34176">
          <w:rPr>
            <w:rStyle w:val="Hyperlink"/>
          </w:rPr>
          <w:t>1.4.8. Câu kỷ tử</w:t>
        </w:r>
        <w:r>
          <w:rPr>
            <w:webHidden/>
          </w:rPr>
          <w:tab/>
        </w:r>
        <w:r>
          <w:rPr>
            <w:webHidden/>
          </w:rPr>
          <w:fldChar w:fldCharType="begin"/>
        </w:r>
        <w:r>
          <w:rPr>
            <w:webHidden/>
          </w:rPr>
          <w:instrText xml:space="preserve"> PAGEREF _Toc74643030 \h </w:instrText>
        </w:r>
        <w:r>
          <w:rPr>
            <w:webHidden/>
          </w:rPr>
        </w:r>
        <w:r>
          <w:rPr>
            <w:webHidden/>
          </w:rPr>
          <w:fldChar w:fldCharType="separate"/>
        </w:r>
        <w:r w:rsidR="00153508">
          <w:rPr>
            <w:webHidden/>
          </w:rPr>
          <w:t>41</w:t>
        </w:r>
        <w:r>
          <w:rPr>
            <w:webHidden/>
          </w:rPr>
          <w:fldChar w:fldCharType="end"/>
        </w:r>
      </w:hyperlink>
    </w:p>
    <w:p w14:paraId="7EE9C6E3"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31" w:history="1">
        <w:r w:rsidRPr="00C34176">
          <w:rPr>
            <w:rStyle w:val="Hyperlink"/>
          </w:rPr>
          <w:t>1.4.9. Tình hình nghiên cứu tại Việt Nam</w:t>
        </w:r>
        <w:r>
          <w:rPr>
            <w:webHidden/>
          </w:rPr>
          <w:tab/>
        </w:r>
        <w:r>
          <w:rPr>
            <w:webHidden/>
          </w:rPr>
          <w:fldChar w:fldCharType="begin"/>
        </w:r>
        <w:r>
          <w:rPr>
            <w:webHidden/>
          </w:rPr>
          <w:instrText xml:space="preserve"> PAGEREF _Toc74643031 \h </w:instrText>
        </w:r>
        <w:r>
          <w:rPr>
            <w:webHidden/>
          </w:rPr>
        </w:r>
        <w:r>
          <w:rPr>
            <w:webHidden/>
          </w:rPr>
          <w:fldChar w:fldCharType="separate"/>
        </w:r>
        <w:r w:rsidR="00153508">
          <w:rPr>
            <w:webHidden/>
          </w:rPr>
          <w:t>42</w:t>
        </w:r>
        <w:r>
          <w:rPr>
            <w:webHidden/>
          </w:rPr>
          <w:fldChar w:fldCharType="end"/>
        </w:r>
      </w:hyperlink>
    </w:p>
    <w:p w14:paraId="695A20A6" w14:textId="05DAFED7" w:rsidR="002576EA" w:rsidRDefault="002576EA" w:rsidP="00153508">
      <w:pPr>
        <w:pStyle w:val="TOC1"/>
        <w:tabs>
          <w:tab w:val="clear" w:pos="8777"/>
          <w:tab w:val="right" w:leader="dot" w:pos="8789"/>
        </w:tabs>
        <w:ind w:right="423"/>
        <w:rPr>
          <w:rFonts w:asciiTheme="minorHAnsi" w:eastAsiaTheme="minorEastAsia" w:hAnsiTheme="minorHAnsi" w:cstheme="minorBidi"/>
          <w:b w:val="0"/>
          <w:sz w:val="22"/>
          <w:szCs w:val="22"/>
          <w:lang w:eastAsia="en-US"/>
        </w:rPr>
      </w:pPr>
      <w:hyperlink w:anchor="_Toc74643032" w:history="1">
        <w:r w:rsidRPr="00C34176">
          <w:rPr>
            <w:rStyle w:val="Hyperlink"/>
          </w:rPr>
          <w:t>CHƯƠNG 2</w:t>
        </w:r>
        <w:r>
          <w:rPr>
            <w:rStyle w:val="Hyperlink"/>
          </w:rPr>
          <w:t xml:space="preserve">: </w:t>
        </w:r>
      </w:hyperlink>
      <w:hyperlink w:anchor="_Toc74643033" w:history="1">
        <w:r w:rsidRPr="00C34176">
          <w:rPr>
            <w:rStyle w:val="Hyperlink"/>
          </w:rPr>
          <w:t>ĐỐI TƯỢNG VÀ PHƯƠNG PHÁP NGHIÊN CỨU</w:t>
        </w:r>
        <w:r>
          <w:rPr>
            <w:webHidden/>
          </w:rPr>
          <w:tab/>
        </w:r>
        <w:r>
          <w:rPr>
            <w:webHidden/>
          </w:rPr>
          <w:fldChar w:fldCharType="begin"/>
        </w:r>
        <w:r>
          <w:rPr>
            <w:webHidden/>
          </w:rPr>
          <w:instrText xml:space="preserve"> PAGEREF _Toc74643033 \h </w:instrText>
        </w:r>
        <w:r>
          <w:rPr>
            <w:webHidden/>
          </w:rPr>
        </w:r>
        <w:r>
          <w:rPr>
            <w:webHidden/>
          </w:rPr>
          <w:fldChar w:fldCharType="separate"/>
        </w:r>
        <w:r w:rsidR="00153508">
          <w:rPr>
            <w:webHidden/>
          </w:rPr>
          <w:t>44</w:t>
        </w:r>
        <w:r>
          <w:rPr>
            <w:webHidden/>
          </w:rPr>
          <w:fldChar w:fldCharType="end"/>
        </w:r>
      </w:hyperlink>
    </w:p>
    <w:p w14:paraId="41A3714C"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34" w:history="1">
        <w:r w:rsidRPr="00C34176">
          <w:rPr>
            <w:rStyle w:val="Hyperlink"/>
            <w:noProof/>
          </w:rPr>
          <w:t>2.1. Chất liệu nghiên cứu</w:t>
        </w:r>
        <w:r>
          <w:rPr>
            <w:noProof/>
            <w:webHidden/>
          </w:rPr>
          <w:tab/>
        </w:r>
        <w:r>
          <w:rPr>
            <w:noProof/>
            <w:webHidden/>
          </w:rPr>
          <w:fldChar w:fldCharType="begin"/>
        </w:r>
        <w:r>
          <w:rPr>
            <w:noProof/>
            <w:webHidden/>
          </w:rPr>
          <w:instrText xml:space="preserve"> PAGEREF _Toc74643034 \h </w:instrText>
        </w:r>
        <w:r>
          <w:rPr>
            <w:noProof/>
            <w:webHidden/>
          </w:rPr>
        </w:r>
        <w:r>
          <w:rPr>
            <w:noProof/>
            <w:webHidden/>
          </w:rPr>
          <w:fldChar w:fldCharType="separate"/>
        </w:r>
        <w:r w:rsidR="00153508">
          <w:rPr>
            <w:noProof/>
            <w:webHidden/>
          </w:rPr>
          <w:t>44</w:t>
        </w:r>
        <w:r>
          <w:rPr>
            <w:noProof/>
            <w:webHidden/>
          </w:rPr>
          <w:fldChar w:fldCharType="end"/>
        </w:r>
      </w:hyperlink>
    </w:p>
    <w:p w14:paraId="363E4727"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35" w:history="1">
        <w:r w:rsidRPr="00C34176">
          <w:rPr>
            <w:rStyle w:val="Hyperlink"/>
            <w:noProof/>
          </w:rPr>
          <w:t>2.2. Đối tượng nghiên cứu</w:t>
        </w:r>
        <w:r>
          <w:rPr>
            <w:noProof/>
            <w:webHidden/>
          </w:rPr>
          <w:tab/>
        </w:r>
        <w:r>
          <w:rPr>
            <w:noProof/>
            <w:webHidden/>
          </w:rPr>
          <w:fldChar w:fldCharType="begin"/>
        </w:r>
        <w:r>
          <w:rPr>
            <w:noProof/>
            <w:webHidden/>
          </w:rPr>
          <w:instrText xml:space="preserve"> PAGEREF _Toc74643035 \h </w:instrText>
        </w:r>
        <w:r>
          <w:rPr>
            <w:noProof/>
            <w:webHidden/>
          </w:rPr>
        </w:r>
        <w:r>
          <w:rPr>
            <w:noProof/>
            <w:webHidden/>
          </w:rPr>
          <w:fldChar w:fldCharType="separate"/>
        </w:r>
        <w:r w:rsidR="00153508">
          <w:rPr>
            <w:noProof/>
            <w:webHidden/>
          </w:rPr>
          <w:t>46</w:t>
        </w:r>
        <w:r>
          <w:rPr>
            <w:noProof/>
            <w:webHidden/>
          </w:rPr>
          <w:fldChar w:fldCharType="end"/>
        </w:r>
      </w:hyperlink>
    </w:p>
    <w:p w14:paraId="0E3C7525"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36" w:history="1">
        <w:r w:rsidRPr="00C34176">
          <w:rPr>
            <w:rStyle w:val="Hyperlink"/>
          </w:rPr>
          <w:t>2.2.1. Nghiên cứu tính an toàn</w:t>
        </w:r>
        <w:r>
          <w:rPr>
            <w:webHidden/>
          </w:rPr>
          <w:tab/>
        </w:r>
        <w:r>
          <w:rPr>
            <w:webHidden/>
          </w:rPr>
          <w:fldChar w:fldCharType="begin"/>
        </w:r>
        <w:r>
          <w:rPr>
            <w:webHidden/>
          </w:rPr>
          <w:instrText xml:space="preserve"> PAGEREF _Toc74643036 \h </w:instrText>
        </w:r>
        <w:r>
          <w:rPr>
            <w:webHidden/>
          </w:rPr>
        </w:r>
        <w:r>
          <w:rPr>
            <w:webHidden/>
          </w:rPr>
          <w:fldChar w:fldCharType="separate"/>
        </w:r>
        <w:r w:rsidR="00153508">
          <w:rPr>
            <w:webHidden/>
          </w:rPr>
          <w:t>46</w:t>
        </w:r>
        <w:r>
          <w:rPr>
            <w:webHidden/>
          </w:rPr>
          <w:fldChar w:fldCharType="end"/>
        </w:r>
      </w:hyperlink>
    </w:p>
    <w:p w14:paraId="4066B4FA"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37" w:history="1">
        <w:r w:rsidRPr="00C34176">
          <w:rPr>
            <w:rStyle w:val="Hyperlink"/>
          </w:rPr>
          <w:t>2.2.2. Đánh giá tác dụng</w:t>
        </w:r>
        <w:r>
          <w:rPr>
            <w:webHidden/>
          </w:rPr>
          <w:tab/>
        </w:r>
        <w:r>
          <w:rPr>
            <w:webHidden/>
          </w:rPr>
          <w:fldChar w:fldCharType="begin"/>
        </w:r>
        <w:r>
          <w:rPr>
            <w:webHidden/>
          </w:rPr>
          <w:instrText xml:space="preserve"> PAGEREF _Toc74643037 \h </w:instrText>
        </w:r>
        <w:r>
          <w:rPr>
            <w:webHidden/>
          </w:rPr>
        </w:r>
        <w:r>
          <w:rPr>
            <w:webHidden/>
          </w:rPr>
          <w:fldChar w:fldCharType="separate"/>
        </w:r>
        <w:r w:rsidR="00153508">
          <w:rPr>
            <w:webHidden/>
          </w:rPr>
          <w:t>46</w:t>
        </w:r>
        <w:r>
          <w:rPr>
            <w:webHidden/>
          </w:rPr>
          <w:fldChar w:fldCharType="end"/>
        </w:r>
      </w:hyperlink>
    </w:p>
    <w:p w14:paraId="3F39BEED"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38" w:history="1">
        <w:r w:rsidRPr="00C34176">
          <w:rPr>
            <w:rStyle w:val="Hyperlink"/>
            <w:noProof/>
          </w:rPr>
          <w:t>2.3. Phương pháp nghiên cứu</w:t>
        </w:r>
        <w:r>
          <w:rPr>
            <w:noProof/>
            <w:webHidden/>
          </w:rPr>
          <w:tab/>
        </w:r>
        <w:r>
          <w:rPr>
            <w:noProof/>
            <w:webHidden/>
          </w:rPr>
          <w:fldChar w:fldCharType="begin"/>
        </w:r>
        <w:r>
          <w:rPr>
            <w:noProof/>
            <w:webHidden/>
          </w:rPr>
          <w:instrText xml:space="preserve"> PAGEREF _Toc74643038 \h </w:instrText>
        </w:r>
        <w:r>
          <w:rPr>
            <w:noProof/>
            <w:webHidden/>
          </w:rPr>
        </w:r>
        <w:r>
          <w:rPr>
            <w:noProof/>
            <w:webHidden/>
          </w:rPr>
          <w:fldChar w:fldCharType="separate"/>
        </w:r>
        <w:r w:rsidR="00153508">
          <w:rPr>
            <w:noProof/>
            <w:webHidden/>
          </w:rPr>
          <w:t>47</w:t>
        </w:r>
        <w:r>
          <w:rPr>
            <w:noProof/>
            <w:webHidden/>
          </w:rPr>
          <w:fldChar w:fldCharType="end"/>
        </w:r>
      </w:hyperlink>
    </w:p>
    <w:p w14:paraId="255E575A"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39" w:history="1">
        <w:r w:rsidRPr="00C34176">
          <w:rPr>
            <w:rStyle w:val="Hyperlink"/>
          </w:rPr>
          <w:t>2.3.1. Nghiên cứu tính an toàn của Testin CT3</w:t>
        </w:r>
        <w:r>
          <w:rPr>
            <w:webHidden/>
          </w:rPr>
          <w:tab/>
        </w:r>
        <w:r>
          <w:rPr>
            <w:webHidden/>
          </w:rPr>
          <w:fldChar w:fldCharType="begin"/>
        </w:r>
        <w:r>
          <w:rPr>
            <w:webHidden/>
          </w:rPr>
          <w:instrText xml:space="preserve"> PAGEREF _Toc74643039 \h </w:instrText>
        </w:r>
        <w:r>
          <w:rPr>
            <w:webHidden/>
          </w:rPr>
        </w:r>
        <w:r>
          <w:rPr>
            <w:webHidden/>
          </w:rPr>
          <w:fldChar w:fldCharType="separate"/>
        </w:r>
        <w:r w:rsidR="00153508">
          <w:rPr>
            <w:webHidden/>
          </w:rPr>
          <w:t>48</w:t>
        </w:r>
        <w:r>
          <w:rPr>
            <w:webHidden/>
          </w:rPr>
          <w:fldChar w:fldCharType="end"/>
        </w:r>
      </w:hyperlink>
    </w:p>
    <w:p w14:paraId="2F49D596"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40" w:history="1">
        <w:r w:rsidRPr="00C34176">
          <w:rPr>
            <w:rStyle w:val="Hyperlink"/>
          </w:rPr>
          <w:t>2.3.2. Nghiên cứu đánh giá tác dụng của Testin CT3</w:t>
        </w:r>
        <w:r>
          <w:rPr>
            <w:webHidden/>
          </w:rPr>
          <w:tab/>
        </w:r>
        <w:r>
          <w:rPr>
            <w:webHidden/>
          </w:rPr>
          <w:fldChar w:fldCharType="begin"/>
        </w:r>
        <w:r>
          <w:rPr>
            <w:webHidden/>
          </w:rPr>
          <w:instrText xml:space="preserve"> PAGEREF _Toc74643040 \h </w:instrText>
        </w:r>
        <w:r>
          <w:rPr>
            <w:webHidden/>
          </w:rPr>
        </w:r>
        <w:r>
          <w:rPr>
            <w:webHidden/>
          </w:rPr>
          <w:fldChar w:fldCharType="separate"/>
        </w:r>
        <w:r w:rsidR="00153508">
          <w:rPr>
            <w:webHidden/>
          </w:rPr>
          <w:t>53</w:t>
        </w:r>
        <w:r>
          <w:rPr>
            <w:webHidden/>
          </w:rPr>
          <w:fldChar w:fldCharType="end"/>
        </w:r>
      </w:hyperlink>
    </w:p>
    <w:p w14:paraId="3E93B6AE"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41" w:history="1">
        <w:r w:rsidRPr="00C34176">
          <w:rPr>
            <w:rStyle w:val="Hyperlink"/>
          </w:rPr>
          <w:t>2.3.3. Kỹ thuật cho động vật uống thuốc</w:t>
        </w:r>
        <w:r>
          <w:rPr>
            <w:webHidden/>
          </w:rPr>
          <w:tab/>
        </w:r>
        <w:r>
          <w:rPr>
            <w:webHidden/>
          </w:rPr>
          <w:fldChar w:fldCharType="begin"/>
        </w:r>
        <w:r>
          <w:rPr>
            <w:webHidden/>
          </w:rPr>
          <w:instrText xml:space="preserve"> PAGEREF _Toc74643041 \h </w:instrText>
        </w:r>
        <w:r>
          <w:rPr>
            <w:webHidden/>
          </w:rPr>
        </w:r>
        <w:r>
          <w:rPr>
            <w:webHidden/>
          </w:rPr>
          <w:fldChar w:fldCharType="separate"/>
        </w:r>
        <w:r w:rsidR="00153508">
          <w:rPr>
            <w:webHidden/>
          </w:rPr>
          <w:t>66</w:t>
        </w:r>
        <w:r>
          <w:rPr>
            <w:webHidden/>
          </w:rPr>
          <w:fldChar w:fldCharType="end"/>
        </w:r>
      </w:hyperlink>
    </w:p>
    <w:p w14:paraId="43D40D39"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42" w:history="1">
        <w:r w:rsidRPr="00C34176">
          <w:rPr>
            <w:rStyle w:val="Hyperlink"/>
            <w:noProof/>
          </w:rPr>
          <w:t>2.4. Xử lý số liệu</w:t>
        </w:r>
        <w:r>
          <w:rPr>
            <w:noProof/>
            <w:webHidden/>
          </w:rPr>
          <w:tab/>
        </w:r>
        <w:r>
          <w:rPr>
            <w:noProof/>
            <w:webHidden/>
          </w:rPr>
          <w:fldChar w:fldCharType="begin"/>
        </w:r>
        <w:r>
          <w:rPr>
            <w:noProof/>
            <w:webHidden/>
          </w:rPr>
          <w:instrText xml:space="preserve"> PAGEREF _Toc74643042 \h </w:instrText>
        </w:r>
        <w:r>
          <w:rPr>
            <w:noProof/>
            <w:webHidden/>
          </w:rPr>
        </w:r>
        <w:r>
          <w:rPr>
            <w:noProof/>
            <w:webHidden/>
          </w:rPr>
          <w:fldChar w:fldCharType="separate"/>
        </w:r>
        <w:r w:rsidR="00153508">
          <w:rPr>
            <w:noProof/>
            <w:webHidden/>
          </w:rPr>
          <w:t>68</w:t>
        </w:r>
        <w:r>
          <w:rPr>
            <w:noProof/>
            <w:webHidden/>
          </w:rPr>
          <w:fldChar w:fldCharType="end"/>
        </w:r>
      </w:hyperlink>
    </w:p>
    <w:p w14:paraId="390C1FA5"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43" w:history="1">
        <w:r w:rsidRPr="00C34176">
          <w:rPr>
            <w:rStyle w:val="Hyperlink"/>
            <w:noProof/>
          </w:rPr>
          <w:t>2.5. Địa điểm nghiên cứu</w:t>
        </w:r>
        <w:r>
          <w:rPr>
            <w:noProof/>
            <w:webHidden/>
          </w:rPr>
          <w:tab/>
        </w:r>
        <w:r>
          <w:rPr>
            <w:noProof/>
            <w:webHidden/>
          </w:rPr>
          <w:fldChar w:fldCharType="begin"/>
        </w:r>
        <w:r>
          <w:rPr>
            <w:noProof/>
            <w:webHidden/>
          </w:rPr>
          <w:instrText xml:space="preserve"> PAGEREF _Toc74643043 \h </w:instrText>
        </w:r>
        <w:r>
          <w:rPr>
            <w:noProof/>
            <w:webHidden/>
          </w:rPr>
        </w:r>
        <w:r>
          <w:rPr>
            <w:noProof/>
            <w:webHidden/>
          </w:rPr>
          <w:fldChar w:fldCharType="separate"/>
        </w:r>
        <w:r w:rsidR="00153508">
          <w:rPr>
            <w:noProof/>
            <w:webHidden/>
          </w:rPr>
          <w:t>68</w:t>
        </w:r>
        <w:r>
          <w:rPr>
            <w:noProof/>
            <w:webHidden/>
          </w:rPr>
          <w:fldChar w:fldCharType="end"/>
        </w:r>
      </w:hyperlink>
    </w:p>
    <w:p w14:paraId="1F21B3DA" w14:textId="77777777" w:rsidR="00735946" w:rsidRDefault="00735946" w:rsidP="00153508">
      <w:pPr>
        <w:pStyle w:val="TOC1"/>
        <w:tabs>
          <w:tab w:val="clear" w:pos="8777"/>
          <w:tab w:val="right" w:leader="dot" w:pos="8789"/>
        </w:tabs>
        <w:ind w:right="423"/>
        <w:rPr>
          <w:rStyle w:val="Hyperlink"/>
        </w:rPr>
      </w:pPr>
    </w:p>
    <w:p w14:paraId="694FB0BB" w14:textId="2641AA26" w:rsidR="002576EA" w:rsidRDefault="002576EA" w:rsidP="00153508">
      <w:pPr>
        <w:pStyle w:val="TOC1"/>
        <w:tabs>
          <w:tab w:val="clear" w:pos="8777"/>
          <w:tab w:val="right" w:leader="dot" w:pos="8789"/>
        </w:tabs>
        <w:ind w:right="423"/>
        <w:rPr>
          <w:rFonts w:asciiTheme="minorHAnsi" w:eastAsiaTheme="minorEastAsia" w:hAnsiTheme="minorHAnsi" w:cstheme="minorBidi"/>
          <w:b w:val="0"/>
          <w:sz w:val="22"/>
          <w:szCs w:val="22"/>
          <w:lang w:eastAsia="en-US"/>
        </w:rPr>
      </w:pPr>
      <w:hyperlink w:anchor="_Toc74643044" w:history="1">
        <w:r w:rsidRPr="00C34176">
          <w:rPr>
            <w:rStyle w:val="Hyperlink"/>
          </w:rPr>
          <w:t>CHƯƠNG 3</w:t>
        </w:r>
        <w:r>
          <w:rPr>
            <w:rStyle w:val="Hyperlink"/>
          </w:rPr>
          <w:t xml:space="preserve">: </w:t>
        </w:r>
      </w:hyperlink>
      <w:hyperlink w:anchor="_Toc74643045" w:history="1">
        <w:r w:rsidRPr="00C34176">
          <w:rPr>
            <w:rStyle w:val="Hyperlink"/>
          </w:rPr>
          <w:t>KẾT QUẢ NGHIÊN CỨU</w:t>
        </w:r>
        <w:r>
          <w:rPr>
            <w:webHidden/>
          </w:rPr>
          <w:tab/>
        </w:r>
        <w:r>
          <w:rPr>
            <w:webHidden/>
          </w:rPr>
          <w:fldChar w:fldCharType="begin"/>
        </w:r>
        <w:r>
          <w:rPr>
            <w:webHidden/>
          </w:rPr>
          <w:instrText xml:space="preserve"> PAGEREF _Toc74643045 \h </w:instrText>
        </w:r>
        <w:r>
          <w:rPr>
            <w:webHidden/>
          </w:rPr>
        </w:r>
        <w:r>
          <w:rPr>
            <w:webHidden/>
          </w:rPr>
          <w:fldChar w:fldCharType="separate"/>
        </w:r>
        <w:r w:rsidR="00153508">
          <w:rPr>
            <w:webHidden/>
          </w:rPr>
          <w:t>69</w:t>
        </w:r>
        <w:r>
          <w:rPr>
            <w:webHidden/>
          </w:rPr>
          <w:fldChar w:fldCharType="end"/>
        </w:r>
      </w:hyperlink>
    </w:p>
    <w:p w14:paraId="313BF503"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46" w:history="1">
        <w:r w:rsidRPr="00C34176">
          <w:rPr>
            <w:rStyle w:val="Hyperlink"/>
            <w:noProof/>
          </w:rPr>
          <w:t xml:space="preserve">3.1. Kết quả nghiên cứu </w:t>
        </w:r>
        <w:r w:rsidRPr="00C34176">
          <w:rPr>
            <w:rStyle w:val="Hyperlink"/>
            <w:noProof/>
            <w:lang w:val="en-US"/>
          </w:rPr>
          <w:t>tính an toàn của cao đặc Testin CT3</w:t>
        </w:r>
        <w:r>
          <w:rPr>
            <w:noProof/>
            <w:webHidden/>
          </w:rPr>
          <w:tab/>
        </w:r>
        <w:r>
          <w:rPr>
            <w:noProof/>
            <w:webHidden/>
          </w:rPr>
          <w:fldChar w:fldCharType="begin"/>
        </w:r>
        <w:r>
          <w:rPr>
            <w:noProof/>
            <w:webHidden/>
          </w:rPr>
          <w:instrText xml:space="preserve"> PAGEREF _Toc74643046 \h </w:instrText>
        </w:r>
        <w:r>
          <w:rPr>
            <w:noProof/>
            <w:webHidden/>
          </w:rPr>
        </w:r>
        <w:r>
          <w:rPr>
            <w:noProof/>
            <w:webHidden/>
          </w:rPr>
          <w:fldChar w:fldCharType="separate"/>
        </w:r>
        <w:r w:rsidR="00153508">
          <w:rPr>
            <w:noProof/>
            <w:webHidden/>
          </w:rPr>
          <w:t>69</w:t>
        </w:r>
        <w:r>
          <w:rPr>
            <w:noProof/>
            <w:webHidden/>
          </w:rPr>
          <w:fldChar w:fldCharType="end"/>
        </w:r>
      </w:hyperlink>
    </w:p>
    <w:p w14:paraId="64335053"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47" w:history="1">
        <w:r w:rsidRPr="00C34176">
          <w:rPr>
            <w:rStyle w:val="Hyperlink"/>
          </w:rPr>
          <w:t>3.1.1. Kết quả nghiên cứu độc tính cấp của Testin CT3</w:t>
        </w:r>
        <w:r>
          <w:rPr>
            <w:webHidden/>
          </w:rPr>
          <w:tab/>
        </w:r>
        <w:r>
          <w:rPr>
            <w:webHidden/>
          </w:rPr>
          <w:fldChar w:fldCharType="begin"/>
        </w:r>
        <w:r>
          <w:rPr>
            <w:webHidden/>
          </w:rPr>
          <w:instrText xml:space="preserve"> PAGEREF _Toc74643047 \h </w:instrText>
        </w:r>
        <w:r>
          <w:rPr>
            <w:webHidden/>
          </w:rPr>
        </w:r>
        <w:r>
          <w:rPr>
            <w:webHidden/>
          </w:rPr>
          <w:fldChar w:fldCharType="separate"/>
        </w:r>
        <w:r w:rsidR="00153508">
          <w:rPr>
            <w:webHidden/>
          </w:rPr>
          <w:t>69</w:t>
        </w:r>
        <w:r>
          <w:rPr>
            <w:webHidden/>
          </w:rPr>
          <w:fldChar w:fldCharType="end"/>
        </w:r>
      </w:hyperlink>
    </w:p>
    <w:p w14:paraId="1F9D70FF"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48" w:history="1">
        <w:r w:rsidRPr="00C34176">
          <w:rPr>
            <w:rStyle w:val="Hyperlink"/>
          </w:rPr>
          <w:t>3.1.2. Kết quả nghiên cứu độc tính bán trường diễn của Testin CT3</w:t>
        </w:r>
        <w:r>
          <w:rPr>
            <w:webHidden/>
          </w:rPr>
          <w:tab/>
        </w:r>
        <w:r>
          <w:rPr>
            <w:webHidden/>
          </w:rPr>
          <w:fldChar w:fldCharType="begin"/>
        </w:r>
        <w:r>
          <w:rPr>
            <w:webHidden/>
          </w:rPr>
          <w:instrText xml:space="preserve"> PAGEREF _Toc74643048 \h </w:instrText>
        </w:r>
        <w:r>
          <w:rPr>
            <w:webHidden/>
          </w:rPr>
        </w:r>
        <w:r>
          <w:rPr>
            <w:webHidden/>
          </w:rPr>
          <w:fldChar w:fldCharType="separate"/>
        </w:r>
        <w:r w:rsidR="00153508">
          <w:rPr>
            <w:webHidden/>
          </w:rPr>
          <w:t>70</w:t>
        </w:r>
        <w:r>
          <w:rPr>
            <w:webHidden/>
          </w:rPr>
          <w:fldChar w:fldCharType="end"/>
        </w:r>
      </w:hyperlink>
    </w:p>
    <w:p w14:paraId="7604AF3D"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49" w:history="1">
        <w:r w:rsidRPr="00C34176">
          <w:rPr>
            <w:rStyle w:val="Hyperlink"/>
          </w:rPr>
          <w:t>3.1.3. Kết quả nghiên cứu ảnh hưởng của Testin CT3 trên quá trình sinh sản và phát triển qua các thế hệ</w:t>
        </w:r>
        <w:r>
          <w:rPr>
            <w:webHidden/>
          </w:rPr>
          <w:tab/>
        </w:r>
        <w:r>
          <w:rPr>
            <w:webHidden/>
          </w:rPr>
          <w:fldChar w:fldCharType="begin"/>
        </w:r>
        <w:r>
          <w:rPr>
            <w:webHidden/>
          </w:rPr>
          <w:instrText xml:space="preserve"> PAGEREF _Toc74643049 \h </w:instrText>
        </w:r>
        <w:r>
          <w:rPr>
            <w:webHidden/>
          </w:rPr>
        </w:r>
        <w:r>
          <w:rPr>
            <w:webHidden/>
          </w:rPr>
          <w:fldChar w:fldCharType="separate"/>
        </w:r>
        <w:r w:rsidR="00153508">
          <w:rPr>
            <w:webHidden/>
          </w:rPr>
          <w:t>81</w:t>
        </w:r>
        <w:r>
          <w:rPr>
            <w:webHidden/>
          </w:rPr>
          <w:fldChar w:fldCharType="end"/>
        </w:r>
      </w:hyperlink>
    </w:p>
    <w:p w14:paraId="2CC3B7BD"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50" w:history="1">
        <w:r w:rsidRPr="00C34176">
          <w:rPr>
            <w:rStyle w:val="Hyperlink"/>
            <w:noProof/>
          </w:rPr>
          <w:t>3.</w:t>
        </w:r>
        <w:r w:rsidRPr="00C34176">
          <w:rPr>
            <w:rStyle w:val="Hyperlink"/>
            <w:noProof/>
            <w:lang w:val="en-US"/>
          </w:rPr>
          <w:t>2</w:t>
        </w:r>
        <w:r w:rsidRPr="00C34176">
          <w:rPr>
            <w:rStyle w:val="Hyperlink"/>
            <w:noProof/>
          </w:rPr>
          <w:t>.</w:t>
        </w:r>
        <w:r w:rsidRPr="00C34176">
          <w:rPr>
            <w:rStyle w:val="Hyperlink"/>
            <w:noProof/>
            <w:lang w:val="en-US"/>
          </w:rPr>
          <w:t xml:space="preserve"> Đ</w:t>
        </w:r>
        <w:r w:rsidRPr="00C34176">
          <w:rPr>
            <w:rStyle w:val="Hyperlink"/>
            <w:noProof/>
          </w:rPr>
          <w:t>ánh giá</w:t>
        </w:r>
        <w:r w:rsidRPr="00C34176">
          <w:rPr>
            <w:rStyle w:val="Hyperlink"/>
            <w:noProof/>
            <w:lang w:val="en-US"/>
          </w:rPr>
          <w:t xml:space="preserve"> tác dụng của Testin CT3</w:t>
        </w:r>
        <w:r>
          <w:rPr>
            <w:noProof/>
            <w:webHidden/>
          </w:rPr>
          <w:tab/>
        </w:r>
        <w:r>
          <w:rPr>
            <w:noProof/>
            <w:webHidden/>
          </w:rPr>
          <w:fldChar w:fldCharType="begin"/>
        </w:r>
        <w:r>
          <w:rPr>
            <w:noProof/>
            <w:webHidden/>
          </w:rPr>
          <w:instrText xml:space="preserve"> PAGEREF _Toc74643050 \h </w:instrText>
        </w:r>
        <w:r>
          <w:rPr>
            <w:noProof/>
            <w:webHidden/>
          </w:rPr>
        </w:r>
        <w:r>
          <w:rPr>
            <w:noProof/>
            <w:webHidden/>
          </w:rPr>
          <w:fldChar w:fldCharType="separate"/>
        </w:r>
        <w:r w:rsidR="00153508">
          <w:rPr>
            <w:noProof/>
            <w:webHidden/>
          </w:rPr>
          <w:t>84</w:t>
        </w:r>
        <w:r>
          <w:rPr>
            <w:noProof/>
            <w:webHidden/>
          </w:rPr>
          <w:fldChar w:fldCharType="end"/>
        </w:r>
      </w:hyperlink>
    </w:p>
    <w:p w14:paraId="6B6C9BCF"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51" w:history="1">
        <w:r w:rsidRPr="00C34176">
          <w:rPr>
            <w:rStyle w:val="Hyperlink"/>
          </w:rPr>
          <w:t>3.2.1. Trên mô hình chuột cống gây suy giảm sinh sản bằng stress nhiệt</w:t>
        </w:r>
        <w:r>
          <w:rPr>
            <w:webHidden/>
          </w:rPr>
          <w:tab/>
        </w:r>
        <w:r>
          <w:rPr>
            <w:webHidden/>
          </w:rPr>
          <w:fldChar w:fldCharType="begin"/>
        </w:r>
        <w:r>
          <w:rPr>
            <w:webHidden/>
          </w:rPr>
          <w:instrText xml:space="preserve"> PAGEREF _Toc74643051 \h </w:instrText>
        </w:r>
        <w:r>
          <w:rPr>
            <w:webHidden/>
          </w:rPr>
        </w:r>
        <w:r>
          <w:rPr>
            <w:webHidden/>
          </w:rPr>
          <w:fldChar w:fldCharType="separate"/>
        </w:r>
        <w:r w:rsidR="00153508">
          <w:rPr>
            <w:webHidden/>
          </w:rPr>
          <w:t>84</w:t>
        </w:r>
        <w:r>
          <w:rPr>
            <w:webHidden/>
          </w:rPr>
          <w:fldChar w:fldCharType="end"/>
        </w:r>
      </w:hyperlink>
    </w:p>
    <w:p w14:paraId="40A23F59"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52" w:history="1">
        <w:r w:rsidRPr="00C34176">
          <w:rPr>
            <w:rStyle w:val="Hyperlink"/>
          </w:rPr>
          <w:t>3.2.2. Tác dụng của Testin CT3 trên chuột nhắt gây suy giảm sinh sản bằng stress giam giữ</w:t>
        </w:r>
        <w:r>
          <w:rPr>
            <w:webHidden/>
          </w:rPr>
          <w:tab/>
        </w:r>
        <w:r>
          <w:rPr>
            <w:webHidden/>
          </w:rPr>
          <w:fldChar w:fldCharType="begin"/>
        </w:r>
        <w:r>
          <w:rPr>
            <w:webHidden/>
          </w:rPr>
          <w:instrText xml:space="preserve"> PAGEREF _Toc74643052 \h </w:instrText>
        </w:r>
        <w:r>
          <w:rPr>
            <w:webHidden/>
          </w:rPr>
        </w:r>
        <w:r>
          <w:rPr>
            <w:webHidden/>
          </w:rPr>
          <w:fldChar w:fldCharType="separate"/>
        </w:r>
        <w:r w:rsidR="00153508">
          <w:rPr>
            <w:webHidden/>
          </w:rPr>
          <w:t>92</w:t>
        </w:r>
        <w:r>
          <w:rPr>
            <w:webHidden/>
          </w:rPr>
          <w:fldChar w:fldCharType="end"/>
        </w:r>
      </w:hyperlink>
    </w:p>
    <w:p w14:paraId="2B65096F"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53" w:history="1">
        <w:r w:rsidRPr="00C34176">
          <w:rPr>
            <w:rStyle w:val="Hyperlink"/>
          </w:rPr>
          <w:t>3.2.3. Kết quả đánh giá hoạt tính androgen của cao đặc Testin CT3</w:t>
        </w:r>
        <w:r>
          <w:rPr>
            <w:webHidden/>
          </w:rPr>
          <w:tab/>
        </w:r>
        <w:r>
          <w:rPr>
            <w:webHidden/>
          </w:rPr>
          <w:fldChar w:fldCharType="begin"/>
        </w:r>
        <w:r>
          <w:rPr>
            <w:webHidden/>
          </w:rPr>
          <w:instrText xml:space="preserve"> PAGEREF _Toc74643053 \h </w:instrText>
        </w:r>
        <w:r>
          <w:rPr>
            <w:webHidden/>
          </w:rPr>
        </w:r>
        <w:r>
          <w:rPr>
            <w:webHidden/>
          </w:rPr>
          <w:fldChar w:fldCharType="separate"/>
        </w:r>
        <w:r w:rsidR="00153508">
          <w:rPr>
            <w:webHidden/>
          </w:rPr>
          <w:t>101</w:t>
        </w:r>
        <w:r>
          <w:rPr>
            <w:webHidden/>
          </w:rPr>
          <w:fldChar w:fldCharType="end"/>
        </w:r>
      </w:hyperlink>
    </w:p>
    <w:p w14:paraId="316A50A3" w14:textId="2B38F99D" w:rsidR="002576EA" w:rsidRDefault="002576EA" w:rsidP="00153508">
      <w:pPr>
        <w:pStyle w:val="TOC1"/>
        <w:tabs>
          <w:tab w:val="clear" w:pos="8777"/>
          <w:tab w:val="right" w:leader="dot" w:pos="8789"/>
        </w:tabs>
        <w:ind w:right="423"/>
        <w:rPr>
          <w:rFonts w:asciiTheme="minorHAnsi" w:eastAsiaTheme="minorEastAsia" w:hAnsiTheme="minorHAnsi" w:cstheme="minorBidi"/>
          <w:b w:val="0"/>
          <w:sz w:val="22"/>
          <w:szCs w:val="22"/>
          <w:lang w:eastAsia="en-US"/>
        </w:rPr>
      </w:pPr>
      <w:hyperlink w:anchor="_Toc74643054" w:history="1">
        <w:r w:rsidRPr="00C34176">
          <w:rPr>
            <w:rStyle w:val="Hyperlink"/>
          </w:rPr>
          <w:t>CHƯƠNG 4</w:t>
        </w:r>
        <w:r>
          <w:rPr>
            <w:rStyle w:val="Hyperlink"/>
          </w:rPr>
          <w:t xml:space="preserve">: </w:t>
        </w:r>
      </w:hyperlink>
      <w:hyperlink w:anchor="_Toc74643055" w:history="1">
        <w:r w:rsidRPr="00C34176">
          <w:rPr>
            <w:rStyle w:val="Hyperlink"/>
          </w:rPr>
          <w:t>BÀN LUẬN</w:t>
        </w:r>
        <w:r>
          <w:rPr>
            <w:webHidden/>
          </w:rPr>
          <w:tab/>
        </w:r>
        <w:r>
          <w:rPr>
            <w:webHidden/>
          </w:rPr>
          <w:fldChar w:fldCharType="begin"/>
        </w:r>
        <w:r>
          <w:rPr>
            <w:webHidden/>
          </w:rPr>
          <w:instrText xml:space="preserve"> PAGEREF _Toc74643055 \h </w:instrText>
        </w:r>
        <w:r>
          <w:rPr>
            <w:webHidden/>
          </w:rPr>
        </w:r>
        <w:r>
          <w:rPr>
            <w:webHidden/>
          </w:rPr>
          <w:fldChar w:fldCharType="separate"/>
        </w:r>
        <w:r w:rsidR="00153508">
          <w:rPr>
            <w:webHidden/>
          </w:rPr>
          <w:t>104</w:t>
        </w:r>
        <w:r>
          <w:rPr>
            <w:webHidden/>
          </w:rPr>
          <w:fldChar w:fldCharType="end"/>
        </w:r>
      </w:hyperlink>
    </w:p>
    <w:p w14:paraId="56A44119"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56" w:history="1">
        <w:r w:rsidRPr="00C34176">
          <w:rPr>
            <w:rStyle w:val="Hyperlink"/>
            <w:noProof/>
          </w:rPr>
          <w:t>4.</w:t>
        </w:r>
        <w:r w:rsidRPr="00C34176">
          <w:rPr>
            <w:rStyle w:val="Hyperlink"/>
            <w:noProof/>
            <w:lang w:val="en-US"/>
          </w:rPr>
          <w:t>1</w:t>
        </w:r>
        <w:r w:rsidRPr="00C34176">
          <w:rPr>
            <w:rStyle w:val="Hyperlink"/>
            <w:noProof/>
          </w:rPr>
          <w:t xml:space="preserve">. </w:t>
        </w:r>
        <w:r w:rsidRPr="00C34176">
          <w:rPr>
            <w:rStyle w:val="Hyperlink"/>
            <w:noProof/>
            <w:lang w:val="en-US"/>
          </w:rPr>
          <w:t>Tính an toàn của cao đặc Testin CT3</w:t>
        </w:r>
        <w:r>
          <w:rPr>
            <w:noProof/>
            <w:webHidden/>
          </w:rPr>
          <w:tab/>
        </w:r>
        <w:r>
          <w:rPr>
            <w:noProof/>
            <w:webHidden/>
          </w:rPr>
          <w:fldChar w:fldCharType="begin"/>
        </w:r>
        <w:r>
          <w:rPr>
            <w:noProof/>
            <w:webHidden/>
          </w:rPr>
          <w:instrText xml:space="preserve"> PAGEREF _Toc74643056 \h </w:instrText>
        </w:r>
        <w:r>
          <w:rPr>
            <w:noProof/>
            <w:webHidden/>
          </w:rPr>
        </w:r>
        <w:r>
          <w:rPr>
            <w:noProof/>
            <w:webHidden/>
          </w:rPr>
          <w:fldChar w:fldCharType="separate"/>
        </w:r>
        <w:r w:rsidR="00153508">
          <w:rPr>
            <w:noProof/>
            <w:webHidden/>
          </w:rPr>
          <w:t>104</w:t>
        </w:r>
        <w:r>
          <w:rPr>
            <w:noProof/>
            <w:webHidden/>
          </w:rPr>
          <w:fldChar w:fldCharType="end"/>
        </w:r>
      </w:hyperlink>
    </w:p>
    <w:p w14:paraId="76624BA6"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57" w:history="1">
        <w:r w:rsidRPr="00C34176">
          <w:rPr>
            <w:rStyle w:val="Hyperlink"/>
          </w:rPr>
          <w:t>4.1.1. Độc tính cấp của Testin CT3</w:t>
        </w:r>
        <w:r>
          <w:rPr>
            <w:webHidden/>
          </w:rPr>
          <w:tab/>
        </w:r>
        <w:r>
          <w:rPr>
            <w:webHidden/>
          </w:rPr>
          <w:fldChar w:fldCharType="begin"/>
        </w:r>
        <w:r>
          <w:rPr>
            <w:webHidden/>
          </w:rPr>
          <w:instrText xml:space="preserve"> PAGEREF _Toc74643057 \h </w:instrText>
        </w:r>
        <w:r>
          <w:rPr>
            <w:webHidden/>
          </w:rPr>
        </w:r>
        <w:r>
          <w:rPr>
            <w:webHidden/>
          </w:rPr>
          <w:fldChar w:fldCharType="separate"/>
        </w:r>
        <w:r w:rsidR="00153508">
          <w:rPr>
            <w:webHidden/>
          </w:rPr>
          <w:t>104</w:t>
        </w:r>
        <w:r>
          <w:rPr>
            <w:webHidden/>
          </w:rPr>
          <w:fldChar w:fldCharType="end"/>
        </w:r>
      </w:hyperlink>
    </w:p>
    <w:p w14:paraId="33FD0AE7"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58" w:history="1">
        <w:r w:rsidRPr="00C34176">
          <w:rPr>
            <w:rStyle w:val="Hyperlink"/>
          </w:rPr>
          <w:t>4.1.2. Độc tính bán trường diễn</w:t>
        </w:r>
        <w:r>
          <w:rPr>
            <w:webHidden/>
          </w:rPr>
          <w:tab/>
        </w:r>
        <w:r>
          <w:rPr>
            <w:webHidden/>
          </w:rPr>
          <w:fldChar w:fldCharType="begin"/>
        </w:r>
        <w:r>
          <w:rPr>
            <w:webHidden/>
          </w:rPr>
          <w:instrText xml:space="preserve"> PAGEREF _Toc74643058 \h </w:instrText>
        </w:r>
        <w:r>
          <w:rPr>
            <w:webHidden/>
          </w:rPr>
        </w:r>
        <w:r>
          <w:rPr>
            <w:webHidden/>
          </w:rPr>
          <w:fldChar w:fldCharType="separate"/>
        </w:r>
        <w:r w:rsidR="00153508">
          <w:rPr>
            <w:webHidden/>
          </w:rPr>
          <w:t>108</w:t>
        </w:r>
        <w:r>
          <w:rPr>
            <w:webHidden/>
          </w:rPr>
          <w:fldChar w:fldCharType="end"/>
        </w:r>
      </w:hyperlink>
    </w:p>
    <w:p w14:paraId="0D981377"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59" w:history="1">
        <w:r w:rsidRPr="00C34176">
          <w:rPr>
            <w:rStyle w:val="Hyperlink"/>
          </w:rPr>
          <w:t>4.1.3. Độc tính trên sinh sản và phát triển</w:t>
        </w:r>
        <w:r>
          <w:rPr>
            <w:webHidden/>
          </w:rPr>
          <w:tab/>
        </w:r>
        <w:r>
          <w:rPr>
            <w:webHidden/>
          </w:rPr>
          <w:fldChar w:fldCharType="begin"/>
        </w:r>
        <w:r>
          <w:rPr>
            <w:webHidden/>
          </w:rPr>
          <w:instrText xml:space="preserve"> PAGEREF _Toc74643059 \h </w:instrText>
        </w:r>
        <w:r>
          <w:rPr>
            <w:webHidden/>
          </w:rPr>
        </w:r>
        <w:r>
          <w:rPr>
            <w:webHidden/>
          </w:rPr>
          <w:fldChar w:fldCharType="separate"/>
        </w:r>
        <w:r w:rsidR="00153508">
          <w:rPr>
            <w:webHidden/>
          </w:rPr>
          <w:t>114</w:t>
        </w:r>
        <w:r>
          <w:rPr>
            <w:webHidden/>
          </w:rPr>
          <w:fldChar w:fldCharType="end"/>
        </w:r>
      </w:hyperlink>
    </w:p>
    <w:p w14:paraId="1E2F8404" w14:textId="77777777" w:rsidR="002576EA" w:rsidRDefault="002576EA" w:rsidP="00153508">
      <w:pPr>
        <w:pStyle w:val="TOC2"/>
        <w:ind w:right="423"/>
        <w:rPr>
          <w:rFonts w:asciiTheme="minorHAnsi" w:eastAsiaTheme="minorEastAsia" w:hAnsiTheme="minorHAnsi" w:cstheme="minorBidi"/>
          <w:noProof/>
          <w:sz w:val="22"/>
          <w:szCs w:val="22"/>
          <w:lang w:val="en-US" w:eastAsia="en-US"/>
        </w:rPr>
      </w:pPr>
      <w:hyperlink w:anchor="_Toc74643060" w:history="1">
        <w:r w:rsidRPr="00C34176">
          <w:rPr>
            <w:rStyle w:val="Hyperlink"/>
            <w:noProof/>
          </w:rPr>
          <w:t>4.</w:t>
        </w:r>
        <w:r w:rsidRPr="00C34176">
          <w:rPr>
            <w:rStyle w:val="Hyperlink"/>
            <w:noProof/>
            <w:lang w:val="en-US"/>
          </w:rPr>
          <w:t>2. Tác dụng của cao đặc Testin CT3</w:t>
        </w:r>
        <w:r>
          <w:rPr>
            <w:noProof/>
            <w:webHidden/>
          </w:rPr>
          <w:tab/>
        </w:r>
        <w:r>
          <w:rPr>
            <w:noProof/>
            <w:webHidden/>
          </w:rPr>
          <w:fldChar w:fldCharType="begin"/>
        </w:r>
        <w:r>
          <w:rPr>
            <w:noProof/>
            <w:webHidden/>
          </w:rPr>
          <w:instrText xml:space="preserve"> PAGEREF _Toc74643060 \h </w:instrText>
        </w:r>
        <w:r>
          <w:rPr>
            <w:noProof/>
            <w:webHidden/>
          </w:rPr>
        </w:r>
        <w:r>
          <w:rPr>
            <w:noProof/>
            <w:webHidden/>
          </w:rPr>
          <w:fldChar w:fldCharType="separate"/>
        </w:r>
        <w:r w:rsidR="00153508">
          <w:rPr>
            <w:noProof/>
            <w:webHidden/>
          </w:rPr>
          <w:t>117</w:t>
        </w:r>
        <w:r>
          <w:rPr>
            <w:noProof/>
            <w:webHidden/>
          </w:rPr>
          <w:fldChar w:fldCharType="end"/>
        </w:r>
      </w:hyperlink>
    </w:p>
    <w:p w14:paraId="1FE84161"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61" w:history="1">
        <w:r w:rsidRPr="00C34176">
          <w:rPr>
            <w:rStyle w:val="Hyperlink"/>
          </w:rPr>
          <w:t>4.2.1. Tác dụng của cao đặc Testin CT3 trên mô hình gây suy giảm sinh sản bằng stress nhiệt</w:t>
        </w:r>
        <w:r>
          <w:rPr>
            <w:webHidden/>
          </w:rPr>
          <w:tab/>
        </w:r>
        <w:r>
          <w:rPr>
            <w:webHidden/>
          </w:rPr>
          <w:fldChar w:fldCharType="begin"/>
        </w:r>
        <w:r>
          <w:rPr>
            <w:webHidden/>
          </w:rPr>
          <w:instrText xml:space="preserve"> PAGEREF _Toc74643061 \h </w:instrText>
        </w:r>
        <w:r>
          <w:rPr>
            <w:webHidden/>
          </w:rPr>
        </w:r>
        <w:r>
          <w:rPr>
            <w:webHidden/>
          </w:rPr>
          <w:fldChar w:fldCharType="separate"/>
        </w:r>
        <w:r w:rsidR="00153508">
          <w:rPr>
            <w:webHidden/>
          </w:rPr>
          <w:t>118</w:t>
        </w:r>
        <w:r>
          <w:rPr>
            <w:webHidden/>
          </w:rPr>
          <w:fldChar w:fldCharType="end"/>
        </w:r>
      </w:hyperlink>
    </w:p>
    <w:p w14:paraId="2C20FB5C"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62" w:history="1">
        <w:r w:rsidRPr="00C34176">
          <w:rPr>
            <w:rStyle w:val="Hyperlink"/>
          </w:rPr>
          <w:t>4.2.2. Tác dụng của Testin CT3 trên mô hình gây suy giảm sinh sản bằng stress giam giữ</w:t>
        </w:r>
        <w:r>
          <w:rPr>
            <w:webHidden/>
          </w:rPr>
          <w:tab/>
        </w:r>
        <w:r>
          <w:rPr>
            <w:webHidden/>
          </w:rPr>
          <w:fldChar w:fldCharType="begin"/>
        </w:r>
        <w:r>
          <w:rPr>
            <w:webHidden/>
          </w:rPr>
          <w:instrText xml:space="preserve"> PAGEREF _Toc74643062 \h </w:instrText>
        </w:r>
        <w:r>
          <w:rPr>
            <w:webHidden/>
          </w:rPr>
        </w:r>
        <w:r>
          <w:rPr>
            <w:webHidden/>
          </w:rPr>
          <w:fldChar w:fldCharType="separate"/>
        </w:r>
        <w:r w:rsidR="00153508">
          <w:rPr>
            <w:webHidden/>
          </w:rPr>
          <w:t>133</w:t>
        </w:r>
        <w:r>
          <w:rPr>
            <w:webHidden/>
          </w:rPr>
          <w:fldChar w:fldCharType="end"/>
        </w:r>
      </w:hyperlink>
    </w:p>
    <w:p w14:paraId="0857B917" w14:textId="77777777" w:rsidR="002576EA" w:rsidRDefault="002576EA" w:rsidP="00153508">
      <w:pPr>
        <w:pStyle w:val="TOC3"/>
        <w:tabs>
          <w:tab w:val="clear" w:pos="8777"/>
          <w:tab w:val="right" w:leader="dot" w:pos="8789"/>
        </w:tabs>
        <w:ind w:right="423"/>
        <w:rPr>
          <w:rFonts w:asciiTheme="minorHAnsi" w:eastAsiaTheme="minorEastAsia" w:hAnsiTheme="minorHAnsi" w:cstheme="minorBidi"/>
          <w:spacing w:val="0"/>
          <w:sz w:val="22"/>
          <w:szCs w:val="22"/>
          <w:lang w:val="en-US" w:eastAsia="en-US"/>
        </w:rPr>
      </w:pPr>
      <w:hyperlink w:anchor="_Toc74643063" w:history="1">
        <w:r w:rsidRPr="00C34176">
          <w:rPr>
            <w:rStyle w:val="Hyperlink"/>
          </w:rPr>
          <w:t>4.2.3. Hoạt tính androgen của Testin CT3</w:t>
        </w:r>
        <w:r>
          <w:rPr>
            <w:webHidden/>
          </w:rPr>
          <w:tab/>
        </w:r>
        <w:r>
          <w:rPr>
            <w:webHidden/>
          </w:rPr>
          <w:fldChar w:fldCharType="begin"/>
        </w:r>
        <w:r>
          <w:rPr>
            <w:webHidden/>
          </w:rPr>
          <w:instrText xml:space="preserve"> PAGEREF _Toc74643063 \h </w:instrText>
        </w:r>
        <w:r>
          <w:rPr>
            <w:webHidden/>
          </w:rPr>
        </w:r>
        <w:r>
          <w:rPr>
            <w:webHidden/>
          </w:rPr>
          <w:fldChar w:fldCharType="separate"/>
        </w:r>
        <w:r w:rsidR="00153508">
          <w:rPr>
            <w:webHidden/>
          </w:rPr>
          <w:t>140</w:t>
        </w:r>
        <w:r>
          <w:rPr>
            <w:webHidden/>
          </w:rPr>
          <w:fldChar w:fldCharType="end"/>
        </w:r>
      </w:hyperlink>
    </w:p>
    <w:p w14:paraId="28645178" w14:textId="77777777" w:rsidR="002576EA" w:rsidRDefault="002576EA" w:rsidP="00153508">
      <w:pPr>
        <w:pStyle w:val="TOC1"/>
        <w:tabs>
          <w:tab w:val="clear" w:pos="8777"/>
          <w:tab w:val="right" w:leader="dot" w:pos="8789"/>
        </w:tabs>
        <w:ind w:right="423"/>
        <w:rPr>
          <w:rFonts w:asciiTheme="minorHAnsi" w:eastAsiaTheme="minorEastAsia" w:hAnsiTheme="minorHAnsi" w:cstheme="minorBidi"/>
          <w:b w:val="0"/>
          <w:sz w:val="22"/>
          <w:szCs w:val="22"/>
          <w:lang w:eastAsia="en-US"/>
        </w:rPr>
      </w:pPr>
      <w:hyperlink w:anchor="_Toc74643064" w:history="1">
        <w:r w:rsidRPr="00C34176">
          <w:rPr>
            <w:rStyle w:val="Hyperlink"/>
          </w:rPr>
          <w:t>KẾT LUẬN</w:t>
        </w:r>
        <w:r>
          <w:rPr>
            <w:webHidden/>
          </w:rPr>
          <w:tab/>
        </w:r>
        <w:r>
          <w:rPr>
            <w:webHidden/>
          </w:rPr>
          <w:fldChar w:fldCharType="begin"/>
        </w:r>
        <w:r>
          <w:rPr>
            <w:webHidden/>
          </w:rPr>
          <w:instrText xml:space="preserve"> PAGEREF _Toc74643064 \h </w:instrText>
        </w:r>
        <w:r>
          <w:rPr>
            <w:webHidden/>
          </w:rPr>
        </w:r>
        <w:r>
          <w:rPr>
            <w:webHidden/>
          </w:rPr>
          <w:fldChar w:fldCharType="separate"/>
        </w:r>
        <w:r w:rsidR="00153508">
          <w:rPr>
            <w:webHidden/>
          </w:rPr>
          <w:t>146</w:t>
        </w:r>
        <w:r>
          <w:rPr>
            <w:webHidden/>
          </w:rPr>
          <w:fldChar w:fldCharType="end"/>
        </w:r>
      </w:hyperlink>
    </w:p>
    <w:p w14:paraId="2B961F38" w14:textId="77777777" w:rsidR="002576EA" w:rsidRDefault="002576EA" w:rsidP="00153508">
      <w:pPr>
        <w:pStyle w:val="TOC1"/>
        <w:tabs>
          <w:tab w:val="clear" w:pos="8777"/>
          <w:tab w:val="right" w:leader="dot" w:pos="8789"/>
        </w:tabs>
        <w:ind w:right="423"/>
        <w:rPr>
          <w:rFonts w:asciiTheme="minorHAnsi" w:eastAsiaTheme="minorEastAsia" w:hAnsiTheme="minorHAnsi" w:cstheme="minorBidi"/>
          <w:b w:val="0"/>
          <w:sz w:val="22"/>
          <w:szCs w:val="22"/>
          <w:lang w:eastAsia="en-US"/>
        </w:rPr>
      </w:pPr>
      <w:hyperlink w:anchor="_Toc74643065" w:history="1">
        <w:r w:rsidRPr="00C34176">
          <w:rPr>
            <w:rStyle w:val="Hyperlink"/>
          </w:rPr>
          <w:t>KIẾN NGHỊ</w:t>
        </w:r>
        <w:r>
          <w:rPr>
            <w:webHidden/>
          </w:rPr>
          <w:tab/>
        </w:r>
        <w:r>
          <w:rPr>
            <w:webHidden/>
          </w:rPr>
          <w:fldChar w:fldCharType="begin"/>
        </w:r>
        <w:r>
          <w:rPr>
            <w:webHidden/>
          </w:rPr>
          <w:instrText xml:space="preserve"> PAGEREF _Toc74643065 \h </w:instrText>
        </w:r>
        <w:r>
          <w:rPr>
            <w:webHidden/>
          </w:rPr>
        </w:r>
        <w:r>
          <w:rPr>
            <w:webHidden/>
          </w:rPr>
          <w:fldChar w:fldCharType="separate"/>
        </w:r>
        <w:r w:rsidR="00153508">
          <w:rPr>
            <w:webHidden/>
          </w:rPr>
          <w:t>148</w:t>
        </w:r>
        <w:r>
          <w:rPr>
            <w:webHidden/>
          </w:rPr>
          <w:fldChar w:fldCharType="end"/>
        </w:r>
      </w:hyperlink>
    </w:p>
    <w:p w14:paraId="4465406A" w14:textId="6CD31151" w:rsidR="002576EA" w:rsidRDefault="002576EA" w:rsidP="00153508">
      <w:pPr>
        <w:pStyle w:val="TOC1"/>
        <w:tabs>
          <w:tab w:val="clear" w:pos="8777"/>
          <w:tab w:val="right" w:leader="dot" w:pos="8789"/>
        </w:tabs>
        <w:ind w:right="423"/>
        <w:rPr>
          <w:rFonts w:asciiTheme="minorHAnsi" w:eastAsiaTheme="minorEastAsia" w:hAnsiTheme="minorHAnsi" w:cstheme="minorBidi"/>
          <w:b w:val="0"/>
          <w:sz w:val="22"/>
          <w:szCs w:val="22"/>
          <w:lang w:eastAsia="en-US"/>
        </w:rPr>
      </w:pPr>
      <w:hyperlink w:anchor="_Toc74643066" w:history="1">
        <w:r w:rsidRPr="00C34176">
          <w:rPr>
            <w:rStyle w:val="Hyperlink"/>
            <w:lang w:eastAsia="en-US"/>
          </w:rPr>
          <w:t>DANH MỤC CÁC CÔNG TRÌNH CÔNG BỐ KẾT QUẢ</w:t>
        </w:r>
        <w:r>
          <w:rPr>
            <w:rStyle w:val="Hyperlink"/>
            <w:lang w:eastAsia="en-US"/>
          </w:rPr>
          <w:t xml:space="preserve"> </w:t>
        </w:r>
      </w:hyperlink>
      <w:hyperlink w:anchor="_Toc74643067" w:history="1">
        <w:r w:rsidRPr="00C34176">
          <w:rPr>
            <w:rStyle w:val="Hyperlink"/>
            <w:lang w:eastAsia="en-US"/>
          </w:rPr>
          <w:t>NGHIÊN CỨU CỦA ĐỀ TÀI LUẬN ÁN</w:t>
        </w:r>
      </w:hyperlink>
    </w:p>
    <w:p w14:paraId="7B650077" w14:textId="1E5CF4AD" w:rsidR="002576EA" w:rsidRDefault="002576EA" w:rsidP="00153508">
      <w:pPr>
        <w:pStyle w:val="TOC1"/>
        <w:tabs>
          <w:tab w:val="clear" w:pos="8777"/>
          <w:tab w:val="right" w:leader="dot" w:pos="8789"/>
        </w:tabs>
        <w:ind w:right="423"/>
        <w:rPr>
          <w:rStyle w:val="Hyperlink"/>
        </w:rPr>
      </w:pPr>
      <w:hyperlink w:anchor="_Toc74643068" w:history="1">
        <w:r w:rsidRPr="00C34176">
          <w:rPr>
            <w:rStyle w:val="Hyperlink"/>
          </w:rPr>
          <w:t>TÀI LIỆU THAM KHẢO</w:t>
        </w:r>
      </w:hyperlink>
    </w:p>
    <w:p w14:paraId="6F2346DE" w14:textId="33CA101E" w:rsidR="002576EA" w:rsidRPr="002576EA" w:rsidRDefault="002576EA" w:rsidP="00153508">
      <w:pPr>
        <w:tabs>
          <w:tab w:val="right" w:leader="dot" w:pos="8789"/>
        </w:tabs>
        <w:ind w:right="423"/>
        <w:rPr>
          <w:rFonts w:eastAsiaTheme="minorEastAsia"/>
          <w:b/>
          <w:lang w:val="en-US"/>
        </w:rPr>
      </w:pPr>
      <w:r w:rsidRPr="002576EA">
        <w:rPr>
          <w:rFonts w:eastAsiaTheme="minorEastAsia"/>
          <w:b/>
          <w:lang w:val="en-US"/>
        </w:rPr>
        <w:t>PHỤ LỤC</w:t>
      </w:r>
    </w:p>
    <w:p w14:paraId="18990C6C" w14:textId="6AFD7FF8" w:rsidR="009B72D1" w:rsidRPr="00D3654D" w:rsidRDefault="0068393E" w:rsidP="00735946">
      <w:pPr>
        <w:tabs>
          <w:tab w:val="right" w:leader="dot" w:pos="8789"/>
        </w:tabs>
        <w:spacing w:line="360" w:lineRule="auto"/>
        <w:ind w:right="423"/>
        <w:jc w:val="center"/>
        <w:rPr>
          <w:b/>
          <w:color w:val="000000" w:themeColor="text1"/>
          <w:szCs w:val="28"/>
        </w:rPr>
      </w:pPr>
      <w:r w:rsidRPr="00472FA9">
        <w:rPr>
          <w:rFonts w:eastAsia="Calibri"/>
          <w:b/>
          <w:color w:val="000000" w:themeColor="text1"/>
          <w:szCs w:val="28"/>
          <w:lang w:val="en-US" w:eastAsia="en-US"/>
        </w:rPr>
        <w:lastRenderedPageBreak/>
        <w:fldChar w:fldCharType="end"/>
      </w:r>
      <w:bookmarkStart w:id="22" w:name="_GoBack"/>
      <w:bookmarkEnd w:id="22"/>
      <w:r w:rsidR="009B72D1" w:rsidRPr="00D3654D">
        <w:rPr>
          <w:b/>
          <w:color w:val="000000" w:themeColor="text1"/>
          <w:szCs w:val="28"/>
        </w:rPr>
        <w:t>DANH MỤC CÁC CHỮ VIẾT TẮT</w:t>
      </w:r>
    </w:p>
    <w:p w14:paraId="427E3771" w14:textId="77777777" w:rsidR="009B72D1" w:rsidRPr="00D3654D" w:rsidRDefault="009B72D1" w:rsidP="009B72D1">
      <w:pPr>
        <w:tabs>
          <w:tab w:val="left" w:pos="567"/>
        </w:tabs>
        <w:spacing w:line="360" w:lineRule="auto"/>
        <w:jc w:val="center"/>
        <w:rPr>
          <w:b/>
          <w:color w:val="000000" w:themeColor="text1"/>
          <w:szCs w:val="28"/>
        </w:rPr>
      </w:pPr>
    </w:p>
    <w:tbl>
      <w:tblPr>
        <w:tblStyle w:val="TableGrid"/>
        <w:tblW w:w="8897" w:type="dxa"/>
        <w:tblLook w:val="04A0" w:firstRow="1" w:lastRow="0" w:firstColumn="1" w:lastColumn="0" w:noHBand="0" w:noVBand="1"/>
      </w:tblPr>
      <w:tblGrid>
        <w:gridCol w:w="1843"/>
        <w:gridCol w:w="7054"/>
      </w:tblGrid>
      <w:tr w:rsidR="00D3654D" w:rsidRPr="00D3654D" w14:paraId="736F207D" w14:textId="77777777" w:rsidTr="00867B25">
        <w:tc>
          <w:tcPr>
            <w:tcW w:w="1843" w:type="dxa"/>
            <w:tcBorders>
              <w:left w:val="nil"/>
              <w:bottom w:val="single" w:sz="4" w:space="0" w:color="auto"/>
              <w:right w:val="nil"/>
            </w:tcBorders>
            <w:vAlign w:val="center"/>
          </w:tcPr>
          <w:p w14:paraId="4E5C0861" w14:textId="77777777" w:rsidR="002A7412" w:rsidRPr="00D3654D" w:rsidRDefault="002A7412" w:rsidP="005E4B30">
            <w:pPr>
              <w:tabs>
                <w:tab w:val="left" w:pos="567"/>
              </w:tabs>
              <w:spacing w:line="360" w:lineRule="auto"/>
              <w:jc w:val="center"/>
              <w:rPr>
                <w:b/>
                <w:color w:val="000000" w:themeColor="text1"/>
                <w:szCs w:val="28"/>
              </w:rPr>
            </w:pPr>
            <w:r w:rsidRPr="00D3654D">
              <w:rPr>
                <w:b/>
                <w:color w:val="000000" w:themeColor="text1"/>
                <w:szCs w:val="28"/>
              </w:rPr>
              <w:t>Phần viết tắt</w:t>
            </w:r>
          </w:p>
        </w:tc>
        <w:tc>
          <w:tcPr>
            <w:tcW w:w="7054" w:type="dxa"/>
            <w:tcBorders>
              <w:left w:val="nil"/>
              <w:bottom w:val="single" w:sz="4" w:space="0" w:color="auto"/>
              <w:right w:val="nil"/>
            </w:tcBorders>
            <w:vAlign w:val="center"/>
          </w:tcPr>
          <w:p w14:paraId="3BBA417D" w14:textId="77777777" w:rsidR="002A7412" w:rsidRPr="00D3654D" w:rsidRDefault="002A7412" w:rsidP="005E4B30">
            <w:pPr>
              <w:tabs>
                <w:tab w:val="left" w:pos="567"/>
              </w:tabs>
              <w:spacing w:line="360" w:lineRule="auto"/>
              <w:jc w:val="center"/>
              <w:rPr>
                <w:b/>
                <w:color w:val="000000" w:themeColor="text1"/>
                <w:szCs w:val="28"/>
              </w:rPr>
            </w:pPr>
            <w:r w:rsidRPr="00D3654D">
              <w:rPr>
                <w:b/>
                <w:color w:val="000000" w:themeColor="text1"/>
                <w:szCs w:val="28"/>
              </w:rPr>
              <w:t>Phần viết đầy đủ</w:t>
            </w:r>
          </w:p>
        </w:tc>
      </w:tr>
      <w:tr w:rsidR="00D3654D" w:rsidRPr="00D3654D" w14:paraId="40BC8C72" w14:textId="77777777" w:rsidTr="00867B25">
        <w:tc>
          <w:tcPr>
            <w:tcW w:w="1843" w:type="dxa"/>
            <w:tcBorders>
              <w:top w:val="single" w:sz="4" w:space="0" w:color="auto"/>
              <w:left w:val="nil"/>
              <w:bottom w:val="nil"/>
              <w:right w:val="nil"/>
            </w:tcBorders>
            <w:vAlign w:val="center"/>
          </w:tcPr>
          <w:p w14:paraId="2AA41EAD" w14:textId="77777777" w:rsidR="002A7412" w:rsidRPr="00D3654D" w:rsidRDefault="002A7412" w:rsidP="005E4B30">
            <w:pPr>
              <w:tabs>
                <w:tab w:val="left" w:pos="567"/>
              </w:tabs>
              <w:spacing w:line="360" w:lineRule="auto"/>
              <w:rPr>
                <w:bCs/>
                <w:color w:val="000000" w:themeColor="text1"/>
                <w:szCs w:val="28"/>
                <w:lang w:val="en-US"/>
              </w:rPr>
            </w:pPr>
            <w:r w:rsidRPr="00D3654D">
              <w:rPr>
                <w:bCs/>
                <w:color w:val="000000" w:themeColor="text1"/>
                <w:szCs w:val="28"/>
                <w:lang w:val="en-US"/>
              </w:rPr>
              <w:t>AR</w:t>
            </w:r>
          </w:p>
        </w:tc>
        <w:tc>
          <w:tcPr>
            <w:tcW w:w="7054" w:type="dxa"/>
            <w:tcBorders>
              <w:top w:val="single" w:sz="4" w:space="0" w:color="auto"/>
              <w:left w:val="nil"/>
              <w:bottom w:val="nil"/>
              <w:right w:val="nil"/>
            </w:tcBorders>
            <w:vAlign w:val="bottom"/>
          </w:tcPr>
          <w:p w14:paraId="7539AD5C" w14:textId="77777777" w:rsidR="002A7412" w:rsidRPr="00D3654D" w:rsidRDefault="002A7412" w:rsidP="005E4B30">
            <w:pPr>
              <w:tabs>
                <w:tab w:val="left" w:pos="567"/>
              </w:tabs>
              <w:spacing w:line="360" w:lineRule="auto"/>
              <w:rPr>
                <w:bCs/>
                <w:color w:val="000000" w:themeColor="text1"/>
                <w:szCs w:val="28"/>
                <w:lang w:val="en-US"/>
              </w:rPr>
            </w:pPr>
            <w:r w:rsidRPr="00D3654D">
              <w:rPr>
                <w:bCs/>
                <w:color w:val="000000" w:themeColor="text1"/>
                <w:szCs w:val="28"/>
                <w:lang w:val="en-US"/>
              </w:rPr>
              <w:t>Androgen receptor</w:t>
            </w:r>
          </w:p>
        </w:tc>
      </w:tr>
      <w:tr w:rsidR="00D3654D" w:rsidRPr="00D3654D" w14:paraId="20D31699" w14:textId="77777777" w:rsidTr="00867B25">
        <w:tc>
          <w:tcPr>
            <w:tcW w:w="1843" w:type="dxa"/>
            <w:tcBorders>
              <w:top w:val="nil"/>
              <w:left w:val="nil"/>
              <w:bottom w:val="nil"/>
              <w:right w:val="nil"/>
            </w:tcBorders>
            <w:vAlign w:val="center"/>
          </w:tcPr>
          <w:p w14:paraId="1C64CC28" w14:textId="77777777" w:rsidR="002A7412" w:rsidRPr="00D3654D" w:rsidRDefault="002A7412" w:rsidP="00D176FB">
            <w:pPr>
              <w:tabs>
                <w:tab w:val="left" w:pos="567"/>
              </w:tabs>
              <w:spacing w:line="360" w:lineRule="auto"/>
              <w:rPr>
                <w:bCs/>
                <w:color w:val="000000" w:themeColor="text1"/>
                <w:szCs w:val="28"/>
                <w:lang w:val="en-US"/>
              </w:rPr>
            </w:pPr>
            <w:r w:rsidRPr="00D3654D">
              <w:rPr>
                <w:bCs/>
                <w:color w:val="000000" w:themeColor="text1"/>
                <w:szCs w:val="28"/>
                <w:lang w:val="en-US"/>
              </w:rPr>
              <w:t>cGMP</w:t>
            </w:r>
          </w:p>
        </w:tc>
        <w:tc>
          <w:tcPr>
            <w:tcW w:w="7054" w:type="dxa"/>
            <w:tcBorders>
              <w:top w:val="nil"/>
              <w:left w:val="nil"/>
              <w:bottom w:val="nil"/>
              <w:right w:val="nil"/>
            </w:tcBorders>
            <w:vAlign w:val="bottom"/>
          </w:tcPr>
          <w:p w14:paraId="61F8CCBB" w14:textId="77777777" w:rsidR="002A7412" w:rsidRPr="00D3654D" w:rsidRDefault="002A7412" w:rsidP="00D176FB">
            <w:pPr>
              <w:tabs>
                <w:tab w:val="left" w:pos="567"/>
              </w:tabs>
              <w:spacing w:line="360" w:lineRule="auto"/>
              <w:rPr>
                <w:bCs/>
                <w:color w:val="000000" w:themeColor="text1"/>
                <w:szCs w:val="28"/>
              </w:rPr>
            </w:pPr>
            <w:r w:rsidRPr="00D3654D">
              <w:rPr>
                <w:bCs/>
                <w:color w:val="000000" w:themeColor="text1"/>
                <w:szCs w:val="28"/>
                <w:lang w:val="en-US"/>
              </w:rPr>
              <w:t>Guanosine phosphat</w:t>
            </w:r>
          </w:p>
        </w:tc>
      </w:tr>
      <w:tr w:rsidR="00D3654D" w:rsidRPr="00D3654D" w14:paraId="37E8FF0F" w14:textId="77777777" w:rsidTr="00867B25">
        <w:tc>
          <w:tcPr>
            <w:tcW w:w="1843" w:type="dxa"/>
            <w:tcBorders>
              <w:top w:val="nil"/>
              <w:left w:val="nil"/>
              <w:bottom w:val="nil"/>
              <w:right w:val="nil"/>
            </w:tcBorders>
            <w:vAlign w:val="center"/>
          </w:tcPr>
          <w:p w14:paraId="5D16BE4D" w14:textId="77777777" w:rsidR="002A7412" w:rsidRPr="00D3654D" w:rsidRDefault="002A7412" w:rsidP="005E4B30">
            <w:pPr>
              <w:tabs>
                <w:tab w:val="left" w:pos="567"/>
              </w:tabs>
              <w:spacing w:line="360" w:lineRule="auto"/>
              <w:rPr>
                <w:bCs/>
                <w:color w:val="000000" w:themeColor="text1"/>
                <w:szCs w:val="28"/>
                <w:lang w:val="en-US"/>
              </w:rPr>
            </w:pPr>
            <w:r w:rsidRPr="00D3654D">
              <w:rPr>
                <w:bCs/>
                <w:color w:val="000000" w:themeColor="text1"/>
                <w:szCs w:val="28"/>
              </w:rPr>
              <w:t>Cs</w:t>
            </w:r>
          </w:p>
        </w:tc>
        <w:tc>
          <w:tcPr>
            <w:tcW w:w="7054" w:type="dxa"/>
            <w:tcBorders>
              <w:top w:val="nil"/>
              <w:left w:val="nil"/>
              <w:bottom w:val="nil"/>
              <w:right w:val="nil"/>
            </w:tcBorders>
            <w:vAlign w:val="bottom"/>
          </w:tcPr>
          <w:p w14:paraId="4C8F7E31" w14:textId="77777777" w:rsidR="002A7412" w:rsidRPr="00D3654D" w:rsidRDefault="002A7412" w:rsidP="005E4B30">
            <w:pPr>
              <w:tabs>
                <w:tab w:val="left" w:pos="567"/>
              </w:tabs>
              <w:spacing w:line="360" w:lineRule="auto"/>
              <w:rPr>
                <w:bCs/>
                <w:color w:val="000000" w:themeColor="text1"/>
                <w:szCs w:val="28"/>
              </w:rPr>
            </w:pPr>
            <w:r w:rsidRPr="00D3654D">
              <w:rPr>
                <w:bCs/>
                <w:color w:val="000000" w:themeColor="text1"/>
                <w:szCs w:val="28"/>
              </w:rPr>
              <w:t>Cộng sự</w:t>
            </w:r>
          </w:p>
        </w:tc>
      </w:tr>
      <w:tr w:rsidR="00D3654D" w:rsidRPr="00D3654D" w14:paraId="01E135E2" w14:textId="77777777" w:rsidTr="00867B25">
        <w:tc>
          <w:tcPr>
            <w:tcW w:w="1843" w:type="dxa"/>
            <w:tcBorders>
              <w:top w:val="nil"/>
              <w:left w:val="nil"/>
              <w:bottom w:val="nil"/>
              <w:right w:val="nil"/>
            </w:tcBorders>
            <w:vAlign w:val="center"/>
          </w:tcPr>
          <w:p w14:paraId="008DB373" w14:textId="77777777" w:rsidR="002A7412" w:rsidRPr="00D3654D" w:rsidRDefault="002A7412" w:rsidP="005E4B30">
            <w:pPr>
              <w:tabs>
                <w:tab w:val="left" w:pos="567"/>
              </w:tabs>
              <w:spacing w:line="360" w:lineRule="auto"/>
              <w:rPr>
                <w:bCs/>
                <w:color w:val="000000" w:themeColor="text1"/>
                <w:szCs w:val="28"/>
              </w:rPr>
            </w:pPr>
            <w:r w:rsidRPr="00D3654D">
              <w:rPr>
                <w:bCs/>
                <w:color w:val="000000" w:themeColor="text1"/>
                <w:szCs w:val="28"/>
              </w:rPr>
              <w:t>CT3</w:t>
            </w:r>
          </w:p>
        </w:tc>
        <w:tc>
          <w:tcPr>
            <w:tcW w:w="7054" w:type="dxa"/>
            <w:tcBorders>
              <w:top w:val="nil"/>
              <w:left w:val="nil"/>
              <w:bottom w:val="nil"/>
              <w:right w:val="nil"/>
            </w:tcBorders>
            <w:vAlign w:val="bottom"/>
          </w:tcPr>
          <w:p w14:paraId="572A03D0" w14:textId="77777777" w:rsidR="002A7412" w:rsidRPr="00D3654D" w:rsidRDefault="002A7412" w:rsidP="005E4B30">
            <w:pPr>
              <w:tabs>
                <w:tab w:val="left" w:pos="567"/>
              </w:tabs>
              <w:spacing w:line="360" w:lineRule="auto"/>
              <w:rPr>
                <w:bCs/>
                <w:color w:val="000000" w:themeColor="text1"/>
                <w:szCs w:val="28"/>
              </w:rPr>
            </w:pPr>
            <w:r w:rsidRPr="00D3654D">
              <w:rPr>
                <w:bCs/>
                <w:color w:val="000000" w:themeColor="text1"/>
                <w:szCs w:val="28"/>
              </w:rPr>
              <w:t>Công thức 3</w:t>
            </w:r>
          </w:p>
        </w:tc>
      </w:tr>
      <w:tr w:rsidR="00D3654D" w:rsidRPr="00D3654D" w14:paraId="441826D4" w14:textId="77777777" w:rsidTr="00867B25">
        <w:tc>
          <w:tcPr>
            <w:tcW w:w="1843" w:type="dxa"/>
            <w:tcBorders>
              <w:top w:val="nil"/>
              <w:left w:val="nil"/>
              <w:bottom w:val="nil"/>
              <w:right w:val="nil"/>
            </w:tcBorders>
            <w:vAlign w:val="center"/>
          </w:tcPr>
          <w:p w14:paraId="37DCCC95" w14:textId="77777777" w:rsidR="002A7412" w:rsidRPr="00D3654D" w:rsidRDefault="002A7412" w:rsidP="00D176FB">
            <w:pPr>
              <w:tabs>
                <w:tab w:val="left" w:pos="567"/>
              </w:tabs>
              <w:spacing w:line="360" w:lineRule="auto"/>
              <w:rPr>
                <w:bCs/>
                <w:color w:val="000000" w:themeColor="text1"/>
                <w:szCs w:val="28"/>
              </w:rPr>
            </w:pPr>
            <w:r w:rsidRPr="00D3654D">
              <w:rPr>
                <w:bCs/>
                <w:color w:val="000000" w:themeColor="text1"/>
                <w:szCs w:val="28"/>
              </w:rPr>
              <w:t>DĐVN</w:t>
            </w:r>
          </w:p>
        </w:tc>
        <w:tc>
          <w:tcPr>
            <w:tcW w:w="7054" w:type="dxa"/>
            <w:tcBorders>
              <w:top w:val="nil"/>
              <w:left w:val="nil"/>
              <w:bottom w:val="nil"/>
              <w:right w:val="nil"/>
            </w:tcBorders>
            <w:vAlign w:val="bottom"/>
          </w:tcPr>
          <w:p w14:paraId="2CA153CA" w14:textId="77777777" w:rsidR="002A7412" w:rsidRPr="00D3654D" w:rsidRDefault="002A7412" w:rsidP="00D176FB">
            <w:pPr>
              <w:tabs>
                <w:tab w:val="left" w:pos="567"/>
              </w:tabs>
              <w:spacing w:line="360" w:lineRule="auto"/>
              <w:rPr>
                <w:bCs/>
                <w:color w:val="000000" w:themeColor="text1"/>
                <w:szCs w:val="28"/>
              </w:rPr>
            </w:pPr>
            <w:r w:rsidRPr="00D3654D">
              <w:rPr>
                <w:bCs/>
                <w:color w:val="000000" w:themeColor="text1"/>
                <w:szCs w:val="28"/>
              </w:rPr>
              <w:t>Dược điển Việt Nam</w:t>
            </w:r>
          </w:p>
        </w:tc>
      </w:tr>
      <w:tr w:rsidR="00D3654D" w:rsidRPr="00D3654D" w14:paraId="4896DDC1" w14:textId="77777777" w:rsidTr="00867B25">
        <w:tc>
          <w:tcPr>
            <w:tcW w:w="1843" w:type="dxa"/>
            <w:tcBorders>
              <w:top w:val="nil"/>
              <w:left w:val="nil"/>
              <w:bottom w:val="nil"/>
              <w:right w:val="nil"/>
            </w:tcBorders>
            <w:vAlign w:val="center"/>
          </w:tcPr>
          <w:p w14:paraId="6D966090" w14:textId="77777777" w:rsidR="002A7412" w:rsidRPr="00D3654D" w:rsidRDefault="002A7412" w:rsidP="00D176FB">
            <w:pPr>
              <w:tabs>
                <w:tab w:val="left" w:pos="567"/>
              </w:tabs>
              <w:spacing w:line="360" w:lineRule="auto"/>
              <w:rPr>
                <w:bCs/>
                <w:color w:val="000000" w:themeColor="text1"/>
                <w:szCs w:val="28"/>
                <w:lang w:val="en-US"/>
              </w:rPr>
            </w:pPr>
            <w:r w:rsidRPr="00D3654D">
              <w:rPr>
                <w:bCs/>
                <w:color w:val="000000" w:themeColor="text1"/>
                <w:szCs w:val="28"/>
                <w:lang w:val="en-US"/>
              </w:rPr>
              <w:t>DHT</w:t>
            </w:r>
          </w:p>
        </w:tc>
        <w:tc>
          <w:tcPr>
            <w:tcW w:w="7054" w:type="dxa"/>
            <w:tcBorders>
              <w:top w:val="nil"/>
              <w:left w:val="nil"/>
              <w:bottom w:val="nil"/>
              <w:right w:val="nil"/>
            </w:tcBorders>
            <w:vAlign w:val="bottom"/>
          </w:tcPr>
          <w:p w14:paraId="3D037471" w14:textId="77777777" w:rsidR="002A7412" w:rsidRPr="00D3654D" w:rsidRDefault="002A7412" w:rsidP="00D176FB">
            <w:pPr>
              <w:tabs>
                <w:tab w:val="left" w:pos="567"/>
              </w:tabs>
              <w:spacing w:line="360" w:lineRule="auto"/>
              <w:rPr>
                <w:bCs/>
                <w:color w:val="000000" w:themeColor="text1"/>
                <w:szCs w:val="28"/>
              </w:rPr>
            </w:pPr>
            <w:r w:rsidRPr="00D3654D">
              <w:rPr>
                <w:bCs/>
                <w:color w:val="000000" w:themeColor="text1"/>
                <w:szCs w:val="28"/>
                <w:lang w:val="en-US"/>
              </w:rPr>
              <w:t>Dihydrotestosteron</w:t>
            </w:r>
          </w:p>
        </w:tc>
      </w:tr>
      <w:tr w:rsidR="00D3654D" w:rsidRPr="00D3654D" w14:paraId="7FE6B317" w14:textId="77777777" w:rsidTr="00867B25">
        <w:tc>
          <w:tcPr>
            <w:tcW w:w="1843" w:type="dxa"/>
            <w:tcBorders>
              <w:top w:val="nil"/>
              <w:left w:val="nil"/>
              <w:bottom w:val="nil"/>
              <w:right w:val="nil"/>
            </w:tcBorders>
            <w:vAlign w:val="center"/>
          </w:tcPr>
          <w:p w14:paraId="5EC6129F" w14:textId="77777777" w:rsidR="002A7412" w:rsidRPr="00D3654D" w:rsidRDefault="002A7412" w:rsidP="00D176FB">
            <w:pPr>
              <w:tabs>
                <w:tab w:val="left" w:pos="567"/>
              </w:tabs>
              <w:spacing w:line="360" w:lineRule="auto"/>
              <w:rPr>
                <w:bCs/>
                <w:color w:val="000000" w:themeColor="text1"/>
                <w:szCs w:val="28"/>
                <w:lang w:val="en-US"/>
              </w:rPr>
            </w:pPr>
            <w:r w:rsidRPr="00D3654D">
              <w:rPr>
                <w:bCs/>
                <w:color w:val="000000" w:themeColor="text1"/>
                <w:szCs w:val="28"/>
                <w:lang w:val="en-US"/>
              </w:rPr>
              <w:t>DNA</w:t>
            </w:r>
          </w:p>
        </w:tc>
        <w:tc>
          <w:tcPr>
            <w:tcW w:w="7054" w:type="dxa"/>
            <w:tcBorders>
              <w:top w:val="nil"/>
              <w:left w:val="nil"/>
              <w:bottom w:val="nil"/>
              <w:right w:val="nil"/>
            </w:tcBorders>
            <w:vAlign w:val="bottom"/>
          </w:tcPr>
          <w:p w14:paraId="6FC551F9" w14:textId="77777777" w:rsidR="002A7412" w:rsidRPr="00D3654D" w:rsidRDefault="002A7412" w:rsidP="00D176FB">
            <w:pPr>
              <w:tabs>
                <w:tab w:val="left" w:pos="567"/>
              </w:tabs>
              <w:spacing w:line="360" w:lineRule="auto"/>
              <w:rPr>
                <w:bCs/>
                <w:color w:val="000000" w:themeColor="text1"/>
                <w:szCs w:val="28"/>
                <w:lang w:val="en-US"/>
              </w:rPr>
            </w:pPr>
            <w:r w:rsidRPr="00D3654D">
              <w:rPr>
                <w:bCs/>
                <w:color w:val="000000" w:themeColor="text1"/>
                <w:szCs w:val="28"/>
                <w:lang w:val="en-US"/>
              </w:rPr>
              <w:t>Deoxyribonucleic acid</w:t>
            </w:r>
          </w:p>
        </w:tc>
      </w:tr>
      <w:tr w:rsidR="00D3654D" w:rsidRPr="00D3654D" w14:paraId="0720AB2F" w14:textId="77777777" w:rsidTr="00867B25">
        <w:tc>
          <w:tcPr>
            <w:tcW w:w="1843" w:type="dxa"/>
            <w:tcBorders>
              <w:top w:val="nil"/>
              <w:left w:val="nil"/>
              <w:bottom w:val="nil"/>
              <w:right w:val="nil"/>
            </w:tcBorders>
            <w:vAlign w:val="center"/>
          </w:tcPr>
          <w:p w14:paraId="5071804D" w14:textId="77777777" w:rsidR="002A7412" w:rsidRPr="00D3654D" w:rsidRDefault="002A7412" w:rsidP="00D176FB">
            <w:pPr>
              <w:tabs>
                <w:tab w:val="left" w:pos="567"/>
              </w:tabs>
              <w:spacing w:line="360" w:lineRule="auto"/>
              <w:rPr>
                <w:bCs/>
                <w:color w:val="000000" w:themeColor="text1"/>
                <w:szCs w:val="28"/>
              </w:rPr>
            </w:pPr>
            <w:r w:rsidRPr="00D3654D">
              <w:rPr>
                <w:bCs/>
                <w:color w:val="000000" w:themeColor="text1"/>
                <w:szCs w:val="28"/>
              </w:rPr>
              <w:t>DV</w:t>
            </w:r>
          </w:p>
        </w:tc>
        <w:tc>
          <w:tcPr>
            <w:tcW w:w="7054" w:type="dxa"/>
            <w:tcBorders>
              <w:top w:val="nil"/>
              <w:left w:val="nil"/>
              <w:bottom w:val="nil"/>
              <w:right w:val="nil"/>
            </w:tcBorders>
            <w:vAlign w:val="bottom"/>
          </w:tcPr>
          <w:p w14:paraId="2D53E90F" w14:textId="77777777" w:rsidR="002A7412" w:rsidRPr="00D3654D" w:rsidRDefault="002A7412" w:rsidP="00D176FB">
            <w:pPr>
              <w:tabs>
                <w:tab w:val="left" w:pos="567"/>
              </w:tabs>
              <w:spacing w:line="360" w:lineRule="auto"/>
              <w:rPr>
                <w:bCs/>
                <w:color w:val="000000" w:themeColor="text1"/>
                <w:szCs w:val="28"/>
              </w:rPr>
            </w:pPr>
            <w:r w:rsidRPr="00D3654D">
              <w:rPr>
                <w:bCs/>
                <w:color w:val="000000" w:themeColor="text1"/>
                <w:szCs w:val="28"/>
              </w:rPr>
              <w:t>Dương vật</w:t>
            </w:r>
          </w:p>
        </w:tc>
      </w:tr>
      <w:tr w:rsidR="00D3654D" w:rsidRPr="00D3654D" w14:paraId="1474DF58" w14:textId="77777777" w:rsidTr="00867B25">
        <w:tc>
          <w:tcPr>
            <w:tcW w:w="1843" w:type="dxa"/>
            <w:tcBorders>
              <w:top w:val="nil"/>
              <w:left w:val="nil"/>
              <w:bottom w:val="nil"/>
              <w:right w:val="nil"/>
            </w:tcBorders>
            <w:vAlign w:val="center"/>
          </w:tcPr>
          <w:p w14:paraId="0B53EF89" w14:textId="77777777" w:rsidR="002A7412" w:rsidRPr="00D3654D" w:rsidRDefault="002A7412" w:rsidP="00D176FB">
            <w:pPr>
              <w:tabs>
                <w:tab w:val="left" w:pos="567"/>
              </w:tabs>
              <w:spacing w:line="360" w:lineRule="auto"/>
              <w:rPr>
                <w:bCs/>
                <w:color w:val="000000" w:themeColor="text1"/>
                <w:szCs w:val="28"/>
                <w:lang w:val="en-US"/>
              </w:rPr>
            </w:pPr>
            <w:r w:rsidRPr="00D3654D">
              <w:rPr>
                <w:bCs/>
                <w:color w:val="000000" w:themeColor="text1"/>
                <w:szCs w:val="28"/>
                <w:lang w:val="en-US"/>
              </w:rPr>
              <w:t>eNOS</w:t>
            </w:r>
          </w:p>
        </w:tc>
        <w:tc>
          <w:tcPr>
            <w:tcW w:w="7054" w:type="dxa"/>
            <w:tcBorders>
              <w:top w:val="nil"/>
              <w:left w:val="nil"/>
              <w:bottom w:val="nil"/>
              <w:right w:val="nil"/>
            </w:tcBorders>
            <w:vAlign w:val="bottom"/>
          </w:tcPr>
          <w:p w14:paraId="2E191CDC" w14:textId="77777777" w:rsidR="002A7412" w:rsidRPr="00D3654D" w:rsidRDefault="002A7412" w:rsidP="00D176FB">
            <w:pPr>
              <w:tabs>
                <w:tab w:val="left" w:pos="567"/>
              </w:tabs>
              <w:spacing w:line="360" w:lineRule="auto"/>
              <w:rPr>
                <w:bCs/>
                <w:color w:val="000000" w:themeColor="text1"/>
                <w:szCs w:val="28"/>
                <w:lang w:val="en-US"/>
              </w:rPr>
            </w:pPr>
            <w:r w:rsidRPr="00D3654D">
              <w:rPr>
                <w:bCs/>
                <w:color w:val="000000" w:themeColor="text1"/>
                <w:szCs w:val="28"/>
                <w:lang w:val="en-US"/>
              </w:rPr>
              <w:t>Endothelial nitric oxid</w:t>
            </w:r>
          </w:p>
        </w:tc>
      </w:tr>
      <w:tr w:rsidR="00D3654D" w:rsidRPr="00D3654D" w14:paraId="33685616" w14:textId="77777777" w:rsidTr="00867B25">
        <w:tc>
          <w:tcPr>
            <w:tcW w:w="1843" w:type="dxa"/>
            <w:tcBorders>
              <w:top w:val="nil"/>
              <w:left w:val="nil"/>
              <w:bottom w:val="nil"/>
              <w:right w:val="nil"/>
            </w:tcBorders>
            <w:vAlign w:val="center"/>
          </w:tcPr>
          <w:p w14:paraId="62A8E804" w14:textId="77777777" w:rsidR="002A7412" w:rsidRPr="00D3654D" w:rsidRDefault="002A7412" w:rsidP="00D176FB">
            <w:pPr>
              <w:tabs>
                <w:tab w:val="left" w:pos="567"/>
              </w:tabs>
              <w:spacing w:line="360" w:lineRule="auto"/>
              <w:rPr>
                <w:bCs/>
                <w:color w:val="000000" w:themeColor="text1"/>
                <w:szCs w:val="28"/>
              </w:rPr>
            </w:pPr>
            <w:r w:rsidRPr="00D3654D">
              <w:rPr>
                <w:bCs/>
                <w:color w:val="000000" w:themeColor="text1"/>
                <w:szCs w:val="28"/>
              </w:rPr>
              <w:t>FSH</w:t>
            </w:r>
          </w:p>
        </w:tc>
        <w:tc>
          <w:tcPr>
            <w:tcW w:w="7054" w:type="dxa"/>
            <w:tcBorders>
              <w:top w:val="nil"/>
              <w:left w:val="nil"/>
              <w:bottom w:val="nil"/>
              <w:right w:val="nil"/>
            </w:tcBorders>
            <w:vAlign w:val="bottom"/>
          </w:tcPr>
          <w:p w14:paraId="04D9D260" w14:textId="77777777" w:rsidR="002A7412" w:rsidRPr="00D3654D" w:rsidRDefault="002A7412" w:rsidP="00D176FB">
            <w:pPr>
              <w:tabs>
                <w:tab w:val="left" w:pos="567"/>
              </w:tabs>
              <w:spacing w:line="360" w:lineRule="auto"/>
              <w:rPr>
                <w:bCs/>
                <w:color w:val="000000" w:themeColor="text1"/>
                <w:szCs w:val="28"/>
              </w:rPr>
            </w:pPr>
            <w:r w:rsidRPr="00D3654D">
              <w:rPr>
                <w:rFonts w:eastAsia="MS Mincho"/>
                <w:color w:val="000000" w:themeColor="text1"/>
                <w:szCs w:val="28"/>
                <w:lang w:eastAsia="ja-JP"/>
              </w:rPr>
              <w:t>Follicle stimulating hormon</w:t>
            </w:r>
          </w:p>
        </w:tc>
      </w:tr>
      <w:tr w:rsidR="00D3654D" w:rsidRPr="00D3654D" w14:paraId="40D48194" w14:textId="77777777" w:rsidTr="00867B25">
        <w:tc>
          <w:tcPr>
            <w:tcW w:w="1843" w:type="dxa"/>
            <w:tcBorders>
              <w:top w:val="nil"/>
              <w:left w:val="nil"/>
              <w:bottom w:val="nil"/>
              <w:right w:val="nil"/>
            </w:tcBorders>
            <w:vAlign w:val="center"/>
          </w:tcPr>
          <w:p w14:paraId="44BB6016" w14:textId="77777777" w:rsidR="002A7412" w:rsidRPr="00D3654D" w:rsidRDefault="002A7412" w:rsidP="00D176FB">
            <w:pPr>
              <w:tabs>
                <w:tab w:val="left" w:pos="567"/>
              </w:tabs>
              <w:spacing w:line="360" w:lineRule="auto"/>
              <w:rPr>
                <w:bCs/>
                <w:color w:val="000000" w:themeColor="text1"/>
                <w:szCs w:val="28"/>
              </w:rPr>
            </w:pPr>
            <w:r w:rsidRPr="00D3654D">
              <w:rPr>
                <w:bCs/>
                <w:color w:val="000000" w:themeColor="text1"/>
                <w:szCs w:val="28"/>
              </w:rPr>
              <w:t>GnRH</w:t>
            </w:r>
          </w:p>
        </w:tc>
        <w:tc>
          <w:tcPr>
            <w:tcW w:w="7054" w:type="dxa"/>
            <w:tcBorders>
              <w:top w:val="nil"/>
              <w:left w:val="nil"/>
              <w:bottom w:val="nil"/>
              <w:right w:val="nil"/>
            </w:tcBorders>
            <w:vAlign w:val="bottom"/>
          </w:tcPr>
          <w:p w14:paraId="6361FA84" w14:textId="77777777" w:rsidR="002A7412" w:rsidRPr="00D3654D" w:rsidRDefault="002A7412" w:rsidP="00D176FB">
            <w:pPr>
              <w:tabs>
                <w:tab w:val="left" w:pos="567"/>
              </w:tabs>
              <w:spacing w:line="360" w:lineRule="auto"/>
              <w:rPr>
                <w:bCs/>
                <w:color w:val="000000" w:themeColor="text1"/>
                <w:szCs w:val="28"/>
              </w:rPr>
            </w:pPr>
            <w:r w:rsidRPr="00D3654D">
              <w:rPr>
                <w:rFonts w:eastAsia="MS Mincho"/>
                <w:color w:val="000000" w:themeColor="text1"/>
                <w:szCs w:val="28"/>
                <w:lang w:eastAsia="ja-JP"/>
              </w:rPr>
              <w:t>Gonadotropin releasing hormon</w:t>
            </w:r>
          </w:p>
        </w:tc>
      </w:tr>
      <w:tr w:rsidR="00D3654D" w:rsidRPr="00D3654D" w14:paraId="67F4BBDF" w14:textId="77777777" w:rsidTr="00867B25">
        <w:tc>
          <w:tcPr>
            <w:tcW w:w="1843" w:type="dxa"/>
            <w:tcBorders>
              <w:top w:val="nil"/>
              <w:left w:val="nil"/>
              <w:bottom w:val="nil"/>
              <w:right w:val="nil"/>
            </w:tcBorders>
            <w:vAlign w:val="center"/>
          </w:tcPr>
          <w:p w14:paraId="337BECA0" w14:textId="77777777" w:rsidR="002A7412" w:rsidRPr="00D3654D" w:rsidRDefault="002A7412" w:rsidP="001156AC">
            <w:pPr>
              <w:tabs>
                <w:tab w:val="left" w:pos="567"/>
              </w:tabs>
              <w:spacing w:line="360" w:lineRule="auto"/>
              <w:rPr>
                <w:bCs/>
                <w:color w:val="000000" w:themeColor="text1"/>
                <w:szCs w:val="28"/>
                <w:lang w:val="en-US"/>
              </w:rPr>
            </w:pPr>
            <w:r w:rsidRPr="00D3654D">
              <w:rPr>
                <w:bCs/>
                <w:color w:val="000000" w:themeColor="text1"/>
                <w:szCs w:val="28"/>
                <w:lang w:val="en-US"/>
              </w:rPr>
              <w:t>Gy</w:t>
            </w:r>
          </w:p>
        </w:tc>
        <w:tc>
          <w:tcPr>
            <w:tcW w:w="7054" w:type="dxa"/>
            <w:tcBorders>
              <w:top w:val="nil"/>
              <w:left w:val="nil"/>
              <w:bottom w:val="nil"/>
              <w:right w:val="nil"/>
            </w:tcBorders>
            <w:vAlign w:val="bottom"/>
          </w:tcPr>
          <w:p w14:paraId="34317225" w14:textId="77777777" w:rsidR="002A7412" w:rsidRPr="00D3654D" w:rsidRDefault="002A7412" w:rsidP="001156AC">
            <w:pPr>
              <w:tabs>
                <w:tab w:val="left" w:pos="567"/>
              </w:tabs>
              <w:spacing w:line="360" w:lineRule="auto"/>
              <w:rPr>
                <w:rFonts w:eastAsia="MS Mincho"/>
                <w:color w:val="000000" w:themeColor="text1"/>
                <w:szCs w:val="28"/>
                <w:lang w:val="en-US" w:eastAsia="ja-JP"/>
              </w:rPr>
            </w:pPr>
            <w:r w:rsidRPr="00D3654D">
              <w:rPr>
                <w:rFonts w:eastAsia="MS Mincho"/>
                <w:color w:val="000000" w:themeColor="text1"/>
                <w:szCs w:val="28"/>
                <w:lang w:val="en-US" w:eastAsia="ja-JP"/>
              </w:rPr>
              <w:t>Gray (đơn vị đo lượng hấp thụ bức xạ ion hóa)</w:t>
            </w:r>
          </w:p>
        </w:tc>
      </w:tr>
      <w:tr w:rsidR="00D3654D" w:rsidRPr="00D3654D" w14:paraId="0208637E" w14:textId="77777777" w:rsidTr="00867B25">
        <w:tc>
          <w:tcPr>
            <w:tcW w:w="1843" w:type="dxa"/>
            <w:tcBorders>
              <w:top w:val="nil"/>
              <w:left w:val="nil"/>
              <w:bottom w:val="nil"/>
              <w:right w:val="nil"/>
            </w:tcBorders>
            <w:vAlign w:val="center"/>
          </w:tcPr>
          <w:p w14:paraId="32D85053"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ICP</w:t>
            </w:r>
          </w:p>
        </w:tc>
        <w:tc>
          <w:tcPr>
            <w:tcW w:w="7054" w:type="dxa"/>
            <w:tcBorders>
              <w:top w:val="nil"/>
              <w:left w:val="nil"/>
              <w:bottom w:val="nil"/>
              <w:right w:val="nil"/>
            </w:tcBorders>
            <w:vAlign w:val="bottom"/>
          </w:tcPr>
          <w:p w14:paraId="2F8E52BA" w14:textId="77777777" w:rsidR="002A7412" w:rsidRPr="00D3654D" w:rsidRDefault="002A7412" w:rsidP="001156AC">
            <w:pPr>
              <w:tabs>
                <w:tab w:val="left" w:pos="567"/>
              </w:tabs>
              <w:spacing w:line="360" w:lineRule="auto"/>
              <w:rPr>
                <w:bCs/>
                <w:color w:val="000000" w:themeColor="text1"/>
                <w:szCs w:val="28"/>
              </w:rPr>
            </w:pPr>
            <w:r w:rsidRPr="00D3654D">
              <w:rPr>
                <w:rFonts w:eastAsia="MS Mincho"/>
                <w:color w:val="000000" w:themeColor="text1"/>
                <w:szCs w:val="28"/>
                <w:lang w:eastAsia="ja-JP"/>
              </w:rPr>
              <w:t>Intracavernous pressure (áp lực trong thể hang)</w:t>
            </w:r>
          </w:p>
        </w:tc>
      </w:tr>
      <w:tr w:rsidR="00D3654D" w:rsidRPr="00D3654D" w14:paraId="458F7547" w14:textId="77777777" w:rsidTr="00867B25">
        <w:tc>
          <w:tcPr>
            <w:tcW w:w="1843" w:type="dxa"/>
            <w:tcBorders>
              <w:top w:val="nil"/>
              <w:left w:val="nil"/>
              <w:bottom w:val="nil"/>
              <w:right w:val="nil"/>
            </w:tcBorders>
            <w:vAlign w:val="center"/>
          </w:tcPr>
          <w:p w14:paraId="16DD9BE9" w14:textId="77777777" w:rsidR="002A7412" w:rsidRPr="00D3654D" w:rsidRDefault="002A7412" w:rsidP="001156AC">
            <w:pPr>
              <w:tabs>
                <w:tab w:val="left" w:pos="567"/>
              </w:tabs>
              <w:spacing w:line="360" w:lineRule="auto"/>
              <w:rPr>
                <w:bCs/>
                <w:color w:val="000000" w:themeColor="text1"/>
                <w:szCs w:val="28"/>
                <w:vertAlign w:val="subscript"/>
                <w:lang w:val="en-US"/>
              </w:rPr>
            </w:pPr>
            <w:r w:rsidRPr="00D3654D">
              <w:rPr>
                <w:bCs/>
                <w:color w:val="000000" w:themeColor="text1"/>
                <w:szCs w:val="28"/>
                <w:lang w:val="en-US"/>
              </w:rPr>
              <w:t>LD</w:t>
            </w:r>
          </w:p>
        </w:tc>
        <w:tc>
          <w:tcPr>
            <w:tcW w:w="7054" w:type="dxa"/>
            <w:tcBorders>
              <w:top w:val="nil"/>
              <w:left w:val="nil"/>
              <w:bottom w:val="nil"/>
              <w:right w:val="nil"/>
            </w:tcBorders>
            <w:vAlign w:val="bottom"/>
          </w:tcPr>
          <w:p w14:paraId="4EB309E5" w14:textId="77777777" w:rsidR="002A7412" w:rsidRPr="00D3654D" w:rsidRDefault="002A7412" w:rsidP="001156AC">
            <w:pPr>
              <w:tabs>
                <w:tab w:val="left" w:pos="567"/>
              </w:tabs>
              <w:spacing w:line="360" w:lineRule="auto"/>
              <w:rPr>
                <w:bCs/>
                <w:color w:val="000000" w:themeColor="text1"/>
                <w:szCs w:val="28"/>
                <w:lang w:val="en-US"/>
              </w:rPr>
            </w:pPr>
            <w:r w:rsidRPr="00D3654D">
              <w:rPr>
                <w:bCs/>
                <w:color w:val="000000" w:themeColor="text1"/>
                <w:szCs w:val="28"/>
                <w:lang w:val="en-US"/>
              </w:rPr>
              <w:t>Lethal dose (liều gây chết)</w:t>
            </w:r>
          </w:p>
        </w:tc>
      </w:tr>
      <w:tr w:rsidR="00D3654D" w:rsidRPr="00D3654D" w14:paraId="5EF699F3" w14:textId="77777777" w:rsidTr="00867B25">
        <w:tc>
          <w:tcPr>
            <w:tcW w:w="1843" w:type="dxa"/>
            <w:tcBorders>
              <w:top w:val="nil"/>
              <w:left w:val="nil"/>
              <w:bottom w:val="nil"/>
              <w:right w:val="nil"/>
            </w:tcBorders>
            <w:vAlign w:val="center"/>
          </w:tcPr>
          <w:p w14:paraId="2B92EB87"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LH</w:t>
            </w:r>
          </w:p>
        </w:tc>
        <w:tc>
          <w:tcPr>
            <w:tcW w:w="7054" w:type="dxa"/>
            <w:tcBorders>
              <w:top w:val="nil"/>
              <w:left w:val="nil"/>
              <w:bottom w:val="nil"/>
              <w:right w:val="nil"/>
            </w:tcBorders>
            <w:vAlign w:val="bottom"/>
          </w:tcPr>
          <w:p w14:paraId="3E625F80"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 xml:space="preserve">Luteinising hormon </w:t>
            </w:r>
          </w:p>
        </w:tc>
      </w:tr>
      <w:tr w:rsidR="00D3654D" w:rsidRPr="00D3654D" w14:paraId="3DB003D7" w14:textId="77777777" w:rsidTr="00867B25">
        <w:tc>
          <w:tcPr>
            <w:tcW w:w="1843" w:type="dxa"/>
            <w:tcBorders>
              <w:top w:val="nil"/>
              <w:left w:val="nil"/>
              <w:bottom w:val="nil"/>
              <w:right w:val="nil"/>
            </w:tcBorders>
            <w:vAlign w:val="center"/>
          </w:tcPr>
          <w:p w14:paraId="357CE10F"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lang w:val="en-US"/>
              </w:rPr>
              <w:t>NADPH-d</w:t>
            </w:r>
          </w:p>
        </w:tc>
        <w:tc>
          <w:tcPr>
            <w:tcW w:w="7054" w:type="dxa"/>
            <w:tcBorders>
              <w:top w:val="nil"/>
              <w:left w:val="nil"/>
              <w:bottom w:val="nil"/>
              <w:right w:val="nil"/>
            </w:tcBorders>
            <w:vAlign w:val="bottom"/>
          </w:tcPr>
          <w:p w14:paraId="12D2D7DD"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lang w:val="en-US"/>
              </w:rPr>
              <w:t>Nicotinamid adenin dinucleotid phosphat diaphorase</w:t>
            </w:r>
          </w:p>
        </w:tc>
      </w:tr>
      <w:tr w:rsidR="00D3654D" w:rsidRPr="00D3654D" w14:paraId="3C1EB1DD" w14:textId="77777777" w:rsidTr="00867B25">
        <w:tc>
          <w:tcPr>
            <w:tcW w:w="1843" w:type="dxa"/>
            <w:tcBorders>
              <w:top w:val="nil"/>
              <w:left w:val="nil"/>
              <w:bottom w:val="nil"/>
              <w:right w:val="nil"/>
            </w:tcBorders>
            <w:vAlign w:val="center"/>
          </w:tcPr>
          <w:p w14:paraId="24901EAE"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NCKH</w:t>
            </w:r>
          </w:p>
        </w:tc>
        <w:tc>
          <w:tcPr>
            <w:tcW w:w="7054" w:type="dxa"/>
            <w:tcBorders>
              <w:top w:val="nil"/>
              <w:left w:val="nil"/>
              <w:bottom w:val="nil"/>
              <w:right w:val="nil"/>
            </w:tcBorders>
            <w:vAlign w:val="bottom"/>
          </w:tcPr>
          <w:p w14:paraId="47F5CF4E"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Nghiên cứu khoa học</w:t>
            </w:r>
          </w:p>
        </w:tc>
      </w:tr>
      <w:tr w:rsidR="00D3654D" w:rsidRPr="00D3654D" w14:paraId="1CA5C6DD" w14:textId="77777777" w:rsidTr="00867B25">
        <w:tc>
          <w:tcPr>
            <w:tcW w:w="1843" w:type="dxa"/>
            <w:tcBorders>
              <w:top w:val="nil"/>
              <w:left w:val="nil"/>
              <w:bottom w:val="nil"/>
              <w:right w:val="nil"/>
            </w:tcBorders>
            <w:vAlign w:val="center"/>
          </w:tcPr>
          <w:p w14:paraId="009A2C8D"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NO</w:t>
            </w:r>
          </w:p>
        </w:tc>
        <w:tc>
          <w:tcPr>
            <w:tcW w:w="7054" w:type="dxa"/>
            <w:tcBorders>
              <w:top w:val="nil"/>
              <w:left w:val="nil"/>
              <w:bottom w:val="nil"/>
              <w:right w:val="nil"/>
            </w:tcBorders>
            <w:vAlign w:val="bottom"/>
          </w:tcPr>
          <w:p w14:paraId="35ABD8B7"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Nitric oxid</w:t>
            </w:r>
          </w:p>
        </w:tc>
      </w:tr>
      <w:tr w:rsidR="00D3654D" w:rsidRPr="00D3654D" w14:paraId="77C10396" w14:textId="77777777" w:rsidTr="00867B25">
        <w:tc>
          <w:tcPr>
            <w:tcW w:w="1843" w:type="dxa"/>
            <w:tcBorders>
              <w:top w:val="nil"/>
              <w:left w:val="nil"/>
              <w:bottom w:val="nil"/>
              <w:right w:val="nil"/>
            </w:tcBorders>
            <w:vAlign w:val="center"/>
          </w:tcPr>
          <w:p w14:paraId="1ECADE2F" w14:textId="77777777" w:rsidR="002A7412" w:rsidRPr="00D3654D" w:rsidRDefault="002A7412" w:rsidP="001156AC">
            <w:pPr>
              <w:tabs>
                <w:tab w:val="left" w:pos="567"/>
              </w:tabs>
              <w:spacing w:line="360" w:lineRule="auto"/>
              <w:rPr>
                <w:bCs/>
                <w:color w:val="000000" w:themeColor="text1"/>
                <w:szCs w:val="28"/>
                <w:lang w:val="en-US"/>
              </w:rPr>
            </w:pPr>
            <w:r w:rsidRPr="00D3654D">
              <w:rPr>
                <w:bCs/>
                <w:color w:val="000000" w:themeColor="text1"/>
                <w:szCs w:val="28"/>
                <w:lang w:val="en-US"/>
              </w:rPr>
              <w:t>NOS</w:t>
            </w:r>
          </w:p>
        </w:tc>
        <w:tc>
          <w:tcPr>
            <w:tcW w:w="7054" w:type="dxa"/>
            <w:tcBorders>
              <w:top w:val="nil"/>
              <w:left w:val="nil"/>
              <w:bottom w:val="nil"/>
              <w:right w:val="nil"/>
            </w:tcBorders>
            <w:vAlign w:val="bottom"/>
          </w:tcPr>
          <w:p w14:paraId="67BA7901" w14:textId="77777777" w:rsidR="002A7412" w:rsidRPr="00D3654D" w:rsidRDefault="002A7412" w:rsidP="001156AC">
            <w:pPr>
              <w:tabs>
                <w:tab w:val="left" w:pos="567"/>
              </w:tabs>
              <w:spacing w:line="360" w:lineRule="auto"/>
              <w:rPr>
                <w:bCs/>
                <w:color w:val="000000" w:themeColor="text1"/>
                <w:szCs w:val="28"/>
                <w:lang w:val="en-US"/>
              </w:rPr>
            </w:pPr>
            <w:r w:rsidRPr="00D3654D">
              <w:rPr>
                <w:bCs/>
                <w:color w:val="000000" w:themeColor="text1"/>
                <w:szCs w:val="28"/>
                <w:lang w:val="en-US"/>
              </w:rPr>
              <w:t>Nitric oxid synthase</w:t>
            </w:r>
          </w:p>
        </w:tc>
      </w:tr>
      <w:tr w:rsidR="00D3654D" w:rsidRPr="00D3654D" w14:paraId="6F9ACC8B" w14:textId="77777777" w:rsidTr="00867B25">
        <w:tc>
          <w:tcPr>
            <w:tcW w:w="1843" w:type="dxa"/>
            <w:tcBorders>
              <w:top w:val="nil"/>
              <w:left w:val="nil"/>
              <w:bottom w:val="nil"/>
              <w:right w:val="nil"/>
            </w:tcBorders>
            <w:vAlign w:val="center"/>
          </w:tcPr>
          <w:p w14:paraId="42B384BB"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NST</w:t>
            </w:r>
          </w:p>
        </w:tc>
        <w:tc>
          <w:tcPr>
            <w:tcW w:w="7054" w:type="dxa"/>
            <w:tcBorders>
              <w:top w:val="nil"/>
              <w:left w:val="nil"/>
              <w:bottom w:val="nil"/>
              <w:right w:val="nil"/>
            </w:tcBorders>
            <w:vAlign w:val="bottom"/>
          </w:tcPr>
          <w:p w14:paraId="7BF7E1B5"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Nhiễm sắc thể</w:t>
            </w:r>
          </w:p>
        </w:tc>
      </w:tr>
      <w:tr w:rsidR="00D3654D" w:rsidRPr="00D3654D" w14:paraId="487C37DA" w14:textId="77777777" w:rsidTr="00867B25">
        <w:tc>
          <w:tcPr>
            <w:tcW w:w="1843" w:type="dxa"/>
            <w:tcBorders>
              <w:top w:val="nil"/>
              <w:left w:val="nil"/>
              <w:bottom w:val="nil"/>
              <w:right w:val="nil"/>
            </w:tcBorders>
            <w:vAlign w:val="center"/>
          </w:tcPr>
          <w:p w14:paraId="20A5F100"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OECD</w:t>
            </w:r>
          </w:p>
        </w:tc>
        <w:tc>
          <w:tcPr>
            <w:tcW w:w="7054" w:type="dxa"/>
            <w:tcBorders>
              <w:top w:val="nil"/>
              <w:left w:val="nil"/>
              <w:bottom w:val="nil"/>
              <w:right w:val="nil"/>
            </w:tcBorders>
            <w:vAlign w:val="bottom"/>
          </w:tcPr>
          <w:p w14:paraId="191B5442"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Organisation for Economic Co-operation and  Development (Tổ chức hợp tác và phát triển kinh tế)</w:t>
            </w:r>
          </w:p>
        </w:tc>
      </w:tr>
      <w:tr w:rsidR="00D3654D" w:rsidRPr="00D3654D" w14:paraId="28A321B7" w14:textId="77777777" w:rsidTr="00867B25">
        <w:tc>
          <w:tcPr>
            <w:tcW w:w="1843" w:type="dxa"/>
            <w:tcBorders>
              <w:top w:val="nil"/>
              <w:left w:val="nil"/>
              <w:bottom w:val="nil"/>
              <w:right w:val="nil"/>
            </w:tcBorders>
            <w:vAlign w:val="center"/>
          </w:tcPr>
          <w:p w14:paraId="607771CC" w14:textId="77777777" w:rsidR="002A7412" w:rsidRPr="00D3654D" w:rsidRDefault="002A7412" w:rsidP="001156AC">
            <w:pPr>
              <w:tabs>
                <w:tab w:val="left" w:pos="567"/>
              </w:tabs>
              <w:spacing w:line="360" w:lineRule="auto"/>
              <w:rPr>
                <w:bCs/>
                <w:color w:val="000000" w:themeColor="text1"/>
                <w:szCs w:val="28"/>
                <w:lang w:val="en-US"/>
              </w:rPr>
            </w:pPr>
            <w:r w:rsidRPr="00D3654D">
              <w:rPr>
                <w:bCs/>
                <w:color w:val="000000" w:themeColor="text1"/>
                <w:szCs w:val="28"/>
                <w:lang w:val="en-US"/>
              </w:rPr>
              <w:t>OST</w:t>
            </w:r>
          </w:p>
        </w:tc>
        <w:tc>
          <w:tcPr>
            <w:tcW w:w="7054" w:type="dxa"/>
            <w:tcBorders>
              <w:top w:val="nil"/>
              <w:left w:val="nil"/>
              <w:bottom w:val="nil"/>
              <w:right w:val="nil"/>
            </w:tcBorders>
            <w:vAlign w:val="bottom"/>
          </w:tcPr>
          <w:p w14:paraId="61558383"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val="en-US" w:eastAsia="ja-JP"/>
              </w:rPr>
              <w:t>Ống sinh tinh</w:t>
            </w:r>
          </w:p>
        </w:tc>
      </w:tr>
      <w:tr w:rsidR="00D3654D" w:rsidRPr="00D3654D" w14:paraId="013C711E" w14:textId="77777777" w:rsidTr="00867B25">
        <w:tc>
          <w:tcPr>
            <w:tcW w:w="1843" w:type="dxa"/>
            <w:tcBorders>
              <w:top w:val="nil"/>
              <w:left w:val="nil"/>
              <w:bottom w:val="nil"/>
              <w:right w:val="nil"/>
            </w:tcBorders>
            <w:vAlign w:val="center"/>
          </w:tcPr>
          <w:p w14:paraId="15513D41" w14:textId="77777777" w:rsidR="002A7412" w:rsidRPr="00D3654D" w:rsidRDefault="002A7412" w:rsidP="001156AC">
            <w:pPr>
              <w:tabs>
                <w:tab w:val="left" w:pos="567"/>
              </w:tabs>
              <w:spacing w:line="360" w:lineRule="auto"/>
              <w:rPr>
                <w:bCs/>
                <w:color w:val="000000" w:themeColor="text1"/>
                <w:szCs w:val="28"/>
                <w:lang w:val="en-US"/>
              </w:rPr>
            </w:pPr>
            <w:r w:rsidRPr="00D3654D">
              <w:rPr>
                <w:bCs/>
                <w:color w:val="000000" w:themeColor="text1"/>
                <w:szCs w:val="28"/>
                <w:lang w:val="en-US"/>
              </w:rPr>
              <w:t>PDE-5</w:t>
            </w:r>
          </w:p>
        </w:tc>
        <w:tc>
          <w:tcPr>
            <w:tcW w:w="7054" w:type="dxa"/>
            <w:tcBorders>
              <w:top w:val="nil"/>
              <w:left w:val="nil"/>
              <w:bottom w:val="nil"/>
              <w:right w:val="nil"/>
            </w:tcBorders>
            <w:vAlign w:val="bottom"/>
          </w:tcPr>
          <w:p w14:paraId="68A79CEF" w14:textId="77777777" w:rsidR="002A7412" w:rsidRPr="00D3654D" w:rsidRDefault="002A7412" w:rsidP="001156AC">
            <w:pPr>
              <w:tabs>
                <w:tab w:val="left" w:pos="567"/>
              </w:tabs>
              <w:spacing w:line="360" w:lineRule="auto"/>
              <w:rPr>
                <w:rFonts w:eastAsia="MS Mincho"/>
                <w:color w:val="000000" w:themeColor="text1"/>
                <w:szCs w:val="28"/>
                <w:lang w:val="en-US" w:eastAsia="ja-JP"/>
              </w:rPr>
            </w:pPr>
            <w:r w:rsidRPr="00D3654D">
              <w:rPr>
                <w:rFonts w:eastAsia="MS Mincho"/>
                <w:color w:val="000000" w:themeColor="text1"/>
                <w:szCs w:val="28"/>
                <w:lang w:val="en-US" w:eastAsia="ja-JP"/>
              </w:rPr>
              <w:t>Phosphodiesterase-5</w:t>
            </w:r>
          </w:p>
        </w:tc>
      </w:tr>
      <w:tr w:rsidR="00D3654D" w:rsidRPr="00D3654D" w14:paraId="72685FFF" w14:textId="77777777" w:rsidTr="00867B25">
        <w:tc>
          <w:tcPr>
            <w:tcW w:w="1843" w:type="dxa"/>
            <w:tcBorders>
              <w:left w:val="nil"/>
              <w:bottom w:val="single" w:sz="4" w:space="0" w:color="auto"/>
              <w:right w:val="nil"/>
            </w:tcBorders>
            <w:vAlign w:val="center"/>
          </w:tcPr>
          <w:p w14:paraId="06CC3BC8" w14:textId="77777777" w:rsidR="002A7412" w:rsidRPr="00D3654D" w:rsidRDefault="002A7412" w:rsidP="00F247BB">
            <w:pPr>
              <w:tabs>
                <w:tab w:val="left" w:pos="567"/>
              </w:tabs>
              <w:spacing w:line="360" w:lineRule="auto"/>
              <w:rPr>
                <w:rFonts w:eastAsia="MS Mincho"/>
                <w:color w:val="000000" w:themeColor="text1"/>
                <w:szCs w:val="28"/>
                <w:lang w:eastAsia="ja-JP"/>
              </w:rPr>
            </w:pPr>
            <w:r w:rsidRPr="00D3654D">
              <w:rPr>
                <w:b/>
                <w:color w:val="000000" w:themeColor="text1"/>
                <w:szCs w:val="28"/>
              </w:rPr>
              <w:lastRenderedPageBreak/>
              <w:t>Phần viết tắt</w:t>
            </w:r>
          </w:p>
        </w:tc>
        <w:tc>
          <w:tcPr>
            <w:tcW w:w="7054" w:type="dxa"/>
            <w:tcBorders>
              <w:left w:val="nil"/>
              <w:bottom w:val="single" w:sz="4" w:space="0" w:color="auto"/>
              <w:right w:val="nil"/>
            </w:tcBorders>
            <w:vAlign w:val="center"/>
          </w:tcPr>
          <w:p w14:paraId="641E1DC1" w14:textId="77777777" w:rsidR="002A7412" w:rsidRPr="00D3654D" w:rsidRDefault="002A7412" w:rsidP="00F247BB">
            <w:pPr>
              <w:tabs>
                <w:tab w:val="left" w:pos="567"/>
              </w:tabs>
              <w:spacing w:line="360" w:lineRule="auto"/>
              <w:rPr>
                <w:rFonts w:eastAsia="MS Mincho"/>
                <w:color w:val="000000" w:themeColor="text1"/>
                <w:szCs w:val="28"/>
                <w:lang w:eastAsia="ja-JP"/>
              </w:rPr>
            </w:pPr>
            <w:r w:rsidRPr="00D3654D">
              <w:rPr>
                <w:b/>
                <w:color w:val="000000" w:themeColor="text1"/>
                <w:szCs w:val="28"/>
              </w:rPr>
              <w:t>Phần viết đầy đủ</w:t>
            </w:r>
          </w:p>
        </w:tc>
      </w:tr>
      <w:tr w:rsidR="00D3654D" w:rsidRPr="00D3654D" w14:paraId="7875E170" w14:textId="77777777" w:rsidTr="00867B25">
        <w:tc>
          <w:tcPr>
            <w:tcW w:w="1843" w:type="dxa"/>
            <w:tcBorders>
              <w:top w:val="nil"/>
              <w:left w:val="nil"/>
              <w:bottom w:val="nil"/>
              <w:right w:val="nil"/>
            </w:tcBorders>
            <w:vAlign w:val="center"/>
          </w:tcPr>
          <w:p w14:paraId="2937AAEE" w14:textId="77777777" w:rsidR="002A7412" w:rsidRPr="00D3654D" w:rsidRDefault="002A7412" w:rsidP="001156AC">
            <w:pPr>
              <w:tabs>
                <w:tab w:val="left" w:pos="567"/>
              </w:tabs>
              <w:spacing w:line="360" w:lineRule="auto"/>
              <w:rPr>
                <w:bCs/>
                <w:color w:val="000000" w:themeColor="text1"/>
                <w:szCs w:val="28"/>
              </w:rPr>
            </w:pPr>
            <w:r w:rsidRPr="00D3654D">
              <w:rPr>
                <w:bCs/>
                <w:color w:val="000000" w:themeColor="text1"/>
                <w:szCs w:val="28"/>
              </w:rPr>
              <w:t>ROS</w:t>
            </w:r>
          </w:p>
        </w:tc>
        <w:tc>
          <w:tcPr>
            <w:tcW w:w="7054" w:type="dxa"/>
            <w:tcBorders>
              <w:top w:val="nil"/>
              <w:left w:val="nil"/>
              <w:bottom w:val="nil"/>
              <w:right w:val="nil"/>
            </w:tcBorders>
            <w:vAlign w:val="bottom"/>
          </w:tcPr>
          <w:p w14:paraId="57A53883"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Phản ứng oxy hóa (Reactive oxygen species)</w:t>
            </w:r>
          </w:p>
        </w:tc>
      </w:tr>
      <w:tr w:rsidR="00D3654D" w:rsidRPr="00D3654D" w14:paraId="1213C28A" w14:textId="77777777" w:rsidTr="00867B25">
        <w:tc>
          <w:tcPr>
            <w:tcW w:w="1843" w:type="dxa"/>
            <w:tcBorders>
              <w:top w:val="nil"/>
              <w:left w:val="nil"/>
              <w:bottom w:val="nil"/>
              <w:right w:val="nil"/>
            </w:tcBorders>
            <w:vAlign w:val="center"/>
          </w:tcPr>
          <w:p w14:paraId="5D567C73" w14:textId="77777777" w:rsidR="002A7412" w:rsidRPr="00D3654D" w:rsidRDefault="002A7412" w:rsidP="001156AC">
            <w:pPr>
              <w:tabs>
                <w:tab w:val="left" w:pos="567"/>
              </w:tabs>
              <w:spacing w:line="360" w:lineRule="auto"/>
              <w:rPr>
                <w:bCs/>
                <w:color w:val="000000" w:themeColor="text1"/>
                <w:szCs w:val="28"/>
              </w:rPr>
            </w:pPr>
            <w:r w:rsidRPr="00D3654D">
              <w:rPr>
                <w:rFonts w:eastAsia="MS Mincho"/>
                <w:color w:val="000000" w:themeColor="text1"/>
                <w:szCs w:val="28"/>
                <w:lang w:eastAsia="ja-JP"/>
              </w:rPr>
              <w:t>SGTT</w:t>
            </w:r>
            <w:r w:rsidRPr="00D3654D">
              <w:rPr>
                <w:rFonts w:eastAsia="MS Mincho"/>
                <w:color w:val="000000" w:themeColor="text1"/>
                <w:szCs w:val="28"/>
                <w:lang w:eastAsia="ja-JP"/>
              </w:rPr>
              <w:tab/>
            </w:r>
          </w:p>
        </w:tc>
        <w:tc>
          <w:tcPr>
            <w:tcW w:w="7054" w:type="dxa"/>
            <w:tcBorders>
              <w:top w:val="nil"/>
              <w:left w:val="nil"/>
              <w:bottom w:val="nil"/>
              <w:right w:val="nil"/>
            </w:tcBorders>
            <w:vAlign w:val="bottom"/>
          </w:tcPr>
          <w:p w14:paraId="59F11DDE"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Suy giảm tinh trùng</w:t>
            </w:r>
          </w:p>
        </w:tc>
      </w:tr>
      <w:tr w:rsidR="00D3654D" w:rsidRPr="00D3654D" w14:paraId="1A0D423E" w14:textId="77777777" w:rsidTr="00867B25">
        <w:tc>
          <w:tcPr>
            <w:tcW w:w="1843" w:type="dxa"/>
            <w:tcBorders>
              <w:top w:val="nil"/>
              <w:left w:val="nil"/>
              <w:bottom w:val="nil"/>
              <w:right w:val="nil"/>
            </w:tcBorders>
            <w:vAlign w:val="center"/>
          </w:tcPr>
          <w:p w14:paraId="1B1AE966"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SHBG</w:t>
            </w:r>
          </w:p>
        </w:tc>
        <w:tc>
          <w:tcPr>
            <w:tcW w:w="7054" w:type="dxa"/>
            <w:tcBorders>
              <w:top w:val="nil"/>
              <w:left w:val="nil"/>
              <w:bottom w:val="nil"/>
              <w:right w:val="nil"/>
            </w:tcBorders>
            <w:vAlign w:val="bottom"/>
          </w:tcPr>
          <w:p w14:paraId="7278A98C"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Sex hormon binding globulin</w:t>
            </w:r>
          </w:p>
        </w:tc>
      </w:tr>
      <w:tr w:rsidR="00D3654D" w:rsidRPr="00D3654D" w14:paraId="064E551B" w14:textId="77777777" w:rsidTr="00867B25">
        <w:tc>
          <w:tcPr>
            <w:tcW w:w="1843" w:type="dxa"/>
            <w:tcBorders>
              <w:top w:val="nil"/>
              <w:left w:val="nil"/>
              <w:bottom w:val="nil"/>
              <w:right w:val="nil"/>
            </w:tcBorders>
            <w:vAlign w:val="center"/>
          </w:tcPr>
          <w:p w14:paraId="09B30B09"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TLCT</w:t>
            </w:r>
          </w:p>
        </w:tc>
        <w:tc>
          <w:tcPr>
            <w:tcW w:w="7054" w:type="dxa"/>
            <w:tcBorders>
              <w:top w:val="nil"/>
              <w:left w:val="nil"/>
              <w:bottom w:val="nil"/>
              <w:right w:val="nil"/>
            </w:tcBorders>
            <w:vAlign w:val="bottom"/>
          </w:tcPr>
          <w:p w14:paraId="34BB08D3"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Trọng lượng cơ thể</w:t>
            </w:r>
          </w:p>
        </w:tc>
      </w:tr>
      <w:tr w:rsidR="00D3654D" w:rsidRPr="00D3654D" w14:paraId="2BA1EF3E" w14:textId="77777777" w:rsidTr="00867B25">
        <w:tc>
          <w:tcPr>
            <w:tcW w:w="1843" w:type="dxa"/>
            <w:tcBorders>
              <w:top w:val="nil"/>
              <w:left w:val="nil"/>
              <w:bottom w:val="nil"/>
              <w:right w:val="nil"/>
            </w:tcBorders>
            <w:vAlign w:val="center"/>
          </w:tcPr>
          <w:p w14:paraId="0623A71B"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TN</w:t>
            </w:r>
          </w:p>
        </w:tc>
        <w:tc>
          <w:tcPr>
            <w:tcW w:w="7054" w:type="dxa"/>
            <w:tcBorders>
              <w:top w:val="nil"/>
              <w:left w:val="nil"/>
              <w:bottom w:val="nil"/>
              <w:right w:val="nil"/>
            </w:tcBorders>
            <w:vAlign w:val="bottom"/>
          </w:tcPr>
          <w:p w14:paraId="20CE766D"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Thí nghiệm</w:t>
            </w:r>
          </w:p>
        </w:tc>
      </w:tr>
      <w:tr w:rsidR="00D3654D" w:rsidRPr="00D3654D" w14:paraId="6D04BD12" w14:textId="77777777" w:rsidTr="00867B25">
        <w:tc>
          <w:tcPr>
            <w:tcW w:w="1843" w:type="dxa"/>
            <w:tcBorders>
              <w:top w:val="nil"/>
              <w:left w:val="nil"/>
              <w:bottom w:val="nil"/>
              <w:right w:val="nil"/>
            </w:tcBorders>
            <w:vAlign w:val="center"/>
          </w:tcPr>
          <w:p w14:paraId="7E63E779"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WHO</w:t>
            </w:r>
          </w:p>
        </w:tc>
        <w:tc>
          <w:tcPr>
            <w:tcW w:w="7054" w:type="dxa"/>
            <w:tcBorders>
              <w:top w:val="nil"/>
              <w:left w:val="nil"/>
              <w:bottom w:val="nil"/>
              <w:right w:val="nil"/>
            </w:tcBorders>
            <w:vAlign w:val="bottom"/>
          </w:tcPr>
          <w:p w14:paraId="59B417DF"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World health organization (Tổ chức Y tế thế giới)</w:t>
            </w:r>
          </w:p>
        </w:tc>
      </w:tr>
      <w:tr w:rsidR="00D3654D" w:rsidRPr="00D3654D" w14:paraId="1316D9F1" w14:textId="77777777" w:rsidTr="00867B25">
        <w:tc>
          <w:tcPr>
            <w:tcW w:w="1843" w:type="dxa"/>
            <w:tcBorders>
              <w:top w:val="nil"/>
              <w:left w:val="nil"/>
              <w:bottom w:val="nil"/>
              <w:right w:val="nil"/>
            </w:tcBorders>
            <w:vAlign w:val="center"/>
          </w:tcPr>
          <w:p w14:paraId="69D64D6E"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YHCT</w:t>
            </w:r>
          </w:p>
        </w:tc>
        <w:tc>
          <w:tcPr>
            <w:tcW w:w="7054" w:type="dxa"/>
            <w:tcBorders>
              <w:top w:val="nil"/>
              <w:left w:val="nil"/>
              <w:bottom w:val="nil"/>
              <w:right w:val="nil"/>
            </w:tcBorders>
            <w:vAlign w:val="bottom"/>
          </w:tcPr>
          <w:p w14:paraId="5D655265"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Y học cổ truyền</w:t>
            </w:r>
          </w:p>
        </w:tc>
      </w:tr>
      <w:tr w:rsidR="00D3654D" w:rsidRPr="00D3654D" w14:paraId="590680C6" w14:textId="77777777" w:rsidTr="00867B25">
        <w:tc>
          <w:tcPr>
            <w:tcW w:w="1843" w:type="dxa"/>
            <w:tcBorders>
              <w:top w:val="nil"/>
              <w:left w:val="nil"/>
              <w:bottom w:val="nil"/>
              <w:right w:val="nil"/>
            </w:tcBorders>
            <w:vAlign w:val="center"/>
          </w:tcPr>
          <w:p w14:paraId="6EB39F95"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YHHĐ</w:t>
            </w:r>
          </w:p>
        </w:tc>
        <w:tc>
          <w:tcPr>
            <w:tcW w:w="7054" w:type="dxa"/>
            <w:tcBorders>
              <w:top w:val="nil"/>
              <w:left w:val="nil"/>
              <w:bottom w:val="nil"/>
              <w:right w:val="nil"/>
            </w:tcBorders>
            <w:vAlign w:val="bottom"/>
          </w:tcPr>
          <w:p w14:paraId="7BFDF755" w14:textId="77777777" w:rsidR="002A7412" w:rsidRPr="00D3654D" w:rsidRDefault="002A7412" w:rsidP="001156AC">
            <w:pPr>
              <w:tabs>
                <w:tab w:val="left" w:pos="567"/>
              </w:tabs>
              <w:spacing w:line="360" w:lineRule="auto"/>
              <w:rPr>
                <w:rFonts w:eastAsia="MS Mincho"/>
                <w:color w:val="000000" w:themeColor="text1"/>
                <w:szCs w:val="28"/>
                <w:lang w:eastAsia="ja-JP"/>
              </w:rPr>
            </w:pPr>
            <w:r w:rsidRPr="00D3654D">
              <w:rPr>
                <w:rFonts w:eastAsia="MS Mincho"/>
                <w:color w:val="000000" w:themeColor="text1"/>
                <w:szCs w:val="28"/>
                <w:lang w:eastAsia="ja-JP"/>
              </w:rPr>
              <w:t>Y học hiện đại</w:t>
            </w:r>
          </w:p>
        </w:tc>
      </w:tr>
      <w:tr w:rsidR="002A7412" w:rsidRPr="00D3654D" w14:paraId="4735709B" w14:textId="77777777" w:rsidTr="00867B25">
        <w:tc>
          <w:tcPr>
            <w:tcW w:w="1843" w:type="dxa"/>
            <w:tcBorders>
              <w:top w:val="nil"/>
              <w:left w:val="nil"/>
              <w:bottom w:val="nil"/>
              <w:right w:val="nil"/>
            </w:tcBorders>
            <w:vAlign w:val="center"/>
          </w:tcPr>
          <w:p w14:paraId="2B55E360" w14:textId="77777777" w:rsidR="002A7412" w:rsidRPr="00D3654D" w:rsidRDefault="002A7412" w:rsidP="001156AC">
            <w:pPr>
              <w:tabs>
                <w:tab w:val="left" w:pos="567"/>
              </w:tabs>
              <w:spacing w:line="360" w:lineRule="auto"/>
              <w:rPr>
                <w:rFonts w:eastAsia="MS Mincho"/>
                <w:color w:val="000000" w:themeColor="text1"/>
                <w:szCs w:val="28"/>
                <w:lang w:eastAsia="ja-JP"/>
              </w:rPr>
            </w:pPr>
          </w:p>
        </w:tc>
        <w:tc>
          <w:tcPr>
            <w:tcW w:w="7054" w:type="dxa"/>
            <w:tcBorders>
              <w:top w:val="nil"/>
              <w:left w:val="nil"/>
              <w:bottom w:val="nil"/>
              <w:right w:val="nil"/>
            </w:tcBorders>
            <w:vAlign w:val="bottom"/>
          </w:tcPr>
          <w:p w14:paraId="19009A8A" w14:textId="77777777" w:rsidR="002A7412" w:rsidRPr="00D3654D" w:rsidRDefault="002A7412" w:rsidP="001156AC">
            <w:pPr>
              <w:tabs>
                <w:tab w:val="left" w:pos="567"/>
              </w:tabs>
              <w:spacing w:line="360" w:lineRule="auto"/>
              <w:rPr>
                <w:rFonts w:eastAsia="MS Mincho"/>
                <w:color w:val="000000" w:themeColor="text1"/>
                <w:szCs w:val="28"/>
                <w:lang w:eastAsia="ja-JP"/>
              </w:rPr>
            </w:pPr>
          </w:p>
        </w:tc>
      </w:tr>
    </w:tbl>
    <w:p w14:paraId="079427A7" w14:textId="77777777" w:rsidR="00D24F9B" w:rsidRPr="00D3654D" w:rsidRDefault="00D24F9B" w:rsidP="00455DFF">
      <w:pPr>
        <w:tabs>
          <w:tab w:val="left" w:pos="3872"/>
          <w:tab w:val="center" w:pos="4393"/>
        </w:tabs>
        <w:spacing w:line="360" w:lineRule="auto"/>
        <w:jc w:val="both"/>
        <w:rPr>
          <w:bCs/>
          <w:color w:val="000000" w:themeColor="text1"/>
          <w:szCs w:val="28"/>
          <w:lang w:val="en-US"/>
        </w:rPr>
      </w:pPr>
    </w:p>
    <w:p w14:paraId="061CA18B" w14:textId="77777777" w:rsidR="00455DFF" w:rsidRPr="00D3654D" w:rsidRDefault="00455DFF">
      <w:pPr>
        <w:rPr>
          <w:b/>
          <w:bCs/>
          <w:color w:val="000000" w:themeColor="text1"/>
          <w:szCs w:val="28"/>
          <w:lang w:val="en-US"/>
        </w:rPr>
      </w:pPr>
      <w:r w:rsidRPr="00D3654D">
        <w:rPr>
          <w:b/>
          <w:bCs/>
          <w:color w:val="000000" w:themeColor="text1"/>
          <w:szCs w:val="28"/>
          <w:lang w:val="en-US"/>
        </w:rPr>
        <w:br w:type="page"/>
      </w:r>
    </w:p>
    <w:p w14:paraId="3441ED92" w14:textId="7DF0488F" w:rsidR="00455DFF" w:rsidRPr="00D3654D" w:rsidRDefault="00455DFF" w:rsidP="00455DFF">
      <w:pPr>
        <w:tabs>
          <w:tab w:val="left" w:pos="3872"/>
          <w:tab w:val="center" w:pos="4393"/>
        </w:tabs>
        <w:spacing w:line="360" w:lineRule="auto"/>
        <w:jc w:val="center"/>
        <w:rPr>
          <w:b/>
          <w:bCs/>
          <w:color w:val="000000" w:themeColor="text1"/>
          <w:szCs w:val="28"/>
          <w:lang w:val="en-US"/>
        </w:rPr>
      </w:pPr>
      <w:r w:rsidRPr="00D3654D">
        <w:rPr>
          <w:b/>
          <w:bCs/>
          <w:color w:val="000000" w:themeColor="text1"/>
          <w:szCs w:val="28"/>
          <w:lang w:val="en-US"/>
        </w:rPr>
        <w:lastRenderedPageBreak/>
        <w:t>DANH MỤC BẢNG</w:t>
      </w:r>
    </w:p>
    <w:p w14:paraId="136E1443" w14:textId="77777777" w:rsidR="00455DFF" w:rsidRPr="00D3654D" w:rsidRDefault="00455DFF" w:rsidP="00455DFF">
      <w:pPr>
        <w:tabs>
          <w:tab w:val="left" w:pos="3872"/>
          <w:tab w:val="center" w:pos="4393"/>
        </w:tabs>
        <w:spacing w:line="360" w:lineRule="auto"/>
        <w:jc w:val="center"/>
        <w:rPr>
          <w:b/>
          <w:bCs/>
          <w:color w:val="000000" w:themeColor="text1"/>
          <w:szCs w:val="28"/>
          <w:lang w:val="en-US"/>
        </w:rPr>
      </w:pPr>
    </w:p>
    <w:tbl>
      <w:tblPr>
        <w:tblStyle w:val="TableGrid"/>
        <w:tblW w:w="8858" w:type="dxa"/>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475"/>
        <w:gridCol w:w="4682"/>
        <w:gridCol w:w="1701"/>
      </w:tblGrid>
      <w:tr w:rsidR="002A7412" w:rsidRPr="00D3654D" w14:paraId="7CA2F709" w14:textId="77777777" w:rsidTr="002A7412">
        <w:trPr>
          <w:jc w:val="center"/>
        </w:trPr>
        <w:tc>
          <w:tcPr>
            <w:tcW w:w="2475" w:type="dxa"/>
          </w:tcPr>
          <w:p w14:paraId="2360F563" w14:textId="05531DB6" w:rsidR="002A7412" w:rsidRPr="00D3654D" w:rsidRDefault="002A7412" w:rsidP="002A7412">
            <w:pPr>
              <w:tabs>
                <w:tab w:val="left" w:pos="3872"/>
                <w:tab w:val="center" w:pos="4393"/>
              </w:tabs>
              <w:spacing w:line="360" w:lineRule="auto"/>
              <w:rPr>
                <w:b/>
                <w:bCs/>
                <w:color w:val="000000" w:themeColor="text1"/>
                <w:szCs w:val="28"/>
                <w:lang w:val="en-US"/>
              </w:rPr>
            </w:pPr>
            <w:r w:rsidRPr="00D3654D">
              <w:rPr>
                <w:b/>
                <w:bCs/>
                <w:color w:val="000000" w:themeColor="text1"/>
                <w:szCs w:val="28"/>
                <w:lang w:val="en-US"/>
              </w:rPr>
              <w:t>Bảng</w:t>
            </w:r>
          </w:p>
        </w:tc>
        <w:tc>
          <w:tcPr>
            <w:tcW w:w="4682" w:type="dxa"/>
          </w:tcPr>
          <w:p w14:paraId="59B293BB" w14:textId="15807070" w:rsidR="002A7412" w:rsidRPr="00D3654D" w:rsidRDefault="002A7412" w:rsidP="002A7412">
            <w:pPr>
              <w:tabs>
                <w:tab w:val="left" w:pos="3872"/>
                <w:tab w:val="center" w:pos="4393"/>
              </w:tabs>
              <w:spacing w:line="360" w:lineRule="auto"/>
              <w:rPr>
                <w:b/>
                <w:bCs/>
                <w:color w:val="000000" w:themeColor="text1"/>
                <w:szCs w:val="28"/>
                <w:lang w:val="en-US"/>
              </w:rPr>
            </w:pPr>
            <w:r w:rsidRPr="00D3654D">
              <w:rPr>
                <w:b/>
                <w:bCs/>
                <w:color w:val="000000" w:themeColor="text1"/>
                <w:szCs w:val="28"/>
                <w:lang w:val="en-US"/>
              </w:rPr>
              <w:t>Tên bảng</w:t>
            </w:r>
          </w:p>
        </w:tc>
        <w:tc>
          <w:tcPr>
            <w:tcW w:w="1701" w:type="dxa"/>
          </w:tcPr>
          <w:p w14:paraId="32DA52B0" w14:textId="77777777" w:rsidR="002A7412" w:rsidRPr="00D3654D" w:rsidRDefault="002A7412" w:rsidP="002A7412">
            <w:pPr>
              <w:tabs>
                <w:tab w:val="left" w:pos="3872"/>
                <w:tab w:val="center" w:pos="4393"/>
              </w:tabs>
              <w:spacing w:line="360" w:lineRule="auto"/>
              <w:jc w:val="center"/>
              <w:rPr>
                <w:b/>
                <w:bCs/>
                <w:color w:val="000000" w:themeColor="text1"/>
                <w:szCs w:val="28"/>
                <w:lang w:val="en-US"/>
              </w:rPr>
            </w:pPr>
            <w:r w:rsidRPr="00D3654D">
              <w:rPr>
                <w:b/>
                <w:bCs/>
                <w:color w:val="000000" w:themeColor="text1"/>
                <w:szCs w:val="28"/>
                <w:lang w:val="en-US"/>
              </w:rPr>
              <w:t>Trang</w:t>
            </w:r>
          </w:p>
        </w:tc>
      </w:tr>
    </w:tbl>
    <w:p w14:paraId="5B9CA489" w14:textId="77777777" w:rsidR="002A7412" w:rsidRPr="00D3654D" w:rsidRDefault="002A7412" w:rsidP="00455DFF">
      <w:pPr>
        <w:tabs>
          <w:tab w:val="left" w:pos="3872"/>
          <w:tab w:val="center" w:pos="4393"/>
        </w:tabs>
        <w:spacing w:line="360" w:lineRule="auto"/>
        <w:jc w:val="center"/>
        <w:rPr>
          <w:b/>
          <w:bCs/>
          <w:color w:val="000000" w:themeColor="text1"/>
          <w:sz w:val="2"/>
          <w:szCs w:val="28"/>
          <w:lang w:val="en-US"/>
        </w:rPr>
      </w:pPr>
    </w:p>
    <w:p w14:paraId="394D1192" w14:textId="77777777" w:rsidR="00B654D8" w:rsidRPr="00B654D8" w:rsidRDefault="00B654D8" w:rsidP="00B654D8">
      <w:pPr>
        <w:pStyle w:val="TOC1"/>
        <w:widowControl w:val="0"/>
        <w:ind w:left="993" w:hanging="993"/>
        <w:rPr>
          <w:b w:val="0"/>
          <w:bCs/>
          <w:color w:val="000000" w:themeColor="text1"/>
          <w:sz w:val="20"/>
        </w:rPr>
      </w:pPr>
    </w:p>
    <w:p w14:paraId="76BC22B3" w14:textId="38E84B25" w:rsidR="000D58A8" w:rsidRPr="00B654D8" w:rsidRDefault="00455DFF"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r w:rsidRPr="00D3654D">
        <w:rPr>
          <w:b w:val="0"/>
          <w:bCs/>
          <w:color w:val="000000" w:themeColor="text1"/>
        </w:rPr>
        <w:fldChar w:fldCharType="begin"/>
      </w:r>
      <w:r w:rsidRPr="00D3654D">
        <w:rPr>
          <w:b w:val="0"/>
          <w:bCs/>
          <w:color w:val="000000" w:themeColor="text1"/>
        </w:rPr>
        <w:instrText xml:space="preserve"> TOC \h \z \t "B2.,1" </w:instrText>
      </w:r>
      <w:r w:rsidRPr="00D3654D">
        <w:rPr>
          <w:b w:val="0"/>
          <w:bCs/>
          <w:color w:val="000000" w:themeColor="text1"/>
        </w:rPr>
        <w:fldChar w:fldCharType="separate"/>
      </w:r>
      <w:hyperlink w:anchor="_Toc74077570" w:history="1">
        <w:r w:rsidR="000D58A8" w:rsidRPr="00B654D8">
          <w:rPr>
            <w:rStyle w:val="Hyperlink"/>
            <w:b w:val="0"/>
          </w:rPr>
          <w:t xml:space="preserve">2.1. </w:t>
        </w:r>
        <w:r w:rsidR="00B654D8">
          <w:rPr>
            <w:rStyle w:val="Hyperlink"/>
            <w:b w:val="0"/>
          </w:rPr>
          <w:tab/>
        </w:r>
        <w:r w:rsidR="000D58A8" w:rsidRPr="00B654D8">
          <w:rPr>
            <w:rStyle w:val="Hyperlink"/>
            <w:b w:val="0"/>
            <w:bCs/>
            <w:iCs/>
          </w:rPr>
          <w:t>Thang điểm Johnsen</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_Toc74077570 \h </w:instrText>
        </w:r>
        <w:r w:rsidR="000D58A8" w:rsidRPr="00B654D8">
          <w:rPr>
            <w:b w:val="0"/>
            <w:webHidden/>
          </w:rPr>
        </w:r>
        <w:r w:rsidR="000D58A8" w:rsidRPr="00B654D8">
          <w:rPr>
            <w:b w:val="0"/>
            <w:webHidden/>
          </w:rPr>
          <w:fldChar w:fldCharType="separate"/>
        </w:r>
        <w:r w:rsidR="00153508">
          <w:rPr>
            <w:b w:val="0"/>
            <w:webHidden/>
          </w:rPr>
          <w:t>56</w:t>
        </w:r>
        <w:r w:rsidR="000D58A8" w:rsidRPr="00B654D8">
          <w:rPr>
            <w:b w:val="0"/>
            <w:webHidden/>
          </w:rPr>
          <w:fldChar w:fldCharType="end"/>
        </w:r>
      </w:hyperlink>
    </w:p>
    <w:p w14:paraId="2A8C1B79" w14:textId="4D277F9B"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71" w:history="1">
        <w:r w:rsidR="000D58A8" w:rsidRPr="00B654D8">
          <w:rPr>
            <w:rStyle w:val="Hyperlink"/>
            <w:b w:val="0"/>
          </w:rPr>
          <w:t xml:space="preserve">2.2. </w:t>
        </w:r>
        <w:r w:rsidR="00B654D8">
          <w:rPr>
            <w:rStyle w:val="Hyperlink"/>
            <w:b w:val="0"/>
          </w:rPr>
          <w:tab/>
        </w:r>
        <w:r w:rsidR="000D58A8" w:rsidRPr="00B654D8">
          <w:rPr>
            <w:rStyle w:val="Hyperlink"/>
            <w:b w:val="0"/>
          </w:rPr>
          <w:t>Thang điểm Mustafa</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_Toc74077571 \h </w:instrText>
        </w:r>
        <w:r w:rsidR="000D58A8" w:rsidRPr="00B654D8">
          <w:rPr>
            <w:b w:val="0"/>
            <w:webHidden/>
          </w:rPr>
        </w:r>
        <w:r w:rsidR="000D58A8" w:rsidRPr="00B654D8">
          <w:rPr>
            <w:b w:val="0"/>
            <w:webHidden/>
          </w:rPr>
          <w:fldChar w:fldCharType="separate"/>
        </w:r>
        <w:r w:rsidR="00153508">
          <w:rPr>
            <w:b w:val="0"/>
            <w:webHidden/>
          </w:rPr>
          <w:t>62</w:t>
        </w:r>
        <w:r w:rsidR="000D58A8" w:rsidRPr="00B654D8">
          <w:rPr>
            <w:b w:val="0"/>
            <w:webHidden/>
          </w:rPr>
          <w:fldChar w:fldCharType="end"/>
        </w:r>
      </w:hyperlink>
    </w:p>
    <w:p w14:paraId="5C06C0C1" w14:textId="50757845"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72" w:history="1">
        <w:r w:rsidR="000D58A8" w:rsidRPr="00B654D8">
          <w:rPr>
            <w:rStyle w:val="Hyperlink"/>
            <w:b w:val="0"/>
          </w:rPr>
          <w:t xml:space="preserve">3.1. </w:t>
        </w:r>
        <w:r w:rsidR="00B654D8">
          <w:rPr>
            <w:rStyle w:val="Hyperlink"/>
            <w:b w:val="0"/>
          </w:rPr>
          <w:tab/>
        </w:r>
        <w:r w:rsidR="000D58A8" w:rsidRPr="00B654D8">
          <w:rPr>
            <w:rStyle w:val="Hyperlink"/>
            <w:b w:val="0"/>
          </w:rPr>
          <w:t>Kết quả đánh giá độc tính cấp của Testin CT3</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_Toc74077572 \h </w:instrText>
        </w:r>
        <w:r w:rsidR="000D58A8" w:rsidRPr="00B654D8">
          <w:rPr>
            <w:b w:val="0"/>
            <w:webHidden/>
          </w:rPr>
        </w:r>
        <w:r w:rsidR="000D58A8" w:rsidRPr="00B654D8">
          <w:rPr>
            <w:b w:val="0"/>
            <w:webHidden/>
          </w:rPr>
          <w:fldChar w:fldCharType="separate"/>
        </w:r>
        <w:r w:rsidR="00153508">
          <w:rPr>
            <w:b w:val="0"/>
            <w:webHidden/>
          </w:rPr>
          <w:t>69</w:t>
        </w:r>
        <w:r w:rsidR="000D58A8" w:rsidRPr="00B654D8">
          <w:rPr>
            <w:b w:val="0"/>
            <w:webHidden/>
          </w:rPr>
          <w:fldChar w:fldCharType="end"/>
        </w:r>
      </w:hyperlink>
    </w:p>
    <w:p w14:paraId="0A1D971D" w14:textId="509DC8D1"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73" w:history="1">
        <w:r w:rsidR="000D58A8" w:rsidRPr="00B654D8">
          <w:rPr>
            <w:rStyle w:val="Hyperlink"/>
            <w:b w:val="0"/>
          </w:rPr>
          <w:t xml:space="preserve">3.2. </w:t>
        </w:r>
        <w:r w:rsidR="00B654D8">
          <w:rPr>
            <w:rStyle w:val="Hyperlink"/>
            <w:b w:val="0"/>
          </w:rPr>
          <w:tab/>
        </w:r>
        <w:r w:rsidR="000D58A8" w:rsidRPr="00B654D8">
          <w:rPr>
            <w:rStyle w:val="Hyperlink"/>
            <w:b w:val="0"/>
          </w:rPr>
          <w:t>Ảnh hưởng của Testin CT3 đến trọng lượng cơ thể thỏ</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_Toc74077573 \h </w:instrText>
        </w:r>
        <w:r w:rsidR="000D58A8" w:rsidRPr="00B654D8">
          <w:rPr>
            <w:b w:val="0"/>
            <w:webHidden/>
          </w:rPr>
        </w:r>
        <w:r w:rsidR="000D58A8" w:rsidRPr="00B654D8">
          <w:rPr>
            <w:b w:val="0"/>
            <w:webHidden/>
          </w:rPr>
          <w:fldChar w:fldCharType="separate"/>
        </w:r>
        <w:r w:rsidR="00153508">
          <w:rPr>
            <w:b w:val="0"/>
            <w:webHidden/>
          </w:rPr>
          <w:t>71</w:t>
        </w:r>
        <w:r w:rsidR="000D58A8" w:rsidRPr="00B654D8">
          <w:rPr>
            <w:b w:val="0"/>
            <w:webHidden/>
          </w:rPr>
          <w:fldChar w:fldCharType="end"/>
        </w:r>
      </w:hyperlink>
    </w:p>
    <w:p w14:paraId="2C3AF5B3" w14:textId="0933171A"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74" w:history="1">
        <w:r w:rsidR="000D58A8" w:rsidRPr="00B654D8">
          <w:rPr>
            <w:rStyle w:val="Hyperlink"/>
            <w:b w:val="0"/>
          </w:rPr>
          <w:t xml:space="preserve">3.3. </w:t>
        </w:r>
        <w:r w:rsidR="00B654D8">
          <w:rPr>
            <w:rStyle w:val="Hyperlink"/>
            <w:b w:val="0"/>
          </w:rPr>
          <w:tab/>
        </w:r>
        <w:r w:rsidR="000D58A8" w:rsidRPr="00B654D8">
          <w:rPr>
            <w:rStyle w:val="Hyperlink"/>
            <w:b w:val="0"/>
          </w:rPr>
          <w:t>Ảnh hưởng của Testin CT3 đến số lượng hồng cầu thỏ</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_Toc74077574 \h </w:instrText>
        </w:r>
        <w:r w:rsidR="000D58A8" w:rsidRPr="00B654D8">
          <w:rPr>
            <w:b w:val="0"/>
            <w:webHidden/>
          </w:rPr>
        </w:r>
        <w:r w:rsidR="000D58A8" w:rsidRPr="00B654D8">
          <w:rPr>
            <w:b w:val="0"/>
            <w:webHidden/>
          </w:rPr>
          <w:fldChar w:fldCharType="separate"/>
        </w:r>
        <w:r w:rsidR="00153508">
          <w:rPr>
            <w:b w:val="0"/>
            <w:webHidden/>
          </w:rPr>
          <w:t>72</w:t>
        </w:r>
        <w:r w:rsidR="000D58A8" w:rsidRPr="00B654D8">
          <w:rPr>
            <w:b w:val="0"/>
            <w:webHidden/>
          </w:rPr>
          <w:fldChar w:fldCharType="end"/>
        </w:r>
      </w:hyperlink>
    </w:p>
    <w:p w14:paraId="6CF09669" w14:textId="02D95FA6"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75" w:history="1">
        <w:r w:rsidR="000D58A8" w:rsidRPr="00B654D8">
          <w:rPr>
            <w:rStyle w:val="Hyperlink"/>
            <w:b w:val="0"/>
          </w:rPr>
          <w:t xml:space="preserve">3.4. </w:t>
        </w:r>
        <w:r w:rsidR="00B654D8">
          <w:rPr>
            <w:rStyle w:val="Hyperlink"/>
            <w:b w:val="0"/>
          </w:rPr>
          <w:tab/>
        </w:r>
        <w:r w:rsidR="000D58A8" w:rsidRPr="00B654D8">
          <w:rPr>
            <w:rStyle w:val="Hyperlink"/>
            <w:b w:val="0"/>
          </w:rPr>
          <w:t>Ảnh hưởng của Testin CT3 đến huyết sắc tố</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_Toc74077575 \h </w:instrText>
        </w:r>
        <w:r w:rsidR="000D58A8" w:rsidRPr="00B654D8">
          <w:rPr>
            <w:b w:val="0"/>
            <w:webHidden/>
          </w:rPr>
        </w:r>
        <w:r w:rsidR="000D58A8" w:rsidRPr="00B654D8">
          <w:rPr>
            <w:b w:val="0"/>
            <w:webHidden/>
          </w:rPr>
          <w:fldChar w:fldCharType="separate"/>
        </w:r>
        <w:r w:rsidR="00153508">
          <w:rPr>
            <w:b w:val="0"/>
            <w:webHidden/>
          </w:rPr>
          <w:t>73</w:t>
        </w:r>
        <w:r w:rsidR="000D58A8" w:rsidRPr="00B654D8">
          <w:rPr>
            <w:b w:val="0"/>
            <w:webHidden/>
          </w:rPr>
          <w:fldChar w:fldCharType="end"/>
        </w:r>
      </w:hyperlink>
    </w:p>
    <w:p w14:paraId="64C737CC" w14:textId="24EA82E7"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76" w:history="1">
        <w:r w:rsidR="000D58A8" w:rsidRPr="00B654D8">
          <w:rPr>
            <w:rStyle w:val="Hyperlink"/>
            <w:b w:val="0"/>
          </w:rPr>
          <w:t xml:space="preserve">3.5. </w:t>
        </w:r>
        <w:r w:rsidR="00B654D8">
          <w:rPr>
            <w:rStyle w:val="Hyperlink"/>
            <w:b w:val="0"/>
          </w:rPr>
          <w:tab/>
        </w:r>
        <w:r w:rsidR="000D58A8" w:rsidRPr="00B654D8">
          <w:rPr>
            <w:rStyle w:val="Hyperlink"/>
            <w:b w:val="0"/>
          </w:rPr>
          <w:t>Ảnh hưởng của Testin CT3 đến số lượng bạch cầu thỏ</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_Toc74077576 \h </w:instrText>
        </w:r>
        <w:r w:rsidR="000D58A8" w:rsidRPr="00B654D8">
          <w:rPr>
            <w:b w:val="0"/>
            <w:webHidden/>
          </w:rPr>
        </w:r>
        <w:r w:rsidR="000D58A8" w:rsidRPr="00B654D8">
          <w:rPr>
            <w:b w:val="0"/>
            <w:webHidden/>
          </w:rPr>
          <w:fldChar w:fldCharType="separate"/>
        </w:r>
        <w:r w:rsidR="00153508">
          <w:rPr>
            <w:b w:val="0"/>
            <w:webHidden/>
          </w:rPr>
          <w:t>74</w:t>
        </w:r>
        <w:r w:rsidR="000D58A8" w:rsidRPr="00B654D8">
          <w:rPr>
            <w:b w:val="0"/>
            <w:webHidden/>
          </w:rPr>
          <w:fldChar w:fldCharType="end"/>
        </w:r>
      </w:hyperlink>
    </w:p>
    <w:p w14:paraId="49B47E7A" w14:textId="1DDC8E52"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77" w:history="1">
        <w:r w:rsidR="000D58A8" w:rsidRPr="00B654D8">
          <w:rPr>
            <w:rStyle w:val="Hyperlink"/>
            <w:b w:val="0"/>
          </w:rPr>
          <w:t xml:space="preserve">3.6. </w:t>
        </w:r>
        <w:r w:rsidR="00B654D8">
          <w:rPr>
            <w:rStyle w:val="Hyperlink"/>
            <w:b w:val="0"/>
          </w:rPr>
          <w:tab/>
        </w:r>
        <w:r w:rsidR="000D58A8" w:rsidRPr="00B654D8">
          <w:rPr>
            <w:rStyle w:val="Hyperlink"/>
            <w:b w:val="0"/>
          </w:rPr>
          <w:t>Ảnh hưởng của Testin CT3 đến số lượng tiểu cầu</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_Toc74077577 \h </w:instrText>
        </w:r>
        <w:r w:rsidR="000D58A8" w:rsidRPr="00B654D8">
          <w:rPr>
            <w:b w:val="0"/>
            <w:webHidden/>
          </w:rPr>
        </w:r>
        <w:r w:rsidR="000D58A8" w:rsidRPr="00B654D8">
          <w:rPr>
            <w:b w:val="0"/>
            <w:webHidden/>
          </w:rPr>
          <w:fldChar w:fldCharType="separate"/>
        </w:r>
        <w:r w:rsidR="00153508">
          <w:rPr>
            <w:b w:val="0"/>
            <w:webHidden/>
          </w:rPr>
          <w:t>75</w:t>
        </w:r>
        <w:r w:rsidR="000D58A8" w:rsidRPr="00B654D8">
          <w:rPr>
            <w:b w:val="0"/>
            <w:webHidden/>
          </w:rPr>
          <w:fldChar w:fldCharType="end"/>
        </w:r>
      </w:hyperlink>
    </w:p>
    <w:p w14:paraId="2C64E158" w14:textId="6652147B"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78" w:history="1">
        <w:r w:rsidR="000D58A8" w:rsidRPr="00B654D8">
          <w:rPr>
            <w:rStyle w:val="Hyperlink"/>
            <w:b w:val="0"/>
          </w:rPr>
          <w:t xml:space="preserve">3.7. </w:t>
        </w:r>
        <w:r w:rsidR="00B654D8">
          <w:rPr>
            <w:rStyle w:val="Hyperlink"/>
            <w:b w:val="0"/>
          </w:rPr>
          <w:tab/>
        </w:r>
        <w:r w:rsidR="000D58A8" w:rsidRPr="00B654D8">
          <w:rPr>
            <w:rStyle w:val="Hyperlink"/>
            <w:b w:val="0"/>
          </w:rPr>
          <w:t>Ảnh hưởng của Testin CT3 đến hoạt độ AST</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_Toc74077578 \h </w:instrText>
        </w:r>
        <w:r w:rsidR="000D58A8" w:rsidRPr="00B654D8">
          <w:rPr>
            <w:b w:val="0"/>
            <w:webHidden/>
          </w:rPr>
        </w:r>
        <w:r w:rsidR="000D58A8" w:rsidRPr="00B654D8">
          <w:rPr>
            <w:b w:val="0"/>
            <w:webHidden/>
          </w:rPr>
          <w:fldChar w:fldCharType="separate"/>
        </w:r>
        <w:r w:rsidR="00153508">
          <w:rPr>
            <w:b w:val="0"/>
            <w:webHidden/>
          </w:rPr>
          <w:t>76</w:t>
        </w:r>
        <w:r w:rsidR="000D58A8" w:rsidRPr="00B654D8">
          <w:rPr>
            <w:b w:val="0"/>
            <w:webHidden/>
          </w:rPr>
          <w:fldChar w:fldCharType="end"/>
        </w:r>
      </w:hyperlink>
    </w:p>
    <w:p w14:paraId="3525AA56" w14:textId="75B15EDB"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79" w:history="1">
        <w:r w:rsidR="000D58A8" w:rsidRPr="00B654D8">
          <w:rPr>
            <w:rStyle w:val="Hyperlink"/>
            <w:b w:val="0"/>
          </w:rPr>
          <w:t xml:space="preserve">3.8. </w:t>
        </w:r>
        <w:r w:rsidR="00B654D8">
          <w:rPr>
            <w:rStyle w:val="Hyperlink"/>
            <w:b w:val="0"/>
          </w:rPr>
          <w:tab/>
        </w:r>
        <w:r w:rsidR="000D58A8" w:rsidRPr="00B654D8">
          <w:rPr>
            <w:rStyle w:val="Hyperlink"/>
            <w:b w:val="0"/>
          </w:rPr>
          <w:t>Ảnh hưởng của Testin CT3 đến hoạt độ ALT</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_Toc74077579 \h </w:instrText>
        </w:r>
        <w:r w:rsidR="000D58A8" w:rsidRPr="00B654D8">
          <w:rPr>
            <w:b w:val="0"/>
            <w:webHidden/>
          </w:rPr>
        </w:r>
        <w:r w:rsidR="000D58A8" w:rsidRPr="00B654D8">
          <w:rPr>
            <w:b w:val="0"/>
            <w:webHidden/>
          </w:rPr>
          <w:fldChar w:fldCharType="separate"/>
        </w:r>
        <w:r w:rsidR="00153508">
          <w:rPr>
            <w:b w:val="0"/>
            <w:webHidden/>
          </w:rPr>
          <w:t>77</w:t>
        </w:r>
        <w:r w:rsidR="000D58A8" w:rsidRPr="00B654D8">
          <w:rPr>
            <w:b w:val="0"/>
            <w:webHidden/>
          </w:rPr>
          <w:fldChar w:fldCharType="end"/>
        </w:r>
      </w:hyperlink>
    </w:p>
    <w:p w14:paraId="01047605" w14:textId="4501FFA3"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80" w:history="1">
        <w:r w:rsidR="000D58A8" w:rsidRPr="00B654D8">
          <w:rPr>
            <w:rStyle w:val="Hyperlink"/>
            <w:b w:val="0"/>
          </w:rPr>
          <w:t xml:space="preserve">3.9. </w:t>
        </w:r>
        <w:r w:rsidR="00B654D8">
          <w:rPr>
            <w:rStyle w:val="Hyperlink"/>
            <w:b w:val="0"/>
          </w:rPr>
          <w:tab/>
        </w:r>
        <w:r w:rsidR="000D58A8" w:rsidRPr="00B654D8">
          <w:rPr>
            <w:rStyle w:val="Hyperlink"/>
            <w:b w:val="0"/>
          </w:rPr>
          <w:t>Ảnh hưởng của Testin CT3 đến nồng độ ure</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_Toc74077580 \h </w:instrText>
        </w:r>
        <w:r w:rsidR="000D58A8" w:rsidRPr="00B654D8">
          <w:rPr>
            <w:b w:val="0"/>
            <w:webHidden/>
          </w:rPr>
        </w:r>
        <w:r w:rsidR="000D58A8" w:rsidRPr="00B654D8">
          <w:rPr>
            <w:b w:val="0"/>
            <w:webHidden/>
          </w:rPr>
          <w:fldChar w:fldCharType="separate"/>
        </w:r>
        <w:r w:rsidR="00153508">
          <w:rPr>
            <w:b w:val="0"/>
            <w:webHidden/>
          </w:rPr>
          <w:t>78</w:t>
        </w:r>
        <w:r w:rsidR="000D58A8" w:rsidRPr="00B654D8">
          <w:rPr>
            <w:b w:val="0"/>
            <w:webHidden/>
          </w:rPr>
          <w:fldChar w:fldCharType="end"/>
        </w:r>
      </w:hyperlink>
    </w:p>
    <w:p w14:paraId="233049F4" w14:textId="6A483DA0"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81" w:history="1">
        <w:r w:rsidR="000D58A8" w:rsidRPr="00B654D8">
          <w:rPr>
            <w:rStyle w:val="Hyperlink"/>
            <w:b w:val="0"/>
          </w:rPr>
          <w:t xml:space="preserve">3.10. </w:t>
        </w:r>
        <w:r w:rsidR="00B654D8">
          <w:rPr>
            <w:rStyle w:val="Hyperlink"/>
            <w:b w:val="0"/>
          </w:rPr>
          <w:tab/>
        </w:r>
        <w:r w:rsidR="000D58A8" w:rsidRPr="00B654D8">
          <w:rPr>
            <w:rStyle w:val="Hyperlink"/>
            <w:b w:val="0"/>
          </w:rPr>
          <w:t>Ảnh hưởng của Testin CT3 đến creatinin</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_Toc74077581 \h </w:instrText>
        </w:r>
        <w:r w:rsidR="000D58A8" w:rsidRPr="00B654D8">
          <w:rPr>
            <w:b w:val="0"/>
            <w:webHidden/>
          </w:rPr>
        </w:r>
        <w:r w:rsidR="000D58A8" w:rsidRPr="00B654D8">
          <w:rPr>
            <w:b w:val="0"/>
            <w:webHidden/>
          </w:rPr>
          <w:fldChar w:fldCharType="separate"/>
        </w:r>
        <w:r w:rsidR="00153508">
          <w:rPr>
            <w:b w:val="0"/>
            <w:webHidden/>
          </w:rPr>
          <w:t>79</w:t>
        </w:r>
        <w:r w:rsidR="000D58A8" w:rsidRPr="00B654D8">
          <w:rPr>
            <w:b w:val="0"/>
            <w:webHidden/>
          </w:rPr>
          <w:fldChar w:fldCharType="end"/>
        </w:r>
      </w:hyperlink>
    </w:p>
    <w:p w14:paraId="0E91C899" w14:textId="3C124578"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82" w:history="1">
        <w:r w:rsidR="000D58A8" w:rsidRPr="00B654D8">
          <w:rPr>
            <w:rStyle w:val="Hyperlink"/>
            <w:b w:val="0"/>
          </w:rPr>
          <w:t xml:space="preserve">3.11. </w:t>
        </w:r>
        <w:r w:rsidR="00B654D8">
          <w:rPr>
            <w:rStyle w:val="Hyperlink"/>
            <w:b w:val="0"/>
          </w:rPr>
          <w:tab/>
        </w:r>
        <w:r w:rsidR="000D58A8" w:rsidRPr="00B654D8">
          <w:rPr>
            <w:rStyle w:val="Hyperlink"/>
            <w:b w:val="0"/>
          </w:rPr>
          <w:t>Chỉ số phôi thai của thế hệ P mang thai F1</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_Toc74077582 \h </w:instrText>
        </w:r>
        <w:r w:rsidR="000D58A8" w:rsidRPr="00B654D8">
          <w:rPr>
            <w:b w:val="0"/>
            <w:webHidden/>
          </w:rPr>
        </w:r>
        <w:r w:rsidR="000D58A8" w:rsidRPr="00B654D8">
          <w:rPr>
            <w:b w:val="0"/>
            <w:webHidden/>
          </w:rPr>
          <w:fldChar w:fldCharType="separate"/>
        </w:r>
        <w:r w:rsidR="00153508">
          <w:rPr>
            <w:b w:val="0"/>
            <w:webHidden/>
          </w:rPr>
          <w:t>82</w:t>
        </w:r>
        <w:r w:rsidR="000D58A8" w:rsidRPr="00B654D8">
          <w:rPr>
            <w:b w:val="0"/>
            <w:webHidden/>
          </w:rPr>
          <w:fldChar w:fldCharType="end"/>
        </w:r>
      </w:hyperlink>
    </w:p>
    <w:p w14:paraId="09C941FB" w14:textId="2A018FF7"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83" w:history="1">
        <w:r w:rsidR="000D58A8" w:rsidRPr="00B654D8">
          <w:rPr>
            <w:rStyle w:val="Hyperlink"/>
            <w:b w:val="0"/>
          </w:rPr>
          <w:t xml:space="preserve">3.12. </w:t>
        </w:r>
        <w:r w:rsidR="00B654D8">
          <w:rPr>
            <w:rStyle w:val="Hyperlink"/>
            <w:b w:val="0"/>
          </w:rPr>
          <w:tab/>
        </w:r>
        <w:r w:rsidR="000D58A8" w:rsidRPr="00B654D8">
          <w:rPr>
            <w:rStyle w:val="Hyperlink"/>
            <w:b w:val="0"/>
          </w:rPr>
          <w:t>Chỉ số phôi thai của thế hệ F1 mang thai F2</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_Toc74077583 \h </w:instrText>
        </w:r>
        <w:r w:rsidR="000D58A8" w:rsidRPr="00B654D8">
          <w:rPr>
            <w:b w:val="0"/>
            <w:webHidden/>
          </w:rPr>
        </w:r>
        <w:r w:rsidR="000D58A8" w:rsidRPr="00B654D8">
          <w:rPr>
            <w:b w:val="0"/>
            <w:webHidden/>
          </w:rPr>
          <w:fldChar w:fldCharType="separate"/>
        </w:r>
        <w:r w:rsidR="00153508">
          <w:rPr>
            <w:b w:val="0"/>
            <w:webHidden/>
          </w:rPr>
          <w:t>83</w:t>
        </w:r>
        <w:r w:rsidR="000D58A8" w:rsidRPr="00B654D8">
          <w:rPr>
            <w:b w:val="0"/>
            <w:webHidden/>
          </w:rPr>
          <w:fldChar w:fldCharType="end"/>
        </w:r>
      </w:hyperlink>
    </w:p>
    <w:p w14:paraId="08F4F259" w14:textId="337E9DDF"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84" w:history="1">
        <w:r w:rsidR="000D58A8" w:rsidRPr="00B654D8">
          <w:rPr>
            <w:rStyle w:val="Hyperlink"/>
            <w:b w:val="0"/>
          </w:rPr>
          <w:t xml:space="preserve">3.13. </w:t>
        </w:r>
        <w:r w:rsidR="00B654D8">
          <w:rPr>
            <w:rStyle w:val="Hyperlink"/>
            <w:b w:val="0"/>
          </w:rPr>
          <w:tab/>
        </w:r>
        <w:r w:rsidR="000D58A8" w:rsidRPr="00B654D8">
          <w:rPr>
            <w:rStyle w:val="Hyperlink"/>
            <w:b w:val="0"/>
          </w:rPr>
          <w:t>Ảnh hưởng Testin CT3 đến sự sinh con thế hệ P</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_Toc74077584 \h </w:instrText>
        </w:r>
        <w:r w:rsidR="000D58A8" w:rsidRPr="00B654D8">
          <w:rPr>
            <w:b w:val="0"/>
            <w:webHidden/>
          </w:rPr>
        </w:r>
        <w:r w:rsidR="000D58A8" w:rsidRPr="00B654D8">
          <w:rPr>
            <w:b w:val="0"/>
            <w:webHidden/>
          </w:rPr>
          <w:fldChar w:fldCharType="separate"/>
        </w:r>
        <w:r w:rsidR="00153508">
          <w:rPr>
            <w:b w:val="0"/>
            <w:webHidden/>
          </w:rPr>
          <w:t>83</w:t>
        </w:r>
        <w:r w:rsidR="000D58A8" w:rsidRPr="00B654D8">
          <w:rPr>
            <w:b w:val="0"/>
            <w:webHidden/>
          </w:rPr>
          <w:fldChar w:fldCharType="end"/>
        </w:r>
      </w:hyperlink>
    </w:p>
    <w:p w14:paraId="3801E5FC" w14:textId="61CB93DE"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85" w:history="1">
        <w:r w:rsidR="000D58A8" w:rsidRPr="00B654D8">
          <w:rPr>
            <w:rStyle w:val="Hyperlink"/>
            <w:b w:val="0"/>
          </w:rPr>
          <w:t xml:space="preserve">3.14. </w:t>
        </w:r>
        <w:r w:rsidR="00B654D8">
          <w:rPr>
            <w:rStyle w:val="Hyperlink"/>
            <w:b w:val="0"/>
          </w:rPr>
          <w:tab/>
        </w:r>
        <w:r w:rsidR="000D58A8" w:rsidRPr="00B654D8">
          <w:rPr>
            <w:rStyle w:val="Hyperlink"/>
            <w:b w:val="0"/>
          </w:rPr>
          <w:t>Ảnh hưởng Testin CT3 đến sự sinh con thế hệ F1</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_Toc74077585 \h </w:instrText>
        </w:r>
        <w:r w:rsidR="000D58A8" w:rsidRPr="00B654D8">
          <w:rPr>
            <w:b w:val="0"/>
            <w:webHidden/>
          </w:rPr>
        </w:r>
        <w:r w:rsidR="000D58A8" w:rsidRPr="00B654D8">
          <w:rPr>
            <w:b w:val="0"/>
            <w:webHidden/>
          </w:rPr>
          <w:fldChar w:fldCharType="separate"/>
        </w:r>
        <w:r w:rsidR="00153508">
          <w:rPr>
            <w:b w:val="0"/>
            <w:webHidden/>
          </w:rPr>
          <w:t>84</w:t>
        </w:r>
        <w:r w:rsidR="000D58A8" w:rsidRPr="00B654D8">
          <w:rPr>
            <w:b w:val="0"/>
            <w:webHidden/>
          </w:rPr>
          <w:fldChar w:fldCharType="end"/>
        </w:r>
      </w:hyperlink>
    </w:p>
    <w:p w14:paraId="3BE0C5BB" w14:textId="19ED61D2"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86" w:history="1">
        <w:r w:rsidR="000D58A8" w:rsidRPr="00B654D8">
          <w:rPr>
            <w:rStyle w:val="Hyperlink"/>
            <w:b w:val="0"/>
          </w:rPr>
          <w:t xml:space="preserve">3.15. </w:t>
        </w:r>
        <w:r w:rsidR="00B654D8">
          <w:rPr>
            <w:rStyle w:val="Hyperlink"/>
            <w:b w:val="0"/>
          </w:rPr>
          <w:tab/>
        </w:r>
        <w:r w:rsidR="000D58A8" w:rsidRPr="00B654D8">
          <w:rPr>
            <w:rStyle w:val="Hyperlink"/>
            <w:b w:val="0"/>
          </w:rPr>
          <w:t>Ảnh hưởng đến trọng lượng trên mô hình stress nhiệt</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_Toc74077586 \h </w:instrText>
        </w:r>
        <w:r w:rsidR="000D58A8" w:rsidRPr="00B654D8">
          <w:rPr>
            <w:b w:val="0"/>
            <w:webHidden/>
          </w:rPr>
        </w:r>
        <w:r w:rsidR="000D58A8" w:rsidRPr="00B654D8">
          <w:rPr>
            <w:b w:val="0"/>
            <w:webHidden/>
          </w:rPr>
          <w:fldChar w:fldCharType="separate"/>
        </w:r>
        <w:r w:rsidR="00153508">
          <w:rPr>
            <w:b w:val="0"/>
            <w:webHidden/>
          </w:rPr>
          <w:t>84</w:t>
        </w:r>
        <w:r w:rsidR="000D58A8" w:rsidRPr="00B654D8">
          <w:rPr>
            <w:b w:val="0"/>
            <w:webHidden/>
          </w:rPr>
          <w:fldChar w:fldCharType="end"/>
        </w:r>
      </w:hyperlink>
    </w:p>
    <w:p w14:paraId="390E7C9D" w14:textId="032E7D89" w:rsidR="000D58A8" w:rsidRPr="00B654D8" w:rsidRDefault="005619F4" w:rsidP="003E635E">
      <w:pPr>
        <w:pStyle w:val="TOC1"/>
        <w:widowControl w:val="0"/>
        <w:tabs>
          <w:tab w:val="clear" w:pos="8777"/>
          <w:tab w:val="right" w:leader="dot" w:pos="8789"/>
        </w:tabs>
        <w:ind w:left="993" w:right="423" w:hanging="993"/>
        <w:jc w:val="left"/>
        <w:rPr>
          <w:rFonts w:asciiTheme="minorHAnsi" w:eastAsiaTheme="minorEastAsia" w:hAnsiTheme="minorHAnsi" w:cstheme="minorBidi"/>
          <w:b w:val="0"/>
          <w:sz w:val="22"/>
          <w:szCs w:val="22"/>
          <w:lang w:eastAsia="en-US"/>
        </w:rPr>
      </w:pPr>
      <w:hyperlink w:anchor="_Toc74077587" w:history="1">
        <w:r w:rsidR="000D58A8" w:rsidRPr="00B654D8">
          <w:rPr>
            <w:rStyle w:val="Hyperlink"/>
            <w:b w:val="0"/>
          </w:rPr>
          <w:t xml:space="preserve">3.16. </w:t>
        </w:r>
        <w:r w:rsidR="00B654D8">
          <w:rPr>
            <w:rStyle w:val="Hyperlink"/>
            <w:b w:val="0"/>
          </w:rPr>
          <w:tab/>
        </w:r>
        <w:r w:rsidR="000D58A8" w:rsidRPr="00B654D8">
          <w:rPr>
            <w:rStyle w:val="Hyperlink"/>
            <w:b w:val="0"/>
          </w:rPr>
          <w:t>Tác dụng của Testin CT3 lên trọn</w:t>
        </w:r>
        <w:r w:rsidR="000D58A8" w:rsidRPr="00B654D8">
          <w:rPr>
            <w:rStyle w:val="Hyperlink"/>
            <w:b w:val="0"/>
          </w:rPr>
          <w:t>g</w:t>
        </w:r>
        <w:r w:rsidR="000D58A8" w:rsidRPr="00B654D8">
          <w:rPr>
            <w:rStyle w:val="Hyperlink"/>
            <w:b w:val="0"/>
          </w:rPr>
          <w:t xml:space="preserve"> lượng cơ quan sinh dục chuột suy giảm sinh sản bằng stress nhiệt</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_Toc74077587 \h </w:instrText>
        </w:r>
        <w:r w:rsidR="000D58A8" w:rsidRPr="00B654D8">
          <w:rPr>
            <w:b w:val="0"/>
            <w:webHidden/>
          </w:rPr>
        </w:r>
        <w:r w:rsidR="000D58A8" w:rsidRPr="00B654D8">
          <w:rPr>
            <w:b w:val="0"/>
            <w:webHidden/>
          </w:rPr>
          <w:fldChar w:fldCharType="separate"/>
        </w:r>
        <w:r w:rsidR="00153508">
          <w:rPr>
            <w:b w:val="0"/>
            <w:webHidden/>
          </w:rPr>
          <w:t>85</w:t>
        </w:r>
        <w:r w:rsidR="000D58A8" w:rsidRPr="00B654D8">
          <w:rPr>
            <w:b w:val="0"/>
            <w:webHidden/>
          </w:rPr>
          <w:fldChar w:fldCharType="end"/>
        </w:r>
      </w:hyperlink>
    </w:p>
    <w:p w14:paraId="7BCF592A" w14:textId="78DF2021"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88" w:history="1">
        <w:r w:rsidR="000D58A8" w:rsidRPr="00B654D8">
          <w:rPr>
            <w:rStyle w:val="Hyperlink"/>
            <w:b w:val="0"/>
          </w:rPr>
          <w:t xml:space="preserve">3.17. </w:t>
        </w:r>
        <w:r w:rsidR="00B654D8">
          <w:rPr>
            <w:rStyle w:val="Hyperlink"/>
            <w:b w:val="0"/>
          </w:rPr>
          <w:tab/>
        </w:r>
        <w:r w:rsidR="000D58A8" w:rsidRPr="00B654D8">
          <w:rPr>
            <w:rStyle w:val="Hyperlink"/>
            <w:b w:val="0"/>
          </w:rPr>
          <w:t>Tác dụng Testin CT3 đối với mức độ di động của tinh trùng</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_Toc74077588 \h </w:instrText>
        </w:r>
        <w:r w:rsidR="000D58A8" w:rsidRPr="00B654D8">
          <w:rPr>
            <w:b w:val="0"/>
            <w:webHidden/>
          </w:rPr>
        </w:r>
        <w:r w:rsidR="000D58A8" w:rsidRPr="00B654D8">
          <w:rPr>
            <w:b w:val="0"/>
            <w:webHidden/>
          </w:rPr>
          <w:fldChar w:fldCharType="separate"/>
        </w:r>
        <w:r w:rsidR="00153508">
          <w:rPr>
            <w:b w:val="0"/>
            <w:webHidden/>
          </w:rPr>
          <w:t>87</w:t>
        </w:r>
        <w:r w:rsidR="000D58A8" w:rsidRPr="00B654D8">
          <w:rPr>
            <w:b w:val="0"/>
            <w:webHidden/>
          </w:rPr>
          <w:fldChar w:fldCharType="end"/>
        </w:r>
      </w:hyperlink>
    </w:p>
    <w:p w14:paraId="5C9CA10F" w14:textId="19ABF246"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89" w:history="1">
        <w:r w:rsidR="000D58A8" w:rsidRPr="00B654D8">
          <w:rPr>
            <w:rStyle w:val="Hyperlink"/>
            <w:b w:val="0"/>
          </w:rPr>
          <w:t xml:space="preserve">3.18. </w:t>
        </w:r>
        <w:r w:rsidR="00B654D8">
          <w:rPr>
            <w:rStyle w:val="Hyperlink"/>
            <w:b w:val="0"/>
          </w:rPr>
          <w:tab/>
        </w:r>
        <w:r w:rsidR="000D58A8" w:rsidRPr="00B654D8">
          <w:rPr>
            <w:rStyle w:val="Hyperlink"/>
            <w:b w:val="0"/>
          </w:rPr>
          <w:t>Ảnh hưởng của Testin CT3 tới trọng lượng cơ thể chuột trên mô hình gây suy giảm sinh sản bằng stress giam giữ</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_Toc74077589 \h </w:instrText>
        </w:r>
        <w:r w:rsidR="000D58A8" w:rsidRPr="00B654D8">
          <w:rPr>
            <w:b w:val="0"/>
            <w:webHidden/>
          </w:rPr>
        </w:r>
        <w:r w:rsidR="000D58A8" w:rsidRPr="00B654D8">
          <w:rPr>
            <w:b w:val="0"/>
            <w:webHidden/>
          </w:rPr>
          <w:fldChar w:fldCharType="separate"/>
        </w:r>
        <w:r w:rsidR="00153508">
          <w:rPr>
            <w:b w:val="0"/>
            <w:webHidden/>
          </w:rPr>
          <w:t>92</w:t>
        </w:r>
        <w:r w:rsidR="000D58A8" w:rsidRPr="00B654D8">
          <w:rPr>
            <w:b w:val="0"/>
            <w:webHidden/>
          </w:rPr>
          <w:fldChar w:fldCharType="end"/>
        </w:r>
      </w:hyperlink>
    </w:p>
    <w:p w14:paraId="7FDB9F93" w14:textId="100FF249"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90" w:history="1">
        <w:r w:rsidR="000D58A8" w:rsidRPr="00B654D8">
          <w:rPr>
            <w:rStyle w:val="Hyperlink"/>
            <w:b w:val="0"/>
          </w:rPr>
          <w:t xml:space="preserve">3.19. </w:t>
        </w:r>
        <w:r w:rsidR="00B654D8">
          <w:rPr>
            <w:rStyle w:val="Hyperlink"/>
            <w:b w:val="0"/>
          </w:rPr>
          <w:tab/>
        </w:r>
        <w:r w:rsidR="000D58A8" w:rsidRPr="00B654D8">
          <w:rPr>
            <w:rStyle w:val="Hyperlink"/>
            <w:b w:val="0"/>
          </w:rPr>
          <w:t>Tác dụng của Testin CT3 lên trọng lượng tinh hoàn, túi tinh chuột gây suy giảm sinh sản bằng stress giam giữ</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_Toc74077590 \h </w:instrText>
        </w:r>
        <w:r w:rsidR="000D58A8" w:rsidRPr="00B654D8">
          <w:rPr>
            <w:b w:val="0"/>
            <w:webHidden/>
          </w:rPr>
        </w:r>
        <w:r w:rsidR="000D58A8" w:rsidRPr="00B654D8">
          <w:rPr>
            <w:b w:val="0"/>
            <w:webHidden/>
          </w:rPr>
          <w:fldChar w:fldCharType="separate"/>
        </w:r>
        <w:r w:rsidR="00153508">
          <w:rPr>
            <w:b w:val="0"/>
            <w:webHidden/>
          </w:rPr>
          <w:t>93</w:t>
        </w:r>
        <w:r w:rsidR="000D58A8" w:rsidRPr="00B654D8">
          <w:rPr>
            <w:b w:val="0"/>
            <w:webHidden/>
          </w:rPr>
          <w:fldChar w:fldCharType="end"/>
        </w:r>
      </w:hyperlink>
    </w:p>
    <w:p w14:paraId="2785D685" w14:textId="6785E626"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91" w:history="1">
        <w:r w:rsidR="000D58A8" w:rsidRPr="00B654D8">
          <w:rPr>
            <w:rStyle w:val="Hyperlink"/>
            <w:b w:val="0"/>
          </w:rPr>
          <w:t xml:space="preserve">3.20. </w:t>
        </w:r>
        <w:r w:rsidR="00B654D8">
          <w:rPr>
            <w:rStyle w:val="Hyperlink"/>
            <w:b w:val="0"/>
          </w:rPr>
          <w:tab/>
        </w:r>
        <w:r w:rsidR="000D58A8" w:rsidRPr="00B654D8">
          <w:rPr>
            <w:rStyle w:val="Hyperlink"/>
            <w:b w:val="0"/>
          </w:rPr>
          <w:t>Tác dụng của Testin CT3 lên trọng lượng tuyến tiền liệt, tuyến Cowper, cơ nâng hậu môn trên mô hình stress giam giữ</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_Toc74077591 \h </w:instrText>
        </w:r>
        <w:r w:rsidR="000D58A8" w:rsidRPr="00B654D8">
          <w:rPr>
            <w:b w:val="0"/>
            <w:webHidden/>
          </w:rPr>
        </w:r>
        <w:r w:rsidR="000D58A8" w:rsidRPr="00B654D8">
          <w:rPr>
            <w:b w:val="0"/>
            <w:webHidden/>
          </w:rPr>
          <w:fldChar w:fldCharType="separate"/>
        </w:r>
        <w:r w:rsidR="00153508">
          <w:rPr>
            <w:b w:val="0"/>
            <w:webHidden/>
          </w:rPr>
          <w:t>94</w:t>
        </w:r>
        <w:r w:rsidR="000D58A8" w:rsidRPr="00B654D8">
          <w:rPr>
            <w:b w:val="0"/>
            <w:webHidden/>
          </w:rPr>
          <w:fldChar w:fldCharType="end"/>
        </w:r>
      </w:hyperlink>
    </w:p>
    <w:p w14:paraId="5483796B" w14:textId="70EC0429"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92" w:history="1">
        <w:r w:rsidR="000D58A8" w:rsidRPr="00B654D8">
          <w:rPr>
            <w:rStyle w:val="Hyperlink"/>
            <w:b w:val="0"/>
          </w:rPr>
          <w:t xml:space="preserve">3.21. </w:t>
        </w:r>
        <w:r w:rsidR="00B654D8">
          <w:rPr>
            <w:rStyle w:val="Hyperlink"/>
            <w:b w:val="0"/>
          </w:rPr>
          <w:tab/>
        </w:r>
        <w:r w:rsidR="000D58A8" w:rsidRPr="00B654D8">
          <w:rPr>
            <w:rStyle w:val="Hyperlink"/>
            <w:b w:val="0"/>
          </w:rPr>
          <w:t>Tác dụng của Testin CT3 đến kích thước ống sinh tinh</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_Toc74077592 \h </w:instrText>
        </w:r>
        <w:r w:rsidR="000D58A8" w:rsidRPr="00B654D8">
          <w:rPr>
            <w:b w:val="0"/>
            <w:webHidden/>
          </w:rPr>
        </w:r>
        <w:r w:rsidR="000D58A8" w:rsidRPr="00B654D8">
          <w:rPr>
            <w:b w:val="0"/>
            <w:webHidden/>
          </w:rPr>
          <w:fldChar w:fldCharType="separate"/>
        </w:r>
        <w:r w:rsidR="00153508">
          <w:rPr>
            <w:b w:val="0"/>
            <w:webHidden/>
          </w:rPr>
          <w:t>95</w:t>
        </w:r>
        <w:r w:rsidR="000D58A8" w:rsidRPr="00B654D8">
          <w:rPr>
            <w:b w:val="0"/>
            <w:webHidden/>
          </w:rPr>
          <w:fldChar w:fldCharType="end"/>
        </w:r>
      </w:hyperlink>
    </w:p>
    <w:p w14:paraId="52D5D430" w14:textId="29119082"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93" w:history="1">
        <w:r w:rsidR="000D58A8" w:rsidRPr="00B654D8">
          <w:rPr>
            <w:rStyle w:val="Hyperlink"/>
            <w:b w:val="0"/>
          </w:rPr>
          <w:t xml:space="preserve">3.22. </w:t>
        </w:r>
        <w:r w:rsidR="00B654D8">
          <w:rPr>
            <w:rStyle w:val="Hyperlink"/>
            <w:b w:val="0"/>
          </w:rPr>
          <w:tab/>
        </w:r>
        <w:r w:rsidR="000D58A8" w:rsidRPr="00B654D8">
          <w:rPr>
            <w:rStyle w:val="Hyperlink"/>
            <w:b w:val="0"/>
          </w:rPr>
          <w:t>Đánh giá ống sinh tinh theo thang điểm Mustafa</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_Toc74077593 \h </w:instrText>
        </w:r>
        <w:r w:rsidR="000D58A8" w:rsidRPr="00B654D8">
          <w:rPr>
            <w:b w:val="0"/>
            <w:webHidden/>
          </w:rPr>
        </w:r>
        <w:r w:rsidR="000D58A8" w:rsidRPr="00B654D8">
          <w:rPr>
            <w:b w:val="0"/>
            <w:webHidden/>
          </w:rPr>
          <w:fldChar w:fldCharType="separate"/>
        </w:r>
        <w:r w:rsidR="00153508">
          <w:rPr>
            <w:b w:val="0"/>
            <w:webHidden/>
          </w:rPr>
          <w:t>98</w:t>
        </w:r>
        <w:r w:rsidR="000D58A8" w:rsidRPr="00B654D8">
          <w:rPr>
            <w:b w:val="0"/>
            <w:webHidden/>
          </w:rPr>
          <w:fldChar w:fldCharType="end"/>
        </w:r>
      </w:hyperlink>
    </w:p>
    <w:p w14:paraId="7FD8D7E8" w14:textId="6655C810"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94" w:history="1">
        <w:r w:rsidR="000D58A8" w:rsidRPr="00B654D8">
          <w:rPr>
            <w:rStyle w:val="Hyperlink"/>
            <w:b w:val="0"/>
          </w:rPr>
          <w:t xml:space="preserve">3.23. </w:t>
        </w:r>
        <w:r w:rsidR="00B654D8">
          <w:rPr>
            <w:rStyle w:val="Hyperlink"/>
            <w:b w:val="0"/>
          </w:rPr>
          <w:tab/>
        </w:r>
        <w:r w:rsidR="000D58A8" w:rsidRPr="00B654D8">
          <w:rPr>
            <w:rStyle w:val="Hyperlink"/>
            <w:b w:val="0"/>
          </w:rPr>
          <w:t>Ảnh hưởng của Testin CT3 đến trọng lượng chuột</w:t>
        </w:r>
        <w:r w:rsidR="00B654D8">
          <w:rPr>
            <w:rStyle w:val="Hyperlink"/>
            <w:b w:val="0"/>
          </w:rPr>
          <w:t xml:space="preserve"> </w:t>
        </w:r>
      </w:hyperlink>
      <w:hyperlink w:anchor="_Toc74077595" w:history="1">
        <w:r w:rsidR="000D58A8" w:rsidRPr="00B654D8">
          <w:rPr>
            <w:rStyle w:val="Hyperlink"/>
            <w:b w:val="0"/>
          </w:rPr>
          <w:t>trong nghiên cứu đánh giá hoạt tính androgen</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_Toc74077595 \h </w:instrText>
        </w:r>
        <w:r w:rsidR="000D58A8" w:rsidRPr="00B654D8">
          <w:rPr>
            <w:b w:val="0"/>
            <w:webHidden/>
          </w:rPr>
        </w:r>
        <w:r w:rsidR="000D58A8" w:rsidRPr="00B654D8">
          <w:rPr>
            <w:b w:val="0"/>
            <w:webHidden/>
          </w:rPr>
          <w:fldChar w:fldCharType="separate"/>
        </w:r>
        <w:r w:rsidR="00153508">
          <w:rPr>
            <w:b w:val="0"/>
            <w:webHidden/>
          </w:rPr>
          <w:t>101</w:t>
        </w:r>
        <w:r w:rsidR="000D58A8" w:rsidRPr="00B654D8">
          <w:rPr>
            <w:b w:val="0"/>
            <w:webHidden/>
          </w:rPr>
          <w:fldChar w:fldCharType="end"/>
        </w:r>
      </w:hyperlink>
    </w:p>
    <w:p w14:paraId="3CDFE8A0" w14:textId="1E6CA565" w:rsidR="000D58A8" w:rsidRPr="00B654D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96" w:history="1">
        <w:r w:rsidR="000D58A8" w:rsidRPr="00B654D8">
          <w:rPr>
            <w:rStyle w:val="Hyperlink"/>
            <w:b w:val="0"/>
          </w:rPr>
          <w:t xml:space="preserve">3.24. </w:t>
        </w:r>
        <w:r w:rsidR="00B654D8">
          <w:rPr>
            <w:rStyle w:val="Hyperlink"/>
            <w:b w:val="0"/>
          </w:rPr>
          <w:tab/>
        </w:r>
        <w:r w:rsidR="000D58A8" w:rsidRPr="00B654D8">
          <w:rPr>
            <w:rStyle w:val="Hyperlink"/>
            <w:b w:val="0"/>
          </w:rPr>
          <w:t>Ảnh hưởng Testin CT3 đến trọng lượng quy đầu, tuyến tiền liệt trong nghiên cứu đánh giá hoạt tính androgen</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_Toc74077596 \h </w:instrText>
        </w:r>
        <w:r w:rsidR="000D58A8" w:rsidRPr="00B654D8">
          <w:rPr>
            <w:b w:val="0"/>
            <w:webHidden/>
          </w:rPr>
        </w:r>
        <w:r w:rsidR="000D58A8" w:rsidRPr="00B654D8">
          <w:rPr>
            <w:b w:val="0"/>
            <w:webHidden/>
          </w:rPr>
          <w:fldChar w:fldCharType="separate"/>
        </w:r>
        <w:r w:rsidR="00153508">
          <w:rPr>
            <w:b w:val="0"/>
            <w:webHidden/>
          </w:rPr>
          <w:t>102</w:t>
        </w:r>
        <w:r w:rsidR="000D58A8" w:rsidRPr="00B654D8">
          <w:rPr>
            <w:b w:val="0"/>
            <w:webHidden/>
          </w:rPr>
          <w:fldChar w:fldCharType="end"/>
        </w:r>
      </w:hyperlink>
    </w:p>
    <w:p w14:paraId="20AEE7C4" w14:textId="4D234AFD" w:rsidR="000D58A8" w:rsidRDefault="005619F4" w:rsidP="003E635E">
      <w:pPr>
        <w:pStyle w:val="TOC1"/>
        <w:widowControl w:val="0"/>
        <w:tabs>
          <w:tab w:val="clear" w:pos="8777"/>
          <w:tab w:val="right" w:leader="dot" w:pos="8789"/>
        </w:tabs>
        <w:ind w:left="993" w:right="423" w:hanging="993"/>
        <w:rPr>
          <w:rFonts w:asciiTheme="minorHAnsi" w:eastAsiaTheme="minorEastAsia" w:hAnsiTheme="minorHAnsi" w:cstheme="minorBidi"/>
          <w:b w:val="0"/>
          <w:sz w:val="22"/>
          <w:szCs w:val="22"/>
          <w:lang w:eastAsia="en-US"/>
        </w:rPr>
      </w:pPr>
      <w:hyperlink w:anchor="_Toc74077597" w:history="1">
        <w:r w:rsidR="000D58A8" w:rsidRPr="00B654D8">
          <w:rPr>
            <w:rStyle w:val="Hyperlink"/>
            <w:b w:val="0"/>
          </w:rPr>
          <w:t xml:space="preserve">3.25. </w:t>
        </w:r>
        <w:r w:rsidR="00B654D8">
          <w:rPr>
            <w:rStyle w:val="Hyperlink"/>
            <w:b w:val="0"/>
          </w:rPr>
          <w:tab/>
        </w:r>
        <w:r w:rsidR="000D58A8" w:rsidRPr="00B654D8">
          <w:rPr>
            <w:rStyle w:val="Hyperlink"/>
            <w:b w:val="0"/>
          </w:rPr>
          <w:t>Ảnh hưởng Testin CT3 đến trọng lượng túi tinh,</w:t>
        </w:r>
        <w:r w:rsidR="00B654D8">
          <w:rPr>
            <w:rStyle w:val="Hyperlink"/>
            <w:b w:val="0"/>
          </w:rPr>
          <w:t xml:space="preserve"> </w:t>
        </w:r>
      </w:hyperlink>
      <w:hyperlink w:anchor="_Toc74077598" w:history="1">
        <w:r w:rsidR="000D58A8" w:rsidRPr="00B654D8">
          <w:rPr>
            <w:rStyle w:val="Hyperlink"/>
            <w:b w:val="0"/>
          </w:rPr>
          <w:t>tuyến Cowper, cơ nâng hậu môn trong đánh giá hoạt tính androgen</w:t>
        </w:r>
        <w:r w:rsidR="000D58A8" w:rsidRPr="00B654D8">
          <w:rPr>
            <w:b w:val="0"/>
            <w:webHidden/>
          </w:rPr>
          <w:tab/>
        </w:r>
        <w:r w:rsidR="000D58A8" w:rsidRPr="00B654D8">
          <w:rPr>
            <w:b w:val="0"/>
            <w:webHidden/>
          </w:rPr>
          <w:fldChar w:fldCharType="begin"/>
        </w:r>
        <w:r w:rsidR="000D58A8" w:rsidRPr="00B654D8">
          <w:rPr>
            <w:b w:val="0"/>
            <w:webHidden/>
          </w:rPr>
          <w:instrText xml:space="preserve"> PAGEREF _Toc74077598 \h </w:instrText>
        </w:r>
        <w:r w:rsidR="000D58A8" w:rsidRPr="00B654D8">
          <w:rPr>
            <w:b w:val="0"/>
            <w:webHidden/>
          </w:rPr>
        </w:r>
        <w:r w:rsidR="000D58A8" w:rsidRPr="00B654D8">
          <w:rPr>
            <w:b w:val="0"/>
            <w:webHidden/>
          </w:rPr>
          <w:fldChar w:fldCharType="separate"/>
        </w:r>
        <w:r w:rsidR="00153508">
          <w:rPr>
            <w:b w:val="0"/>
            <w:webHidden/>
          </w:rPr>
          <w:t>103</w:t>
        </w:r>
        <w:r w:rsidR="000D58A8" w:rsidRPr="00B654D8">
          <w:rPr>
            <w:b w:val="0"/>
            <w:webHidden/>
          </w:rPr>
          <w:fldChar w:fldCharType="end"/>
        </w:r>
      </w:hyperlink>
    </w:p>
    <w:p w14:paraId="735088A6" w14:textId="77777777" w:rsidR="00455DFF" w:rsidRPr="00D3654D" w:rsidRDefault="00455DFF" w:rsidP="00B654D8">
      <w:pPr>
        <w:tabs>
          <w:tab w:val="left" w:pos="3872"/>
          <w:tab w:val="center" w:pos="4393"/>
        </w:tabs>
        <w:spacing w:line="360" w:lineRule="auto"/>
        <w:ind w:left="993" w:hanging="993"/>
        <w:jc w:val="center"/>
        <w:rPr>
          <w:bCs/>
          <w:color w:val="000000" w:themeColor="text1"/>
          <w:szCs w:val="28"/>
          <w:lang w:val="en-US"/>
        </w:rPr>
      </w:pPr>
      <w:r w:rsidRPr="00D3654D">
        <w:rPr>
          <w:bCs/>
          <w:color w:val="000000" w:themeColor="text1"/>
          <w:szCs w:val="28"/>
          <w:lang w:val="en-US"/>
        </w:rPr>
        <w:fldChar w:fldCharType="end"/>
      </w:r>
    </w:p>
    <w:p w14:paraId="10ABF5AF" w14:textId="77777777" w:rsidR="00864211" w:rsidRPr="00D3654D" w:rsidRDefault="00864211" w:rsidP="00864211">
      <w:pPr>
        <w:tabs>
          <w:tab w:val="left" w:pos="3872"/>
          <w:tab w:val="center" w:pos="4393"/>
        </w:tabs>
        <w:spacing w:line="360" w:lineRule="auto"/>
        <w:ind w:left="1560" w:hanging="1560"/>
        <w:jc w:val="center"/>
        <w:rPr>
          <w:bCs/>
          <w:color w:val="000000" w:themeColor="text1"/>
          <w:szCs w:val="28"/>
          <w:lang w:val="en-US"/>
        </w:rPr>
      </w:pPr>
    </w:p>
    <w:p w14:paraId="752E5483" w14:textId="77777777" w:rsidR="00864211" w:rsidRPr="00D3654D" w:rsidRDefault="00864211">
      <w:pPr>
        <w:rPr>
          <w:b/>
          <w:bCs/>
          <w:color w:val="000000" w:themeColor="text1"/>
          <w:szCs w:val="28"/>
          <w:lang w:val="en-US"/>
        </w:rPr>
      </w:pPr>
      <w:r w:rsidRPr="00D3654D">
        <w:rPr>
          <w:b/>
          <w:bCs/>
          <w:color w:val="000000" w:themeColor="text1"/>
          <w:szCs w:val="28"/>
          <w:lang w:val="en-US"/>
        </w:rPr>
        <w:br w:type="page"/>
      </w:r>
    </w:p>
    <w:p w14:paraId="18CB8516" w14:textId="105DAFCF" w:rsidR="00864211" w:rsidRPr="00D3654D" w:rsidRDefault="00864211" w:rsidP="00864211">
      <w:pPr>
        <w:tabs>
          <w:tab w:val="left" w:pos="3872"/>
          <w:tab w:val="center" w:pos="4393"/>
        </w:tabs>
        <w:spacing w:line="360" w:lineRule="auto"/>
        <w:ind w:left="1560" w:hanging="1560"/>
        <w:jc w:val="center"/>
        <w:rPr>
          <w:b/>
          <w:bCs/>
          <w:color w:val="000000" w:themeColor="text1"/>
          <w:szCs w:val="28"/>
          <w:lang w:val="en-US"/>
        </w:rPr>
      </w:pPr>
      <w:r w:rsidRPr="00D3654D">
        <w:rPr>
          <w:b/>
          <w:bCs/>
          <w:color w:val="000000" w:themeColor="text1"/>
          <w:szCs w:val="28"/>
          <w:lang w:val="en-US"/>
        </w:rPr>
        <w:lastRenderedPageBreak/>
        <w:t>DANH MỤC BIỂU ĐỒ</w:t>
      </w:r>
    </w:p>
    <w:p w14:paraId="2B43F236" w14:textId="77777777" w:rsidR="00864211" w:rsidRPr="00D3654D" w:rsidRDefault="00864211" w:rsidP="00864211">
      <w:pPr>
        <w:tabs>
          <w:tab w:val="left" w:pos="3872"/>
          <w:tab w:val="center" w:pos="4393"/>
        </w:tabs>
        <w:spacing w:line="360" w:lineRule="auto"/>
        <w:ind w:left="1560" w:hanging="1560"/>
        <w:jc w:val="center"/>
        <w:rPr>
          <w:bCs/>
          <w:color w:val="000000" w:themeColor="text1"/>
          <w:szCs w:val="28"/>
          <w:lang w:val="en-US"/>
        </w:rPr>
      </w:pPr>
    </w:p>
    <w:tbl>
      <w:tblPr>
        <w:tblStyle w:val="TableGrid"/>
        <w:tblW w:w="8858" w:type="dxa"/>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475"/>
        <w:gridCol w:w="4682"/>
        <w:gridCol w:w="1701"/>
      </w:tblGrid>
      <w:tr w:rsidR="002A7412" w:rsidRPr="00D3654D" w14:paraId="0BAAE9FD" w14:textId="77777777" w:rsidTr="002A7412">
        <w:trPr>
          <w:jc w:val="center"/>
        </w:trPr>
        <w:tc>
          <w:tcPr>
            <w:tcW w:w="2475" w:type="dxa"/>
          </w:tcPr>
          <w:p w14:paraId="5E8848EB" w14:textId="3052C6FF" w:rsidR="002A7412" w:rsidRPr="00D3654D" w:rsidRDefault="002A7412" w:rsidP="002A7412">
            <w:pPr>
              <w:tabs>
                <w:tab w:val="left" w:pos="3872"/>
                <w:tab w:val="center" w:pos="4393"/>
              </w:tabs>
              <w:spacing w:line="360" w:lineRule="auto"/>
              <w:rPr>
                <w:b/>
                <w:bCs/>
                <w:color w:val="000000" w:themeColor="text1"/>
                <w:szCs w:val="28"/>
                <w:lang w:val="en-US"/>
              </w:rPr>
            </w:pPr>
            <w:r w:rsidRPr="00D3654D">
              <w:rPr>
                <w:b/>
                <w:bCs/>
                <w:color w:val="000000" w:themeColor="text1"/>
                <w:szCs w:val="28"/>
                <w:lang w:val="en-US"/>
              </w:rPr>
              <w:t>Biểu đồ</w:t>
            </w:r>
          </w:p>
        </w:tc>
        <w:tc>
          <w:tcPr>
            <w:tcW w:w="4682" w:type="dxa"/>
          </w:tcPr>
          <w:p w14:paraId="2D624DF7" w14:textId="5768694D" w:rsidR="002A7412" w:rsidRPr="00D3654D" w:rsidRDefault="002A7412" w:rsidP="002A7412">
            <w:pPr>
              <w:tabs>
                <w:tab w:val="left" w:pos="3872"/>
                <w:tab w:val="center" w:pos="4393"/>
              </w:tabs>
              <w:spacing w:line="360" w:lineRule="auto"/>
              <w:rPr>
                <w:b/>
                <w:bCs/>
                <w:color w:val="000000" w:themeColor="text1"/>
                <w:szCs w:val="28"/>
                <w:lang w:val="en-US"/>
              </w:rPr>
            </w:pPr>
            <w:r w:rsidRPr="00D3654D">
              <w:rPr>
                <w:b/>
                <w:bCs/>
                <w:color w:val="000000" w:themeColor="text1"/>
                <w:szCs w:val="28"/>
                <w:lang w:val="en-US"/>
              </w:rPr>
              <w:t>Tên biểu đồ</w:t>
            </w:r>
          </w:p>
        </w:tc>
        <w:tc>
          <w:tcPr>
            <w:tcW w:w="1701" w:type="dxa"/>
          </w:tcPr>
          <w:p w14:paraId="2F55DA78" w14:textId="77777777" w:rsidR="002A7412" w:rsidRPr="00D3654D" w:rsidRDefault="002A7412" w:rsidP="002A7412">
            <w:pPr>
              <w:tabs>
                <w:tab w:val="left" w:pos="3872"/>
                <w:tab w:val="center" w:pos="4393"/>
              </w:tabs>
              <w:spacing w:line="360" w:lineRule="auto"/>
              <w:jc w:val="center"/>
              <w:rPr>
                <w:b/>
                <w:bCs/>
                <w:color w:val="000000" w:themeColor="text1"/>
                <w:szCs w:val="28"/>
                <w:lang w:val="en-US"/>
              </w:rPr>
            </w:pPr>
            <w:r w:rsidRPr="00D3654D">
              <w:rPr>
                <w:b/>
                <w:bCs/>
                <w:color w:val="000000" w:themeColor="text1"/>
                <w:szCs w:val="28"/>
                <w:lang w:val="en-US"/>
              </w:rPr>
              <w:t>Trang</w:t>
            </w:r>
          </w:p>
        </w:tc>
      </w:tr>
    </w:tbl>
    <w:p w14:paraId="7127403F" w14:textId="77777777" w:rsidR="00864211" w:rsidRPr="00D3654D" w:rsidRDefault="00864211" w:rsidP="00864211">
      <w:pPr>
        <w:tabs>
          <w:tab w:val="left" w:pos="3872"/>
          <w:tab w:val="center" w:pos="4393"/>
        </w:tabs>
        <w:spacing w:line="360" w:lineRule="auto"/>
        <w:ind w:left="1560" w:hanging="1560"/>
        <w:jc w:val="center"/>
        <w:rPr>
          <w:bCs/>
          <w:color w:val="000000" w:themeColor="text1"/>
          <w:szCs w:val="28"/>
          <w:lang w:val="en-US"/>
        </w:rPr>
      </w:pPr>
    </w:p>
    <w:p w14:paraId="304B8E46" w14:textId="57F23ECB" w:rsidR="00F37A78" w:rsidRPr="00F37A78" w:rsidRDefault="00864211" w:rsidP="00F37A78">
      <w:pPr>
        <w:pStyle w:val="TOC1"/>
        <w:widowControl w:val="0"/>
        <w:tabs>
          <w:tab w:val="left" w:pos="1134"/>
        </w:tabs>
        <w:rPr>
          <w:rFonts w:asciiTheme="minorHAnsi" w:eastAsiaTheme="minorEastAsia" w:hAnsiTheme="minorHAnsi" w:cstheme="minorBidi"/>
          <w:b w:val="0"/>
          <w:sz w:val="22"/>
          <w:szCs w:val="22"/>
          <w:lang w:eastAsia="en-US"/>
        </w:rPr>
      </w:pPr>
      <w:r w:rsidRPr="00F37A78">
        <w:rPr>
          <w:b w:val="0"/>
          <w:bCs/>
          <w:color w:val="000000" w:themeColor="text1"/>
        </w:rPr>
        <w:fldChar w:fldCharType="begin"/>
      </w:r>
      <w:r w:rsidRPr="00F37A78">
        <w:rPr>
          <w:b w:val="0"/>
          <w:bCs/>
          <w:color w:val="000000" w:themeColor="text1"/>
        </w:rPr>
        <w:instrText xml:space="preserve"> TOC \h \z \t "d1.,1" </w:instrText>
      </w:r>
      <w:r w:rsidRPr="00F37A78">
        <w:rPr>
          <w:b w:val="0"/>
          <w:bCs/>
          <w:color w:val="000000" w:themeColor="text1"/>
        </w:rPr>
        <w:fldChar w:fldCharType="separate"/>
      </w:r>
      <w:hyperlink w:anchor="_Toc74077766" w:history="1">
        <w:r w:rsidR="00F37A78" w:rsidRPr="00F37A78">
          <w:rPr>
            <w:rStyle w:val="Hyperlink"/>
            <w:b w:val="0"/>
          </w:rPr>
          <w:t xml:space="preserve">3.1. </w:t>
        </w:r>
        <w:r w:rsidR="00F37A78">
          <w:rPr>
            <w:rStyle w:val="Hyperlink"/>
            <w:b w:val="0"/>
          </w:rPr>
          <w:tab/>
        </w:r>
        <w:r w:rsidR="00F37A78" w:rsidRPr="00F37A78">
          <w:rPr>
            <w:rStyle w:val="Hyperlink"/>
            <w:b w:val="0"/>
          </w:rPr>
          <w:t>Mối tương quan giữa liều dùng và tỷ lệ chuột chết trong 72h</w:t>
        </w:r>
        <w:r w:rsidR="00F37A78" w:rsidRPr="00F37A78">
          <w:rPr>
            <w:b w:val="0"/>
            <w:webHidden/>
          </w:rPr>
          <w:tab/>
        </w:r>
        <w:r w:rsidR="00F37A78" w:rsidRPr="00F37A78">
          <w:rPr>
            <w:b w:val="0"/>
            <w:webHidden/>
          </w:rPr>
          <w:fldChar w:fldCharType="begin"/>
        </w:r>
        <w:r w:rsidR="00F37A78" w:rsidRPr="00F37A78">
          <w:rPr>
            <w:b w:val="0"/>
            <w:webHidden/>
          </w:rPr>
          <w:instrText xml:space="preserve"> PAGEREF _Toc74077766 \h </w:instrText>
        </w:r>
        <w:r w:rsidR="00F37A78" w:rsidRPr="00F37A78">
          <w:rPr>
            <w:b w:val="0"/>
            <w:webHidden/>
          </w:rPr>
        </w:r>
        <w:r w:rsidR="00F37A78" w:rsidRPr="00F37A78">
          <w:rPr>
            <w:b w:val="0"/>
            <w:webHidden/>
          </w:rPr>
          <w:fldChar w:fldCharType="separate"/>
        </w:r>
        <w:r w:rsidR="00153508">
          <w:rPr>
            <w:b w:val="0"/>
            <w:webHidden/>
          </w:rPr>
          <w:t>70</w:t>
        </w:r>
        <w:r w:rsidR="00F37A78" w:rsidRPr="00F37A78">
          <w:rPr>
            <w:b w:val="0"/>
            <w:webHidden/>
          </w:rPr>
          <w:fldChar w:fldCharType="end"/>
        </w:r>
      </w:hyperlink>
    </w:p>
    <w:p w14:paraId="5D9DDB49" w14:textId="105C4546" w:rsidR="00F37A78" w:rsidRPr="00F37A78" w:rsidRDefault="005619F4" w:rsidP="00F37A78">
      <w:pPr>
        <w:pStyle w:val="TOC1"/>
        <w:widowControl w:val="0"/>
        <w:tabs>
          <w:tab w:val="left" w:pos="1134"/>
        </w:tabs>
        <w:rPr>
          <w:rFonts w:asciiTheme="minorHAnsi" w:eastAsiaTheme="minorEastAsia" w:hAnsiTheme="minorHAnsi" w:cstheme="minorBidi"/>
          <w:b w:val="0"/>
          <w:sz w:val="22"/>
          <w:szCs w:val="22"/>
          <w:lang w:eastAsia="en-US"/>
        </w:rPr>
      </w:pPr>
      <w:hyperlink w:anchor="_Toc74077767" w:history="1">
        <w:r w:rsidR="00F37A78" w:rsidRPr="00F37A78">
          <w:rPr>
            <w:rStyle w:val="Hyperlink"/>
            <w:b w:val="0"/>
          </w:rPr>
          <w:t xml:space="preserve">3.2. </w:t>
        </w:r>
        <w:r w:rsidR="00F37A78">
          <w:rPr>
            <w:rStyle w:val="Hyperlink"/>
            <w:b w:val="0"/>
          </w:rPr>
          <w:tab/>
        </w:r>
        <w:r w:rsidR="00F37A78" w:rsidRPr="00F37A78">
          <w:rPr>
            <w:rStyle w:val="Hyperlink"/>
            <w:b w:val="0"/>
          </w:rPr>
          <w:t>Ảnh hưởng của Testin CT3 lên khả năng mang thai</w:t>
        </w:r>
        <w:r w:rsidR="00F37A78" w:rsidRPr="00F37A78">
          <w:rPr>
            <w:b w:val="0"/>
            <w:webHidden/>
          </w:rPr>
          <w:tab/>
        </w:r>
        <w:r w:rsidR="00F37A78" w:rsidRPr="00F37A78">
          <w:rPr>
            <w:b w:val="0"/>
            <w:webHidden/>
          </w:rPr>
          <w:fldChar w:fldCharType="begin"/>
        </w:r>
        <w:r w:rsidR="00F37A78" w:rsidRPr="00F37A78">
          <w:rPr>
            <w:b w:val="0"/>
            <w:webHidden/>
          </w:rPr>
          <w:instrText xml:space="preserve"> PAGEREF _Toc74077767 \h </w:instrText>
        </w:r>
        <w:r w:rsidR="00F37A78" w:rsidRPr="00F37A78">
          <w:rPr>
            <w:b w:val="0"/>
            <w:webHidden/>
          </w:rPr>
        </w:r>
        <w:r w:rsidR="00F37A78" w:rsidRPr="00F37A78">
          <w:rPr>
            <w:b w:val="0"/>
            <w:webHidden/>
          </w:rPr>
          <w:fldChar w:fldCharType="separate"/>
        </w:r>
        <w:r w:rsidR="00153508">
          <w:rPr>
            <w:b w:val="0"/>
            <w:webHidden/>
          </w:rPr>
          <w:t>81</w:t>
        </w:r>
        <w:r w:rsidR="00F37A78" w:rsidRPr="00F37A78">
          <w:rPr>
            <w:b w:val="0"/>
            <w:webHidden/>
          </w:rPr>
          <w:fldChar w:fldCharType="end"/>
        </w:r>
      </w:hyperlink>
    </w:p>
    <w:p w14:paraId="0BF260C8" w14:textId="591330F0" w:rsidR="00F37A78" w:rsidRPr="00F37A78" w:rsidRDefault="005619F4" w:rsidP="00F37A78">
      <w:pPr>
        <w:pStyle w:val="TOC1"/>
        <w:widowControl w:val="0"/>
        <w:tabs>
          <w:tab w:val="left" w:pos="1134"/>
        </w:tabs>
        <w:rPr>
          <w:rFonts w:asciiTheme="minorHAnsi" w:eastAsiaTheme="minorEastAsia" w:hAnsiTheme="minorHAnsi" w:cstheme="minorBidi"/>
          <w:b w:val="0"/>
          <w:sz w:val="22"/>
          <w:szCs w:val="22"/>
          <w:lang w:eastAsia="en-US"/>
        </w:rPr>
      </w:pPr>
      <w:hyperlink w:anchor="_Toc74077768" w:history="1">
        <w:r w:rsidR="00F37A78" w:rsidRPr="00F37A78">
          <w:rPr>
            <w:rStyle w:val="Hyperlink"/>
            <w:b w:val="0"/>
          </w:rPr>
          <w:t xml:space="preserve">3.3. </w:t>
        </w:r>
        <w:r w:rsidR="00F37A78">
          <w:rPr>
            <w:rStyle w:val="Hyperlink"/>
            <w:b w:val="0"/>
          </w:rPr>
          <w:tab/>
        </w:r>
        <w:r w:rsidR="00F37A78" w:rsidRPr="00F37A78">
          <w:rPr>
            <w:rStyle w:val="Hyperlink"/>
            <w:b w:val="0"/>
          </w:rPr>
          <w:t>Ảnh hưởng Testin CT3 đến số lượng tinh trùng</w:t>
        </w:r>
        <w:r w:rsidR="00F37A78" w:rsidRPr="00F37A78">
          <w:rPr>
            <w:b w:val="0"/>
            <w:webHidden/>
          </w:rPr>
          <w:tab/>
        </w:r>
        <w:r w:rsidR="00F37A78" w:rsidRPr="00F37A78">
          <w:rPr>
            <w:b w:val="0"/>
            <w:webHidden/>
          </w:rPr>
          <w:fldChar w:fldCharType="begin"/>
        </w:r>
        <w:r w:rsidR="00F37A78" w:rsidRPr="00F37A78">
          <w:rPr>
            <w:b w:val="0"/>
            <w:webHidden/>
          </w:rPr>
          <w:instrText xml:space="preserve"> PAGEREF _Toc74077768 \h </w:instrText>
        </w:r>
        <w:r w:rsidR="00F37A78" w:rsidRPr="00F37A78">
          <w:rPr>
            <w:b w:val="0"/>
            <w:webHidden/>
          </w:rPr>
        </w:r>
        <w:r w:rsidR="00F37A78" w:rsidRPr="00F37A78">
          <w:rPr>
            <w:b w:val="0"/>
            <w:webHidden/>
          </w:rPr>
          <w:fldChar w:fldCharType="separate"/>
        </w:r>
        <w:r w:rsidR="00153508">
          <w:rPr>
            <w:b w:val="0"/>
            <w:webHidden/>
          </w:rPr>
          <w:t>86</w:t>
        </w:r>
        <w:r w:rsidR="00F37A78" w:rsidRPr="00F37A78">
          <w:rPr>
            <w:b w:val="0"/>
            <w:webHidden/>
          </w:rPr>
          <w:fldChar w:fldCharType="end"/>
        </w:r>
      </w:hyperlink>
    </w:p>
    <w:p w14:paraId="6C77834A" w14:textId="298C2A76" w:rsidR="00F37A78" w:rsidRPr="00F37A78" w:rsidRDefault="005619F4" w:rsidP="00F37A78">
      <w:pPr>
        <w:pStyle w:val="TOC1"/>
        <w:widowControl w:val="0"/>
        <w:tabs>
          <w:tab w:val="left" w:pos="1134"/>
        </w:tabs>
        <w:rPr>
          <w:rFonts w:asciiTheme="minorHAnsi" w:eastAsiaTheme="minorEastAsia" w:hAnsiTheme="minorHAnsi" w:cstheme="minorBidi"/>
          <w:b w:val="0"/>
          <w:sz w:val="22"/>
          <w:szCs w:val="22"/>
          <w:lang w:eastAsia="en-US"/>
        </w:rPr>
      </w:pPr>
      <w:hyperlink w:anchor="_Toc74077769" w:history="1">
        <w:r w:rsidR="00F37A78" w:rsidRPr="00F37A78">
          <w:rPr>
            <w:rStyle w:val="Hyperlink"/>
            <w:b w:val="0"/>
          </w:rPr>
          <w:t xml:space="preserve">3.4. </w:t>
        </w:r>
        <w:r w:rsidR="00F37A78">
          <w:rPr>
            <w:rStyle w:val="Hyperlink"/>
            <w:b w:val="0"/>
          </w:rPr>
          <w:tab/>
        </w:r>
        <w:r w:rsidR="00F37A78" w:rsidRPr="00F37A78">
          <w:rPr>
            <w:rStyle w:val="Hyperlink"/>
            <w:b w:val="0"/>
          </w:rPr>
          <w:t>Nồng độ testosteron</w:t>
        </w:r>
        <w:r w:rsidR="00F37A78" w:rsidRPr="00F37A78">
          <w:rPr>
            <w:b w:val="0"/>
            <w:webHidden/>
          </w:rPr>
          <w:tab/>
        </w:r>
        <w:r w:rsidR="00F37A78" w:rsidRPr="00F37A78">
          <w:rPr>
            <w:b w:val="0"/>
            <w:webHidden/>
          </w:rPr>
          <w:fldChar w:fldCharType="begin"/>
        </w:r>
        <w:r w:rsidR="00F37A78" w:rsidRPr="00F37A78">
          <w:rPr>
            <w:b w:val="0"/>
            <w:webHidden/>
          </w:rPr>
          <w:instrText xml:space="preserve"> PAGEREF _Toc74077769 \h </w:instrText>
        </w:r>
        <w:r w:rsidR="00F37A78" w:rsidRPr="00F37A78">
          <w:rPr>
            <w:b w:val="0"/>
            <w:webHidden/>
          </w:rPr>
        </w:r>
        <w:r w:rsidR="00F37A78" w:rsidRPr="00F37A78">
          <w:rPr>
            <w:b w:val="0"/>
            <w:webHidden/>
          </w:rPr>
          <w:fldChar w:fldCharType="separate"/>
        </w:r>
        <w:r w:rsidR="00153508">
          <w:rPr>
            <w:b w:val="0"/>
            <w:webHidden/>
          </w:rPr>
          <w:t>88</w:t>
        </w:r>
        <w:r w:rsidR="00F37A78" w:rsidRPr="00F37A78">
          <w:rPr>
            <w:b w:val="0"/>
            <w:webHidden/>
          </w:rPr>
          <w:fldChar w:fldCharType="end"/>
        </w:r>
      </w:hyperlink>
    </w:p>
    <w:p w14:paraId="3FF49549" w14:textId="6A90152D" w:rsidR="00F37A78" w:rsidRPr="00F37A78" w:rsidRDefault="005619F4" w:rsidP="00F37A78">
      <w:pPr>
        <w:pStyle w:val="TOC1"/>
        <w:widowControl w:val="0"/>
        <w:tabs>
          <w:tab w:val="left" w:pos="1134"/>
        </w:tabs>
        <w:rPr>
          <w:rFonts w:asciiTheme="minorHAnsi" w:eastAsiaTheme="minorEastAsia" w:hAnsiTheme="minorHAnsi" w:cstheme="minorBidi"/>
          <w:b w:val="0"/>
          <w:sz w:val="22"/>
          <w:szCs w:val="22"/>
          <w:lang w:eastAsia="en-US"/>
        </w:rPr>
      </w:pPr>
      <w:hyperlink w:anchor="_Toc74077770" w:history="1">
        <w:r w:rsidR="00F37A78" w:rsidRPr="00F37A78">
          <w:rPr>
            <w:rStyle w:val="Hyperlink"/>
            <w:b w:val="0"/>
          </w:rPr>
          <w:t xml:space="preserve">3.5. </w:t>
        </w:r>
        <w:r w:rsidR="00F37A78">
          <w:rPr>
            <w:rStyle w:val="Hyperlink"/>
            <w:b w:val="0"/>
          </w:rPr>
          <w:tab/>
        </w:r>
        <w:r w:rsidR="00F37A78" w:rsidRPr="00F37A78">
          <w:rPr>
            <w:rStyle w:val="Hyperlink"/>
            <w:b w:val="0"/>
          </w:rPr>
          <w:t xml:space="preserve">Tỷ lệ nhóm điểm theo </w:t>
        </w:r>
        <w:r w:rsidR="00F37A78" w:rsidRPr="00F37A78">
          <w:rPr>
            <w:rStyle w:val="Hyperlink"/>
            <w:b w:val="0"/>
            <w:lang w:val="vi-VN"/>
          </w:rPr>
          <w:t>Johnsen</w:t>
        </w:r>
        <w:r w:rsidR="00F37A78" w:rsidRPr="00F37A78">
          <w:rPr>
            <w:b w:val="0"/>
            <w:webHidden/>
          </w:rPr>
          <w:tab/>
        </w:r>
        <w:r w:rsidR="00F37A78" w:rsidRPr="00F37A78">
          <w:rPr>
            <w:b w:val="0"/>
            <w:webHidden/>
          </w:rPr>
          <w:fldChar w:fldCharType="begin"/>
        </w:r>
        <w:r w:rsidR="00F37A78" w:rsidRPr="00F37A78">
          <w:rPr>
            <w:b w:val="0"/>
            <w:webHidden/>
          </w:rPr>
          <w:instrText xml:space="preserve"> PAGEREF _Toc74077770 \h </w:instrText>
        </w:r>
        <w:r w:rsidR="00F37A78" w:rsidRPr="00F37A78">
          <w:rPr>
            <w:b w:val="0"/>
            <w:webHidden/>
          </w:rPr>
        </w:r>
        <w:r w:rsidR="00F37A78" w:rsidRPr="00F37A78">
          <w:rPr>
            <w:b w:val="0"/>
            <w:webHidden/>
          </w:rPr>
          <w:fldChar w:fldCharType="separate"/>
        </w:r>
        <w:r w:rsidR="00153508">
          <w:rPr>
            <w:b w:val="0"/>
            <w:webHidden/>
          </w:rPr>
          <w:t>89</w:t>
        </w:r>
        <w:r w:rsidR="00F37A78" w:rsidRPr="00F37A78">
          <w:rPr>
            <w:b w:val="0"/>
            <w:webHidden/>
          </w:rPr>
          <w:fldChar w:fldCharType="end"/>
        </w:r>
      </w:hyperlink>
    </w:p>
    <w:p w14:paraId="250FDE79" w14:textId="1548DFAE" w:rsidR="00F37A78" w:rsidRPr="00F37A78" w:rsidRDefault="005619F4" w:rsidP="00F37A78">
      <w:pPr>
        <w:pStyle w:val="TOC1"/>
        <w:widowControl w:val="0"/>
        <w:tabs>
          <w:tab w:val="left" w:pos="1134"/>
        </w:tabs>
        <w:rPr>
          <w:rFonts w:asciiTheme="minorHAnsi" w:eastAsiaTheme="minorEastAsia" w:hAnsiTheme="minorHAnsi" w:cstheme="minorBidi"/>
          <w:b w:val="0"/>
          <w:sz w:val="22"/>
          <w:szCs w:val="22"/>
          <w:lang w:eastAsia="en-US"/>
        </w:rPr>
      </w:pPr>
      <w:hyperlink w:anchor="_Toc74077771" w:history="1">
        <w:r w:rsidR="00F37A78" w:rsidRPr="00F37A78">
          <w:rPr>
            <w:rStyle w:val="Hyperlink"/>
            <w:b w:val="0"/>
          </w:rPr>
          <w:t xml:space="preserve">3.6. </w:t>
        </w:r>
        <w:r w:rsidR="00F37A78">
          <w:rPr>
            <w:rStyle w:val="Hyperlink"/>
            <w:b w:val="0"/>
          </w:rPr>
          <w:tab/>
        </w:r>
        <w:r w:rsidR="00F37A78" w:rsidRPr="00F37A78">
          <w:rPr>
            <w:rStyle w:val="Hyperlink"/>
            <w:b w:val="0"/>
          </w:rPr>
          <w:t>Biểu đồ Boxplot phân bố điểm Johnsen</w:t>
        </w:r>
        <w:r w:rsidR="00F37A78" w:rsidRPr="00F37A78">
          <w:rPr>
            <w:b w:val="0"/>
            <w:webHidden/>
          </w:rPr>
          <w:tab/>
        </w:r>
        <w:r w:rsidR="00F37A78" w:rsidRPr="00F37A78">
          <w:rPr>
            <w:b w:val="0"/>
            <w:webHidden/>
          </w:rPr>
          <w:fldChar w:fldCharType="begin"/>
        </w:r>
        <w:r w:rsidR="00F37A78" w:rsidRPr="00F37A78">
          <w:rPr>
            <w:b w:val="0"/>
            <w:webHidden/>
          </w:rPr>
          <w:instrText xml:space="preserve"> PAGEREF _Toc74077771 \h </w:instrText>
        </w:r>
        <w:r w:rsidR="00F37A78" w:rsidRPr="00F37A78">
          <w:rPr>
            <w:b w:val="0"/>
            <w:webHidden/>
          </w:rPr>
        </w:r>
        <w:r w:rsidR="00F37A78" w:rsidRPr="00F37A78">
          <w:rPr>
            <w:b w:val="0"/>
            <w:webHidden/>
          </w:rPr>
          <w:fldChar w:fldCharType="separate"/>
        </w:r>
        <w:r w:rsidR="00153508">
          <w:rPr>
            <w:b w:val="0"/>
            <w:webHidden/>
          </w:rPr>
          <w:t>90</w:t>
        </w:r>
        <w:r w:rsidR="00F37A78" w:rsidRPr="00F37A78">
          <w:rPr>
            <w:b w:val="0"/>
            <w:webHidden/>
          </w:rPr>
          <w:fldChar w:fldCharType="end"/>
        </w:r>
      </w:hyperlink>
    </w:p>
    <w:p w14:paraId="6CD69056" w14:textId="1FAE9D44" w:rsidR="00F37A78" w:rsidRPr="00F37A78" w:rsidRDefault="005619F4" w:rsidP="00F37A78">
      <w:pPr>
        <w:pStyle w:val="TOC1"/>
        <w:widowControl w:val="0"/>
        <w:tabs>
          <w:tab w:val="left" w:pos="1134"/>
        </w:tabs>
        <w:rPr>
          <w:rFonts w:asciiTheme="minorHAnsi" w:eastAsiaTheme="minorEastAsia" w:hAnsiTheme="minorHAnsi" w:cstheme="minorBidi"/>
          <w:b w:val="0"/>
          <w:sz w:val="22"/>
          <w:szCs w:val="22"/>
          <w:lang w:eastAsia="en-US"/>
        </w:rPr>
      </w:pPr>
      <w:hyperlink w:anchor="_Toc74077772" w:history="1">
        <w:r w:rsidR="00F37A78" w:rsidRPr="00F37A78">
          <w:rPr>
            <w:rStyle w:val="Hyperlink"/>
            <w:b w:val="0"/>
          </w:rPr>
          <w:t xml:space="preserve">3.7. </w:t>
        </w:r>
        <w:r w:rsidR="00F37A78">
          <w:rPr>
            <w:rStyle w:val="Hyperlink"/>
            <w:b w:val="0"/>
          </w:rPr>
          <w:tab/>
        </w:r>
        <w:r w:rsidR="00F37A78" w:rsidRPr="00F37A78">
          <w:rPr>
            <w:rStyle w:val="Hyperlink"/>
            <w:b w:val="0"/>
          </w:rPr>
          <w:t>Biểu đồ Boxplot phân bố điểm Mustafa của 4 lô nghiên cứu</w:t>
        </w:r>
        <w:r w:rsidR="00F37A78" w:rsidRPr="00F37A78">
          <w:rPr>
            <w:b w:val="0"/>
            <w:webHidden/>
          </w:rPr>
          <w:tab/>
        </w:r>
        <w:r w:rsidR="00F37A78" w:rsidRPr="00F37A78">
          <w:rPr>
            <w:b w:val="0"/>
            <w:webHidden/>
          </w:rPr>
          <w:fldChar w:fldCharType="begin"/>
        </w:r>
        <w:r w:rsidR="00F37A78" w:rsidRPr="00F37A78">
          <w:rPr>
            <w:b w:val="0"/>
            <w:webHidden/>
          </w:rPr>
          <w:instrText xml:space="preserve"> PAGEREF _Toc74077772 \h </w:instrText>
        </w:r>
        <w:r w:rsidR="00F37A78" w:rsidRPr="00F37A78">
          <w:rPr>
            <w:b w:val="0"/>
            <w:webHidden/>
          </w:rPr>
        </w:r>
        <w:r w:rsidR="00F37A78" w:rsidRPr="00F37A78">
          <w:rPr>
            <w:b w:val="0"/>
            <w:webHidden/>
          </w:rPr>
          <w:fldChar w:fldCharType="separate"/>
        </w:r>
        <w:r w:rsidR="00153508">
          <w:rPr>
            <w:b w:val="0"/>
            <w:webHidden/>
          </w:rPr>
          <w:t>99</w:t>
        </w:r>
        <w:r w:rsidR="00F37A78" w:rsidRPr="00F37A78">
          <w:rPr>
            <w:b w:val="0"/>
            <w:webHidden/>
          </w:rPr>
          <w:fldChar w:fldCharType="end"/>
        </w:r>
      </w:hyperlink>
    </w:p>
    <w:p w14:paraId="7E6C1EE9" w14:textId="44DD13C8" w:rsidR="00F37A78" w:rsidRPr="00F37A78" w:rsidRDefault="005619F4" w:rsidP="00F37A78">
      <w:pPr>
        <w:pStyle w:val="TOC1"/>
        <w:widowControl w:val="0"/>
        <w:tabs>
          <w:tab w:val="left" w:pos="1134"/>
        </w:tabs>
        <w:rPr>
          <w:rFonts w:asciiTheme="minorHAnsi" w:eastAsiaTheme="minorEastAsia" w:hAnsiTheme="minorHAnsi" w:cstheme="minorBidi"/>
          <w:b w:val="0"/>
          <w:sz w:val="22"/>
          <w:szCs w:val="22"/>
          <w:lang w:eastAsia="en-US"/>
        </w:rPr>
      </w:pPr>
      <w:hyperlink w:anchor="_Toc74077773" w:history="1">
        <w:r w:rsidR="00F37A78" w:rsidRPr="00F37A78">
          <w:rPr>
            <w:rStyle w:val="Hyperlink"/>
            <w:b w:val="0"/>
          </w:rPr>
          <w:t xml:space="preserve">3.8. </w:t>
        </w:r>
        <w:r w:rsidR="00F37A78">
          <w:rPr>
            <w:rStyle w:val="Hyperlink"/>
            <w:b w:val="0"/>
          </w:rPr>
          <w:tab/>
        </w:r>
        <w:r w:rsidR="00F37A78" w:rsidRPr="00F37A78">
          <w:rPr>
            <w:rStyle w:val="Hyperlink"/>
            <w:b w:val="0"/>
          </w:rPr>
          <w:t>Tỷ lệ nhóm điểm theoMustafa</w:t>
        </w:r>
        <w:r w:rsidR="00F37A78" w:rsidRPr="00F37A78">
          <w:rPr>
            <w:b w:val="0"/>
            <w:webHidden/>
          </w:rPr>
          <w:tab/>
        </w:r>
        <w:r w:rsidR="00F37A78" w:rsidRPr="00F37A78">
          <w:rPr>
            <w:b w:val="0"/>
            <w:webHidden/>
          </w:rPr>
          <w:fldChar w:fldCharType="begin"/>
        </w:r>
        <w:r w:rsidR="00F37A78" w:rsidRPr="00F37A78">
          <w:rPr>
            <w:b w:val="0"/>
            <w:webHidden/>
          </w:rPr>
          <w:instrText xml:space="preserve"> PAGEREF _Toc74077773 \h </w:instrText>
        </w:r>
        <w:r w:rsidR="00F37A78" w:rsidRPr="00F37A78">
          <w:rPr>
            <w:b w:val="0"/>
            <w:webHidden/>
          </w:rPr>
        </w:r>
        <w:r w:rsidR="00F37A78" w:rsidRPr="00F37A78">
          <w:rPr>
            <w:b w:val="0"/>
            <w:webHidden/>
          </w:rPr>
          <w:fldChar w:fldCharType="separate"/>
        </w:r>
        <w:r w:rsidR="00153508">
          <w:rPr>
            <w:b w:val="0"/>
            <w:webHidden/>
          </w:rPr>
          <w:t>100</w:t>
        </w:r>
        <w:r w:rsidR="00F37A78" w:rsidRPr="00F37A78">
          <w:rPr>
            <w:b w:val="0"/>
            <w:webHidden/>
          </w:rPr>
          <w:fldChar w:fldCharType="end"/>
        </w:r>
      </w:hyperlink>
    </w:p>
    <w:p w14:paraId="0414479F" w14:textId="77777777" w:rsidR="00864211" w:rsidRPr="00D3654D" w:rsidRDefault="00864211" w:rsidP="00F37A78">
      <w:pPr>
        <w:widowControl w:val="0"/>
        <w:tabs>
          <w:tab w:val="left" w:pos="3872"/>
          <w:tab w:val="center" w:pos="4393"/>
        </w:tabs>
        <w:spacing w:line="360" w:lineRule="auto"/>
        <w:ind w:left="1560" w:hanging="1560"/>
        <w:jc w:val="center"/>
        <w:rPr>
          <w:bCs/>
          <w:color w:val="000000" w:themeColor="text1"/>
          <w:szCs w:val="28"/>
          <w:lang w:val="en-US"/>
        </w:rPr>
      </w:pPr>
      <w:r w:rsidRPr="00F37A78">
        <w:rPr>
          <w:bCs/>
          <w:color w:val="000000" w:themeColor="text1"/>
          <w:szCs w:val="28"/>
          <w:lang w:val="en-US"/>
        </w:rPr>
        <w:fldChar w:fldCharType="end"/>
      </w:r>
    </w:p>
    <w:p w14:paraId="09D89286" w14:textId="77777777" w:rsidR="00864211" w:rsidRPr="00D3654D" w:rsidRDefault="00864211" w:rsidP="00864211">
      <w:pPr>
        <w:tabs>
          <w:tab w:val="left" w:pos="3872"/>
          <w:tab w:val="center" w:pos="4393"/>
        </w:tabs>
        <w:spacing w:line="360" w:lineRule="auto"/>
        <w:ind w:left="1560" w:hanging="1560"/>
        <w:jc w:val="center"/>
        <w:rPr>
          <w:bCs/>
          <w:color w:val="000000" w:themeColor="text1"/>
          <w:szCs w:val="28"/>
          <w:lang w:val="en-US"/>
        </w:rPr>
      </w:pPr>
    </w:p>
    <w:p w14:paraId="3C6934CE" w14:textId="77777777" w:rsidR="004F2C12" w:rsidRPr="00D3654D" w:rsidRDefault="004F2C12">
      <w:pPr>
        <w:rPr>
          <w:b/>
          <w:bCs/>
          <w:color w:val="000000" w:themeColor="text1"/>
          <w:szCs w:val="28"/>
          <w:lang w:val="en-US"/>
        </w:rPr>
      </w:pPr>
      <w:r w:rsidRPr="00D3654D">
        <w:rPr>
          <w:b/>
          <w:bCs/>
          <w:color w:val="000000" w:themeColor="text1"/>
          <w:szCs w:val="28"/>
          <w:lang w:val="en-US"/>
        </w:rPr>
        <w:br w:type="page"/>
      </w:r>
    </w:p>
    <w:p w14:paraId="754D00D6" w14:textId="760F1A19" w:rsidR="00864211" w:rsidRPr="00D3654D" w:rsidRDefault="00864211" w:rsidP="00864211">
      <w:pPr>
        <w:tabs>
          <w:tab w:val="left" w:pos="3872"/>
          <w:tab w:val="center" w:pos="4393"/>
        </w:tabs>
        <w:spacing w:line="360" w:lineRule="auto"/>
        <w:ind w:left="1560" w:hanging="1560"/>
        <w:jc w:val="center"/>
        <w:rPr>
          <w:b/>
          <w:bCs/>
          <w:color w:val="000000" w:themeColor="text1"/>
          <w:szCs w:val="28"/>
          <w:lang w:val="en-US"/>
        </w:rPr>
      </w:pPr>
      <w:r w:rsidRPr="00D3654D">
        <w:rPr>
          <w:b/>
          <w:bCs/>
          <w:color w:val="000000" w:themeColor="text1"/>
          <w:szCs w:val="28"/>
          <w:lang w:val="en-US"/>
        </w:rPr>
        <w:lastRenderedPageBreak/>
        <w:t>DANH MỤC HÌNH</w:t>
      </w:r>
    </w:p>
    <w:p w14:paraId="34D24440" w14:textId="77777777" w:rsidR="009B6E96" w:rsidRPr="00D3654D" w:rsidRDefault="009B6E96" w:rsidP="00864211">
      <w:pPr>
        <w:tabs>
          <w:tab w:val="left" w:pos="3872"/>
          <w:tab w:val="center" w:pos="4393"/>
        </w:tabs>
        <w:spacing w:line="360" w:lineRule="auto"/>
        <w:ind w:left="1560" w:hanging="1560"/>
        <w:jc w:val="center"/>
        <w:rPr>
          <w:b/>
          <w:bCs/>
          <w:color w:val="000000" w:themeColor="text1"/>
          <w:szCs w:val="28"/>
          <w:lang w:val="en-US"/>
        </w:rPr>
      </w:pPr>
    </w:p>
    <w:tbl>
      <w:tblPr>
        <w:tblStyle w:val="TableGrid"/>
        <w:tblW w:w="8858" w:type="dxa"/>
        <w:jc w:val="center"/>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2475"/>
        <w:gridCol w:w="4682"/>
        <w:gridCol w:w="1701"/>
      </w:tblGrid>
      <w:tr w:rsidR="002A7412" w:rsidRPr="00D3654D" w14:paraId="4DB52FAC" w14:textId="77777777" w:rsidTr="002A7412">
        <w:trPr>
          <w:jc w:val="center"/>
        </w:trPr>
        <w:tc>
          <w:tcPr>
            <w:tcW w:w="2475" w:type="dxa"/>
          </w:tcPr>
          <w:p w14:paraId="15CD49CC" w14:textId="30091D44" w:rsidR="00A310EF" w:rsidRPr="00D3654D" w:rsidRDefault="002A7412" w:rsidP="002A7412">
            <w:pPr>
              <w:tabs>
                <w:tab w:val="left" w:pos="3872"/>
                <w:tab w:val="center" w:pos="4393"/>
              </w:tabs>
              <w:spacing w:line="360" w:lineRule="auto"/>
              <w:rPr>
                <w:b/>
                <w:bCs/>
                <w:color w:val="000000" w:themeColor="text1"/>
                <w:szCs w:val="28"/>
                <w:lang w:val="en-US"/>
              </w:rPr>
            </w:pPr>
            <w:r w:rsidRPr="00D3654D">
              <w:rPr>
                <w:b/>
                <w:bCs/>
                <w:color w:val="000000" w:themeColor="text1"/>
                <w:szCs w:val="28"/>
                <w:lang w:val="en-US"/>
              </w:rPr>
              <w:t>Hình</w:t>
            </w:r>
          </w:p>
        </w:tc>
        <w:tc>
          <w:tcPr>
            <w:tcW w:w="4682" w:type="dxa"/>
          </w:tcPr>
          <w:p w14:paraId="7F94C88F" w14:textId="68B4878D" w:rsidR="00A310EF" w:rsidRPr="00D3654D" w:rsidRDefault="002A7412" w:rsidP="002A7412">
            <w:pPr>
              <w:tabs>
                <w:tab w:val="left" w:pos="3872"/>
                <w:tab w:val="center" w:pos="4393"/>
              </w:tabs>
              <w:spacing w:line="360" w:lineRule="auto"/>
              <w:rPr>
                <w:b/>
                <w:bCs/>
                <w:color w:val="000000" w:themeColor="text1"/>
                <w:szCs w:val="28"/>
                <w:lang w:val="en-US"/>
              </w:rPr>
            </w:pPr>
            <w:r w:rsidRPr="00D3654D">
              <w:rPr>
                <w:b/>
                <w:bCs/>
                <w:color w:val="000000" w:themeColor="text1"/>
                <w:szCs w:val="28"/>
                <w:lang w:val="en-US"/>
              </w:rPr>
              <w:t>Tên hình</w:t>
            </w:r>
          </w:p>
        </w:tc>
        <w:tc>
          <w:tcPr>
            <w:tcW w:w="1701" w:type="dxa"/>
          </w:tcPr>
          <w:p w14:paraId="09DF11A9" w14:textId="70C121DB" w:rsidR="00A310EF" w:rsidRPr="00D3654D" w:rsidRDefault="002A7412" w:rsidP="00864211">
            <w:pPr>
              <w:tabs>
                <w:tab w:val="left" w:pos="3872"/>
                <w:tab w:val="center" w:pos="4393"/>
              </w:tabs>
              <w:spacing w:line="360" w:lineRule="auto"/>
              <w:jc w:val="center"/>
              <w:rPr>
                <w:b/>
                <w:bCs/>
                <w:color w:val="000000" w:themeColor="text1"/>
                <w:szCs w:val="28"/>
                <w:lang w:val="en-US"/>
              </w:rPr>
            </w:pPr>
            <w:r w:rsidRPr="00D3654D">
              <w:rPr>
                <w:b/>
                <w:bCs/>
                <w:color w:val="000000" w:themeColor="text1"/>
                <w:szCs w:val="28"/>
                <w:lang w:val="en-US"/>
              </w:rPr>
              <w:t>Trang</w:t>
            </w:r>
          </w:p>
        </w:tc>
      </w:tr>
    </w:tbl>
    <w:p w14:paraId="495436EE" w14:textId="77777777" w:rsidR="00A310EF" w:rsidRPr="00D3654D" w:rsidRDefault="00A310EF" w:rsidP="00864211">
      <w:pPr>
        <w:tabs>
          <w:tab w:val="left" w:pos="3872"/>
          <w:tab w:val="center" w:pos="4393"/>
        </w:tabs>
        <w:spacing w:line="360" w:lineRule="auto"/>
        <w:ind w:left="1560" w:hanging="1560"/>
        <w:jc w:val="center"/>
        <w:rPr>
          <w:b/>
          <w:bCs/>
          <w:color w:val="000000" w:themeColor="text1"/>
          <w:szCs w:val="28"/>
          <w:lang w:val="en-US"/>
        </w:rPr>
      </w:pPr>
    </w:p>
    <w:p w14:paraId="4F473934" w14:textId="37A5A453" w:rsidR="00490D57" w:rsidRPr="00490D57" w:rsidRDefault="007C2FD9" w:rsidP="00490D57">
      <w:pPr>
        <w:pStyle w:val="TOC1"/>
        <w:tabs>
          <w:tab w:val="left" w:pos="993"/>
        </w:tabs>
        <w:rPr>
          <w:rFonts w:asciiTheme="minorHAnsi" w:eastAsiaTheme="minorEastAsia" w:hAnsiTheme="minorHAnsi" w:cstheme="minorBidi"/>
          <w:b w:val="0"/>
          <w:sz w:val="22"/>
          <w:szCs w:val="22"/>
          <w:lang w:eastAsia="en-US"/>
        </w:rPr>
      </w:pPr>
      <w:r w:rsidRPr="00490D57">
        <w:rPr>
          <w:b w:val="0"/>
          <w:bCs/>
          <w:color w:val="000000" w:themeColor="text1"/>
        </w:rPr>
        <w:fldChar w:fldCharType="begin"/>
      </w:r>
      <w:r w:rsidRPr="00490D57">
        <w:rPr>
          <w:b w:val="0"/>
          <w:bCs/>
          <w:color w:val="000000" w:themeColor="text1"/>
        </w:rPr>
        <w:instrText xml:space="preserve"> TOC \h \z \t "H1.,1" </w:instrText>
      </w:r>
      <w:r w:rsidRPr="00490D57">
        <w:rPr>
          <w:b w:val="0"/>
          <w:bCs/>
          <w:color w:val="000000" w:themeColor="text1"/>
        </w:rPr>
        <w:fldChar w:fldCharType="separate"/>
      </w:r>
      <w:hyperlink w:anchor="_Toc74643691" w:history="1">
        <w:r w:rsidR="00490D57" w:rsidRPr="00490D57">
          <w:rPr>
            <w:rStyle w:val="Hyperlink"/>
            <w:b w:val="0"/>
          </w:rPr>
          <w:t xml:space="preserve">1.1. </w:t>
        </w:r>
        <w:r w:rsidR="00490D57">
          <w:rPr>
            <w:rStyle w:val="Hyperlink"/>
            <w:b w:val="0"/>
          </w:rPr>
          <w:tab/>
        </w:r>
        <w:r w:rsidR="00490D57" w:rsidRPr="00490D57">
          <w:rPr>
            <w:rStyle w:val="Hyperlink"/>
            <w:b w:val="0"/>
          </w:rPr>
          <w:t>Mặt cắt ngang ống dẫn tinh</w:t>
        </w:r>
        <w:r w:rsidR="00490D57" w:rsidRPr="00490D57">
          <w:rPr>
            <w:b w:val="0"/>
            <w:webHidden/>
          </w:rPr>
          <w:tab/>
        </w:r>
        <w:r w:rsidR="00490D57" w:rsidRPr="00490D57">
          <w:rPr>
            <w:b w:val="0"/>
            <w:webHidden/>
          </w:rPr>
          <w:fldChar w:fldCharType="begin"/>
        </w:r>
        <w:r w:rsidR="00490D57" w:rsidRPr="00490D57">
          <w:rPr>
            <w:b w:val="0"/>
            <w:webHidden/>
          </w:rPr>
          <w:instrText xml:space="preserve"> PAGEREF _Toc74643691 \h </w:instrText>
        </w:r>
        <w:r w:rsidR="00490D57" w:rsidRPr="00490D57">
          <w:rPr>
            <w:b w:val="0"/>
            <w:webHidden/>
          </w:rPr>
        </w:r>
        <w:r w:rsidR="00490D57" w:rsidRPr="00490D57">
          <w:rPr>
            <w:b w:val="0"/>
            <w:webHidden/>
          </w:rPr>
          <w:fldChar w:fldCharType="separate"/>
        </w:r>
        <w:r w:rsidR="00153508">
          <w:rPr>
            <w:b w:val="0"/>
            <w:webHidden/>
          </w:rPr>
          <w:t>3</w:t>
        </w:r>
        <w:r w:rsidR="00490D57" w:rsidRPr="00490D57">
          <w:rPr>
            <w:b w:val="0"/>
            <w:webHidden/>
          </w:rPr>
          <w:fldChar w:fldCharType="end"/>
        </w:r>
      </w:hyperlink>
    </w:p>
    <w:p w14:paraId="7A6A6F02" w14:textId="689DDD17" w:rsidR="00490D57" w:rsidRPr="00490D57" w:rsidRDefault="00490D57" w:rsidP="00490D57">
      <w:pPr>
        <w:pStyle w:val="TOC1"/>
        <w:tabs>
          <w:tab w:val="left" w:pos="993"/>
        </w:tabs>
        <w:rPr>
          <w:rFonts w:asciiTheme="minorHAnsi" w:eastAsiaTheme="minorEastAsia" w:hAnsiTheme="minorHAnsi" w:cstheme="minorBidi"/>
          <w:b w:val="0"/>
          <w:sz w:val="22"/>
          <w:szCs w:val="22"/>
          <w:lang w:eastAsia="en-US"/>
        </w:rPr>
      </w:pPr>
      <w:hyperlink w:anchor="_Toc74643692" w:history="1">
        <w:r w:rsidRPr="00490D57">
          <w:rPr>
            <w:rStyle w:val="Hyperlink"/>
            <w:b w:val="0"/>
          </w:rPr>
          <w:t xml:space="preserve">1.2. </w:t>
        </w:r>
        <w:r>
          <w:rPr>
            <w:rStyle w:val="Hyperlink"/>
            <w:b w:val="0"/>
          </w:rPr>
          <w:tab/>
        </w:r>
        <w:r w:rsidRPr="00490D57">
          <w:rPr>
            <w:rStyle w:val="Hyperlink"/>
            <w:b w:val="0"/>
          </w:rPr>
          <w:t>Quá trình sinh tinh</w:t>
        </w:r>
        <w:r w:rsidRPr="00490D57">
          <w:rPr>
            <w:b w:val="0"/>
            <w:webHidden/>
          </w:rPr>
          <w:tab/>
        </w:r>
        <w:r w:rsidRPr="00490D57">
          <w:rPr>
            <w:b w:val="0"/>
            <w:webHidden/>
          </w:rPr>
          <w:fldChar w:fldCharType="begin"/>
        </w:r>
        <w:r w:rsidRPr="00490D57">
          <w:rPr>
            <w:b w:val="0"/>
            <w:webHidden/>
          </w:rPr>
          <w:instrText xml:space="preserve"> PAGEREF _Toc74643692 \h </w:instrText>
        </w:r>
        <w:r w:rsidRPr="00490D57">
          <w:rPr>
            <w:b w:val="0"/>
            <w:webHidden/>
          </w:rPr>
        </w:r>
        <w:r w:rsidRPr="00490D57">
          <w:rPr>
            <w:b w:val="0"/>
            <w:webHidden/>
          </w:rPr>
          <w:fldChar w:fldCharType="separate"/>
        </w:r>
        <w:r w:rsidR="00153508">
          <w:rPr>
            <w:b w:val="0"/>
            <w:webHidden/>
          </w:rPr>
          <w:t>4</w:t>
        </w:r>
        <w:r w:rsidRPr="00490D57">
          <w:rPr>
            <w:b w:val="0"/>
            <w:webHidden/>
          </w:rPr>
          <w:fldChar w:fldCharType="end"/>
        </w:r>
      </w:hyperlink>
    </w:p>
    <w:p w14:paraId="603187E0" w14:textId="0B37AC80" w:rsidR="00490D57" w:rsidRPr="00490D57" w:rsidRDefault="00490D57" w:rsidP="00490D57">
      <w:pPr>
        <w:pStyle w:val="TOC1"/>
        <w:tabs>
          <w:tab w:val="left" w:pos="993"/>
        </w:tabs>
        <w:rPr>
          <w:rFonts w:asciiTheme="minorHAnsi" w:eastAsiaTheme="minorEastAsia" w:hAnsiTheme="minorHAnsi" w:cstheme="minorBidi"/>
          <w:b w:val="0"/>
          <w:sz w:val="22"/>
          <w:szCs w:val="22"/>
          <w:lang w:eastAsia="en-US"/>
        </w:rPr>
      </w:pPr>
      <w:hyperlink w:anchor="_Toc74643693" w:history="1">
        <w:r w:rsidRPr="00490D57">
          <w:rPr>
            <w:rStyle w:val="Hyperlink"/>
            <w:b w:val="0"/>
          </w:rPr>
          <w:t xml:space="preserve">1.3. </w:t>
        </w:r>
        <w:r>
          <w:rPr>
            <w:rStyle w:val="Hyperlink"/>
            <w:b w:val="0"/>
          </w:rPr>
          <w:tab/>
        </w:r>
        <w:r w:rsidRPr="00490D57">
          <w:rPr>
            <w:rStyle w:val="Hyperlink"/>
            <w:b w:val="0"/>
          </w:rPr>
          <w:t>Hệ thống sinh sản chuột đực (A) và người (B)</w:t>
        </w:r>
        <w:r w:rsidRPr="00490D57">
          <w:rPr>
            <w:b w:val="0"/>
            <w:webHidden/>
          </w:rPr>
          <w:tab/>
        </w:r>
        <w:r w:rsidRPr="00490D57">
          <w:rPr>
            <w:b w:val="0"/>
            <w:webHidden/>
          </w:rPr>
          <w:fldChar w:fldCharType="begin"/>
        </w:r>
        <w:r w:rsidRPr="00490D57">
          <w:rPr>
            <w:b w:val="0"/>
            <w:webHidden/>
          </w:rPr>
          <w:instrText xml:space="preserve"> PAGEREF _Toc74643693 \h </w:instrText>
        </w:r>
        <w:r w:rsidRPr="00490D57">
          <w:rPr>
            <w:b w:val="0"/>
            <w:webHidden/>
          </w:rPr>
        </w:r>
        <w:r w:rsidRPr="00490D57">
          <w:rPr>
            <w:b w:val="0"/>
            <w:webHidden/>
          </w:rPr>
          <w:fldChar w:fldCharType="separate"/>
        </w:r>
        <w:r w:rsidR="00153508">
          <w:rPr>
            <w:b w:val="0"/>
            <w:webHidden/>
          </w:rPr>
          <w:t>12</w:t>
        </w:r>
        <w:r w:rsidRPr="00490D57">
          <w:rPr>
            <w:b w:val="0"/>
            <w:webHidden/>
          </w:rPr>
          <w:fldChar w:fldCharType="end"/>
        </w:r>
      </w:hyperlink>
    </w:p>
    <w:p w14:paraId="673688A5" w14:textId="71E1689D" w:rsidR="00490D57" w:rsidRPr="00490D57" w:rsidRDefault="00490D57" w:rsidP="00490D57">
      <w:pPr>
        <w:pStyle w:val="TOC1"/>
        <w:tabs>
          <w:tab w:val="left" w:pos="993"/>
        </w:tabs>
        <w:rPr>
          <w:rFonts w:asciiTheme="minorHAnsi" w:eastAsiaTheme="minorEastAsia" w:hAnsiTheme="minorHAnsi" w:cstheme="minorBidi"/>
          <w:b w:val="0"/>
          <w:sz w:val="22"/>
          <w:szCs w:val="22"/>
          <w:lang w:eastAsia="en-US"/>
        </w:rPr>
      </w:pPr>
      <w:hyperlink w:anchor="_Toc74643694" w:history="1">
        <w:r w:rsidRPr="00490D57">
          <w:rPr>
            <w:rStyle w:val="Hyperlink"/>
            <w:b w:val="0"/>
          </w:rPr>
          <w:t xml:space="preserve">1.4. </w:t>
        </w:r>
        <w:r>
          <w:rPr>
            <w:rStyle w:val="Hyperlink"/>
            <w:b w:val="0"/>
          </w:rPr>
          <w:tab/>
        </w:r>
        <w:r w:rsidRPr="00490D57">
          <w:rPr>
            <w:rStyle w:val="Hyperlink"/>
            <w:b w:val="0"/>
          </w:rPr>
          <w:t>Tinh hoàn chuột đực (A) và tinh hoàn người (B)</w:t>
        </w:r>
        <w:r w:rsidRPr="00490D57">
          <w:rPr>
            <w:b w:val="0"/>
            <w:webHidden/>
          </w:rPr>
          <w:tab/>
        </w:r>
        <w:r w:rsidRPr="00490D57">
          <w:rPr>
            <w:b w:val="0"/>
            <w:webHidden/>
          </w:rPr>
          <w:fldChar w:fldCharType="begin"/>
        </w:r>
        <w:r w:rsidRPr="00490D57">
          <w:rPr>
            <w:b w:val="0"/>
            <w:webHidden/>
          </w:rPr>
          <w:instrText xml:space="preserve"> PAGEREF _Toc74643694 \h </w:instrText>
        </w:r>
        <w:r w:rsidRPr="00490D57">
          <w:rPr>
            <w:b w:val="0"/>
            <w:webHidden/>
          </w:rPr>
        </w:r>
        <w:r w:rsidRPr="00490D57">
          <w:rPr>
            <w:b w:val="0"/>
            <w:webHidden/>
          </w:rPr>
          <w:fldChar w:fldCharType="separate"/>
        </w:r>
        <w:r w:rsidR="00153508">
          <w:rPr>
            <w:b w:val="0"/>
            <w:webHidden/>
          </w:rPr>
          <w:t>13</w:t>
        </w:r>
        <w:r w:rsidRPr="00490D57">
          <w:rPr>
            <w:b w:val="0"/>
            <w:webHidden/>
          </w:rPr>
          <w:fldChar w:fldCharType="end"/>
        </w:r>
      </w:hyperlink>
    </w:p>
    <w:p w14:paraId="32250DD7" w14:textId="6F773F20" w:rsidR="00490D57" w:rsidRPr="00490D57" w:rsidRDefault="00490D57" w:rsidP="00490D57">
      <w:pPr>
        <w:pStyle w:val="TOC1"/>
        <w:tabs>
          <w:tab w:val="left" w:pos="993"/>
        </w:tabs>
        <w:rPr>
          <w:rFonts w:asciiTheme="minorHAnsi" w:eastAsiaTheme="minorEastAsia" w:hAnsiTheme="minorHAnsi" w:cstheme="minorBidi"/>
          <w:b w:val="0"/>
          <w:sz w:val="22"/>
          <w:szCs w:val="22"/>
          <w:lang w:eastAsia="en-US"/>
        </w:rPr>
      </w:pPr>
      <w:hyperlink w:anchor="_Toc74643695" w:history="1">
        <w:r w:rsidRPr="00490D57">
          <w:rPr>
            <w:rStyle w:val="Hyperlink"/>
            <w:b w:val="0"/>
          </w:rPr>
          <w:t xml:space="preserve">1.5. </w:t>
        </w:r>
        <w:r>
          <w:rPr>
            <w:rStyle w:val="Hyperlink"/>
            <w:b w:val="0"/>
          </w:rPr>
          <w:tab/>
        </w:r>
        <w:r w:rsidRPr="00490D57">
          <w:rPr>
            <w:rStyle w:val="Hyperlink"/>
            <w:b w:val="0"/>
          </w:rPr>
          <w:t>Ống sinh tinh chuột (A) và người (B)</w:t>
        </w:r>
        <w:r w:rsidRPr="00490D57">
          <w:rPr>
            <w:b w:val="0"/>
            <w:webHidden/>
          </w:rPr>
          <w:tab/>
        </w:r>
        <w:r w:rsidRPr="00490D57">
          <w:rPr>
            <w:b w:val="0"/>
            <w:webHidden/>
          </w:rPr>
          <w:fldChar w:fldCharType="begin"/>
        </w:r>
        <w:r w:rsidRPr="00490D57">
          <w:rPr>
            <w:b w:val="0"/>
            <w:webHidden/>
          </w:rPr>
          <w:instrText xml:space="preserve"> PAGEREF _Toc74643695 \h </w:instrText>
        </w:r>
        <w:r w:rsidRPr="00490D57">
          <w:rPr>
            <w:b w:val="0"/>
            <w:webHidden/>
          </w:rPr>
        </w:r>
        <w:r w:rsidRPr="00490D57">
          <w:rPr>
            <w:b w:val="0"/>
            <w:webHidden/>
          </w:rPr>
          <w:fldChar w:fldCharType="separate"/>
        </w:r>
        <w:r w:rsidR="00153508">
          <w:rPr>
            <w:b w:val="0"/>
            <w:webHidden/>
          </w:rPr>
          <w:t>14</w:t>
        </w:r>
        <w:r w:rsidRPr="00490D57">
          <w:rPr>
            <w:b w:val="0"/>
            <w:webHidden/>
          </w:rPr>
          <w:fldChar w:fldCharType="end"/>
        </w:r>
      </w:hyperlink>
    </w:p>
    <w:p w14:paraId="5290BA29" w14:textId="4CBDA4A3" w:rsidR="00490D57" w:rsidRPr="00490D57" w:rsidRDefault="00490D57" w:rsidP="00490D57">
      <w:pPr>
        <w:pStyle w:val="TOC1"/>
        <w:tabs>
          <w:tab w:val="left" w:pos="993"/>
        </w:tabs>
        <w:rPr>
          <w:rFonts w:asciiTheme="minorHAnsi" w:eastAsiaTheme="minorEastAsia" w:hAnsiTheme="minorHAnsi" w:cstheme="minorBidi"/>
          <w:b w:val="0"/>
          <w:sz w:val="22"/>
          <w:szCs w:val="22"/>
          <w:lang w:eastAsia="en-US"/>
        </w:rPr>
      </w:pPr>
      <w:hyperlink w:anchor="_Toc74643696" w:history="1">
        <w:r w:rsidRPr="00490D57">
          <w:rPr>
            <w:rStyle w:val="Hyperlink"/>
            <w:b w:val="0"/>
          </w:rPr>
          <w:t xml:space="preserve">1.6. </w:t>
        </w:r>
        <w:r>
          <w:rPr>
            <w:rStyle w:val="Hyperlink"/>
            <w:b w:val="0"/>
          </w:rPr>
          <w:tab/>
        </w:r>
        <w:r w:rsidRPr="00490D57">
          <w:rPr>
            <w:rStyle w:val="Hyperlink"/>
            <w:b w:val="0"/>
          </w:rPr>
          <w:t>Tuyến tiền liệt chuột</w:t>
        </w:r>
        <w:r w:rsidRPr="00490D57">
          <w:rPr>
            <w:b w:val="0"/>
            <w:webHidden/>
          </w:rPr>
          <w:tab/>
        </w:r>
        <w:r w:rsidRPr="00490D57">
          <w:rPr>
            <w:b w:val="0"/>
            <w:webHidden/>
          </w:rPr>
          <w:fldChar w:fldCharType="begin"/>
        </w:r>
        <w:r w:rsidRPr="00490D57">
          <w:rPr>
            <w:b w:val="0"/>
            <w:webHidden/>
          </w:rPr>
          <w:instrText xml:space="preserve"> PAGEREF _Toc74643696 \h </w:instrText>
        </w:r>
        <w:r w:rsidRPr="00490D57">
          <w:rPr>
            <w:b w:val="0"/>
            <w:webHidden/>
          </w:rPr>
        </w:r>
        <w:r w:rsidRPr="00490D57">
          <w:rPr>
            <w:b w:val="0"/>
            <w:webHidden/>
          </w:rPr>
          <w:fldChar w:fldCharType="separate"/>
        </w:r>
        <w:r w:rsidR="00153508">
          <w:rPr>
            <w:b w:val="0"/>
            <w:webHidden/>
          </w:rPr>
          <w:t>17</w:t>
        </w:r>
        <w:r w:rsidRPr="00490D57">
          <w:rPr>
            <w:b w:val="0"/>
            <w:webHidden/>
          </w:rPr>
          <w:fldChar w:fldCharType="end"/>
        </w:r>
      </w:hyperlink>
    </w:p>
    <w:p w14:paraId="1542948F" w14:textId="42E71F39" w:rsidR="00490D57" w:rsidRPr="00490D57" w:rsidRDefault="00490D57" w:rsidP="00490D57">
      <w:pPr>
        <w:pStyle w:val="TOC1"/>
        <w:tabs>
          <w:tab w:val="left" w:pos="993"/>
        </w:tabs>
        <w:rPr>
          <w:rFonts w:asciiTheme="minorHAnsi" w:eastAsiaTheme="minorEastAsia" w:hAnsiTheme="minorHAnsi" w:cstheme="minorBidi"/>
          <w:b w:val="0"/>
          <w:sz w:val="22"/>
          <w:szCs w:val="22"/>
          <w:lang w:eastAsia="en-US"/>
        </w:rPr>
      </w:pPr>
      <w:hyperlink w:anchor="_Toc74643697" w:history="1">
        <w:r w:rsidRPr="00490D57">
          <w:rPr>
            <w:rStyle w:val="Hyperlink"/>
            <w:b w:val="0"/>
          </w:rPr>
          <w:t xml:space="preserve">1.7. </w:t>
        </w:r>
        <w:r>
          <w:rPr>
            <w:rStyle w:val="Hyperlink"/>
            <w:b w:val="0"/>
          </w:rPr>
          <w:tab/>
        </w:r>
        <w:r w:rsidRPr="00490D57">
          <w:rPr>
            <w:rStyle w:val="Hyperlink"/>
            <w:b w:val="0"/>
          </w:rPr>
          <w:t>Tuyến hành niệu đạo chuột</w:t>
        </w:r>
        <w:r w:rsidRPr="00490D57">
          <w:rPr>
            <w:b w:val="0"/>
            <w:webHidden/>
          </w:rPr>
          <w:tab/>
        </w:r>
        <w:r w:rsidRPr="00490D57">
          <w:rPr>
            <w:b w:val="0"/>
            <w:webHidden/>
          </w:rPr>
          <w:fldChar w:fldCharType="begin"/>
        </w:r>
        <w:r w:rsidRPr="00490D57">
          <w:rPr>
            <w:b w:val="0"/>
            <w:webHidden/>
          </w:rPr>
          <w:instrText xml:space="preserve"> PAGEREF _Toc74643697 \h </w:instrText>
        </w:r>
        <w:r w:rsidRPr="00490D57">
          <w:rPr>
            <w:b w:val="0"/>
            <w:webHidden/>
          </w:rPr>
        </w:r>
        <w:r w:rsidRPr="00490D57">
          <w:rPr>
            <w:b w:val="0"/>
            <w:webHidden/>
          </w:rPr>
          <w:fldChar w:fldCharType="separate"/>
        </w:r>
        <w:r w:rsidR="00153508">
          <w:rPr>
            <w:b w:val="0"/>
            <w:webHidden/>
          </w:rPr>
          <w:t>19</w:t>
        </w:r>
        <w:r w:rsidRPr="00490D57">
          <w:rPr>
            <w:b w:val="0"/>
            <w:webHidden/>
          </w:rPr>
          <w:fldChar w:fldCharType="end"/>
        </w:r>
      </w:hyperlink>
    </w:p>
    <w:p w14:paraId="3649E760" w14:textId="63BC1E66" w:rsidR="00490D57" w:rsidRPr="00490D57" w:rsidRDefault="00490D57" w:rsidP="00490D57">
      <w:pPr>
        <w:pStyle w:val="TOC1"/>
        <w:tabs>
          <w:tab w:val="left" w:pos="993"/>
        </w:tabs>
        <w:rPr>
          <w:rFonts w:asciiTheme="minorHAnsi" w:eastAsiaTheme="minorEastAsia" w:hAnsiTheme="minorHAnsi" w:cstheme="minorBidi"/>
          <w:b w:val="0"/>
          <w:sz w:val="22"/>
          <w:szCs w:val="22"/>
          <w:lang w:eastAsia="en-US"/>
        </w:rPr>
      </w:pPr>
      <w:hyperlink w:anchor="_Toc74643698" w:history="1">
        <w:r w:rsidRPr="00490D57">
          <w:rPr>
            <w:rStyle w:val="Hyperlink"/>
            <w:b w:val="0"/>
          </w:rPr>
          <w:t xml:space="preserve">1.8. </w:t>
        </w:r>
        <w:r>
          <w:rPr>
            <w:rStyle w:val="Hyperlink"/>
            <w:b w:val="0"/>
          </w:rPr>
          <w:tab/>
        </w:r>
        <w:r w:rsidRPr="00490D57">
          <w:rPr>
            <w:rStyle w:val="Hyperlink"/>
            <w:b w:val="0"/>
          </w:rPr>
          <w:t>Giải phẫu vùng tuyến bao quy đầu chuột</w:t>
        </w:r>
        <w:r w:rsidRPr="00490D57">
          <w:rPr>
            <w:b w:val="0"/>
            <w:webHidden/>
          </w:rPr>
          <w:tab/>
        </w:r>
        <w:r w:rsidRPr="00490D57">
          <w:rPr>
            <w:b w:val="0"/>
            <w:webHidden/>
          </w:rPr>
          <w:fldChar w:fldCharType="begin"/>
        </w:r>
        <w:r w:rsidRPr="00490D57">
          <w:rPr>
            <w:b w:val="0"/>
            <w:webHidden/>
          </w:rPr>
          <w:instrText xml:space="preserve"> PAGEREF _Toc74643698 \h </w:instrText>
        </w:r>
        <w:r w:rsidRPr="00490D57">
          <w:rPr>
            <w:b w:val="0"/>
            <w:webHidden/>
          </w:rPr>
        </w:r>
        <w:r w:rsidRPr="00490D57">
          <w:rPr>
            <w:b w:val="0"/>
            <w:webHidden/>
          </w:rPr>
          <w:fldChar w:fldCharType="separate"/>
        </w:r>
        <w:r w:rsidR="00153508">
          <w:rPr>
            <w:b w:val="0"/>
            <w:webHidden/>
          </w:rPr>
          <w:t>20</w:t>
        </w:r>
        <w:r w:rsidRPr="00490D57">
          <w:rPr>
            <w:b w:val="0"/>
            <w:webHidden/>
          </w:rPr>
          <w:fldChar w:fldCharType="end"/>
        </w:r>
      </w:hyperlink>
    </w:p>
    <w:p w14:paraId="4C3E14E8" w14:textId="64491BCB" w:rsidR="00490D57" w:rsidRPr="00490D57" w:rsidRDefault="00490D57" w:rsidP="00490D57">
      <w:pPr>
        <w:pStyle w:val="TOC1"/>
        <w:tabs>
          <w:tab w:val="left" w:pos="993"/>
        </w:tabs>
        <w:rPr>
          <w:rFonts w:asciiTheme="minorHAnsi" w:eastAsiaTheme="minorEastAsia" w:hAnsiTheme="minorHAnsi" w:cstheme="minorBidi"/>
          <w:b w:val="0"/>
          <w:sz w:val="22"/>
          <w:szCs w:val="22"/>
          <w:lang w:eastAsia="en-US"/>
        </w:rPr>
      </w:pPr>
      <w:hyperlink w:anchor="_Toc74643699" w:history="1">
        <w:r w:rsidRPr="00490D57">
          <w:rPr>
            <w:rStyle w:val="Hyperlink"/>
            <w:b w:val="0"/>
          </w:rPr>
          <w:t xml:space="preserve">1.9. </w:t>
        </w:r>
        <w:r>
          <w:rPr>
            <w:rStyle w:val="Hyperlink"/>
            <w:b w:val="0"/>
          </w:rPr>
          <w:tab/>
        </w:r>
        <w:r w:rsidRPr="00490D57">
          <w:rPr>
            <w:rStyle w:val="Hyperlink"/>
            <w:b w:val="0"/>
          </w:rPr>
          <w:t>Niệu đạo dương vật (A) và niệu đạo màng (B)</w:t>
        </w:r>
        <w:r w:rsidRPr="00490D57">
          <w:rPr>
            <w:b w:val="0"/>
            <w:webHidden/>
          </w:rPr>
          <w:tab/>
        </w:r>
        <w:r w:rsidRPr="00490D57">
          <w:rPr>
            <w:b w:val="0"/>
            <w:webHidden/>
          </w:rPr>
          <w:fldChar w:fldCharType="begin"/>
        </w:r>
        <w:r w:rsidRPr="00490D57">
          <w:rPr>
            <w:b w:val="0"/>
            <w:webHidden/>
          </w:rPr>
          <w:instrText xml:space="preserve"> PAGEREF _Toc74643699 \h </w:instrText>
        </w:r>
        <w:r w:rsidRPr="00490D57">
          <w:rPr>
            <w:b w:val="0"/>
            <w:webHidden/>
          </w:rPr>
        </w:r>
        <w:r w:rsidRPr="00490D57">
          <w:rPr>
            <w:b w:val="0"/>
            <w:webHidden/>
          </w:rPr>
          <w:fldChar w:fldCharType="separate"/>
        </w:r>
        <w:r w:rsidR="00153508">
          <w:rPr>
            <w:b w:val="0"/>
            <w:webHidden/>
          </w:rPr>
          <w:t>21</w:t>
        </w:r>
        <w:r w:rsidRPr="00490D57">
          <w:rPr>
            <w:b w:val="0"/>
            <w:webHidden/>
          </w:rPr>
          <w:fldChar w:fldCharType="end"/>
        </w:r>
      </w:hyperlink>
    </w:p>
    <w:p w14:paraId="68457B84" w14:textId="2261DE5A" w:rsidR="00F37A78" w:rsidRPr="00D8320D" w:rsidRDefault="00490D57" w:rsidP="00490D57">
      <w:pPr>
        <w:pStyle w:val="TOC1"/>
        <w:tabs>
          <w:tab w:val="left" w:pos="993"/>
        </w:tabs>
        <w:rPr>
          <w:b w:val="0"/>
        </w:rPr>
      </w:pPr>
      <w:hyperlink w:anchor="_Toc74643700" w:history="1">
        <w:r w:rsidRPr="00490D57">
          <w:rPr>
            <w:rStyle w:val="Hyperlink"/>
            <w:b w:val="0"/>
          </w:rPr>
          <w:t xml:space="preserve">1.10. </w:t>
        </w:r>
        <w:r>
          <w:rPr>
            <w:rStyle w:val="Hyperlink"/>
            <w:b w:val="0"/>
          </w:rPr>
          <w:tab/>
        </w:r>
        <w:r w:rsidRPr="00490D57">
          <w:rPr>
            <w:rStyle w:val="Hyperlink"/>
            <w:b w:val="0"/>
          </w:rPr>
          <w:t>Dương vật chuột</w:t>
        </w:r>
        <w:r w:rsidRPr="00490D57">
          <w:rPr>
            <w:b w:val="0"/>
            <w:webHidden/>
          </w:rPr>
          <w:tab/>
        </w:r>
        <w:r w:rsidRPr="00490D57">
          <w:rPr>
            <w:b w:val="0"/>
            <w:webHidden/>
          </w:rPr>
          <w:fldChar w:fldCharType="begin"/>
        </w:r>
        <w:r w:rsidRPr="00490D57">
          <w:rPr>
            <w:b w:val="0"/>
            <w:webHidden/>
          </w:rPr>
          <w:instrText xml:space="preserve"> PAGEREF _Toc74643700 \h </w:instrText>
        </w:r>
        <w:r w:rsidRPr="00490D57">
          <w:rPr>
            <w:b w:val="0"/>
            <w:webHidden/>
          </w:rPr>
        </w:r>
        <w:r w:rsidRPr="00490D57">
          <w:rPr>
            <w:b w:val="0"/>
            <w:webHidden/>
          </w:rPr>
          <w:fldChar w:fldCharType="separate"/>
        </w:r>
        <w:r w:rsidR="00153508">
          <w:rPr>
            <w:b w:val="0"/>
            <w:webHidden/>
          </w:rPr>
          <w:t>22</w:t>
        </w:r>
        <w:r w:rsidRPr="00490D57">
          <w:rPr>
            <w:b w:val="0"/>
            <w:webHidden/>
          </w:rPr>
          <w:fldChar w:fldCharType="end"/>
        </w:r>
      </w:hyperlink>
      <w:r w:rsidR="007C2FD9" w:rsidRPr="00490D57">
        <w:rPr>
          <w:b w:val="0"/>
          <w:bCs/>
          <w:color w:val="000000" w:themeColor="text1"/>
        </w:rPr>
        <w:fldChar w:fldCharType="end"/>
      </w:r>
      <w:r w:rsidR="006B777B" w:rsidRPr="00D8320D">
        <w:rPr>
          <w:b w:val="0"/>
          <w:bCs/>
          <w:color w:val="000000" w:themeColor="text1"/>
        </w:rPr>
        <w:fldChar w:fldCharType="begin"/>
      </w:r>
      <w:r w:rsidR="006B777B" w:rsidRPr="00D8320D">
        <w:rPr>
          <w:b w:val="0"/>
          <w:bCs/>
          <w:color w:val="000000" w:themeColor="text1"/>
        </w:rPr>
        <w:instrText xml:space="preserve"> TOC \h \z \t "H2.,1" </w:instrText>
      </w:r>
      <w:r w:rsidR="006B777B" w:rsidRPr="00D8320D">
        <w:rPr>
          <w:b w:val="0"/>
          <w:bCs/>
          <w:color w:val="000000" w:themeColor="text1"/>
        </w:rPr>
        <w:fldChar w:fldCharType="separate"/>
      </w:r>
    </w:p>
    <w:p w14:paraId="4CA07150" w14:textId="2B97DE42"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41" w:history="1">
        <w:r w:rsidR="00F37A78" w:rsidRPr="00D8320D">
          <w:rPr>
            <w:rStyle w:val="Hyperlink"/>
            <w:b w:val="0"/>
          </w:rPr>
          <w:t xml:space="preserve">2.1. </w:t>
        </w:r>
        <w:r w:rsidR="00D8320D">
          <w:rPr>
            <w:rStyle w:val="Hyperlink"/>
            <w:b w:val="0"/>
          </w:rPr>
          <w:tab/>
        </w:r>
        <w:r w:rsidR="00F37A78" w:rsidRPr="00D8320D">
          <w:rPr>
            <w:rStyle w:val="Hyperlink"/>
            <w:b w:val="0"/>
          </w:rPr>
          <w:t>Tóm tắt quy trình sản xuất Testin CT3</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_Toc74077841 \h </w:instrText>
        </w:r>
        <w:r w:rsidR="00F37A78" w:rsidRPr="00D8320D">
          <w:rPr>
            <w:b w:val="0"/>
            <w:webHidden/>
          </w:rPr>
        </w:r>
        <w:r w:rsidR="00F37A78" w:rsidRPr="00D8320D">
          <w:rPr>
            <w:b w:val="0"/>
            <w:webHidden/>
          </w:rPr>
          <w:fldChar w:fldCharType="separate"/>
        </w:r>
        <w:r w:rsidR="00153508">
          <w:rPr>
            <w:b w:val="0"/>
            <w:webHidden/>
          </w:rPr>
          <w:t>45</w:t>
        </w:r>
        <w:r w:rsidR="00F37A78" w:rsidRPr="00D8320D">
          <w:rPr>
            <w:b w:val="0"/>
            <w:webHidden/>
          </w:rPr>
          <w:fldChar w:fldCharType="end"/>
        </w:r>
      </w:hyperlink>
    </w:p>
    <w:p w14:paraId="0D2E5FD0" w14:textId="495EAB9D"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43" w:history="1">
        <w:r w:rsidR="00F37A78" w:rsidRPr="00D8320D">
          <w:rPr>
            <w:rStyle w:val="Hyperlink"/>
            <w:b w:val="0"/>
          </w:rPr>
          <w:t xml:space="preserve">2.2. </w:t>
        </w:r>
        <w:r w:rsidR="00D8320D">
          <w:rPr>
            <w:rStyle w:val="Hyperlink"/>
            <w:b w:val="0"/>
          </w:rPr>
          <w:tab/>
        </w:r>
        <w:r w:rsidR="00F37A78" w:rsidRPr="00D8320D">
          <w:rPr>
            <w:rStyle w:val="Hyperlink"/>
            <w:b w:val="0"/>
            <w:iCs/>
          </w:rPr>
          <w:t>Sơ đồ các bước nghiên cứu</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_Toc74077843 \h </w:instrText>
        </w:r>
        <w:r w:rsidR="00F37A78" w:rsidRPr="00D8320D">
          <w:rPr>
            <w:b w:val="0"/>
            <w:webHidden/>
          </w:rPr>
        </w:r>
        <w:r w:rsidR="00F37A78" w:rsidRPr="00D8320D">
          <w:rPr>
            <w:b w:val="0"/>
            <w:webHidden/>
          </w:rPr>
          <w:fldChar w:fldCharType="separate"/>
        </w:r>
        <w:r w:rsidR="00153508">
          <w:rPr>
            <w:b w:val="0"/>
            <w:webHidden/>
          </w:rPr>
          <w:t>47</w:t>
        </w:r>
        <w:r w:rsidR="00F37A78" w:rsidRPr="00D8320D">
          <w:rPr>
            <w:b w:val="0"/>
            <w:webHidden/>
          </w:rPr>
          <w:fldChar w:fldCharType="end"/>
        </w:r>
      </w:hyperlink>
    </w:p>
    <w:p w14:paraId="471E5F91" w14:textId="708399B4"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44" w:history="1">
        <w:r w:rsidR="00F37A78" w:rsidRPr="00D8320D">
          <w:rPr>
            <w:rStyle w:val="Hyperlink"/>
            <w:b w:val="0"/>
          </w:rPr>
          <w:t xml:space="preserve">2.3. </w:t>
        </w:r>
        <w:r w:rsidR="00D8320D">
          <w:rPr>
            <w:rStyle w:val="Hyperlink"/>
            <w:b w:val="0"/>
          </w:rPr>
          <w:tab/>
        </w:r>
        <w:r w:rsidR="00F37A78" w:rsidRPr="00D8320D">
          <w:rPr>
            <w:rStyle w:val="Hyperlink"/>
            <w:b w:val="0"/>
          </w:rPr>
          <w:t>Sơ đồ nghiên cứu độc tính cấp của Testin CT3</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_Toc74077844 \h </w:instrText>
        </w:r>
        <w:r w:rsidR="00F37A78" w:rsidRPr="00D8320D">
          <w:rPr>
            <w:b w:val="0"/>
            <w:webHidden/>
          </w:rPr>
        </w:r>
        <w:r w:rsidR="00F37A78" w:rsidRPr="00D8320D">
          <w:rPr>
            <w:b w:val="0"/>
            <w:webHidden/>
          </w:rPr>
          <w:fldChar w:fldCharType="separate"/>
        </w:r>
        <w:r w:rsidR="00153508">
          <w:rPr>
            <w:b w:val="0"/>
            <w:webHidden/>
          </w:rPr>
          <w:t>49</w:t>
        </w:r>
        <w:r w:rsidR="00F37A78" w:rsidRPr="00D8320D">
          <w:rPr>
            <w:b w:val="0"/>
            <w:webHidden/>
          </w:rPr>
          <w:fldChar w:fldCharType="end"/>
        </w:r>
      </w:hyperlink>
    </w:p>
    <w:p w14:paraId="73450F92" w14:textId="09F91C3C"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45" w:history="1">
        <w:r w:rsidR="00F37A78" w:rsidRPr="00D8320D">
          <w:rPr>
            <w:rStyle w:val="Hyperlink"/>
            <w:b w:val="0"/>
          </w:rPr>
          <w:t xml:space="preserve">2.4. </w:t>
        </w:r>
        <w:r w:rsidR="00D8320D">
          <w:rPr>
            <w:rStyle w:val="Hyperlink"/>
            <w:b w:val="0"/>
          </w:rPr>
          <w:tab/>
        </w:r>
        <w:r w:rsidR="00F37A78" w:rsidRPr="00D8320D">
          <w:rPr>
            <w:rStyle w:val="Hyperlink"/>
            <w:b w:val="0"/>
          </w:rPr>
          <w:t>Sơ đồ nghiên cứu độc tính bán trường diễn Testin CT3</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_Toc74077845 \h </w:instrText>
        </w:r>
        <w:r w:rsidR="00F37A78" w:rsidRPr="00D8320D">
          <w:rPr>
            <w:b w:val="0"/>
            <w:webHidden/>
          </w:rPr>
        </w:r>
        <w:r w:rsidR="00F37A78" w:rsidRPr="00D8320D">
          <w:rPr>
            <w:b w:val="0"/>
            <w:webHidden/>
          </w:rPr>
          <w:fldChar w:fldCharType="separate"/>
        </w:r>
        <w:r w:rsidR="00153508">
          <w:rPr>
            <w:b w:val="0"/>
            <w:webHidden/>
          </w:rPr>
          <w:t>51</w:t>
        </w:r>
        <w:r w:rsidR="00F37A78" w:rsidRPr="00D8320D">
          <w:rPr>
            <w:b w:val="0"/>
            <w:webHidden/>
          </w:rPr>
          <w:fldChar w:fldCharType="end"/>
        </w:r>
      </w:hyperlink>
    </w:p>
    <w:p w14:paraId="3B734256" w14:textId="4B2B877E"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46" w:history="1">
        <w:r w:rsidR="00F37A78" w:rsidRPr="00D8320D">
          <w:rPr>
            <w:rStyle w:val="Hyperlink"/>
            <w:b w:val="0"/>
          </w:rPr>
          <w:t xml:space="preserve">2.5. </w:t>
        </w:r>
        <w:r w:rsidR="00D8320D">
          <w:rPr>
            <w:rStyle w:val="Hyperlink"/>
            <w:b w:val="0"/>
          </w:rPr>
          <w:tab/>
        </w:r>
        <w:r w:rsidR="00F37A78" w:rsidRPr="00D8320D">
          <w:rPr>
            <w:rStyle w:val="Hyperlink"/>
            <w:b w:val="0"/>
          </w:rPr>
          <w:t xml:space="preserve">Gây tổn thương tinh hoàn bằng ngâm vào nước nóng </w:t>
        </w:r>
        <w:r w:rsidR="00F37A78" w:rsidRPr="00D8320D">
          <w:rPr>
            <w:rStyle w:val="Hyperlink"/>
            <w:b w:val="0"/>
            <w:iCs/>
          </w:rPr>
          <w:t>42ºC</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_Toc74077846 \h </w:instrText>
        </w:r>
        <w:r w:rsidR="00F37A78" w:rsidRPr="00D8320D">
          <w:rPr>
            <w:b w:val="0"/>
            <w:webHidden/>
          </w:rPr>
        </w:r>
        <w:r w:rsidR="00F37A78" w:rsidRPr="00D8320D">
          <w:rPr>
            <w:b w:val="0"/>
            <w:webHidden/>
          </w:rPr>
          <w:fldChar w:fldCharType="separate"/>
        </w:r>
        <w:r w:rsidR="00153508">
          <w:rPr>
            <w:b w:val="0"/>
            <w:webHidden/>
          </w:rPr>
          <w:t>53</w:t>
        </w:r>
        <w:r w:rsidR="00F37A78" w:rsidRPr="00D8320D">
          <w:rPr>
            <w:b w:val="0"/>
            <w:webHidden/>
          </w:rPr>
          <w:fldChar w:fldCharType="end"/>
        </w:r>
      </w:hyperlink>
    </w:p>
    <w:p w14:paraId="4FC49F1B" w14:textId="0AF4F5D7"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47" w:history="1">
        <w:r w:rsidR="00F37A78" w:rsidRPr="00D8320D">
          <w:rPr>
            <w:rStyle w:val="Hyperlink"/>
            <w:b w:val="0"/>
          </w:rPr>
          <w:t xml:space="preserve">2.6. </w:t>
        </w:r>
        <w:r w:rsidR="00D8320D">
          <w:rPr>
            <w:rStyle w:val="Hyperlink"/>
            <w:b w:val="0"/>
          </w:rPr>
          <w:tab/>
        </w:r>
        <w:r w:rsidR="00F37A78" w:rsidRPr="00D8320D">
          <w:rPr>
            <w:rStyle w:val="Hyperlink"/>
            <w:b w:val="0"/>
          </w:rPr>
          <w:t>Sơ đồ nghiên cứu theo mô hình stress nhiệt</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_Toc74077847 \h </w:instrText>
        </w:r>
        <w:r w:rsidR="00F37A78" w:rsidRPr="00D8320D">
          <w:rPr>
            <w:b w:val="0"/>
            <w:webHidden/>
          </w:rPr>
        </w:r>
        <w:r w:rsidR="00F37A78" w:rsidRPr="00D8320D">
          <w:rPr>
            <w:b w:val="0"/>
            <w:webHidden/>
          </w:rPr>
          <w:fldChar w:fldCharType="separate"/>
        </w:r>
        <w:r w:rsidR="00153508">
          <w:rPr>
            <w:b w:val="0"/>
            <w:webHidden/>
          </w:rPr>
          <w:t>55</w:t>
        </w:r>
        <w:r w:rsidR="00F37A78" w:rsidRPr="00D8320D">
          <w:rPr>
            <w:b w:val="0"/>
            <w:webHidden/>
          </w:rPr>
          <w:fldChar w:fldCharType="end"/>
        </w:r>
      </w:hyperlink>
    </w:p>
    <w:p w14:paraId="45189BAF" w14:textId="66BF1CF1"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48" w:history="1">
        <w:r w:rsidR="00F37A78" w:rsidRPr="00D8320D">
          <w:rPr>
            <w:rStyle w:val="Hyperlink"/>
            <w:b w:val="0"/>
          </w:rPr>
          <w:t xml:space="preserve">2.7. </w:t>
        </w:r>
        <w:r w:rsidR="00D8320D">
          <w:rPr>
            <w:rStyle w:val="Hyperlink"/>
            <w:b w:val="0"/>
          </w:rPr>
          <w:tab/>
        </w:r>
        <w:r w:rsidR="00F37A78" w:rsidRPr="00D8320D">
          <w:rPr>
            <w:rStyle w:val="Hyperlink"/>
            <w:b w:val="0"/>
          </w:rPr>
          <w:t>Bình ổn nhiệt vạn năng</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_Toc74077848 \h </w:instrText>
        </w:r>
        <w:r w:rsidR="00F37A78" w:rsidRPr="00D8320D">
          <w:rPr>
            <w:b w:val="0"/>
            <w:webHidden/>
          </w:rPr>
        </w:r>
        <w:r w:rsidR="00F37A78" w:rsidRPr="00D8320D">
          <w:rPr>
            <w:b w:val="0"/>
            <w:webHidden/>
          </w:rPr>
          <w:fldChar w:fldCharType="separate"/>
        </w:r>
        <w:r w:rsidR="00153508">
          <w:rPr>
            <w:b w:val="0"/>
            <w:webHidden/>
          </w:rPr>
          <w:t>57</w:t>
        </w:r>
        <w:r w:rsidR="00F37A78" w:rsidRPr="00D8320D">
          <w:rPr>
            <w:b w:val="0"/>
            <w:webHidden/>
          </w:rPr>
          <w:fldChar w:fldCharType="end"/>
        </w:r>
      </w:hyperlink>
    </w:p>
    <w:p w14:paraId="5C197059" w14:textId="6A706C2B"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49" w:history="1">
        <w:r w:rsidR="00F37A78" w:rsidRPr="00D8320D">
          <w:rPr>
            <w:rStyle w:val="Hyperlink"/>
            <w:b w:val="0"/>
          </w:rPr>
          <w:t xml:space="preserve">2.8. </w:t>
        </w:r>
        <w:r w:rsidR="00D8320D">
          <w:rPr>
            <w:rStyle w:val="Hyperlink"/>
            <w:b w:val="0"/>
          </w:rPr>
          <w:tab/>
        </w:r>
        <w:r w:rsidR="00F37A78" w:rsidRPr="00D8320D">
          <w:rPr>
            <w:rStyle w:val="Hyperlink"/>
            <w:b w:val="0"/>
          </w:rPr>
          <w:t>Buồng đếm Makler</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_Toc74077849 \h </w:instrText>
        </w:r>
        <w:r w:rsidR="00F37A78" w:rsidRPr="00D8320D">
          <w:rPr>
            <w:b w:val="0"/>
            <w:webHidden/>
          </w:rPr>
        </w:r>
        <w:r w:rsidR="00F37A78" w:rsidRPr="00D8320D">
          <w:rPr>
            <w:b w:val="0"/>
            <w:webHidden/>
          </w:rPr>
          <w:fldChar w:fldCharType="separate"/>
        </w:r>
        <w:r w:rsidR="00153508">
          <w:rPr>
            <w:b w:val="0"/>
            <w:webHidden/>
          </w:rPr>
          <w:t>58</w:t>
        </w:r>
        <w:r w:rsidR="00F37A78" w:rsidRPr="00D8320D">
          <w:rPr>
            <w:b w:val="0"/>
            <w:webHidden/>
          </w:rPr>
          <w:fldChar w:fldCharType="end"/>
        </w:r>
      </w:hyperlink>
    </w:p>
    <w:p w14:paraId="56F7F620" w14:textId="765A337B"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50" w:history="1">
        <w:r w:rsidR="00F37A78" w:rsidRPr="00D8320D">
          <w:rPr>
            <w:rStyle w:val="Hyperlink"/>
            <w:b w:val="0"/>
          </w:rPr>
          <w:t xml:space="preserve">2.9. </w:t>
        </w:r>
        <w:r w:rsidR="00D8320D">
          <w:rPr>
            <w:rStyle w:val="Hyperlink"/>
            <w:b w:val="0"/>
          </w:rPr>
          <w:tab/>
        </w:r>
        <w:r w:rsidR="00F37A78" w:rsidRPr="00D8320D">
          <w:rPr>
            <w:rStyle w:val="Hyperlink"/>
            <w:b w:val="0"/>
          </w:rPr>
          <w:t>Máy bách phân bạch cầu</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_Toc74077850 \h </w:instrText>
        </w:r>
        <w:r w:rsidR="00F37A78" w:rsidRPr="00D8320D">
          <w:rPr>
            <w:b w:val="0"/>
            <w:webHidden/>
          </w:rPr>
        </w:r>
        <w:r w:rsidR="00F37A78" w:rsidRPr="00D8320D">
          <w:rPr>
            <w:b w:val="0"/>
            <w:webHidden/>
          </w:rPr>
          <w:fldChar w:fldCharType="separate"/>
        </w:r>
        <w:r w:rsidR="00153508">
          <w:rPr>
            <w:b w:val="0"/>
            <w:webHidden/>
          </w:rPr>
          <w:t>58</w:t>
        </w:r>
        <w:r w:rsidR="00F37A78" w:rsidRPr="00D8320D">
          <w:rPr>
            <w:b w:val="0"/>
            <w:webHidden/>
          </w:rPr>
          <w:fldChar w:fldCharType="end"/>
        </w:r>
      </w:hyperlink>
    </w:p>
    <w:p w14:paraId="01AA03C5" w14:textId="317256B2"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51" w:history="1">
        <w:r w:rsidR="00F37A78" w:rsidRPr="00D8320D">
          <w:rPr>
            <w:rStyle w:val="Hyperlink"/>
            <w:b w:val="0"/>
          </w:rPr>
          <w:t xml:space="preserve">2.10. </w:t>
        </w:r>
        <w:r w:rsidR="00D8320D">
          <w:rPr>
            <w:rStyle w:val="Hyperlink"/>
            <w:b w:val="0"/>
          </w:rPr>
          <w:tab/>
        </w:r>
        <w:r w:rsidR="00F37A78" w:rsidRPr="00D8320D">
          <w:rPr>
            <w:rStyle w:val="Hyperlink"/>
            <w:b w:val="0"/>
          </w:rPr>
          <w:t>Gây suy giảm sinh sản chuột bằng stress giam giữ</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_Toc74077851 \h </w:instrText>
        </w:r>
        <w:r w:rsidR="00F37A78" w:rsidRPr="00D8320D">
          <w:rPr>
            <w:b w:val="0"/>
            <w:webHidden/>
          </w:rPr>
        </w:r>
        <w:r w:rsidR="00F37A78" w:rsidRPr="00D8320D">
          <w:rPr>
            <w:b w:val="0"/>
            <w:webHidden/>
          </w:rPr>
          <w:fldChar w:fldCharType="separate"/>
        </w:r>
        <w:r w:rsidR="00153508">
          <w:rPr>
            <w:b w:val="0"/>
            <w:webHidden/>
          </w:rPr>
          <w:t>60</w:t>
        </w:r>
        <w:r w:rsidR="00F37A78" w:rsidRPr="00D8320D">
          <w:rPr>
            <w:b w:val="0"/>
            <w:webHidden/>
          </w:rPr>
          <w:fldChar w:fldCharType="end"/>
        </w:r>
      </w:hyperlink>
    </w:p>
    <w:p w14:paraId="725F3D62" w14:textId="3B27EB9B"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52" w:history="1">
        <w:r w:rsidR="00F37A78" w:rsidRPr="00D8320D">
          <w:rPr>
            <w:rStyle w:val="Hyperlink"/>
            <w:b w:val="0"/>
          </w:rPr>
          <w:t xml:space="preserve">2.11. </w:t>
        </w:r>
        <w:r w:rsidR="00D8320D">
          <w:rPr>
            <w:rStyle w:val="Hyperlink"/>
            <w:b w:val="0"/>
          </w:rPr>
          <w:tab/>
        </w:r>
        <w:r w:rsidR="00F37A78" w:rsidRPr="00D8320D">
          <w:rPr>
            <w:rStyle w:val="Hyperlink"/>
            <w:b w:val="0"/>
          </w:rPr>
          <w:t>Sơ đồ nghiên cứu theo mô hình stress giam giữ</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_Toc74077852 \h </w:instrText>
        </w:r>
        <w:r w:rsidR="00F37A78" w:rsidRPr="00D8320D">
          <w:rPr>
            <w:b w:val="0"/>
            <w:webHidden/>
          </w:rPr>
        </w:r>
        <w:r w:rsidR="00F37A78" w:rsidRPr="00D8320D">
          <w:rPr>
            <w:b w:val="0"/>
            <w:webHidden/>
          </w:rPr>
          <w:fldChar w:fldCharType="separate"/>
        </w:r>
        <w:r w:rsidR="00153508">
          <w:rPr>
            <w:b w:val="0"/>
            <w:webHidden/>
          </w:rPr>
          <w:t>61</w:t>
        </w:r>
        <w:r w:rsidR="00F37A78" w:rsidRPr="00D8320D">
          <w:rPr>
            <w:b w:val="0"/>
            <w:webHidden/>
          </w:rPr>
          <w:fldChar w:fldCharType="end"/>
        </w:r>
      </w:hyperlink>
    </w:p>
    <w:p w14:paraId="4AC2C7DF" w14:textId="12F37F5C"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53" w:history="1">
        <w:r w:rsidR="00F37A78" w:rsidRPr="00D8320D">
          <w:rPr>
            <w:rStyle w:val="Hyperlink"/>
            <w:b w:val="0"/>
          </w:rPr>
          <w:t xml:space="preserve">2.12. </w:t>
        </w:r>
        <w:r w:rsidR="00D8320D">
          <w:rPr>
            <w:rStyle w:val="Hyperlink"/>
            <w:b w:val="0"/>
          </w:rPr>
          <w:tab/>
        </w:r>
        <w:r w:rsidR="00F37A78" w:rsidRPr="00D8320D">
          <w:rPr>
            <w:rStyle w:val="Hyperlink"/>
            <w:b w:val="0"/>
          </w:rPr>
          <w:t>Sơ đồ nghiên cứu hoạt tính androgen</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_Toc74077853 \h </w:instrText>
        </w:r>
        <w:r w:rsidR="00F37A78" w:rsidRPr="00D8320D">
          <w:rPr>
            <w:b w:val="0"/>
            <w:webHidden/>
          </w:rPr>
        </w:r>
        <w:r w:rsidR="00F37A78" w:rsidRPr="00D8320D">
          <w:rPr>
            <w:b w:val="0"/>
            <w:webHidden/>
          </w:rPr>
          <w:fldChar w:fldCharType="separate"/>
        </w:r>
        <w:r w:rsidR="00153508">
          <w:rPr>
            <w:b w:val="0"/>
            <w:webHidden/>
          </w:rPr>
          <w:t>66</w:t>
        </w:r>
        <w:r w:rsidR="00F37A78" w:rsidRPr="00D8320D">
          <w:rPr>
            <w:b w:val="0"/>
            <w:webHidden/>
          </w:rPr>
          <w:fldChar w:fldCharType="end"/>
        </w:r>
      </w:hyperlink>
    </w:p>
    <w:p w14:paraId="60D39A51" w14:textId="47B81CC8" w:rsidR="00F37A78"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858" w:history="1">
        <w:r w:rsidR="00F37A78" w:rsidRPr="00D8320D">
          <w:rPr>
            <w:rStyle w:val="Hyperlink"/>
            <w:b w:val="0"/>
          </w:rPr>
          <w:t xml:space="preserve">2.14. </w:t>
        </w:r>
        <w:r w:rsidR="00D8320D">
          <w:rPr>
            <w:rStyle w:val="Hyperlink"/>
            <w:b w:val="0"/>
          </w:rPr>
          <w:tab/>
        </w:r>
        <w:r w:rsidR="00F37A78" w:rsidRPr="00D8320D">
          <w:rPr>
            <w:rStyle w:val="Hyperlink"/>
            <w:b w:val="0"/>
          </w:rPr>
          <w:t>Kim cho chuột nhắt và chuột cống uống thuốc</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_Toc74077858 \h </w:instrText>
        </w:r>
        <w:r w:rsidR="00F37A78" w:rsidRPr="00D8320D">
          <w:rPr>
            <w:b w:val="0"/>
            <w:webHidden/>
          </w:rPr>
        </w:r>
        <w:r w:rsidR="00F37A78" w:rsidRPr="00D8320D">
          <w:rPr>
            <w:b w:val="0"/>
            <w:webHidden/>
          </w:rPr>
          <w:fldChar w:fldCharType="separate"/>
        </w:r>
        <w:r w:rsidR="00153508">
          <w:rPr>
            <w:b w:val="0"/>
            <w:webHidden/>
          </w:rPr>
          <w:t>67</w:t>
        </w:r>
        <w:r w:rsidR="00F37A78" w:rsidRPr="00D8320D">
          <w:rPr>
            <w:b w:val="0"/>
            <w:webHidden/>
          </w:rPr>
          <w:fldChar w:fldCharType="end"/>
        </w:r>
      </w:hyperlink>
    </w:p>
    <w:p w14:paraId="404F307B" w14:textId="7392F123" w:rsidR="00D8320D" w:rsidRPr="00D8320D" w:rsidRDefault="005619F4" w:rsidP="00490D57">
      <w:pPr>
        <w:pStyle w:val="TOC1"/>
        <w:widowControl w:val="0"/>
        <w:tabs>
          <w:tab w:val="left" w:pos="993"/>
        </w:tabs>
        <w:rPr>
          <w:b w:val="0"/>
        </w:rPr>
      </w:pPr>
      <w:hyperlink w:anchor="_Toc74077862" w:history="1">
        <w:r w:rsidR="00F37A78" w:rsidRPr="00D8320D">
          <w:rPr>
            <w:rStyle w:val="Hyperlink"/>
            <w:b w:val="0"/>
          </w:rPr>
          <w:t xml:space="preserve">2.15. </w:t>
        </w:r>
        <w:r w:rsidR="00D8320D">
          <w:rPr>
            <w:rStyle w:val="Hyperlink"/>
            <w:b w:val="0"/>
          </w:rPr>
          <w:tab/>
        </w:r>
        <w:r w:rsidR="00F37A78" w:rsidRPr="00D8320D">
          <w:rPr>
            <w:rStyle w:val="Hyperlink"/>
            <w:b w:val="0"/>
          </w:rPr>
          <w:t xml:space="preserve">Quy trình cho </w:t>
        </w:r>
        <w:r w:rsidR="00F37A78" w:rsidRPr="00D8320D">
          <w:rPr>
            <w:rStyle w:val="Hyperlink"/>
            <w:b w:val="0"/>
          </w:rPr>
          <w:t>c</w:t>
        </w:r>
        <w:r w:rsidR="00F37A78" w:rsidRPr="00D8320D">
          <w:rPr>
            <w:rStyle w:val="Hyperlink"/>
            <w:b w:val="0"/>
          </w:rPr>
          <w:t>huột uống thuốc</w:t>
        </w:r>
        <w:r w:rsidR="00F37A78" w:rsidRPr="00D8320D">
          <w:rPr>
            <w:b w:val="0"/>
            <w:webHidden/>
          </w:rPr>
          <w:tab/>
        </w:r>
        <w:r w:rsidR="00F37A78" w:rsidRPr="00D8320D">
          <w:rPr>
            <w:b w:val="0"/>
            <w:webHidden/>
          </w:rPr>
          <w:fldChar w:fldCharType="begin"/>
        </w:r>
        <w:r w:rsidR="00F37A78" w:rsidRPr="00D8320D">
          <w:rPr>
            <w:b w:val="0"/>
            <w:webHidden/>
          </w:rPr>
          <w:instrText xml:space="preserve"> PAGEREF _Toc74077862 \h </w:instrText>
        </w:r>
        <w:r w:rsidR="00F37A78" w:rsidRPr="00D8320D">
          <w:rPr>
            <w:b w:val="0"/>
            <w:webHidden/>
          </w:rPr>
        </w:r>
        <w:r w:rsidR="00F37A78" w:rsidRPr="00D8320D">
          <w:rPr>
            <w:b w:val="0"/>
            <w:webHidden/>
          </w:rPr>
          <w:fldChar w:fldCharType="separate"/>
        </w:r>
        <w:r w:rsidR="00153508">
          <w:rPr>
            <w:b w:val="0"/>
            <w:webHidden/>
          </w:rPr>
          <w:t>68</w:t>
        </w:r>
        <w:r w:rsidR="00F37A78" w:rsidRPr="00D8320D">
          <w:rPr>
            <w:b w:val="0"/>
            <w:webHidden/>
          </w:rPr>
          <w:fldChar w:fldCharType="end"/>
        </w:r>
      </w:hyperlink>
      <w:r w:rsidR="006B777B" w:rsidRPr="00D8320D">
        <w:rPr>
          <w:b w:val="0"/>
          <w:bCs/>
          <w:color w:val="000000" w:themeColor="text1"/>
        </w:rPr>
        <w:fldChar w:fldCharType="end"/>
      </w:r>
      <w:r w:rsidR="00467290" w:rsidRPr="00D8320D">
        <w:rPr>
          <w:b w:val="0"/>
          <w:bCs/>
          <w:color w:val="000000" w:themeColor="text1"/>
        </w:rPr>
        <w:fldChar w:fldCharType="begin"/>
      </w:r>
      <w:r w:rsidR="00467290" w:rsidRPr="00D8320D">
        <w:rPr>
          <w:b w:val="0"/>
          <w:bCs/>
          <w:color w:val="000000" w:themeColor="text1"/>
        </w:rPr>
        <w:instrText xml:space="preserve"> TOC \h \z \t "H3.,1" </w:instrText>
      </w:r>
      <w:r w:rsidR="00467290" w:rsidRPr="00D8320D">
        <w:rPr>
          <w:b w:val="0"/>
          <w:bCs/>
          <w:color w:val="000000" w:themeColor="text1"/>
        </w:rPr>
        <w:fldChar w:fldCharType="separate"/>
      </w:r>
    </w:p>
    <w:p w14:paraId="3903BFF1" w14:textId="2BC470FD" w:rsidR="00D8320D"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913" w:history="1">
        <w:r w:rsidR="00D8320D" w:rsidRPr="00D8320D">
          <w:rPr>
            <w:rStyle w:val="Hyperlink"/>
            <w:b w:val="0"/>
          </w:rPr>
          <w:t xml:space="preserve">3.1. </w:t>
        </w:r>
        <w:r w:rsidR="00D8320D">
          <w:rPr>
            <w:rStyle w:val="Hyperlink"/>
            <w:b w:val="0"/>
          </w:rPr>
          <w:tab/>
        </w:r>
        <w:r w:rsidR="00D8320D" w:rsidRPr="00D8320D">
          <w:rPr>
            <w:rStyle w:val="Hyperlink"/>
            <w:b w:val="0"/>
          </w:rPr>
          <w:t>Ảnh mô bệnh học gan thỏ thực nghiệm</w:t>
        </w:r>
        <w:r w:rsidR="00D8320D" w:rsidRPr="00D8320D">
          <w:rPr>
            <w:b w:val="0"/>
            <w:webHidden/>
          </w:rPr>
          <w:tab/>
        </w:r>
        <w:r w:rsidR="00D8320D" w:rsidRPr="00D8320D">
          <w:rPr>
            <w:b w:val="0"/>
            <w:webHidden/>
          </w:rPr>
          <w:fldChar w:fldCharType="begin"/>
        </w:r>
        <w:r w:rsidR="00D8320D" w:rsidRPr="00D8320D">
          <w:rPr>
            <w:b w:val="0"/>
            <w:webHidden/>
          </w:rPr>
          <w:instrText xml:space="preserve"> PAGEREF _Toc74077913 \h </w:instrText>
        </w:r>
        <w:r w:rsidR="00D8320D" w:rsidRPr="00D8320D">
          <w:rPr>
            <w:b w:val="0"/>
            <w:webHidden/>
          </w:rPr>
        </w:r>
        <w:r w:rsidR="00D8320D" w:rsidRPr="00D8320D">
          <w:rPr>
            <w:b w:val="0"/>
            <w:webHidden/>
          </w:rPr>
          <w:fldChar w:fldCharType="separate"/>
        </w:r>
        <w:r w:rsidR="00153508">
          <w:rPr>
            <w:b w:val="0"/>
            <w:webHidden/>
          </w:rPr>
          <w:t>80</w:t>
        </w:r>
        <w:r w:rsidR="00D8320D" w:rsidRPr="00D8320D">
          <w:rPr>
            <w:b w:val="0"/>
            <w:webHidden/>
          </w:rPr>
          <w:fldChar w:fldCharType="end"/>
        </w:r>
      </w:hyperlink>
    </w:p>
    <w:p w14:paraId="48304F43" w14:textId="74623901" w:rsidR="00D8320D"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915" w:history="1">
        <w:r w:rsidR="00D8320D" w:rsidRPr="00D8320D">
          <w:rPr>
            <w:rStyle w:val="Hyperlink"/>
            <w:b w:val="0"/>
          </w:rPr>
          <w:t xml:space="preserve">3.2. </w:t>
        </w:r>
        <w:r w:rsidR="00D8320D">
          <w:rPr>
            <w:rStyle w:val="Hyperlink"/>
            <w:b w:val="0"/>
          </w:rPr>
          <w:tab/>
        </w:r>
        <w:r w:rsidR="00D8320D" w:rsidRPr="00D8320D">
          <w:rPr>
            <w:rStyle w:val="Hyperlink"/>
            <w:b w:val="0"/>
          </w:rPr>
          <w:t>Ảnh mô bệnh học thận thỏ thực nghiệm</w:t>
        </w:r>
        <w:r w:rsidR="00D8320D" w:rsidRPr="00D8320D">
          <w:rPr>
            <w:b w:val="0"/>
            <w:webHidden/>
          </w:rPr>
          <w:tab/>
        </w:r>
        <w:r w:rsidR="00D8320D" w:rsidRPr="00D8320D">
          <w:rPr>
            <w:b w:val="0"/>
            <w:webHidden/>
          </w:rPr>
          <w:fldChar w:fldCharType="begin"/>
        </w:r>
        <w:r w:rsidR="00D8320D" w:rsidRPr="00D8320D">
          <w:rPr>
            <w:b w:val="0"/>
            <w:webHidden/>
          </w:rPr>
          <w:instrText xml:space="preserve"> PAGEREF _Toc74077915 \h </w:instrText>
        </w:r>
        <w:r w:rsidR="00D8320D" w:rsidRPr="00D8320D">
          <w:rPr>
            <w:b w:val="0"/>
            <w:webHidden/>
          </w:rPr>
        </w:r>
        <w:r w:rsidR="00D8320D" w:rsidRPr="00D8320D">
          <w:rPr>
            <w:b w:val="0"/>
            <w:webHidden/>
          </w:rPr>
          <w:fldChar w:fldCharType="separate"/>
        </w:r>
        <w:r w:rsidR="00153508">
          <w:rPr>
            <w:b w:val="0"/>
            <w:webHidden/>
          </w:rPr>
          <w:t>80</w:t>
        </w:r>
        <w:r w:rsidR="00D8320D" w:rsidRPr="00D8320D">
          <w:rPr>
            <w:b w:val="0"/>
            <w:webHidden/>
          </w:rPr>
          <w:fldChar w:fldCharType="end"/>
        </w:r>
      </w:hyperlink>
    </w:p>
    <w:p w14:paraId="005D8A4C" w14:textId="4CBE927F" w:rsidR="00D8320D"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916" w:history="1">
        <w:r w:rsidR="00D8320D" w:rsidRPr="00D8320D">
          <w:rPr>
            <w:rStyle w:val="Hyperlink"/>
            <w:b w:val="0"/>
          </w:rPr>
          <w:t xml:space="preserve">3.3. </w:t>
        </w:r>
        <w:r w:rsidR="00D8320D">
          <w:rPr>
            <w:rStyle w:val="Hyperlink"/>
            <w:b w:val="0"/>
          </w:rPr>
          <w:tab/>
        </w:r>
        <w:r w:rsidR="00D8320D" w:rsidRPr="00D8320D">
          <w:rPr>
            <w:rStyle w:val="Hyperlink"/>
            <w:b w:val="0"/>
          </w:rPr>
          <w:t>Ảnh mô bệnh học lách thỏ thực nghiệm</w:t>
        </w:r>
        <w:r w:rsidR="00D8320D" w:rsidRPr="00D8320D">
          <w:rPr>
            <w:b w:val="0"/>
            <w:webHidden/>
          </w:rPr>
          <w:tab/>
        </w:r>
        <w:r w:rsidR="00D8320D" w:rsidRPr="00D8320D">
          <w:rPr>
            <w:b w:val="0"/>
            <w:webHidden/>
          </w:rPr>
          <w:fldChar w:fldCharType="begin"/>
        </w:r>
        <w:r w:rsidR="00D8320D" w:rsidRPr="00D8320D">
          <w:rPr>
            <w:b w:val="0"/>
            <w:webHidden/>
          </w:rPr>
          <w:instrText xml:space="preserve"> PAGEREF _Toc74077916 \h </w:instrText>
        </w:r>
        <w:r w:rsidR="00D8320D" w:rsidRPr="00D8320D">
          <w:rPr>
            <w:b w:val="0"/>
            <w:webHidden/>
          </w:rPr>
        </w:r>
        <w:r w:rsidR="00D8320D" w:rsidRPr="00D8320D">
          <w:rPr>
            <w:b w:val="0"/>
            <w:webHidden/>
          </w:rPr>
          <w:fldChar w:fldCharType="separate"/>
        </w:r>
        <w:r w:rsidR="00153508">
          <w:rPr>
            <w:b w:val="0"/>
            <w:webHidden/>
          </w:rPr>
          <w:t>80</w:t>
        </w:r>
        <w:r w:rsidR="00D8320D" w:rsidRPr="00D8320D">
          <w:rPr>
            <w:b w:val="0"/>
            <w:webHidden/>
          </w:rPr>
          <w:fldChar w:fldCharType="end"/>
        </w:r>
      </w:hyperlink>
    </w:p>
    <w:p w14:paraId="1F8F27A1" w14:textId="13D99903" w:rsidR="00D8320D"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917" w:history="1">
        <w:r w:rsidR="00D8320D" w:rsidRPr="00D8320D">
          <w:rPr>
            <w:rStyle w:val="Hyperlink"/>
            <w:b w:val="0"/>
          </w:rPr>
          <w:t xml:space="preserve">3.4. </w:t>
        </w:r>
        <w:r w:rsidR="00D8320D">
          <w:rPr>
            <w:rStyle w:val="Hyperlink"/>
            <w:b w:val="0"/>
          </w:rPr>
          <w:tab/>
        </w:r>
        <w:r w:rsidR="00D8320D" w:rsidRPr="00D8320D">
          <w:rPr>
            <w:rStyle w:val="Hyperlink"/>
            <w:b w:val="0"/>
          </w:rPr>
          <w:t>Điểm Johnsen đánh giá ống sinh tinh qua mặt cắt ngang</w:t>
        </w:r>
        <w:r w:rsidR="00D8320D" w:rsidRPr="00D8320D">
          <w:rPr>
            <w:b w:val="0"/>
            <w:webHidden/>
          </w:rPr>
          <w:tab/>
        </w:r>
        <w:r w:rsidR="00D8320D" w:rsidRPr="00D8320D">
          <w:rPr>
            <w:b w:val="0"/>
            <w:webHidden/>
          </w:rPr>
          <w:fldChar w:fldCharType="begin"/>
        </w:r>
        <w:r w:rsidR="00D8320D" w:rsidRPr="00D8320D">
          <w:rPr>
            <w:b w:val="0"/>
            <w:webHidden/>
          </w:rPr>
          <w:instrText xml:space="preserve"> PAGEREF _Toc74077917 \h </w:instrText>
        </w:r>
        <w:r w:rsidR="00D8320D" w:rsidRPr="00D8320D">
          <w:rPr>
            <w:b w:val="0"/>
            <w:webHidden/>
          </w:rPr>
        </w:r>
        <w:r w:rsidR="00D8320D" w:rsidRPr="00D8320D">
          <w:rPr>
            <w:b w:val="0"/>
            <w:webHidden/>
          </w:rPr>
          <w:fldChar w:fldCharType="separate"/>
        </w:r>
        <w:r w:rsidR="00153508">
          <w:rPr>
            <w:b w:val="0"/>
            <w:webHidden/>
          </w:rPr>
          <w:t>91</w:t>
        </w:r>
        <w:r w:rsidR="00D8320D" w:rsidRPr="00D8320D">
          <w:rPr>
            <w:b w:val="0"/>
            <w:webHidden/>
          </w:rPr>
          <w:fldChar w:fldCharType="end"/>
        </w:r>
      </w:hyperlink>
    </w:p>
    <w:p w14:paraId="6E6529B1" w14:textId="451C3E31" w:rsidR="00D8320D"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921" w:history="1">
        <w:r w:rsidR="00D8320D" w:rsidRPr="00D8320D">
          <w:rPr>
            <w:rStyle w:val="Hyperlink"/>
            <w:b w:val="0"/>
          </w:rPr>
          <w:t xml:space="preserve">3.5. </w:t>
        </w:r>
        <w:r w:rsidR="00D8320D">
          <w:rPr>
            <w:rStyle w:val="Hyperlink"/>
            <w:b w:val="0"/>
          </w:rPr>
          <w:tab/>
        </w:r>
        <w:r w:rsidR="00D8320D" w:rsidRPr="00D8320D">
          <w:rPr>
            <w:rStyle w:val="Hyperlink"/>
            <w:b w:val="0"/>
          </w:rPr>
          <w:t>Kích thước OST và lòng OST lô chứng</w:t>
        </w:r>
        <w:r w:rsidR="00D8320D" w:rsidRPr="00D8320D">
          <w:rPr>
            <w:b w:val="0"/>
            <w:webHidden/>
          </w:rPr>
          <w:tab/>
        </w:r>
        <w:r w:rsidR="00D8320D" w:rsidRPr="00D8320D">
          <w:rPr>
            <w:b w:val="0"/>
            <w:webHidden/>
          </w:rPr>
          <w:fldChar w:fldCharType="begin"/>
        </w:r>
        <w:r w:rsidR="00D8320D" w:rsidRPr="00D8320D">
          <w:rPr>
            <w:b w:val="0"/>
            <w:webHidden/>
          </w:rPr>
          <w:instrText xml:space="preserve"> PAGEREF _Toc74077921 \h </w:instrText>
        </w:r>
        <w:r w:rsidR="00D8320D" w:rsidRPr="00D8320D">
          <w:rPr>
            <w:b w:val="0"/>
            <w:webHidden/>
          </w:rPr>
        </w:r>
        <w:r w:rsidR="00D8320D" w:rsidRPr="00D8320D">
          <w:rPr>
            <w:b w:val="0"/>
            <w:webHidden/>
          </w:rPr>
          <w:fldChar w:fldCharType="separate"/>
        </w:r>
        <w:r w:rsidR="00153508">
          <w:rPr>
            <w:b w:val="0"/>
            <w:webHidden/>
          </w:rPr>
          <w:t>96</w:t>
        </w:r>
        <w:r w:rsidR="00D8320D" w:rsidRPr="00D8320D">
          <w:rPr>
            <w:b w:val="0"/>
            <w:webHidden/>
          </w:rPr>
          <w:fldChar w:fldCharType="end"/>
        </w:r>
      </w:hyperlink>
    </w:p>
    <w:p w14:paraId="39FD4F08" w14:textId="51B948F8" w:rsidR="00D8320D"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922" w:history="1">
        <w:r w:rsidR="00D8320D" w:rsidRPr="00D8320D">
          <w:rPr>
            <w:rStyle w:val="Hyperlink"/>
            <w:b w:val="0"/>
          </w:rPr>
          <w:t xml:space="preserve">3.6. </w:t>
        </w:r>
        <w:r w:rsidR="00D8320D">
          <w:rPr>
            <w:rStyle w:val="Hyperlink"/>
            <w:b w:val="0"/>
          </w:rPr>
          <w:tab/>
        </w:r>
        <w:r w:rsidR="00D8320D" w:rsidRPr="00D8320D">
          <w:rPr>
            <w:rStyle w:val="Hyperlink"/>
            <w:b w:val="0"/>
          </w:rPr>
          <w:t>Kích thước OST và lòng OST lô mô hình</w:t>
        </w:r>
        <w:r w:rsidR="00D8320D" w:rsidRPr="00D8320D">
          <w:rPr>
            <w:b w:val="0"/>
            <w:webHidden/>
          </w:rPr>
          <w:tab/>
        </w:r>
        <w:r w:rsidR="00D8320D" w:rsidRPr="00D8320D">
          <w:rPr>
            <w:b w:val="0"/>
            <w:webHidden/>
          </w:rPr>
          <w:fldChar w:fldCharType="begin"/>
        </w:r>
        <w:r w:rsidR="00D8320D" w:rsidRPr="00D8320D">
          <w:rPr>
            <w:b w:val="0"/>
            <w:webHidden/>
          </w:rPr>
          <w:instrText xml:space="preserve"> PAGEREF _Toc74077922 \h </w:instrText>
        </w:r>
        <w:r w:rsidR="00D8320D" w:rsidRPr="00D8320D">
          <w:rPr>
            <w:b w:val="0"/>
            <w:webHidden/>
          </w:rPr>
        </w:r>
        <w:r w:rsidR="00D8320D" w:rsidRPr="00D8320D">
          <w:rPr>
            <w:b w:val="0"/>
            <w:webHidden/>
          </w:rPr>
          <w:fldChar w:fldCharType="separate"/>
        </w:r>
        <w:r w:rsidR="00153508">
          <w:rPr>
            <w:b w:val="0"/>
            <w:webHidden/>
          </w:rPr>
          <w:t>96</w:t>
        </w:r>
        <w:r w:rsidR="00D8320D" w:rsidRPr="00D8320D">
          <w:rPr>
            <w:b w:val="0"/>
            <w:webHidden/>
          </w:rPr>
          <w:fldChar w:fldCharType="end"/>
        </w:r>
      </w:hyperlink>
    </w:p>
    <w:p w14:paraId="45CDB6C1" w14:textId="192F564E" w:rsidR="00D8320D"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923" w:history="1">
        <w:r w:rsidR="00D8320D" w:rsidRPr="00D8320D">
          <w:rPr>
            <w:rStyle w:val="Hyperlink"/>
            <w:b w:val="0"/>
          </w:rPr>
          <w:t xml:space="preserve">3.7. </w:t>
        </w:r>
        <w:r w:rsidR="00D8320D">
          <w:rPr>
            <w:rStyle w:val="Hyperlink"/>
            <w:b w:val="0"/>
          </w:rPr>
          <w:tab/>
        </w:r>
        <w:r w:rsidR="00D8320D" w:rsidRPr="00D8320D">
          <w:rPr>
            <w:rStyle w:val="Hyperlink"/>
            <w:b w:val="0"/>
          </w:rPr>
          <w:t>Kích thước OST và lòng OST lô trị 1</w:t>
        </w:r>
        <w:r w:rsidR="00D8320D" w:rsidRPr="00D8320D">
          <w:rPr>
            <w:b w:val="0"/>
            <w:webHidden/>
          </w:rPr>
          <w:tab/>
        </w:r>
        <w:r w:rsidR="00D8320D" w:rsidRPr="00D8320D">
          <w:rPr>
            <w:b w:val="0"/>
            <w:webHidden/>
          </w:rPr>
          <w:fldChar w:fldCharType="begin"/>
        </w:r>
        <w:r w:rsidR="00D8320D" w:rsidRPr="00D8320D">
          <w:rPr>
            <w:b w:val="0"/>
            <w:webHidden/>
          </w:rPr>
          <w:instrText xml:space="preserve"> PAGEREF _Toc74077923 \h </w:instrText>
        </w:r>
        <w:r w:rsidR="00D8320D" w:rsidRPr="00D8320D">
          <w:rPr>
            <w:b w:val="0"/>
            <w:webHidden/>
          </w:rPr>
        </w:r>
        <w:r w:rsidR="00D8320D" w:rsidRPr="00D8320D">
          <w:rPr>
            <w:b w:val="0"/>
            <w:webHidden/>
          </w:rPr>
          <w:fldChar w:fldCharType="separate"/>
        </w:r>
        <w:r w:rsidR="00153508">
          <w:rPr>
            <w:b w:val="0"/>
            <w:webHidden/>
          </w:rPr>
          <w:t>97</w:t>
        </w:r>
        <w:r w:rsidR="00D8320D" w:rsidRPr="00D8320D">
          <w:rPr>
            <w:b w:val="0"/>
            <w:webHidden/>
          </w:rPr>
          <w:fldChar w:fldCharType="end"/>
        </w:r>
      </w:hyperlink>
    </w:p>
    <w:p w14:paraId="7FE8E393" w14:textId="750372FD" w:rsidR="00D8320D"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924" w:history="1">
        <w:r w:rsidR="00D8320D" w:rsidRPr="00D8320D">
          <w:rPr>
            <w:rStyle w:val="Hyperlink"/>
            <w:b w:val="0"/>
          </w:rPr>
          <w:t xml:space="preserve">3.8. </w:t>
        </w:r>
        <w:r w:rsidR="00D8320D">
          <w:rPr>
            <w:rStyle w:val="Hyperlink"/>
            <w:b w:val="0"/>
          </w:rPr>
          <w:tab/>
        </w:r>
        <w:r w:rsidR="00D8320D" w:rsidRPr="00D8320D">
          <w:rPr>
            <w:rStyle w:val="Hyperlink"/>
            <w:b w:val="0"/>
          </w:rPr>
          <w:t>Kích thước OST và lòng OST lô trị 2</w:t>
        </w:r>
        <w:r w:rsidR="00D8320D" w:rsidRPr="00D8320D">
          <w:rPr>
            <w:b w:val="0"/>
            <w:webHidden/>
          </w:rPr>
          <w:tab/>
        </w:r>
        <w:r w:rsidR="00D8320D" w:rsidRPr="00D8320D">
          <w:rPr>
            <w:b w:val="0"/>
            <w:webHidden/>
          </w:rPr>
          <w:fldChar w:fldCharType="begin"/>
        </w:r>
        <w:r w:rsidR="00D8320D" w:rsidRPr="00D8320D">
          <w:rPr>
            <w:b w:val="0"/>
            <w:webHidden/>
          </w:rPr>
          <w:instrText xml:space="preserve"> PAGEREF _Toc74077924 \h </w:instrText>
        </w:r>
        <w:r w:rsidR="00D8320D" w:rsidRPr="00D8320D">
          <w:rPr>
            <w:b w:val="0"/>
            <w:webHidden/>
          </w:rPr>
        </w:r>
        <w:r w:rsidR="00D8320D" w:rsidRPr="00D8320D">
          <w:rPr>
            <w:b w:val="0"/>
            <w:webHidden/>
          </w:rPr>
          <w:fldChar w:fldCharType="separate"/>
        </w:r>
        <w:r w:rsidR="00153508">
          <w:rPr>
            <w:b w:val="0"/>
            <w:webHidden/>
          </w:rPr>
          <w:t>97</w:t>
        </w:r>
        <w:r w:rsidR="00D8320D" w:rsidRPr="00D8320D">
          <w:rPr>
            <w:b w:val="0"/>
            <w:webHidden/>
          </w:rPr>
          <w:fldChar w:fldCharType="end"/>
        </w:r>
      </w:hyperlink>
    </w:p>
    <w:p w14:paraId="246F79F6" w14:textId="04027019" w:rsidR="00D8320D" w:rsidRPr="00D8320D" w:rsidRDefault="005619F4" w:rsidP="00490D57">
      <w:pPr>
        <w:pStyle w:val="TOC1"/>
        <w:widowControl w:val="0"/>
        <w:tabs>
          <w:tab w:val="left" w:pos="993"/>
        </w:tabs>
        <w:rPr>
          <w:rFonts w:asciiTheme="minorHAnsi" w:eastAsiaTheme="minorEastAsia" w:hAnsiTheme="minorHAnsi" w:cstheme="minorBidi"/>
          <w:b w:val="0"/>
          <w:sz w:val="22"/>
          <w:szCs w:val="22"/>
          <w:lang w:eastAsia="en-US"/>
        </w:rPr>
      </w:pPr>
      <w:hyperlink w:anchor="_Toc74077925" w:history="1">
        <w:r w:rsidR="00D8320D" w:rsidRPr="00D8320D">
          <w:rPr>
            <w:rStyle w:val="Hyperlink"/>
            <w:b w:val="0"/>
          </w:rPr>
          <w:t xml:space="preserve">3.9. </w:t>
        </w:r>
        <w:r w:rsidR="00D8320D">
          <w:rPr>
            <w:rStyle w:val="Hyperlink"/>
            <w:b w:val="0"/>
          </w:rPr>
          <w:tab/>
        </w:r>
        <w:r w:rsidR="00D8320D" w:rsidRPr="00D8320D">
          <w:rPr>
            <w:rStyle w:val="Hyperlink"/>
            <w:b w:val="0"/>
          </w:rPr>
          <w:t>Điểm đánh giá ống sinh tinh qua mặt cắt ngang</w:t>
        </w:r>
        <w:r w:rsidR="00D8320D" w:rsidRPr="00D8320D">
          <w:rPr>
            <w:b w:val="0"/>
            <w:webHidden/>
          </w:rPr>
          <w:tab/>
        </w:r>
        <w:r w:rsidR="00D8320D" w:rsidRPr="00D8320D">
          <w:rPr>
            <w:b w:val="0"/>
            <w:webHidden/>
          </w:rPr>
          <w:fldChar w:fldCharType="begin"/>
        </w:r>
        <w:r w:rsidR="00D8320D" w:rsidRPr="00D8320D">
          <w:rPr>
            <w:b w:val="0"/>
            <w:webHidden/>
          </w:rPr>
          <w:instrText xml:space="preserve"> PAGEREF _Toc74077925 \h </w:instrText>
        </w:r>
        <w:r w:rsidR="00D8320D" w:rsidRPr="00D8320D">
          <w:rPr>
            <w:b w:val="0"/>
            <w:webHidden/>
          </w:rPr>
        </w:r>
        <w:r w:rsidR="00D8320D" w:rsidRPr="00D8320D">
          <w:rPr>
            <w:b w:val="0"/>
            <w:webHidden/>
          </w:rPr>
          <w:fldChar w:fldCharType="separate"/>
        </w:r>
        <w:r w:rsidR="00153508">
          <w:rPr>
            <w:b w:val="0"/>
            <w:webHidden/>
          </w:rPr>
          <w:t>101</w:t>
        </w:r>
        <w:r w:rsidR="00D8320D" w:rsidRPr="00D8320D">
          <w:rPr>
            <w:b w:val="0"/>
            <w:webHidden/>
          </w:rPr>
          <w:fldChar w:fldCharType="end"/>
        </w:r>
      </w:hyperlink>
    </w:p>
    <w:p w14:paraId="356C3798" w14:textId="77777777" w:rsidR="00864211" w:rsidRPr="00D3654D" w:rsidRDefault="00467290" w:rsidP="00D8320D">
      <w:pPr>
        <w:widowControl w:val="0"/>
        <w:tabs>
          <w:tab w:val="left" w:pos="993"/>
          <w:tab w:val="left" w:pos="1560"/>
          <w:tab w:val="left" w:pos="3872"/>
          <w:tab w:val="center" w:pos="4393"/>
        </w:tabs>
        <w:spacing w:line="360" w:lineRule="auto"/>
        <w:ind w:left="1560" w:hanging="1560"/>
        <w:jc w:val="center"/>
        <w:rPr>
          <w:bCs/>
          <w:color w:val="000000" w:themeColor="text1"/>
          <w:szCs w:val="28"/>
          <w:lang w:val="en-US"/>
        </w:rPr>
      </w:pPr>
      <w:r w:rsidRPr="00D8320D">
        <w:rPr>
          <w:bCs/>
          <w:color w:val="000000" w:themeColor="text1"/>
          <w:szCs w:val="28"/>
          <w:lang w:val="en-US"/>
        </w:rPr>
        <w:fldChar w:fldCharType="end"/>
      </w:r>
    </w:p>
    <w:p w14:paraId="175E3074" w14:textId="77777777" w:rsidR="00864211" w:rsidRPr="00D3654D" w:rsidRDefault="00864211" w:rsidP="00864211">
      <w:pPr>
        <w:tabs>
          <w:tab w:val="left" w:pos="3872"/>
          <w:tab w:val="center" w:pos="4393"/>
        </w:tabs>
        <w:spacing w:line="360" w:lineRule="auto"/>
        <w:ind w:left="1560" w:hanging="1560"/>
        <w:jc w:val="center"/>
        <w:rPr>
          <w:b/>
          <w:bCs/>
          <w:color w:val="000000" w:themeColor="text1"/>
          <w:szCs w:val="28"/>
          <w:lang w:val="en-US"/>
        </w:rPr>
        <w:sectPr w:rsidR="00864211" w:rsidRPr="00D3654D" w:rsidSect="006261F1">
          <w:type w:val="continuous"/>
          <w:pgSz w:w="11906" w:h="16838" w:code="9"/>
          <w:pgMar w:top="1701" w:right="1134" w:bottom="1701" w:left="1985" w:header="709" w:footer="709" w:gutter="0"/>
          <w:cols w:space="708"/>
          <w:docGrid w:linePitch="381"/>
        </w:sectPr>
      </w:pPr>
    </w:p>
    <w:p w14:paraId="59C1D914" w14:textId="77777777" w:rsidR="00B508D7" w:rsidRPr="00D3654D" w:rsidRDefault="00847ACC" w:rsidP="00583B2B">
      <w:pPr>
        <w:pStyle w:val="110"/>
        <w:rPr>
          <w:color w:val="000000" w:themeColor="text1"/>
        </w:rPr>
      </w:pPr>
      <w:bookmarkStart w:id="23" w:name="_Toc429483568"/>
      <w:bookmarkStart w:id="24" w:name="_Toc53295176"/>
      <w:bookmarkStart w:id="25" w:name="_Toc74642997"/>
      <w:r w:rsidRPr="00D3654D">
        <w:rPr>
          <w:color w:val="000000" w:themeColor="text1"/>
        </w:rPr>
        <w:lastRenderedPageBreak/>
        <w:t>ĐẶT VẤN ĐỀ</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3"/>
      <w:bookmarkEnd w:id="24"/>
      <w:bookmarkEnd w:id="25"/>
    </w:p>
    <w:p w14:paraId="7CB1C2EE" w14:textId="77777777" w:rsidR="00A15CA2" w:rsidRPr="00D3654D" w:rsidRDefault="00A15CA2" w:rsidP="00120BEC">
      <w:pPr>
        <w:pStyle w:val="01"/>
        <w:spacing w:after="0"/>
        <w:rPr>
          <w:color w:val="000000" w:themeColor="text1"/>
          <w:sz w:val="28"/>
          <w:szCs w:val="28"/>
          <w:lang w:val="vi-VN"/>
        </w:rPr>
      </w:pPr>
    </w:p>
    <w:p w14:paraId="4A902F87" w14:textId="77777777" w:rsidR="002E6B11" w:rsidRPr="00D3654D" w:rsidRDefault="004762AF" w:rsidP="00120BEC">
      <w:pPr>
        <w:spacing w:line="360" w:lineRule="auto"/>
        <w:ind w:firstLine="709"/>
        <w:jc w:val="both"/>
        <w:rPr>
          <w:color w:val="000000" w:themeColor="text1"/>
          <w:szCs w:val="28"/>
        </w:rPr>
      </w:pPr>
      <w:r w:rsidRPr="00D3654D">
        <w:rPr>
          <w:color w:val="000000" w:themeColor="text1"/>
          <w:szCs w:val="28"/>
          <w:lang w:eastAsia="en-US"/>
        </w:rPr>
        <w:tab/>
      </w:r>
      <w:r w:rsidR="002E6B11" w:rsidRPr="00D3654D">
        <w:rPr>
          <w:color w:val="000000" w:themeColor="text1"/>
          <w:szCs w:val="28"/>
        </w:rPr>
        <w:t>Xã hội ngày một phát triển nhưng kèm theo công nghiệp hóa, hiện đại hóa làm ô nhiễm môi trường, stress, lạm dụng hóa chất... Những yếu tố đó tác động trực tiếp hoặc gián tiếp lên quá trình sản sinh và trưởng thành của tinh trùng, khiến cơ chế bệnh sinh của suy giảm tinh trùng rất phức tạp.</w:t>
      </w:r>
    </w:p>
    <w:p w14:paraId="187C2CAE" w14:textId="00020E0D" w:rsidR="00455702" w:rsidRPr="00D3654D" w:rsidRDefault="00606223" w:rsidP="00120BEC">
      <w:pPr>
        <w:tabs>
          <w:tab w:val="left" w:pos="567"/>
        </w:tabs>
        <w:spacing w:line="360" w:lineRule="auto"/>
        <w:ind w:firstLine="709"/>
        <w:jc w:val="both"/>
        <w:rPr>
          <w:color w:val="000000" w:themeColor="text1"/>
          <w:szCs w:val="28"/>
        </w:rPr>
      </w:pPr>
      <w:r w:rsidRPr="00D3654D">
        <w:rPr>
          <w:color w:val="000000" w:themeColor="text1"/>
          <w:szCs w:val="28"/>
        </w:rPr>
        <w:tab/>
      </w:r>
      <w:r w:rsidR="00BC1527" w:rsidRPr="00D3654D">
        <w:rPr>
          <w:color w:val="000000" w:themeColor="text1"/>
          <w:szCs w:val="28"/>
        </w:rPr>
        <w:t>Khả năng sinh sản của nam giới thông qua sự sản sinh tinh dịch bao gồm tinh trùng có chất lượng và bình thường về số lượng, phù hợp với mong muốn và khả năng giao</w:t>
      </w:r>
      <w:r w:rsidR="00595197" w:rsidRPr="00D3654D">
        <w:rPr>
          <w:color w:val="000000" w:themeColor="text1"/>
          <w:szCs w:val="28"/>
          <w:lang w:val="en-US"/>
        </w:rPr>
        <w:t xml:space="preserve"> phối </w:t>
      </w:r>
      <w:r w:rsidR="00595197"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&lt;EndNote&gt;&lt;Cite&gt;&lt;Author&gt;M.&lt;/Author&gt;&lt;Year&gt;2008&lt;/Year&gt;&lt;RecNum&gt;4&lt;/RecNum&gt;&lt;DisplayText&gt;[1]&lt;/DisplayText&gt;&lt;record&gt;&lt;rec-number&gt;4&lt;/rec-number&gt;&lt;foreign-keys&gt;&lt;key app="EN" db-id="xeppeavpcs59dfexz025x9rr0sas52fdtxrp" timestamp="1542942804"&gt;4&lt;/key&gt;&lt;/foreign-keys&gt;&lt;ref-type name="Journal Article"&gt;17&lt;/ref-type&gt;&lt;contributors&gt;&lt;authors&gt;&lt;author&gt;M., Oyeyemi&lt;/author&gt;&lt;author&gt;S., Olukole&lt;/author&gt;&lt;author&gt;O., Esan&lt;/author&gt;&lt;/authors&gt;&lt;/contributors&gt;&lt;titles&gt;&lt;title&gt;&lt;style face="normal" font="default" size="100%"&gt;Sperm morphological studies of the West African Dwarf Buck treated with pumkin plant &lt;/style&gt;&lt;style face="italic" font="default" size="100%"&gt;(Cucurbita pepo)&lt;/style&gt;&lt;/title&gt;&lt;secondary-title&gt;International Journal of Morphology&lt;/secondary-title&gt;&lt;/titles&gt;&lt;periodical&gt;&lt;full-title&gt;International Journal of Morphology&lt;/full-title&gt;&lt;/periodical&gt;&lt;pages&gt;121-126&lt;/pages&gt;&lt;volume&gt;26&lt;/volume&gt;&lt;number&gt;1&lt;/number&gt;&lt;dates&gt;&lt;year&gt;2008&lt;/year&gt;&lt;/dates&gt;&lt;urls&gt;&lt;/urls&gt;&lt;language&gt;E&lt;/language&gt;&lt;/record&gt;&lt;/Cite&gt;&lt;/EndNote&gt;</w:instrText>
      </w:r>
      <w:r w:rsidR="00595197" w:rsidRPr="00D3654D">
        <w:rPr>
          <w:color w:val="000000" w:themeColor="text1"/>
          <w:szCs w:val="28"/>
          <w:lang w:val="en-US"/>
        </w:rPr>
        <w:fldChar w:fldCharType="separate"/>
      </w:r>
      <w:r w:rsidR="00DD75F9" w:rsidRPr="00D3654D">
        <w:rPr>
          <w:noProof/>
          <w:color w:val="000000" w:themeColor="text1"/>
          <w:szCs w:val="28"/>
          <w:lang w:val="en-US"/>
        </w:rPr>
        <w:t>[</w:t>
      </w:r>
      <w:hyperlink w:anchor="_ENREF_1" w:tooltip="M., 2008 #4" w:history="1">
        <w:r w:rsidR="00221209" w:rsidRPr="00D3654D">
          <w:rPr>
            <w:noProof/>
            <w:color w:val="000000" w:themeColor="text1"/>
            <w:szCs w:val="28"/>
            <w:lang w:val="en-US"/>
          </w:rPr>
          <w:t>1</w:t>
        </w:r>
      </w:hyperlink>
      <w:r w:rsidR="00DD75F9" w:rsidRPr="00D3654D">
        <w:rPr>
          <w:noProof/>
          <w:color w:val="000000" w:themeColor="text1"/>
          <w:szCs w:val="28"/>
          <w:lang w:val="en-US"/>
        </w:rPr>
        <w:t>]</w:t>
      </w:r>
      <w:r w:rsidR="00595197" w:rsidRPr="00D3654D">
        <w:rPr>
          <w:color w:val="000000" w:themeColor="text1"/>
          <w:szCs w:val="28"/>
          <w:lang w:val="en-US"/>
        </w:rPr>
        <w:fldChar w:fldCharType="end"/>
      </w:r>
      <w:r w:rsidR="00595197" w:rsidRPr="00D3654D">
        <w:rPr>
          <w:color w:val="000000" w:themeColor="text1"/>
          <w:szCs w:val="28"/>
          <w:lang w:val="en-US"/>
        </w:rPr>
        <w:t>.</w:t>
      </w:r>
      <w:r w:rsidR="00BC1527" w:rsidRPr="00D3654D">
        <w:rPr>
          <w:color w:val="000000" w:themeColor="text1"/>
          <w:szCs w:val="28"/>
        </w:rPr>
        <w:t xml:space="preserve"> Có rất nhiều lý do dẫn đến xuất hiện vô sinh ở nam giới như rối loạn di truyền, tắc nghẽn hay biến dạng ống sinh tinh, giảm sản xuất tinh trùng, giảm chất lượng các thông số tinh dịch, rối loạn chức năng cương dương và bệnh liệt dương </w:t>
      </w:r>
      <w:r w:rsidR="00BC1527" w:rsidRPr="00D3654D">
        <w:rPr>
          <w:color w:val="000000" w:themeColor="text1"/>
          <w:szCs w:val="28"/>
        </w:rPr>
        <w:fldChar w:fldCharType="begin"/>
      </w:r>
      <w:r w:rsidR="00DD75F9" w:rsidRPr="00D3654D">
        <w:rPr>
          <w:color w:val="000000" w:themeColor="text1"/>
          <w:szCs w:val="28"/>
        </w:rPr>
        <w:instrText xml:space="preserve"> ADDIN EN.CITE &lt;EndNote&gt;&lt;Cite&gt;&lt;Author&gt;H.&lt;/Author&gt;&lt;Year&gt;2012&lt;/Year&gt;&lt;RecNum&gt;3&lt;/RecNum&gt;&lt;DisplayText&gt;[2]&lt;/DisplayText&gt;&lt;record&gt;&lt;rec-number&gt;3&lt;/rec-number&gt;&lt;foreign-keys&gt;&lt;key app="EN" db-id="xeppeavpcs59dfexz025x9rr0sas52fdtxrp" timestamp="1542942804"&gt;3&lt;/key&gt;&lt;/foreign-keys&gt;&lt;ref-type name="Journal Article"&gt;17&lt;/ref-type&gt;&lt;contributors&gt;&lt;authors&gt;&lt;author&gt;H., Kashani&lt;/author&gt;&lt;author&gt;S., Malekzadeh&lt;/author&gt;&lt;author&gt;F., Hoshmand&lt;/author&gt;&lt;/authors&gt;&lt;/contributors&gt;&lt;titles&gt;&lt;title&gt;&lt;style face="normal" font="default" size="100%"&gt;The effect of aqueous extract of Salep prepared from root - tubers of &lt;/style&gt;&lt;style face="italic" font="default" size="100%"&gt;Dactylorhiza maculate&lt;/style&gt;&lt;style face="normal" font="default" size="100%"&gt; (Orchidaceae) on the testes and sexual hormones of immature male mice&lt;/style&gt;&lt;/title&gt;&lt;secondary-title&gt;Journal of Medicinal Plants Research&lt;/secondary-title&gt;&lt;/titles&gt;&lt;periodical&gt;&lt;full-title&gt;Journal of Medicinal Plants Research&lt;/full-title&gt;&lt;/periodical&gt;&lt;pages&gt;4102-4106&lt;/pages&gt;&lt;volume&gt;6&lt;/volume&gt;&lt;number&gt;24&lt;/number&gt;&lt;dates&gt;&lt;year&gt;2012&lt;/year&gt;&lt;/dates&gt;&lt;isbn&gt;1996-0875&lt;/isbn&gt;&lt;urls&gt;&lt;/urls&gt;&lt;electronic-resource-num&gt;10.5897/JMPR12.556&lt;/electronic-resource-num&gt;&lt;language&gt;E&lt;/language&gt;&lt;/record&gt;&lt;/Cite&gt;&lt;/EndNote&gt;</w:instrText>
      </w:r>
      <w:r w:rsidR="00BC1527" w:rsidRPr="00D3654D">
        <w:rPr>
          <w:color w:val="000000" w:themeColor="text1"/>
          <w:szCs w:val="28"/>
        </w:rPr>
        <w:fldChar w:fldCharType="separate"/>
      </w:r>
      <w:r w:rsidR="00DD75F9" w:rsidRPr="00D3654D">
        <w:rPr>
          <w:noProof/>
          <w:color w:val="000000" w:themeColor="text1"/>
          <w:szCs w:val="28"/>
        </w:rPr>
        <w:t>[</w:t>
      </w:r>
      <w:hyperlink w:anchor="_ENREF_2" w:tooltip="H., 2012 #3" w:history="1">
        <w:r w:rsidR="00221209" w:rsidRPr="00D3654D">
          <w:rPr>
            <w:noProof/>
            <w:color w:val="000000" w:themeColor="text1"/>
            <w:szCs w:val="28"/>
          </w:rPr>
          <w:t>2</w:t>
        </w:r>
      </w:hyperlink>
      <w:r w:rsidR="00DD75F9" w:rsidRPr="00D3654D">
        <w:rPr>
          <w:noProof/>
          <w:color w:val="000000" w:themeColor="text1"/>
          <w:szCs w:val="28"/>
        </w:rPr>
        <w:t>]</w:t>
      </w:r>
      <w:r w:rsidR="00BC1527" w:rsidRPr="00D3654D">
        <w:rPr>
          <w:color w:val="000000" w:themeColor="text1"/>
          <w:szCs w:val="28"/>
        </w:rPr>
        <w:fldChar w:fldCharType="end"/>
      </w:r>
      <w:r w:rsidR="00BC1527" w:rsidRPr="00D3654D">
        <w:rPr>
          <w:color w:val="000000" w:themeColor="text1"/>
          <w:szCs w:val="28"/>
        </w:rPr>
        <w:t>. Nhiều nghiên cứu đã cho thấy các thông số tinh dị</w:t>
      </w:r>
      <w:r w:rsidR="000B2D18" w:rsidRPr="00D3654D">
        <w:rPr>
          <w:color w:val="000000" w:themeColor="text1"/>
          <w:szCs w:val="28"/>
        </w:rPr>
        <w:t>ch ở 25 -</w:t>
      </w:r>
      <w:r w:rsidR="00BC1527" w:rsidRPr="00D3654D">
        <w:rPr>
          <w:color w:val="000000" w:themeColor="text1"/>
          <w:szCs w:val="28"/>
        </w:rPr>
        <w:t xml:space="preserve"> 40% nam thanh niên thấp hơn so với tiêu chuẩn của Tổ chức Y tế Thế giới </w:t>
      </w:r>
      <w:r w:rsidR="00BC1527" w:rsidRPr="00D3654D">
        <w:rPr>
          <w:color w:val="000000" w:themeColor="text1"/>
          <w:szCs w:val="28"/>
        </w:rPr>
        <w:fldChar w:fldCharType="begin"/>
      </w:r>
      <w:r w:rsidR="000B12DB" w:rsidRPr="00D3654D">
        <w:rPr>
          <w:color w:val="000000" w:themeColor="text1"/>
          <w:szCs w:val="28"/>
        </w:rPr>
        <w:instrText xml:space="preserve"> ADDIN EN.CITE &lt;EndNote&gt;&lt;Cite&gt;&lt;Author&gt;F.&lt;/Author&gt;&lt;Year&gt;2013&lt;/Year&gt;&lt;RecNum&gt;2&lt;/RecNum&gt;&lt;DisplayText&gt;[3]&lt;/DisplayText&gt;&lt;record&gt;&lt;rec-number&gt;2&lt;/rec-number&gt;&lt;foreign-keys&gt;&lt;key app="EN" db-id="xeppeavpcs59dfexz025x9rr0sas52fdtxrp" timestamp="1542942804"&gt;2&lt;/key&gt;&lt;/foreign-keys&gt;&lt;ref-type name="Journal Article"&gt;17&lt;/ref-type&gt;&lt;contributors&gt;&lt;authors&gt;&lt;author&gt;F., Mohammadi&lt;/author&gt;&lt;author&gt;H., Nikzad&lt;/author&gt;&lt;author&gt;A., Taherian&lt;/author&gt;&lt;author&gt;et al&lt;/author&gt;&lt;/authors&gt;&lt;/contributors&gt;&lt;titles&gt;&lt;title&gt;Effects of Herbal medicine on male infertility&lt;/title&gt;&lt;secondary-title&gt;Anatomical sciences&lt;/secondary-title&gt;&lt;/titles&gt;&lt;periodical&gt;&lt;full-title&gt;Anatomical sciences&lt;/full-title&gt;&lt;/periodical&gt;&lt;pages&gt;3-16&lt;/pages&gt;&lt;volume&gt;4&lt;/volume&gt;&lt;num-vols&gt;4&lt;/num-vols&gt;&lt;dates&gt;&lt;year&gt;2013&lt;/year&gt;&lt;/dates&gt;&lt;urls&gt;&lt;/urls&gt;&lt;language&gt;E&lt;/language&gt;&lt;/record&gt;&lt;/Cite&gt;&lt;/EndNote&gt;</w:instrText>
      </w:r>
      <w:r w:rsidR="00BC1527" w:rsidRPr="00D3654D">
        <w:rPr>
          <w:color w:val="000000" w:themeColor="text1"/>
          <w:szCs w:val="28"/>
        </w:rPr>
        <w:fldChar w:fldCharType="separate"/>
      </w:r>
      <w:r w:rsidR="00595197" w:rsidRPr="00D3654D">
        <w:rPr>
          <w:noProof/>
          <w:color w:val="000000" w:themeColor="text1"/>
          <w:szCs w:val="28"/>
        </w:rPr>
        <w:t>[</w:t>
      </w:r>
      <w:hyperlink w:anchor="_ENREF_3" w:tooltip="F., 2013 #2" w:history="1">
        <w:r w:rsidR="00221209" w:rsidRPr="00D3654D">
          <w:rPr>
            <w:noProof/>
            <w:color w:val="000000" w:themeColor="text1"/>
            <w:szCs w:val="28"/>
          </w:rPr>
          <w:t>3</w:t>
        </w:r>
      </w:hyperlink>
      <w:r w:rsidR="00595197" w:rsidRPr="00D3654D">
        <w:rPr>
          <w:noProof/>
          <w:color w:val="000000" w:themeColor="text1"/>
          <w:szCs w:val="28"/>
        </w:rPr>
        <w:t>]</w:t>
      </w:r>
      <w:r w:rsidR="00BC1527" w:rsidRPr="00D3654D">
        <w:rPr>
          <w:color w:val="000000" w:themeColor="text1"/>
          <w:szCs w:val="28"/>
        </w:rPr>
        <w:fldChar w:fldCharType="end"/>
      </w:r>
      <w:r w:rsidR="00BC1527" w:rsidRPr="00D3654D">
        <w:rPr>
          <w:color w:val="000000" w:themeColor="text1"/>
          <w:szCs w:val="28"/>
        </w:rPr>
        <w:t xml:space="preserve">. Nồng độ tinh trùng thấp là nguyên nhân dẫn đến vô sinh ở nam giới </w:t>
      </w:r>
      <w:r w:rsidR="00BC1527" w:rsidRPr="00D3654D">
        <w:rPr>
          <w:color w:val="000000" w:themeColor="text1"/>
          <w:szCs w:val="28"/>
        </w:rPr>
        <w:fldChar w:fldCharType="begin"/>
      </w:r>
      <w:r w:rsidR="00DD75F9" w:rsidRPr="00D3654D">
        <w:rPr>
          <w:color w:val="000000" w:themeColor="text1"/>
          <w:szCs w:val="28"/>
        </w:rPr>
        <w:instrText xml:space="preserve"> ADDIN EN.CITE &lt;EndNote&gt;&lt;Cite&gt;&lt;Author&gt;M.&lt;/Author&gt;&lt;Year&gt;2012&lt;/Year&gt;&lt;RecNum&gt;5&lt;/RecNum&gt;&lt;DisplayText&gt;[4]&lt;/DisplayText&gt;&lt;record&gt;&lt;rec-number&gt;5&lt;/rec-number&gt;&lt;foreign-keys&gt;&lt;key app="EN" db-id="xeppeavpcs59dfexz025x9rr0sas52fdtxrp" timestamp="1542942804"&gt;5&lt;/key&gt;&lt;/foreign-keys&gt;&lt;ref-type name="Journal Article"&gt;17&lt;/ref-type&gt;&lt;contributors&gt;&lt;authors&gt;&lt;author&gt;M., Sellandi&lt;/author&gt;&lt;author&gt;B., Thakar&lt;/author&gt;&lt;author&gt;M., Baghel&lt;/author&gt;&lt;/authors&gt;&lt;/contributors&gt;&lt;titles&gt;&lt;title&gt;&lt;style face="normal" font="default" size="100%"&gt;Clinical study of &lt;/style&gt;&lt;style face="italic" font="default" size="100%"&gt;Tribulus terrestris&lt;/style&gt;&lt;style face="normal" font="default" size="100%"&gt; Linn. in Oligozoospermia: A double blind study&lt;/style&gt;&lt;/title&gt;&lt;secondary-title&gt;An International Quarterly Journal of Reasearch in Ayurveda&lt;/secondary-title&gt;&lt;/titles&gt;&lt;periodical&gt;&lt;full-title&gt;An International Quarterly Journal of Reasearch in Ayurveda&lt;/full-title&gt;&lt;/periodical&gt;&lt;pages&gt;356-364&lt;/pages&gt;&lt;volume&gt;33&lt;/volume&gt;&lt;number&gt;3&lt;/number&gt;&lt;dates&gt;&lt;year&gt;2012&lt;/year&gt;&lt;/dates&gt;&lt;urls&gt;&lt;/urls&gt;&lt;language&gt;E&lt;/language&gt;&lt;/record&gt;&lt;/Cite&gt;&lt;/EndNote&gt;</w:instrText>
      </w:r>
      <w:r w:rsidR="00BC1527" w:rsidRPr="00D3654D">
        <w:rPr>
          <w:color w:val="000000" w:themeColor="text1"/>
          <w:szCs w:val="28"/>
        </w:rPr>
        <w:fldChar w:fldCharType="separate"/>
      </w:r>
      <w:r w:rsidR="00DD75F9" w:rsidRPr="00D3654D">
        <w:rPr>
          <w:noProof/>
          <w:color w:val="000000" w:themeColor="text1"/>
          <w:szCs w:val="28"/>
        </w:rPr>
        <w:t>[</w:t>
      </w:r>
      <w:hyperlink w:anchor="_ENREF_4" w:tooltip="M., 2012 #5" w:history="1">
        <w:r w:rsidR="00221209" w:rsidRPr="00D3654D">
          <w:rPr>
            <w:noProof/>
            <w:color w:val="000000" w:themeColor="text1"/>
            <w:szCs w:val="28"/>
          </w:rPr>
          <w:t>4</w:t>
        </w:r>
      </w:hyperlink>
      <w:r w:rsidR="00DD75F9" w:rsidRPr="00D3654D">
        <w:rPr>
          <w:noProof/>
          <w:color w:val="000000" w:themeColor="text1"/>
          <w:szCs w:val="28"/>
        </w:rPr>
        <w:t>]</w:t>
      </w:r>
      <w:r w:rsidR="00BC1527" w:rsidRPr="00D3654D">
        <w:rPr>
          <w:color w:val="000000" w:themeColor="text1"/>
          <w:szCs w:val="28"/>
        </w:rPr>
        <w:fldChar w:fldCharType="end"/>
      </w:r>
      <w:r w:rsidR="00BC1527" w:rsidRPr="00D3654D">
        <w:rPr>
          <w:color w:val="000000" w:themeColor="text1"/>
          <w:szCs w:val="28"/>
        </w:rPr>
        <w:t xml:space="preserve">. </w:t>
      </w:r>
      <w:r w:rsidR="00455702" w:rsidRPr="00D3654D">
        <w:rPr>
          <w:color w:val="000000" w:themeColor="text1"/>
          <w:szCs w:val="28"/>
        </w:rPr>
        <w:t>Trong đó suy giảm tinh trùng là một trong những nguyên nhân trực tiếp gây vô sinh. Tình trạng suy giảm tinh trùng ngày nay có xu hướng gia tăng</w:t>
      </w:r>
      <w:r w:rsidR="00E1709F" w:rsidRPr="00D3654D">
        <w:rPr>
          <w:color w:val="000000" w:themeColor="text1"/>
          <w:szCs w:val="28"/>
          <w:lang w:val="en-US"/>
        </w:rPr>
        <w:t>,</w:t>
      </w:r>
      <w:r w:rsidR="005A759B" w:rsidRPr="00D3654D">
        <w:rPr>
          <w:color w:val="000000" w:themeColor="text1"/>
          <w:szCs w:val="28"/>
          <w:lang w:val="en-US"/>
        </w:rPr>
        <w:t xml:space="preserve"> </w:t>
      </w:r>
      <w:r w:rsidR="00E1709F" w:rsidRPr="00D3654D">
        <w:rPr>
          <w:color w:val="000000" w:themeColor="text1"/>
          <w:szCs w:val="28"/>
          <w:lang w:val="en-US"/>
        </w:rPr>
        <w:t>t</w:t>
      </w:r>
      <w:r w:rsidR="005A759B" w:rsidRPr="00D3654D">
        <w:rPr>
          <w:color w:val="000000" w:themeColor="text1"/>
          <w:szCs w:val="28"/>
          <w:lang w:val="en-US"/>
        </w:rPr>
        <w:t xml:space="preserve">uy không gây </w:t>
      </w:r>
      <w:r w:rsidR="00E1709F" w:rsidRPr="00D3654D">
        <w:rPr>
          <w:color w:val="000000" w:themeColor="text1"/>
          <w:szCs w:val="28"/>
          <w:lang w:val="en-US"/>
        </w:rPr>
        <w:t>nguy hiểm</w:t>
      </w:r>
      <w:r w:rsidR="005A759B" w:rsidRPr="00D3654D">
        <w:rPr>
          <w:color w:val="000000" w:themeColor="text1"/>
          <w:szCs w:val="28"/>
          <w:lang w:val="en-US"/>
        </w:rPr>
        <w:t xml:space="preserve"> và không phải là bệnh lý cấp tính cần xử trí ngay, nhưng ảnh hưởng nhiều đến </w:t>
      </w:r>
      <w:r w:rsidR="00E1709F" w:rsidRPr="00D3654D">
        <w:rPr>
          <w:color w:val="000000" w:themeColor="text1"/>
          <w:szCs w:val="28"/>
          <w:lang w:val="en-US"/>
        </w:rPr>
        <w:t>tâm lý cũng như</w:t>
      </w:r>
      <w:r w:rsidR="005A759B" w:rsidRPr="00D3654D">
        <w:rPr>
          <w:color w:val="000000" w:themeColor="text1"/>
          <w:szCs w:val="28"/>
          <w:lang w:val="en-US"/>
        </w:rPr>
        <w:t xml:space="preserve"> </w:t>
      </w:r>
      <w:r w:rsidR="00E1709F" w:rsidRPr="00D3654D">
        <w:rPr>
          <w:color w:val="000000" w:themeColor="text1"/>
          <w:szCs w:val="28"/>
          <w:lang w:val="en-US"/>
        </w:rPr>
        <w:t xml:space="preserve">giảm </w:t>
      </w:r>
      <w:r w:rsidR="005A759B" w:rsidRPr="00D3654D">
        <w:rPr>
          <w:color w:val="000000" w:themeColor="text1"/>
          <w:szCs w:val="28"/>
          <w:lang w:val="en-US"/>
        </w:rPr>
        <w:t>chất lượng cuộc sống</w:t>
      </w:r>
      <w:r w:rsidR="00E1709F" w:rsidRPr="00D3654D">
        <w:rPr>
          <w:color w:val="000000" w:themeColor="text1"/>
          <w:szCs w:val="28"/>
          <w:lang w:val="en-US"/>
        </w:rPr>
        <w:t xml:space="preserve"> hàng ngày</w:t>
      </w:r>
      <w:r w:rsidR="005A759B" w:rsidRPr="00D3654D">
        <w:rPr>
          <w:color w:val="000000" w:themeColor="text1"/>
          <w:szCs w:val="28"/>
          <w:lang w:val="en-US"/>
        </w:rPr>
        <w:t xml:space="preserve"> của bệnh nhân. Hiện nay,</w:t>
      </w:r>
      <w:r w:rsidR="00455702" w:rsidRPr="00D3654D">
        <w:rPr>
          <w:color w:val="000000" w:themeColor="text1"/>
          <w:szCs w:val="28"/>
        </w:rPr>
        <w:t xml:space="preserve"> việc điều trị suy giảm tinh trùng còn gặp nhiều khó khăn do cơ chế bệnh phức tạp, nên mặc dù có nhiều phương pháp điều trị được đưa ra nhưng kết quả còn </w:t>
      </w:r>
      <w:r w:rsidR="000C7CED" w:rsidRPr="00D3654D">
        <w:rPr>
          <w:color w:val="000000" w:themeColor="text1"/>
          <w:szCs w:val="28"/>
          <w:lang w:val="en-US"/>
        </w:rPr>
        <w:t>hạn chế</w:t>
      </w:r>
      <w:r w:rsidR="00455702" w:rsidRPr="00D3654D">
        <w:rPr>
          <w:color w:val="000000" w:themeColor="text1"/>
          <w:szCs w:val="28"/>
        </w:rPr>
        <w:t xml:space="preserve"> theo từng nguyên nhân.</w:t>
      </w:r>
    </w:p>
    <w:p w14:paraId="6ECAD27E" w14:textId="0BB5982C" w:rsidR="00BC1527" w:rsidRPr="00D3654D" w:rsidRDefault="00655EC0" w:rsidP="00120BEC">
      <w:pPr>
        <w:tabs>
          <w:tab w:val="left" w:pos="567"/>
        </w:tabs>
        <w:spacing w:line="360" w:lineRule="auto"/>
        <w:ind w:firstLine="709"/>
        <w:jc w:val="both"/>
        <w:rPr>
          <w:color w:val="000000" w:themeColor="text1"/>
          <w:szCs w:val="28"/>
        </w:rPr>
      </w:pPr>
      <w:r w:rsidRPr="00D3654D">
        <w:rPr>
          <w:color w:val="000000" w:themeColor="text1"/>
          <w:szCs w:val="28"/>
        </w:rPr>
        <w:tab/>
      </w:r>
      <w:r w:rsidR="005A759B" w:rsidRPr="00D3654D">
        <w:rPr>
          <w:color w:val="000000" w:themeColor="text1"/>
          <w:szCs w:val="28"/>
          <w:lang w:val="en-US"/>
        </w:rPr>
        <w:t>Các phương pháp điều trị theo y</w:t>
      </w:r>
      <w:r w:rsidRPr="00D3654D">
        <w:rPr>
          <w:color w:val="000000" w:themeColor="text1"/>
          <w:szCs w:val="28"/>
        </w:rPr>
        <w:t xml:space="preserve"> học hiện đại đã có nhiều thành tựu trong điều trị suy giảm tinh trùng</w:t>
      </w:r>
      <w:r w:rsidR="005A759B" w:rsidRPr="00D3654D">
        <w:rPr>
          <w:color w:val="000000" w:themeColor="text1"/>
          <w:szCs w:val="28"/>
          <w:lang w:val="en-US"/>
        </w:rPr>
        <w:t xml:space="preserve"> và mang lại một số kết quả nhất định trong cải thiện triệu chứng cũng như chất lượng cuộc sống cho bệnh nhân,</w:t>
      </w:r>
      <w:r w:rsidRPr="00D3654D">
        <w:rPr>
          <w:color w:val="000000" w:themeColor="text1"/>
          <w:szCs w:val="28"/>
        </w:rPr>
        <w:t xml:space="preserve"> nhưng kết quả không ổn định và có </w:t>
      </w:r>
      <w:r w:rsidR="005A759B" w:rsidRPr="00D3654D">
        <w:rPr>
          <w:color w:val="000000" w:themeColor="text1"/>
          <w:szCs w:val="28"/>
          <w:lang w:val="en-US"/>
        </w:rPr>
        <w:t>nhiều</w:t>
      </w:r>
      <w:r w:rsidRPr="00D3654D">
        <w:rPr>
          <w:color w:val="000000" w:themeColor="text1"/>
          <w:szCs w:val="28"/>
        </w:rPr>
        <w:t xml:space="preserve"> tác dụng không mong muốn. </w:t>
      </w:r>
      <w:r w:rsidR="00415239" w:rsidRPr="00D3654D">
        <w:rPr>
          <w:color w:val="000000" w:themeColor="text1"/>
          <w:szCs w:val="28"/>
        </w:rPr>
        <w:t xml:space="preserve">Các phương pháp điều trị khác nhau như phẫu thuật, hóa chất, thuốc </w:t>
      </w:r>
      <w:r w:rsidR="00A503B9" w:rsidRPr="00D3654D">
        <w:rPr>
          <w:color w:val="000000" w:themeColor="text1"/>
          <w:szCs w:val="28"/>
          <w:lang w:val="en-US"/>
        </w:rPr>
        <w:t>y học cổ truyền</w:t>
      </w:r>
      <w:r w:rsidR="00415239" w:rsidRPr="00D3654D">
        <w:rPr>
          <w:color w:val="000000" w:themeColor="text1"/>
          <w:szCs w:val="28"/>
        </w:rPr>
        <w:t xml:space="preserve"> sẵn </w:t>
      </w:r>
      <w:r w:rsidR="00415239" w:rsidRPr="00D3654D">
        <w:rPr>
          <w:color w:val="000000" w:themeColor="text1"/>
          <w:szCs w:val="28"/>
        </w:rPr>
        <w:lastRenderedPageBreak/>
        <w:t xml:space="preserve">có đều có thể giúp tăng cường khả năng sinh sản. </w:t>
      </w:r>
      <w:r w:rsidR="005A759B" w:rsidRPr="00D3654D">
        <w:rPr>
          <w:color w:val="000000" w:themeColor="text1"/>
          <w:szCs w:val="28"/>
          <w:lang w:val="en-US"/>
        </w:rPr>
        <w:t xml:space="preserve">Hiện nay, trên thế giới cũng như ở Việt Nam có xu hướng nghiên cứu các thuốc có nguồn gốc </w:t>
      </w:r>
      <w:r w:rsidR="00415239" w:rsidRPr="00D3654D">
        <w:rPr>
          <w:color w:val="000000" w:themeColor="text1"/>
          <w:szCs w:val="28"/>
          <w:lang w:val="en-US"/>
        </w:rPr>
        <w:t xml:space="preserve">từ dược liệu. </w:t>
      </w:r>
      <w:r w:rsidR="00BC1527" w:rsidRPr="00D3654D">
        <w:rPr>
          <w:color w:val="000000" w:themeColor="text1"/>
          <w:szCs w:val="28"/>
        </w:rPr>
        <w:t xml:space="preserve">Theo </w:t>
      </w:r>
      <w:r w:rsidR="00415239" w:rsidRPr="00D3654D">
        <w:rPr>
          <w:color w:val="000000" w:themeColor="text1"/>
          <w:szCs w:val="28"/>
          <w:lang w:val="en-US"/>
        </w:rPr>
        <w:t>nhiều</w:t>
      </w:r>
      <w:r w:rsidR="00BC1527" w:rsidRPr="00D3654D">
        <w:rPr>
          <w:color w:val="000000" w:themeColor="text1"/>
          <w:szCs w:val="28"/>
        </w:rPr>
        <w:t xml:space="preserve"> nghiên cứu, thuốc có nguồn gốc từ dược liệu có ảnh hưởng tích cực đến các thông số tinh trùng </w:t>
      </w:r>
      <w:r w:rsidR="00BC1527" w:rsidRPr="00D3654D">
        <w:rPr>
          <w:color w:val="000000" w:themeColor="text1"/>
          <w:szCs w:val="28"/>
        </w:rPr>
        <w:fldChar w:fldCharType="begin"/>
      </w:r>
      <w:r w:rsidR="00DD75F9" w:rsidRPr="00D3654D">
        <w:rPr>
          <w:color w:val="000000" w:themeColor="text1"/>
          <w:szCs w:val="28"/>
        </w:rPr>
        <w:instrText xml:space="preserve"> ADDIN EN.CITE &lt;EndNote&gt;&lt;Cite&gt;&lt;Author&gt;S.&lt;/Author&gt;&lt;Year&gt;2000&lt;/Year&gt;&lt;RecNum&gt;6&lt;/RecNum&gt;&lt;DisplayText&gt;[5]&lt;/DisplayText&gt;&lt;record&gt;&lt;rec-number&gt;6&lt;/rec-number&gt;&lt;foreign-keys&gt;&lt;key app="EN" db-id="xeppeavpcs59dfexz025x9rr0sas52fdtxrp" timestamp="1542942804"&gt;6&lt;/key&gt;&lt;/foreign-keys&gt;&lt;ref-type name="Journal Article"&gt;17&lt;/ref-type&gt;&lt;contributors&gt;&lt;authors&gt;&lt;author&gt;S., Sinclair&lt;/author&gt;&lt;/authors&gt;&lt;/contributors&gt;&lt;auth-address&gt;Green Valley Health, Hagerstown, MD 21742, USA.&lt;/auth-address&gt;&lt;titles&gt;&lt;title&gt;Male infertility: nutritional and environmental considerations&lt;/title&gt;&lt;secondary-title&gt;Altern Med Rev&lt;/secondary-title&gt;&lt;/titles&gt;&lt;periodical&gt;&lt;full-title&gt;Altern Med Rev&lt;/full-title&gt;&lt;/periodical&gt;&lt;pages&gt;28-38&lt;/pages&gt;&lt;volume&gt;5&lt;/volume&gt;&lt;number&gt;1&lt;/number&gt;&lt;edition&gt;2000/03/01&lt;/edition&gt;&lt;keywords&gt;&lt;keyword&gt;Acupuncture Therapy&lt;/keyword&gt;&lt;keyword&gt;*Complementary Therapies&lt;/keyword&gt;&lt;keyword&gt;Environmental Exposure/adverse effects&lt;/keyword&gt;&lt;keyword&gt;Environmental Pollutants/adverse effects&lt;/keyword&gt;&lt;keyword&gt;Humans&lt;/keyword&gt;&lt;keyword&gt;Infertility, Male/diagnosis/etiology/*therapy&lt;/keyword&gt;&lt;keyword&gt;Male&lt;/keyword&gt;&lt;keyword&gt;Phytotherapy&lt;/keyword&gt;&lt;keyword&gt;Risk Factors&lt;/keyword&gt;&lt;/keywords&gt;&lt;dates&gt;&lt;year&gt;2000&lt;/year&gt;&lt;pub-dates&gt;&lt;date&gt;Feb&lt;/date&gt;&lt;/pub-dates&gt;&lt;/dates&gt;&lt;isbn&gt;1089-5159 (Print)&amp;#xD;1089-5159 (Linking)&lt;/isbn&gt;&lt;accession-num&gt;10696117&lt;/accession-num&gt;&lt;urls&gt;&lt;related-urls&gt;&lt;url&gt;&lt;style face="underline" font="default" size="100%"&gt;https://www.ncbi.nlm.nih.gov/pubmed/10696117&lt;/style&gt;&lt;/url&gt;&lt;/related-urls&gt;&lt;/urls&gt;&lt;language&gt;E&lt;/language&gt;&lt;/record&gt;&lt;/Cite&gt;&lt;/EndNote&gt;</w:instrText>
      </w:r>
      <w:r w:rsidR="00BC1527" w:rsidRPr="00D3654D">
        <w:rPr>
          <w:color w:val="000000" w:themeColor="text1"/>
          <w:szCs w:val="28"/>
        </w:rPr>
        <w:fldChar w:fldCharType="separate"/>
      </w:r>
      <w:r w:rsidR="00DD75F9" w:rsidRPr="00D3654D">
        <w:rPr>
          <w:noProof/>
          <w:color w:val="000000" w:themeColor="text1"/>
          <w:szCs w:val="28"/>
        </w:rPr>
        <w:t>[</w:t>
      </w:r>
      <w:hyperlink w:anchor="_ENREF_5" w:tooltip="S., 2000 #6" w:history="1">
        <w:r w:rsidR="00221209" w:rsidRPr="00D3654D">
          <w:rPr>
            <w:noProof/>
            <w:color w:val="000000" w:themeColor="text1"/>
            <w:szCs w:val="28"/>
          </w:rPr>
          <w:t>5</w:t>
        </w:r>
      </w:hyperlink>
      <w:r w:rsidR="00DD75F9" w:rsidRPr="00D3654D">
        <w:rPr>
          <w:noProof/>
          <w:color w:val="000000" w:themeColor="text1"/>
          <w:szCs w:val="28"/>
        </w:rPr>
        <w:t>]</w:t>
      </w:r>
      <w:r w:rsidR="00BC1527" w:rsidRPr="00D3654D">
        <w:rPr>
          <w:color w:val="000000" w:themeColor="text1"/>
          <w:szCs w:val="28"/>
        </w:rPr>
        <w:fldChar w:fldCharType="end"/>
      </w:r>
      <w:r w:rsidR="00BC1527" w:rsidRPr="00D3654D">
        <w:rPr>
          <w:color w:val="000000" w:themeColor="text1"/>
          <w:szCs w:val="28"/>
        </w:rPr>
        <w:t>.</w:t>
      </w:r>
      <w:r w:rsidR="00D76EA8" w:rsidRPr="00D3654D">
        <w:rPr>
          <w:color w:val="000000" w:themeColor="text1"/>
          <w:szCs w:val="28"/>
          <w:lang w:val="en-US"/>
        </w:rPr>
        <w:t xml:space="preserve"> </w:t>
      </w:r>
      <w:r w:rsidR="00BC1527" w:rsidRPr="00D3654D">
        <w:rPr>
          <w:color w:val="000000" w:themeColor="text1"/>
          <w:szCs w:val="28"/>
        </w:rPr>
        <w:t>Vì vậy, việc sử dụng các phương thuốc y học cổ tr</w:t>
      </w:r>
      <w:r w:rsidR="008759F4" w:rsidRPr="00D3654D">
        <w:rPr>
          <w:color w:val="000000" w:themeColor="text1"/>
          <w:szCs w:val="28"/>
          <w:lang w:val="en-US"/>
        </w:rPr>
        <w:t>u</w:t>
      </w:r>
      <w:r w:rsidR="00BC1527" w:rsidRPr="00D3654D">
        <w:rPr>
          <w:color w:val="000000" w:themeColor="text1"/>
          <w:szCs w:val="28"/>
        </w:rPr>
        <w:t xml:space="preserve">yền </w:t>
      </w:r>
      <w:r w:rsidR="00B751ED" w:rsidRPr="00D3654D">
        <w:rPr>
          <w:color w:val="000000" w:themeColor="text1"/>
          <w:szCs w:val="28"/>
        </w:rPr>
        <w:t>trong</w:t>
      </w:r>
      <w:r w:rsidR="00BC1527" w:rsidRPr="00D3654D">
        <w:rPr>
          <w:color w:val="000000" w:themeColor="text1"/>
          <w:szCs w:val="28"/>
        </w:rPr>
        <w:t xml:space="preserve"> điều trị suy giảm tinh trùng đã và đang được quan tâm. </w:t>
      </w:r>
      <w:r w:rsidR="00415239" w:rsidRPr="00D3654D">
        <w:rPr>
          <w:color w:val="000000" w:themeColor="text1"/>
          <w:szCs w:val="28"/>
          <w:lang w:val="en-US"/>
        </w:rPr>
        <w:t>C</w:t>
      </w:r>
      <w:r w:rsidR="00BC1527" w:rsidRPr="00D3654D">
        <w:rPr>
          <w:color w:val="000000" w:themeColor="text1"/>
          <w:szCs w:val="28"/>
        </w:rPr>
        <w:t>ác bài thuốc Y học cổ truyền</w:t>
      </w:r>
      <w:r w:rsidR="00B751ED" w:rsidRPr="00D3654D">
        <w:rPr>
          <w:color w:val="000000" w:themeColor="text1"/>
          <w:szCs w:val="28"/>
        </w:rPr>
        <w:t xml:space="preserve"> </w:t>
      </w:r>
      <w:r w:rsidR="00BC1527" w:rsidRPr="00D3654D">
        <w:rPr>
          <w:color w:val="000000" w:themeColor="text1"/>
          <w:szCs w:val="28"/>
        </w:rPr>
        <w:t>là một trong những phương pháp chữa suy giảm tinh trùng có hiệu quả trên thực tế.</w:t>
      </w:r>
    </w:p>
    <w:p w14:paraId="75FA3052" w14:textId="6681684A" w:rsidR="005473A6" w:rsidRPr="00D3654D" w:rsidRDefault="00606223" w:rsidP="00120BEC">
      <w:pPr>
        <w:tabs>
          <w:tab w:val="left" w:pos="567"/>
        </w:tabs>
        <w:spacing w:line="360" w:lineRule="auto"/>
        <w:ind w:firstLine="709"/>
        <w:jc w:val="both"/>
        <w:rPr>
          <w:color w:val="000000" w:themeColor="text1"/>
          <w:szCs w:val="28"/>
          <w:shd w:val="clear" w:color="auto" w:fill="FFFFFF"/>
        </w:rPr>
      </w:pPr>
      <w:r w:rsidRPr="00D3654D">
        <w:rPr>
          <w:color w:val="000000" w:themeColor="text1"/>
          <w:szCs w:val="28"/>
        </w:rPr>
        <w:tab/>
      </w:r>
      <w:r w:rsidR="00BC1527" w:rsidRPr="00D3654D">
        <w:rPr>
          <w:color w:val="000000" w:themeColor="text1"/>
          <w:szCs w:val="28"/>
        </w:rPr>
        <w:t>Cao đặc Testin CT3</w:t>
      </w:r>
      <w:r w:rsidR="009746CC" w:rsidRPr="00D3654D">
        <w:rPr>
          <w:color w:val="000000" w:themeColor="text1"/>
          <w:szCs w:val="28"/>
        </w:rPr>
        <w:t xml:space="preserve"> (công thức 3)</w:t>
      </w:r>
      <w:r w:rsidR="00BC1527" w:rsidRPr="00D3654D">
        <w:rPr>
          <w:color w:val="000000" w:themeColor="text1"/>
          <w:szCs w:val="28"/>
        </w:rPr>
        <w:t xml:space="preserve"> </w:t>
      </w:r>
      <w:r w:rsidR="005171B9" w:rsidRPr="00D3654D">
        <w:rPr>
          <w:color w:val="000000" w:themeColor="text1"/>
          <w:szCs w:val="28"/>
          <w:lang w:val="en-US"/>
        </w:rPr>
        <w:t>gồm 8 vị dược liệu</w:t>
      </w:r>
      <w:r w:rsidR="00415239" w:rsidRPr="00D3654D">
        <w:rPr>
          <w:color w:val="000000" w:themeColor="text1"/>
          <w:szCs w:val="28"/>
          <w:lang w:val="en-US"/>
        </w:rPr>
        <w:t xml:space="preserve">: </w:t>
      </w:r>
      <w:r w:rsidR="00081C26" w:rsidRPr="00D3654D">
        <w:rPr>
          <w:color w:val="000000" w:themeColor="text1"/>
          <w:szCs w:val="28"/>
          <w:lang w:val="en-US"/>
        </w:rPr>
        <w:t>bá bệnh, dâm dương hoắc, ba kích, xà sàng tử, bạch tật lê, hoàng kỳ, đương quy, câu kỷ tử</w:t>
      </w:r>
      <w:r w:rsidR="00415239" w:rsidRPr="00D3654D">
        <w:rPr>
          <w:color w:val="000000" w:themeColor="text1"/>
          <w:szCs w:val="28"/>
          <w:lang w:val="en-US"/>
        </w:rPr>
        <w:t xml:space="preserve">. </w:t>
      </w:r>
      <w:r w:rsidR="004E1ABD" w:rsidRPr="00D3654D">
        <w:rPr>
          <w:color w:val="000000" w:themeColor="text1"/>
          <w:szCs w:val="28"/>
          <w:lang w:val="en-US"/>
        </w:rPr>
        <w:t xml:space="preserve">Testin CT3 được thiết kế </w:t>
      </w:r>
      <w:r w:rsidR="004E1ABD" w:rsidRPr="00D3654D">
        <w:rPr>
          <w:color w:val="000000" w:themeColor="text1"/>
          <w:szCs w:val="28"/>
        </w:rPr>
        <w:t>dựa trên</w:t>
      </w:r>
      <w:r w:rsidR="004E1ABD" w:rsidRPr="00D3654D">
        <w:rPr>
          <w:color w:val="000000" w:themeColor="text1"/>
          <w:szCs w:val="28"/>
          <w:lang w:val="en-US"/>
        </w:rPr>
        <w:t xml:space="preserve"> cơ sở</w:t>
      </w:r>
      <w:r w:rsidR="004E1ABD" w:rsidRPr="00D3654D">
        <w:rPr>
          <w:color w:val="000000" w:themeColor="text1"/>
          <w:szCs w:val="28"/>
        </w:rPr>
        <w:t xml:space="preserve"> lý luận</w:t>
      </w:r>
      <w:r w:rsidR="004E1ABD" w:rsidRPr="00D3654D">
        <w:rPr>
          <w:color w:val="000000" w:themeColor="text1"/>
          <w:szCs w:val="28"/>
          <w:lang w:val="en-US"/>
        </w:rPr>
        <w:t xml:space="preserve"> và biện chứng của</w:t>
      </w:r>
      <w:r w:rsidR="004E1ABD" w:rsidRPr="00D3654D">
        <w:rPr>
          <w:color w:val="000000" w:themeColor="text1"/>
          <w:szCs w:val="28"/>
        </w:rPr>
        <w:t xml:space="preserve"> Y học cổ truyền</w:t>
      </w:r>
      <w:r w:rsidR="004E1ABD" w:rsidRPr="00D3654D">
        <w:rPr>
          <w:color w:val="000000" w:themeColor="text1"/>
          <w:szCs w:val="28"/>
          <w:lang w:val="en-US"/>
        </w:rPr>
        <w:t>, có tác dụng bổ thận, sinh tinh, ích khí huyết, điều trị suy giảm chức năng sinh dục nam</w:t>
      </w:r>
      <w:r w:rsidR="004E1ABD" w:rsidRPr="00D3654D">
        <w:rPr>
          <w:color w:val="000000" w:themeColor="text1"/>
          <w:szCs w:val="28"/>
        </w:rPr>
        <w:t xml:space="preserve">. </w:t>
      </w:r>
      <w:r w:rsidR="00415239" w:rsidRPr="00D3654D">
        <w:rPr>
          <w:color w:val="000000" w:themeColor="text1"/>
          <w:szCs w:val="28"/>
          <w:lang w:val="en-US"/>
        </w:rPr>
        <w:t>Sản phẩm trong nghiên cứu</w:t>
      </w:r>
      <w:r w:rsidR="004E1ABD" w:rsidRPr="00D3654D">
        <w:rPr>
          <w:color w:val="000000" w:themeColor="text1"/>
          <w:szCs w:val="28"/>
          <w:lang w:val="en-US"/>
        </w:rPr>
        <w:t xml:space="preserve"> này</w:t>
      </w:r>
      <w:r w:rsidR="00415239" w:rsidRPr="00D3654D">
        <w:rPr>
          <w:color w:val="000000" w:themeColor="text1"/>
          <w:szCs w:val="28"/>
          <w:lang w:val="en-US"/>
        </w:rPr>
        <w:t xml:space="preserve"> được bào chế dưới dạng cao đặc với mục đích kết hợp các dược liệu</w:t>
      </w:r>
      <w:r w:rsidR="004E1ABD" w:rsidRPr="00D3654D">
        <w:rPr>
          <w:color w:val="000000" w:themeColor="text1"/>
          <w:szCs w:val="28"/>
          <w:lang w:val="en-US"/>
        </w:rPr>
        <w:t xml:space="preserve"> trên</w:t>
      </w:r>
      <w:r w:rsidR="00415239" w:rsidRPr="00D3654D">
        <w:rPr>
          <w:color w:val="000000" w:themeColor="text1"/>
          <w:szCs w:val="28"/>
          <w:lang w:val="en-US"/>
        </w:rPr>
        <w:t xml:space="preserve"> sẽ tạo ra tác dụng mạnh hơn và ít độc tính hơn.</w:t>
      </w:r>
      <w:r w:rsidR="0091381D" w:rsidRPr="00D3654D">
        <w:rPr>
          <w:color w:val="000000" w:themeColor="text1"/>
          <w:szCs w:val="28"/>
          <w:lang w:val="en-US"/>
        </w:rPr>
        <w:t xml:space="preserve"> Do đó đ</w:t>
      </w:r>
      <w:r w:rsidR="00774F55" w:rsidRPr="00D3654D">
        <w:rPr>
          <w:color w:val="000000" w:themeColor="text1"/>
          <w:szCs w:val="28"/>
        </w:rPr>
        <w:t>ể góp phần</w:t>
      </w:r>
      <w:r w:rsidR="0091381D" w:rsidRPr="00D3654D">
        <w:rPr>
          <w:color w:val="000000" w:themeColor="text1"/>
          <w:szCs w:val="28"/>
          <w:lang w:val="en-US"/>
        </w:rPr>
        <w:t xml:space="preserve"> tạo tiền đề nghiên cứu phát triển</w:t>
      </w:r>
      <w:r w:rsidR="003F1EB8" w:rsidRPr="00D3654D">
        <w:rPr>
          <w:color w:val="000000" w:themeColor="text1"/>
          <w:szCs w:val="28"/>
        </w:rPr>
        <w:t xml:space="preserve"> </w:t>
      </w:r>
      <w:r w:rsidR="0091381D" w:rsidRPr="00D3654D">
        <w:rPr>
          <w:color w:val="000000" w:themeColor="text1"/>
          <w:szCs w:val="28"/>
          <w:lang w:val="en-US"/>
        </w:rPr>
        <w:t>bài thuốc</w:t>
      </w:r>
      <w:r w:rsidR="003F1EB8" w:rsidRPr="00D3654D">
        <w:rPr>
          <w:color w:val="000000" w:themeColor="text1"/>
          <w:szCs w:val="28"/>
        </w:rPr>
        <w:t xml:space="preserve"> này trên thực tiễn, đề tài</w:t>
      </w:r>
      <w:r w:rsidR="006261F1">
        <w:rPr>
          <w:color w:val="000000" w:themeColor="text1"/>
          <w:szCs w:val="28"/>
          <w:lang w:val="en-US"/>
        </w:rPr>
        <w:t>:</w:t>
      </w:r>
      <w:r w:rsidR="003B7F31" w:rsidRPr="00D3654D">
        <w:rPr>
          <w:color w:val="000000" w:themeColor="text1"/>
          <w:szCs w:val="28"/>
          <w:lang w:eastAsia="en-US"/>
        </w:rPr>
        <w:t xml:space="preserve"> </w:t>
      </w:r>
      <w:r w:rsidR="009D469C" w:rsidRPr="00D3654D">
        <w:rPr>
          <w:b/>
          <w:color w:val="000000" w:themeColor="text1"/>
          <w:szCs w:val="28"/>
          <w:lang w:eastAsia="en-US"/>
        </w:rPr>
        <w:t>“</w:t>
      </w:r>
      <w:r w:rsidR="00EE1E6A" w:rsidRPr="00D3654D">
        <w:rPr>
          <w:b/>
          <w:color w:val="000000" w:themeColor="text1"/>
          <w:szCs w:val="28"/>
          <w:lang w:eastAsia="en-US"/>
        </w:rPr>
        <w:t>Nghiên cứu tính an toàn và tác dụng tăng cường khả năng sinh tinh của cao đặc Testin</w:t>
      </w:r>
      <w:r w:rsidR="00FD4D36" w:rsidRPr="00D3654D">
        <w:rPr>
          <w:b/>
          <w:color w:val="000000" w:themeColor="text1"/>
          <w:szCs w:val="28"/>
          <w:lang w:val="en-US" w:eastAsia="en-US"/>
        </w:rPr>
        <w:t xml:space="preserve"> CT3</w:t>
      </w:r>
      <w:r w:rsidR="00EE1E6A" w:rsidRPr="00D3654D">
        <w:rPr>
          <w:b/>
          <w:color w:val="000000" w:themeColor="text1"/>
          <w:szCs w:val="28"/>
          <w:lang w:eastAsia="en-US"/>
        </w:rPr>
        <w:t xml:space="preserve"> trên</w:t>
      </w:r>
      <w:r w:rsidR="00FD4D36" w:rsidRPr="00D3654D">
        <w:rPr>
          <w:b/>
          <w:color w:val="000000" w:themeColor="text1"/>
          <w:szCs w:val="28"/>
          <w:lang w:val="en-US" w:eastAsia="en-US"/>
        </w:rPr>
        <w:t xml:space="preserve"> động vật</w:t>
      </w:r>
      <w:r w:rsidR="00EE1E6A" w:rsidRPr="00D3654D">
        <w:rPr>
          <w:b/>
          <w:color w:val="000000" w:themeColor="text1"/>
          <w:szCs w:val="28"/>
          <w:lang w:eastAsia="en-US"/>
        </w:rPr>
        <w:t xml:space="preserve"> thực nghiệm</w:t>
      </w:r>
      <w:r w:rsidR="009D469C" w:rsidRPr="00D3654D">
        <w:rPr>
          <w:b/>
          <w:color w:val="000000" w:themeColor="text1"/>
          <w:szCs w:val="28"/>
          <w:lang w:eastAsia="en-US"/>
        </w:rPr>
        <w:t>”</w:t>
      </w:r>
      <w:bookmarkStart w:id="26" w:name="_Toc425096370"/>
      <w:bookmarkStart w:id="27" w:name="_Toc425096604"/>
      <w:bookmarkStart w:id="28" w:name="_Toc425097346"/>
      <w:bookmarkStart w:id="29" w:name="_Toc425859606"/>
      <w:bookmarkStart w:id="30" w:name="_Toc428719418"/>
      <w:r w:rsidR="00D76EA8" w:rsidRPr="00D3654D">
        <w:rPr>
          <w:color w:val="000000" w:themeColor="text1"/>
          <w:szCs w:val="28"/>
          <w:lang w:val="en-US" w:eastAsia="en-US"/>
        </w:rPr>
        <w:t xml:space="preserve"> được thực hiện</w:t>
      </w:r>
      <w:r w:rsidR="00073F91" w:rsidRPr="00D3654D">
        <w:rPr>
          <w:color w:val="000000" w:themeColor="text1"/>
          <w:szCs w:val="28"/>
          <w:lang w:eastAsia="en-US"/>
        </w:rPr>
        <w:t xml:space="preserve"> nhằm</w:t>
      </w:r>
      <w:r w:rsidR="000C50D1" w:rsidRPr="00D3654D">
        <w:rPr>
          <w:color w:val="000000" w:themeColor="text1"/>
          <w:szCs w:val="28"/>
          <w:shd w:val="clear" w:color="auto" w:fill="FFFFFF"/>
        </w:rPr>
        <w:t xml:space="preserve"> </w:t>
      </w:r>
      <w:r w:rsidR="00A6230C" w:rsidRPr="00D3654D">
        <w:rPr>
          <w:color w:val="000000" w:themeColor="text1"/>
          <w:szCs w:val="28"/>
          <w:shd w:val="clear" w:color="auto" w:fill="FFFFFF"/>
        </w:rPr>
        <w:t>2</w:t>
      </w:r>
      <w:r w:rsidR="0053314D" w:rsidRPr="00D3654D">
        <w:rPr>
          <w:color w:val="000000" w:themeColor="text1"/>
          <w:szCs w:val="28"/>
          <w:shd w:val="clear" w:color="auto" w:fill="FFFFFF"/>
        </w:rPr>
        <w:t xml:space="preserve"> </w:t>
      </w:r>
      <w:r w:rsidR="000C50D1" w:rsidRPr="00D3654D">
        <w:rPr>
          <w:color w:val="000000" w:themeColor="text1"/>
          <w:szCs w:val="28"/>
          <w:shd w:val="clear" w:color="auto" w:fill="FFFFFF"/>
        </w:rPr>
        <w:t>mục tiêu</w:t>
      </w:r>
      <w:r w:rsidR="009C7787" w:rsidRPr="00D3654D">
        <w:rPr>
          <w:color w:val="000000" w:themeColor="text1"/>
          <w:szCs w:val="28"/>
          <w:shd w:val="clear" w:color="auto" w:fill="FFFFFF"/>
        </w:rPr>
        <w:t>:</w:t>
      </w:r>
      <w:bookmarkEnd w:id="26"/>
      <w:bookmarkEnd w:id="27"/>
      <w:bookmarkEnd w:id="28"/>
      <w:bookmarkEnd w:id="29"/>
      <w:bookmarkEnd w:id="30"/>
    </w:p>
    <w:p w14:paraId="1A1CA012" w14:textId="0D8ADF9D" w:rsidR="00A32471" w:rsidRPr="00D3654D" w:rsidRDefault="00D76EA8" w:rsidP="002C1A51">
      <w:pPr>
        <w:pStyle w:val="ListParagraph"/>
        <w:numPr>
          <w:ilvl w:val="0"/>
          <w:numId w:val="2"/>
        </w:numPr>
        <w:spacing w:after="0" w:line="360" w:lineRule="auto"/>
        <w:ind w:left="709" w:hanging="425"/>
        <w:jc w:val="both"/>
        <w:rPr>
          <w:rFonts w:ascii="Times New Roman" w:hAnsi="Times New Roman"/>
          <w:i/>
          <w:color w:val="000000" w:themeColor="text1"/>
          <w:sz w:val="28"/>
          <w:szCs w:val="28"/>
          <w:lang w:val="vi-VN"/>
        </w:rPr>
      </w:pPr>
      <w:r w:rsidRPr="00D3654D">
        <w:rPr>
          <w:rFonts w:ascii="Times New Roman" w:hAnsi="Times New Roman"/>
          <w:i/>
          <w:color w:val="000000" w:themeColor="text1"/>
          <w:sz w:val="28"/>
          <w:szCs w:val="28"/>
        </w:rPr>
        <w:t>Xác định</w:t>
      </w:r>
      <w:r w:rsidR="002B34F6" w:rsidRPr="00D3654D">
        <w:rPr>
          <w:rFonts w:ascii="Times New Roman" w:hAnsi="Times New Roman"/>
          <w:i/>
          <w:color w:val="000000" w:themeColor="text1"/>
          <w:sz w:val="28"/>
          <w:szCs w:val="28"/>
        </w:rPr>
        <w:t xml:space="preserve"> được</w:t>
      </w:r>
      <w:r w:rsidR="00A577E9" w:rsidRPr="00D3654D">
        <w:rPr>
          <w:rFonts w:ascii="Times New Roman" w:hAnsi="Times New Roman"/>
          <w:i/>
          <w:color w:val="000000" w:themeColor="text1"/>
          <w:sz w:val="28"/>
          <w:szCs w:val="28"/>
          <w:lang w:val="vi-VN"/>
        </w:rPr>
        <w:t xml:space="preserve"> </w:t>
      </w:r>
      <w:r w:rsidR="00A06060" w:rsidRPr="00D3654D">
        <w:rPr>
          <w:rFonts w:ascii="Times New Roman" w:hAnsi="Times New Roman"/>
          <w:i/>
          <w:color w:val="000000" w:themeColor="text1"/>
          <w:sz w:val="28"/>
          <w:szCs w:val="28"/>
          <w:lang w:val="vi-VN"/>
        </w:rPr>
        <w:t>độc tính cấp,</w:t>
      </w:r>
      <w:r w:rsidRPr="00D3654D">
        <w:rPr>
          <w:rFonts w:ascii="Times New Roman" w:hAnsi="Times New Roman"/>
          <w:i/>
          <w:color w:val="000000" w:themeColor="text1"/>
          <w:sz w:val="28"/>
          <w:szCs w:val="28"/>
        </w:rPr>
        <w:t xml:space="preserve"> độc tính</w:t>
      </w:r>
      <w:r w:rsidR="00A06060" w:rsidRPr="00D3654D">
        <w:rPr>
          <w:rFonts w:ascii="Times New Roman" w:hAnsi="Times New Roman"/>
          <w:i/>
          <w:color w:val="000000" w:themeColor="text1"/>
          <w:sz w:val="28"/>
          <w:szCs w:val="28"/>
          <w:lang w:val="vi-VN"/>
        </w:rPr>
        <w:t xml:space="preserve"> bán trường diễn, độc tính sinh sản</w:t>
      </w:r>
      <w:r w:rsidR="00EA60A3" w:rsidRPr="00D3654D">
        <w:rPr>
          <w:rFonts w:ascii="Times New Roman" w:hAnsi="Times New Roman"/>
          <w:i/>
          <w:color w:val="000000" w:themeColor="text1"/>
          <w:sz w:val="28"/>
          <w:szCs w:val="28"/>
        </w:rPr>
        <w:t xml:space="preserve"> và phát triển</w:t>
      </w:r>
      <w:r w:rsidR="00A06060" w:rsidRPr="00D3654D">
        <w:rPr>
          <w:rFonts w:ascii="Times New Roman" w:hAnsi="Times New Roman"/>
          <w:i/>
          <w:color w:val="000000" w:themeColor="text1"/>
          <w:sz w:val="28"/>
          <w:szCs w:val="28"/>
          <w:lang w:val="vi-VN"/>
        </w:rPr>
        <w:t xml:space="preserve"> của cao đặc Testin CT3</w:t>
      </w:r>
      <w:r w:rsidR="006261F1">
        <w:rPr>
          <w:rFonts w:ascii="Times New Roman" w:hAnsi="Times New Roman"/>
          <w:i/>
          <w:color w:val="000000" w:themeColor="text1"/>
          <w:sz w:val="28"/>
          <w:szCs w:val="28"/>
        </w:rPr>
        <w:t>.</w:t>
      </w:r>
    </w:p>
    <w:p w14:paraId="573583C4" w14:textId="73C6771A" w:rsidR="00D76EA8" w:rsidRPr="00D3654D" w:rsidRDefault="00D76EA8" w:rsidP="002C1A51">
      <w:pPr>
        <w:pStyle w:val="ListParagraph"/>
        <w:numPr>
          <w:ilvl w:val="0"/>
          <w:numId w:val="2"/>
        </w:numPr>
        <w:spacing w:after="0" w:line="360" w:lineRule="auto"/>
        <w:ind w:left="709" w:hanging="425"/>
        <w:jc w:val="both"/>
        <w:rPr>
          <w:rFonts w:ascii="Times New Roman" w:hAnsi="Times New Roman"/>
          <w:i/>
          <w:color w:val="000000" w:themeColor="text1"/>
          <w:sz w:val="28"/>
          <w:szCs w:val="28"/>
          <w:lang w:val="vi-VN"/>
        </w:rPr>
      </w:pPr>
      <w:r w:rsidRPr="00D3654D">
        <w:rPr>
          <w:rFonts w:ascii="Times New Roman" w:hAnsi="Times New Roman"/>
          <w:i/>
          <w:color w:val="000000" w:themeColor="text1"/>
          <w:sz w:val="28"/>
          <w:szCs w:val="28"/>
        </w:rPr>
        <w:t>Đánh giá</w:t>
      </w:r>
      <w:r w:rsidR="002B34F6" w:rsidRPr="00D3654D">
        <w:rPr>
          <w:rFonts w:ascii="Times New Roman" w:hAnsi="Times New Roman"/>
          <w:i/>
          <w:color w:val="000000" w:themeColor="text1"/>
          <w:sz w:val="28"/>
          <w:szCs w:val="28"/>
        </w:rPr>
        <w:t xml:space="preserve"> được</w:t>
      </w:r>
      <w:r w:rsidR="00A06060" w:rsidRPr="00D3654D">
        <w:rPr>
          <w:rFonts w:ascii="Times New Roman" w:hAnsi="Times New Roman"/>
          <w:i/>
          <w:color w:val="000000" w:themeColor="text1"/>
          <w:sz w:val="28"/>
          <w:szCs w:val="28"/>
          <w:lang w:val="vi-VN"/>
        </w:rPr>
        <w:t xml:space="preserve"> </w:t>
      </w:r>
      <w:r w:rsidRPr="00D3654D">
        <w:rPr>
          <w:rFonts w:ascii="Times New Roman" w:hAnsi="Times New Roman"/>
          <w:i/>
          <w:color w:val="000000" w:themeColor="text1"/>
          <w:sz w:val="28"/>
          <w:szCs w:val="28"/>
        </w:rPr>
        <w:t>tác dụng tăng cường khả năng sinh tinh</w:t>
      </w:r>
      <w:r w:rsidR="00A06060" w:rsidRPr="00D3654D">
        <w:rPr>
          <w:rFonts w:ascii="Times New Roman" w:hAnsi="Times New Roman"/>
          <w:i/>
          <w:color w:val="000000" w:themeColor="text1"/>
          <w:sz w:val="28"/>
          <w:szCs w:val="28"/>
          <w:lang w:val="vi-VN"/>
        </w:rPr>
        <w:t xml:space="preserve"> của cao đặc Testin CT3 trên </w:t>
      </w:r>
      <w:r w:rsidRPr="00D3654D">
        <w:rPr>
          <w:rFonts w:ascii="Times New Roman" w:hAnsi="Times New Roman"/>
          <w:i/>
          <w:color w:val="000000" w:themeColor="text1"/>
          <w:sz w:val="28"/>
          <w:szCs w:val="28"/>
        </w:rPr>
        <w:t xml:space="preserve">mô hình gây suy giảm sinh sản chuột đực thực nghiệm. </w:t>
      </w:r>
    </w:p>
    <w:p w14:paraId="3B0CDD01" w14:textId="77777777" w:rsidR="00A577E9" w:rsidRPr="00D3654D" w:rsidRDefault="00A577E9" w:rsidP="00120BEC">
      <w:pPr>
        <w:spacing w:line="360" w:lineRule="auto"/>
        <w:ind w:firstLine="284"/>
        <w:jc w:val="both"/>
        <w:rPr>
          <w:i/>
          <w:color w:val="000000" w:themeColor="text1"/>
          <w:szCs w:val="28"/>
        </w:rPr>
      </w:pPr>
    </w:p>
    <w:p w14:paraId="7787514B" w14:textId="77777777" w:rsidR="00BA6178" w:rsidRPr="00D3654D" w:rsidRDefault="00A32471" w:rsidP="00120BEC">
      <w:pPr>
        <w:spacing w:line="360" w:lineRule="auto"/>
        <w:rPr>
          <w:rFonts w:eastAsia="Calibri"/>
          <w:i/>
          <w:color w:val="000000" w:themeColor="text1"/>
          <w:kern w:val="2"/>
          <w:szCs w:val="28"/>
          <w:lang w:eastAsia="en-US"/>
        </w:rPr>
      </w:pPr>
      <w:r w:rsidRPr="00D3654D">
        <w:rPr>
          <w:i/>
          <w:color w:val="000000" w:themeColor="text1"/>
          <w:szCs w:val="28"/>
        </w:rPr>
        <w:br w:type="page"/>
      </w:r>
    </w:p>
    <w:p w14:paraId="246CE578" w14:textId="5BFAF436" w:rsidR="0004535C" w:rsidRPr="00D3654D" w:rsidRDefault="0004535C" w:rsidP="00583B2B">
      <w:pPr>
        <w:pStyle w:val="110"/>
        <w:rPr>
          <w:color w:val="000000" w:themeColor="text1"/>
        </w:rPr>
      </w:pPr>
      <w:bookmarkStart w:id="31" w:name="_Toc53295177"/>
      <w:bookmarkStart w:id="32" w:name="_Toc425096372"/>
      <w:bookmarkStart w:id="33" w:name="_Toc425096606"/>
      <w:bookmarkStart w:id="34" w:name="_Toc425097348"/>
      <w:bookmarkStart w:id="35" w:name="_Toc425859608"/>
      <w:bookmarkStart w:id="36" w:name="_Toc428719420"/>
      <w:bookmarkStart w:id="37" w:name="_Toc429483570"/>
      <w:bookmarkStart w:id="38" w:name="_Toc74642998"/>
      <w:r w:rsidRPr="00D3654D">
        <w:rPr>
          <w:color w:val="000000" w:themeColor="text1"/>
        </w:rPr>
        <w:lastRenderedPageBreak/>
        <w:t>CHƯƠNG 1</w:t>
      </w:r>
      <w:bookmarkEnd w:id="38"/>
    </w:p>
    <w:p w14:paraId="1D469399" w14:textId="2FD1F33B" w:rsidR="00E43B9E" w:rsidRPr="00D3654D" w:rsidRDefault="00A861B9" w:rsidP="00583B2B">
      <w:pPr>
        <w:pStyle w:val="110"/>
        <w:rPr>
          <w:color w:val="000000" w:themeColor="text1"/>
        </w:rPr>
      </w:pPr>
      <w:bookmarkStart w:id="39" w:name="_Toc74642999"/>
      <w:r w:rsidRPr="00D3654D">
        <w:rPr>
          <w:color w:val="000000" w:themeColor="text1"/>
        </w:rPr>
        <w:t>TỔNG QUAN</w:t>
      </w:r>
      <w:bookmarkEnd w:id="31"/>
      <w:bookmarkEnd w:id="32"/>
      <w:bookmarkEnd w:id="33"/>
      <w:bookmarkEnd w:id="34"/>
      <w:bookmarkEnd w:id="35"/>
      <w:bookmarkEnd w:id="36"/>
      <w:bookmarkEnd w:id="37"/>
      <w:bookmarkEnd w:id="39"/>
    </w:p>
    <w:p w14:paraId="19C14341" w14:textId="77777777" w:rsidR="0004535C" w:rsidRPr="00D3654D" w:rsidRDefault="0004535C" w:rsidP="00FB1810">
      <w:pPr>
        <w:rPr>
          <w:color w:val="000000" w:themeColor="text1"/>
        </w:rPr>
      </w:pPr>
      <w:bookmarkStart w:id="40" w:name="_Toc53295178"/>
      <w:bookmarkStart w:id="41" w:name="_Toc50927325"/>
    </w:p>
    <w:p w14:paraId="0715DF42" w14:textId="006762DB" w:rsidR="007D0536" w:rsidRPr="00D3654D" w:rsidRDefault="0004535C" w:rsidP="00583B2B">
      <w:pPr>
        <w:pStyle w:val="220"/>
        <w:rPr>
          <w:color w:val="000000" w:themeColor="text1"/>
        </w:rPr>
      </w:pPr>
      <w:bookmarkStart w:id="42" w:name="_Toc74643000"/>
      <w:r w:rsidRPr="00D3654D">
        <w:rPr>
          <w:color w:val="000000" w:themeColor="text1"/>
        </w:rPr>
        <w:t xml:space="preserve">1.1. </w:t>
      </w:r>
      <w:r w:rsidR="007D0536" w:rsidRPr="00D3654D">
        <w:rPr>
          <w:color w:val="000000" w:themeColor="text1"/>
        </w:rPr>
        <w:t>Quá trình sinh tinh</w:t>
      </w:r>
      <w:bookmarkEnd w:id="40"/>
      <w:bookmarkEnd w:id="41"/>
      <w:bookmarkEnd w:id="42"/>
    </w:p>
    <w:p w14:paraId="6D22ADC8" w14:textId="03E713E3" w:rsidR="007D0536" w:rsidRPr="00D3654D" w:rsidRDefault="007D0536" w:rsidP="007D0536">
      <w:pPr>
        <w:pStyle w:val="01"/>
        <w:spacing w:after="0"/>
        <w:ind w:firstLine="567"/>
        <w:jc w:val="both"/>
        <w:rPr>
          <w:rFonts w:eastAsia="Arial"/>
          <w:b w:val="0"/>
          <w:color w:val="000000" w:themeColor="text1"/>
          <w:kern w:val="0"/>
          <w:sz w:val="28"/>
          <w:szCs w:val="28"/>
          <w:lang w:val="vi-VN"/>
        </w:rPr>
      </w:pPr>
      <w:r w:rsidRPr="00D3654D">
        <w:rPr>
          <w:rFonts w:eastAsia="Arial"/>
          <w:b w:val="0"/>
          <w:color w:val="000000" w:themeColor="text1"/>
          <w:kern w:val="0"/>
          <w:sz w:val="28"/>
          <w:szCs w:val="28"/>
          <w:lang w:val="vi-VN"/>
        </w:rPr>
        <w:t xml:space="preserve">Quá trình sinh tinh xảy ra ở các ống sinh tinh trong suốt cuộc đời hoạt động sinh dục của người đàn ông do sự kích thích của hormon hướng sinh dục của thùy trước tuyến yên. Quá trình này bắt đầu từ lúc dậy thì và kéo dài liên tục trong quãng đời còn lại nhưng giảm đáng kể ở tuổi già </w:t>
      </w:r>
      <w:r w:rsidRPr="00D3654D">
        <w:rPr>
          <w:rFonts w:eastAsia="Arial"/>
          <w:b w:val="0"/>
          <w:color w:val="000000" w:themeColor="text1"/>
          <w:kern w:val="0"/>
          <w:sz w:val="28"/>
          <w:szCs w:val="28"/>
          <w:lang w:val="vi-VN"/>
        </w:rPr>
        <w:fldChar w:fldCharType="begin"/>
      </w:r>
      <w:r w:rsidR="00936539" w:rsidRPr="00D3654D">
        <w:rPr>
          <w:rFonts w:eastAsia="Arial"/>
          <w:b w:val="0"/>
          <w:color w:val="000000" w:themeColor="text1"/>
          <w:kern w:val="0"/>
          <w:sz w:val="28"/>
          <w:szCs w:val="28"/>
          <w:lang w:val="vi-VN"/>
        </w:rPr>
        <w:instrText xml:space="preserve"> ADDIN EN.CITE &lt;EndNote&gt;&lt;Cite&gt;&lt;Author&gt;A.&lt;/Author&gt;&lt;Year&gt;2011&lt;/Year&gt;&lt;RecNum&gt;98&lt;/RecNum&gt;&lt;DisplayText&gt;[6]&lt;/DisplayText&gt;&lt;record&gt;&lt;rec-number&gt;98&lt;/rec-number&gt;&lt;foreign-keys&gt;&lt;key app="EN" db-id="xeppeavpcs59dfexz025x9rr0sas52fdtxrp" timestamp="1568687315"&gt;98&lt;/key&gt;&lt;/foreign-keys&gt;&lt;ref-type name="Book Section"&gt;5&lt;/ref-type&gt;&lt;contributors&gt;&lt;authors&gt;&lt;author&gt;A., Guyton&lt;/author&gt;&lt;author&gt;J., Hall&lt;/author&gt;&lt;/authors&gt;&lt;/contributors&gt;&lt;titles&gt;&lt;title&gt;Reproductive and hormonal functions of the male (and function of the Pineal gland)&lt;/title&gt;&lt;secondary-title&gt;Textbook of Medical Physiology&lt;/secondary-title&gt;&lt;/titles&gt;&lt;pages&gt;973-986&lt;/pages&gt;&lt;edition&gt;&lt;style face="normal" font="default" size="100%"&gt;12&lt;/style&gt;&lt;style face="superscript" font="default" size="100%"&gt;th&lt;/style&gt;&lt;style face="normal" font="default" size="100%"&gt; edition&lt;/style&gt;&lt;/edition&gt;&lt;section&gt;80&lt;/section&gt;&lt;dates&gt;&lt;year&gt;2011&lt;/year&gt;&lt;/dates&gt;&lt;pub-location&gt;Philadelphia&lt;/pub-location&gt;&lt;publisher&gt;Saunders Elsevier&lt;/publisher&gt;&lt;urls&gt;&lt;/urls&gt;&lt;/record&gt;&lt;/Cite&gt;&lt;/EndNote&gt;</w:instrText>
      </w:r>
      <w:r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6" w:tooltip="A., 2011 #98" w:history="1">
        <w:r w:rsidR="00221209" w:rsidRPr="00D3654D">
          <w:rPr>
            <w:rFonts w:eastAsia="Arial"/>
            <w:b w:val="0"/>
            <w:noProof/>
            <w:color w:val="000000" w:themeColor="text1"/>
            <w:kern w:val="0"/>
            <w:sz w:val="28"/>
            <w:szCs w:val="28"/>
            <w:lang w:val="vi-VN"/>
          </w:rPr>
          <w:t>6</w:t>
        </w:r>
      </w:hyperlink>
      <w:r w:rsidR="00DD75F9" w:rsidRPr="00D3654D">
        <w:rPr>
          <w:rFonts w:eastAsia="Arial"/>
          <w:b w:val="0"/>
          <w:noProof/>
          <w:color w:val="000000" w:themeColor="text1"/>
          <w:kern w:val="0"/>
          <w:sz w:val="28"/>
          <w:szCs w:val="28"/>
          <w:lang w:val="vi-VN"/>
        </w:rPr>
        <w:t>]</w:t>
      </w:r>
      <w:r w:rsidRPr="00D3654D">
        <w:rPr>
          <w:rFonts w:eastAsia="Arial"/>
          <w:b w:val="0"/>
          <w:color w:val="000000" w:themeColor="text1"/>
          <w:kern w:val="0"/>
          <w:sz w:val="28"/>
          <w:szCs w:val="28"/>
          <w:lang w:val="vi-VN"/>
        </w:rPr>
        <w:fldChar w:fldCharType="end"/>
      </w:r>
      <w:r w:rsidR="001C3069" w:rsidRPr="00D3654D">
        <w:rPr>
          <w:rFonts w:eastAsia="Arial"/>
          <w:b w:val="0"/>
          <w:color w:val="000000" w:themeColor="text1"/>
          <w:kern w:val="0"/>
          <w:sz w:val="28"/>
          <w:szCs w:val="28"/>
          <w:lang w:val="vi-VN"/>
        </w:rPr>
        <w:t>.</w:t>
      </w:r>
    </w:p>
    <w:p w14:paraId="429D73EE" w14:textId="77777777" w:rsidR="00DA6E9F" w:rsidRPr="00D3654D" w:rsidRDefault="001C3069" w:rsidP="00DA6E9F">
      <w:pPr>
        <w:pStyle w:val="01"/>
        <w:keepNext/>
        <w:spacing w:after="0"/>
        <w:rPr>
          <w:color w:val="000000" w:themeColor="text1"/>
        </w:rPr>
      </w:pPr>
      <w:r w:rsidRPr="00D3654D">
        <w:rPr>
          <w:noProof/>
          <w:color w:val="000000" w:themeColor="text1"/>
          <w:szCs w:val="28"/>
        </w:rPr>
        <w:drawing>
          <wp:inline distT="0" distB="0" distL="0" distR="0" wp14:anchorId="6B695C5C" wp14:editId="1FA3F27A">
            <wp:extent cx="4552097" cy="1943100"/>
            <wp:effectExtent l="0" t="0" r="127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48938" cy="1984437"/>
                    </a:xfrm>
                    <a:prstGeom prst="rect">
                      <a:avLst/>
                    </a:prstGeom>
                    <a:noFill/>
                    <a:ln>
                      <a:noFill/>
                    </a:ln>
                  </pic:spPr>
                </pic:pic>
              </a:graphicData>
            </a:graphic>
          </wp:inline>
        </w:drawing>
      </w:r>
    </w:p>
    <w:p w14:paraId="1A1257B4" w14:textId="1D90D46F" w:rsidR="0004535C" w:rsidRPr="00D3654D" w:rsidRDefault="00DA6E9F" w:rsidP="0038266B">
      <w:pPr>
        <w:pStyle w:val="H10"/>
        <w:rPr>
          <w:bCs/>
          <w:color w:val="000000" w:themeColor="text1"/>
        </w:rPr>
      </w:pPr>
      <w:bookmarkStart w:id="43" w:name="_Toc74643691"/>
      <w:r w:rsidRPr="00D3654D">
        <w:rPr>
          <w:color w:val="000000" w:themeColor="text1"/>
        </w:rPr>
        <w:t xml:space="preserve">Hình </w:t>
      </w:r>
      <w:r w:rsidR="002C1A51" w:rsidRPr="00D3654D">
        <w:rPr>
          <w:color w:val="000000" w:themeColor="text1"/>
          <w:lang w:val="en-US"/>
        </w:rPr>
        <w:t>1</w:t>
      </w:r>
      <w:r w:rsidRPr="00D3654D">
        <w:rPr>
          <w:color w:val="000000" w:themeColor="text1"/>
        </w:rPr>
        <w:t>.</w:t>
      </w:r>
      <w:r w:rsidR="0038266B" w:rsidRPr="00D3654D">
        <w:rPr>
          <w:color w:val="000000" w:themeColor="text1"/>
          <w:lang w:val="en-US"/>
        </w:rPr>
        <w:t>1</w:t>
      </w:r>
      <w:r w:rsidR="0047525C" w:rsidRPr="00D3654D">
        <w:rPr>
          <w:color w:val="000000" w:themeColor="text1"/>
          <w:lang w:val="en-US"/>
        </w:rPr>
        <w:t xml:space="preserve">. </w:t>
      </w:r>
      <w:r w:rsidR="001915A6" w:rsidRPr="00D3654D">
        <w:rPr>
          <w:color w:val="000000" w:themeColor="text1"/>
        </w:rPr>
        <w:t>Mặt cắt ngang ống dẫn tinh</w:t>
      </w:r>
      <w:bookmarkEnd w:id="43"/>
      <w:r w:rsidR="001915A6" w:rsidRPr="00D3654D">
        <w:rPr>
          <w:bCs/>
          <w:color w:val="000000" w:themeColor="text1"/>
        </w:rPr>
        <w:t xml:space="preserve"> </w:t>
      </w:r>
    </w:p>
    <w:p w14:paraId="358A2DBE" w14:textId="57474A2B" w:rsidR="00FF2A92" w:rsidRPr="00D3654D" w:rsidRDefault="0004535C" w:rsidP="00F1701C">
      <w:pPr>
        <w:pStyle w:val="Caption"/>
        <w:rPr>
          <w:color w:val="000000" w:themeColor="text1"/>
        </w:rPr>
      </w:pPr>
      <w:r w:rsidRPr="00D3654D">
        <w:rPr>
          <w:color w:val="000000" w:themeColor="text1"/>
        </w:rPr>
        <w:t>* Nguồn: theo Guyton A.</w:t>
      </w:r>
      <w:r w:rsidR="008A02E7" w:rsidRPr="00D3654D">
        <w:rPr>
          <w:color w:val="000000" w:themeColor="text1"/>
        </w:rPr>
        <w:t>C và Cs</w:t>
      </w:r>
      <w:r w:rsidRPr="00D3654D">
        <w:rPr>
          <w:color w:val="000000" w:themeColor="text1"/>
        </w:rPr>
        <w:t xml:space="preserve"> (2011) </w:t>
      </w:r>
      <w:r w:rsidR="001915A6" w:rsidRPr="00D3654D">
        <w:rPr>
          <w:color w:val="000000" w:themeColor="text1"/>
        </w:rPr>
        <w:fldChar w:fldCharType="begin"/>
      </w:r>
      <w:r w:rsidR="00936539" w:rsidRPr="00D3654D">
        <w:rPr>
          <w:color w:val="000000" w:themeColor="text1"/>
        </w:rPr>
        <w:instrText xml:space="preserve"> ADDIN EN.CITE &lt;EndNote&gt;&lt;Cite&gt;&lt;Author&gt;A.&lt;/Author&gt;&lt;Year&gt;2011&lt;/Year&gt;&lt;RecNum&gt;98&lt;/RecNum&gt;&lt;DisplayText&gt;[6]&lt;/DisplayText&gt;&lt;record&gt;&lt;rec-number&gt;98&lt;/rec-number&gt;&lt;foreign-keys&gt;&lt;key app="EN" db-id="xeppeavpcs59dfexz025x9rr0sas52fdtxrp" timestamp="1568687315"&gt;98&lt;/key&gt;&lt;/foreign-keys&gt;&lt;ref-type name="Book Section"&gt;5&lt;/ref-type&gt;&lt;contributors&gt;&lt;authors&gt;&lt;author&gt;A., Guyton&lt;/author&gt;&lt;author&gt;J., Hall&lt;/author&gt;&lt;/authors&gt;&lt;/contributors&gt;&lt;titles&gt;&lt;title&gt;Reproductive and hormonal functions of the male (and function of the Pineal gland)&lt;/title&gt;&lt;secondary-title&gt;Textbook of Medical Physiology&lt;/secondary-title&gt;&lt;/titles&gt;&lt;pages&gt;973-986&lt;/pages&gt;&lt;edition&gt;&lt;style face="normal" font="default" size="100%"&gt;12&lt;/style&gt;&lt;style face="superscript" font="default" size="100%"&gt;th&lt;/style&gt;&lt;style face="normal" font="default" size="100%"&gt; edition&lt;/style&gt;&lt;/edition&gt;&lt;section&gt;80&lt;/section&gt;&lt;dates&gt;&lt;year&gt;2011&lt;/year&gt;&lt;/dates&gt;&lt;pub-location&gt;Philadelphia&lt;/pub-location&gt;&lt;publisher&gt;Saunders Elsevier&lt;/publisher&gt;&lt;urls&gt;&lt;/urls&gt;&lt;/record&gt;&lt;/Cite&gt;&lt;/EndNote&gt;</w:instrText>
      </w:r>
      <w:r w:rsidR="001915A6" w:rsidRPr="00D3654D">
        <w:rPr>
          <w:color w:val="000000" w:themeColor="text1"/>
        </w:rPr>
        <w:fldChar w:fldCharType="separate"/>
      </w:r>
      <w:r w:rsidR="00DD75F9" w:rsidRPr="00D3654D">
        <w:rPr>
          <w:noProof/>
          <w:color w:val="000000" w:themeColor="text1"/>
        </w:rPr>
        <w:t>[</w:t>
      </w:r>
      <w:hyperlink w:anchor="_ENREF_6" w:tooltip="A., 2011 #98" w:history="1">
        <w:r w:rsidR="00221209" w:rsidRPr="00D3654D">
          <w:rPr>
            <w:noProof/>
            <w:color w:val="000000" w:themeColor="text1"/>
          </w:rPr>
          <w:t>6</w:t>
        </w:r>
      </w:hyperlink>
      <w:r w:rsidR="00DD75F9" w:rsidRPr="00D3654D">
        <w:rPr>
          <w:noProof/>
          <w:color w:val="000000" w:themeColor="text1"/>
        </w:rPr>
        <w:t>]</w:t>
      </w:r>
      <w:r w:rsidR="001915A6" w:rsidRPr="00D3654D">
        <w:rPr>
          <w:color w:val="000000" w:themeColor="text1"/>
        </w:rPr>
        <w:fldChar w:fldCharType="end"/>
      </w:r>
    </w:p>
    <w:p w14:paraId="1109B42F" w14:textId="77777777" w:rsidR="0064757C" w:rsidRPr="00D3654D" w:rsidRDefault="0064757C" w:rsidP="0064757C">
      <w:pPr>
        <w:pStyle w:val="01"/>
        <w:spacing w:after="0"/>
        <w:ind w:firstLine="567"/>
        <w:jc w:val="both"/>
        <w:rPr>
          <w:i/>
          <w:color w:val="000000" w:themeColor="text1"/>
          <w:sz w:val="28"/>
          <w:szCs w:val="28"/>
          <w:lang w:val="vi-VN"/>
        </w:rPr>
      </w:pPr>
      <w:r w:rsidRPr="00D3654D">
        <w:rPr>
          <w:i/>
          <w:color w:val="000000" w:themeColor="text1"/>
          <w:sz w:val="28"/>
          <w:szCs w:val="28"/>
          <w:lang w:val="vi-VN"/>
        </w:rPr>
        <w:t>* Các bước của quá trình sinh tinh:</w:t>
      </w:r>
    </w:p>
    <w:p w14:paraId="3C52209A" w14:textId="1EE56B33" w:rsidR="0064757C" w:rsidRPr="00D3654D" w:rsidRDefault="0064757C" w:rsidP="0064757C">
      <w:pPr>
        <w:pStyle w:val="01"/>
        <w:spacing w:after="0"/>
        <w:ind w:firstLine="567"/>
        <w:jc w:val="both"/>
        <w:rPr>
          <w:rFonts w:eastAsia="Arial"/>
          <w:b w:val="0"/>
          <w:color w:val="000000" w:themeColor="text1"/>
          <w:kern w:val="0"/>
          <w:sz w:val="28"/>
          <w:szCs w:val="28"/>
          <w:lang w:val="vi-VN"/>
        </w:rPr>
      </w:pPr>
      <w:r w:rsidRPr="00D3654D">
        <w:rPr>
          <w:rFonts w:eastAsia="Arial"/>
          <w:b w:val="0"/>
          <w:color w:val="000000" w:themeColor="text1"/>
          <w:kern w:val="0"/>
          <w:sz w:val="28"/>
          <w:szCs w:val="28"/>
          <w:lang w:val="vi-VN"/>
        </w:rPr>
        <w:t>Trong suốt quá trình hình thành phôi, từ các tế bào mầm ban đầu phải trải qua rất nhiều giai đoạn trong quá trình biệt hóa để trở thành tinh trùng. Các tế bào mầm nguyên thủy di cư vào tinh hoàn và trở thành các tế bào chưa trưởng thành, còn được gọi là tinh nguyên bào nằm thành 2-3 lớp của mặt trong ống sinh tinh. Đến tuổi dậy thì, các tinh nguyên bào bắt đầu gián phân, tăng sinh và biệt hóa liên tục để hình thành tinh trùng</w:t>
      </w:r>
      <w:r w:rsidR="00FF2A92" w:rsidRPr="00D3654D">
        <w:rPr>
          <w:rFonts w:eastAsia="Arial"/>
          <w:b w:val="0"/>
          <w:color w:val="000000" w:themeColor="text1"/>
          <w:kern w:val="0"/>
          <w:sz w:val="28"/>
          <w:szCs w:val="28"/>
          <w:lang w:val="vi-VN"/>
        </w:rPr>
        <w:t xml:space="preserve"> </w:t>
      </w:r>
      <w:r w:rsidR="00FF2A92" w:rsidRPr="00D3654D">
        <w:rPr>
          <w:rFonts w:eastAsia="Arial"/>
          <w:b w:val="0"/>
          <w:color w:val="000000" w:themeColor="text1"/>
          <w:kern w:val="0"/>
          <w:sz w:val="28"/>
          <w:szCs w:val="28"/>
          <w:lang w:val="vi-VN"/>
        </w:rPr>
        <w:fldChar w:fldCharType="begin"/>
      </w:r>
      <w:r w:rsidR="00936539" w:rsidRPr="00D3654D">
        <w:rPr>
          <w:rFonts w:eastAsia="Arial"/>
          <w:b w:val="0"/>
          <w:color w:val="000000" w:themeColor="text1"/>
          <w:kern w:val="0"/>
          <w:sz w:val="28"/>
          <w:szCs w:val="28"/>
          <w:lang w:val="vi-VN"/>
        </w:rPr>
        <w:instrText xml:space="preserve"> ADDIN EN.CITE &lt;EndNote&gt;&lt;Cite&gt;&lt;Author&gt;A.&lt;/Author&gt;&lt;Year&gt;2011&lt;/Year&gt;&lt;RecNum&gt;98&lt;/RecNum&gt;&lt;DisplayText&gt;[6]&lt;/DisplayText&gt;&lt;record&gt;&lt;rec-number&gt;98&lt;/rec-number&gt;&lt;foreign-keys&gt;&lt;key app="EN" db-id="xeppeavpcs59dfexz025x9rr0sas52fdtxrp" timestamp="1568687315"&gt;98&lt;/key&gt;&lt;/foreign-keys&gt;&lt;ref-type name="Book Section"&gt;5&lt;/ref-type&gt;&lt;contributors&gt;&lt;authors&gt;&lt;author&gt;A., Guyton&lt;/author&gt;&lt;author&gt;J., Hall&lt;/author&gt;&lt;/authors&gt;&lt;/contributors&gt;&lt;titles&gt;&lt;title&gt;Reproductive and hormonal functions of the male (and function of the Pineal gland)&lt;/title&gt;&lt;secondary-title&gt;Textbook of Medical Physiology&lt;/secondary-title&gt;&lt;/titles&gt;&lt;pages&gt;973-986&lt;/pages&gt;&lt;edition&gt;&lt;style face="normal" font="default" size="100%"&gt;12&lt;/style&gt;&lt;style face="superscript" font="default" size="100%"&gt;th&lt;/style&gt;&lt;style face="normal" font="default" size="100%"&gt; edition&lt;/style&gt;&lt;/edition&gt;&lt;section&gt;80&lt;/section&gt;&lt;dates&gt;&lt;year&gt;2011&lt;/year&gt;&lt;/dates&gt;&lt;pub-location&gt;Philadelphia&lt;/pub-location&gt;&lt;publisher&gt;Saunders Elsevier&lt;/publisher&gt;&lt;urls&gt;&lt;/urls&gt;&lt;/record&gt;&lt;/Cite&gt;&lt;/EndNote&gt;</w:instrText>
      </w:r>
      <w:r w:rsidR="00FF2A92"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6" w:tooltip="A., 2011 #98" w:history="1">
        <w:r w:rsidR="00221209" w:rsidRPr="00D3654D">
          <w:rPr>
            <w:rFonts w:eastAsia="Arial"/>
            <w:b w:val="0"/>
            <w:noProof/>
            <w:color w:val="000000" w:themeColor="text1"/>
            <w:kern w:val="0"/>
            <w:sz w:val="28"/>
            <w:szCs w:val="28"/>
            <w:lang w:val="vi-VN"/>
          </w:rPr>
          <w:t>6</w:t>
        </w:r>
      </w:hyperlink>
      <w:r w:rsidR="00DD75F9" w:rsidRPr="00D3654D">
        <w:rPr>
          <w:rFonts w:eastAsia="Arial"/>
          <w:b w:val="0"/>
          <w:noProof/>
          <w:color w:val="000000" w:themeColor="text1"/>
          <w:kern w:val="0"/>
          <w:sz w:val="28"/>
          <w:szCs w:val="28"/>
          <w:lang w:val="vi-VN"/>
        </w:rPr>
        <w:t>]</w:t>
      </w:r>
      <w:r w:rsidR="00FF2A92" w:rsidRPr="00D3654D">
        <w:rPr>
          <w:rFonts w:eastAsia="Arial"/>
          <w:b w:val="0"/>
          <w:color w:val="000000" w:themeColor="text1"/>
          <w:kern w:val="0"/>
          <w:sz w:val="28"/>
          <w:szCs w:val="28"/>
          <w:lang w:val="vi-VN"/>
        </w:rPr>
        <w:fldChar w:fldCharType="end"/>
      </w:r>
      <w:r w:rsidR="002E640A" w:rsidRPr="00D3654D">
        <w:rPr>
          <w:rFonts w:eastAsia="Arial"/>
          <w:b w:val="0"/>
          <w:color w:val="000000" w:themeColor="text1"/>
          <w:kern w:val="0"/>
          <w:sz w:val="28"/>
          <w:szCs w:val="28"/>
          <w:lang w:val="vi-VN"/>
        </w:rPr>
        <w:t>. Hiện tượng này gọi là quá trình sinh tinh, quá trình sinh tinh trải qua 3 giai đoạn:</w:t>
      </w:r>
    </w:p>
    <w:p w14:paraId="35B99042" w14:textId="43AF4363" w:rsidR="002E640A" w:rsidRPr="00D3654D" w:rsidRDefault="002E640A" w:rsidP="0064757C">
      <w:pPr>
        <w:pStyle w:val="01"/>
        <w:spacing w:after="0"/>
        <w:ind w:firstLine="567"/>
        <w:jc w:val="both"/>
        <w:rPr>
          <w:rFonts w:eastAsia="Arial"/>
          <w:b w:val="0"/>
          <w:color w:val="000000" w:themeColor="text1"/>
          <w:kern w:val="0"/>
          <w:sz w:val="28"/>
          <w:szCs w:val="28"/>
          <w:lang w:val="vi-VN"/>
        </w:rPr>
      </w:pPr>
      <w:r w:rsidRPr="00D3654D">
        <w:rPr>
          <w:rFonts w:eastAsia="Arial"/>
          <w:i/>
          <w:color w:val="000000" w:themeColor="text1"/>
          <w:kern w:val="0"/>
          <w:sz w:val="28"/>
          <w:szCs w:val="28"/>
          <w:lang w:val="vi-VN"/>
        </w:rPr>
        <w:t>- Sinh tinh bào:</w:t>
      </w:r>
      <w:r w:rsidRPr="00D3654D">
        <w:rPr>
          <w:rFonts w:eastAsia="Arial"/>
          <w:b w:val="0"/>
          <w:color w:val="000000" w:themeColor="text1"/>
          <w:kern w:val="0"/>
          <w:sz w:val="28"/>
          <w:szCs w:val="28"/>
          <w:lang w:val="vi-VN"/>
        </w:rPr>
        <w:t xml:space="preserve"> </w:t>
      </w:r>
      <w:r w:rsidRPr="00D3654D">
        <w:rPr>
          <w:rFonts w:eastAsia="Arial"/>
          <w:b w:val="0"/>
          <w:bCs/>
          <w:color w:val="000000" w:themeColor="text1"/>
          <w:kern w:val="0"/>
          <w:sz w:val="28"/>
          <w:szCs w:val="28"/>
          <w:lang w:val="vi-VN"/>
        </w:rPr>
        <w:t>Giai đoạn đầu của quá trình sinh tinh,</w:t>
      </w:r>
      <w:r w:rsidRPr="00D3654D">
        <w:rPr>
          <w:rFonts w:eastAsia="Arial"/>
          <w:b w:val="0"/>
          <w:color w:val="000000" w:themeColor="text1"/>
          <w:kern w:val="0"/>
          <w:sz w:val="28"/>
          <w:szCs w:val="28"/>
          <w:lang w:val="vi-VN"/>
        </w:rPr>
        <w:t xml:space="preserve"> là quá trình tinh nguyên bào phân chia, sản xuất liên tiếp các thế hệ tế bào và đến cuối cùng tạo thành tinh bào. Quá trình sinh tinh xảy ra trong ống sinh tinh theo hướng </w:t>
      </w:r>
      <w:r w:rsidRPr="00D3654D">
        <w:rPr>
          <w:rFonts w:eastAsia="Arial"/>
          <w:b w:val="0"/>
          <w:color w:val="000000" w:themeColor="text1"/>
          <w:kern w:val="0"/>
          <w:sz w:val="28"/>
          <w:szCs w:val="28"/>
          <w:lang w:val="vi-VN"/>
        </w:rPr>
        <w:lastRenderedPageBreak/>
        <w:t xml:space="preserve">hướng tâm, khởi đầu từ các tế bào mầm sinh dục trong ống sinh tinh sẽ biệt hoá thành các tinh nguyên bào, </w:t>
      </w:r>
      <w:r w:rsidRPr="00D3654D">
        <w:rPr>
          <w:rFonts w:eastAsia="Arial"/>
          <w:b w:val="0"/>
          <w:bCs/>
          <w:color w:val="000000" w:themeColor="text1"/>
          <w:kern w:val="0"/>
          <w:sz w:val="28"/>
          <w:szCs w:val="28"/>
          <w:lang w:val="vi-VN"/>
        </w:rPr>
        <w:t>tinh nguyên bào di chuyển từ màng đáy của ống sinh tinh đi vào trung tâm ống sinh tinh</w:t>
      </w:r>
      <w:r w:rsidRPr="00D3654D">
        <w:rPr>
          <w:rFonts w:eastAsia="Arial"/>
          <w:b w:val="0"/>
          <w:color w:val="000000" w:themeColor="text1"/>
          <w:kern w:val="0"/>
          <w:sz w:val="28"/>
          <w:szCs w:val="28"/>
          <w:lang w:val="vi-VN"/>
        </w:rPr>
        <w:t xml:space="preserve">. Tinh nguyên bào là những tế bào nhỏ, nằm ở vùng ngoại vi biểu mô tinh, xen giữa màng đáy với tế bào Sertoli . Tinh nguyên bào phân chia gián phân để tăng nhanh về số lượng. Một số tinh nguyên bào biệt hoá thành tinh bào I </w:t>
      </w:r>
      <w:r w:rsidRPr="00D3654D">
        <w:rPr>
          <w:rFonts w:eastAsia="Arial"/>
          <w:b w:val="0"/>
          <w:color w:val="000000" w:themeColor="text1"/>
          <w:kern w:val="0"/>
          <w:sz w:val="28"/>
          <w:szCs w:val="28"/>
          <w:lang w:val="vi-VN"/>
        </w:rPr>
        <w:fldChar w:fldCharType="begin"/>
      </w:r>
      <w:r w:rsidR="00936539" w:rsidRPr="00D3654D">
        <w:rPr>
          <w:rFonts w:eastAsia="Arial"/>
          <w:b w:val="0"/>
          <w:color w:val="000000" w:themeColor="text1"/>
          <w:kern w:val="0"/>
          <w:sz w:val="28"/>
          <w:szCs w:val="28"/>
          <w:lang w:val="vi-VN"/>
        </w:rPr>
        <w:instrText xml:space="preserve"> ADDIN EN.CITE &lt;EndNote&gt;&lt;Cite&gt;&lt;Author&gt;A.&lt;/Author&gt;&lt;Year&gt;2011&lt;/Year&gt;&lt;RecNum&gt;98&lt;/RecNum&gt;&lt;DisplayText&gt;[6]&lt;/DisplayText&gt;&lt;record&gt;&lt;rec-number&gt;98&lt;/rec-number&gt;&lt;foreign-keys&gt;&lt;key app="EN" db-id="xeppeavpcs59dfexz025x9rr0sas52fdtxrp" timestamp="1568687315"&gt;98&lt;/key&gt;&lt;/foreign-keys&gt;&lt;ref-type name="Book Section"&gt;5&lt;/ref-type&gt;&lt;contributors&gt;&lt;authors&gt;&lt;author&gt;A., Guyton&lt;/author&gt;&lt;author&gt;J., Hall&lt;/author&gt;&lt;/authors&gt;&lt;/contributors&gt;&lt;titles&gt;&lt;title&gt;Reproductive and hormonal functions of the male (and function of the Pineal gland)&lt;/title&gt;&lt;secondary-title&gt;Textbook of Medical Physiology&lt;/secondary-title&gt;&lt;/titles&gt;&lt;pages&gt;973-986&lt;/pages&gt;&lt;edition&gt;&lt;style face="normal" font="default" size="100%"&gt;12&lt;/style&gt;&lt;style face="superscript" font="default" size="100%"&gt;th&lt;/style&gt;&lt;style face="normal" font="default" size="100%"&gt; edition&lt;/style&gt;&lt;/edition&gt;&lt;section&gt;80&lt;/section&gt;&lt;dates&gt;&lt;year&gt;2011&lt;/year&gt;&lt;/dates&gt;&lt;pub-location&gt;Philadelphia&lt;/pub-location&gt;&lt;publisher&gt;Saunders Elsevier&lt;/publisher&gt;&lt;urls&gt;&lt;/urls&gt;&lt;/record&gt;&lt;/Cite&gt;&lt;/EndNote&gt;</w:instrText>
      </w:r>
      <w:r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6" w:tooltip="A., 2011 #98" w:history="1">
        <w:r w:rsidR="00221209" w:rsidRPr="00D3654D">
          <w:rPr>
            <w:rFonts w:eastAsia="Arial"/>
            <w:b w:val="0"/>
            <w:noProof/>
            <w:color w:val="000000" w:themeColor="text1"/>
            <w:kern w:val="0"/>
            <w:sz w:val="28"/>
            <w:szCs w:val="28"/>
            <w:lang w:val="vi-VN"/>
          </w:rPr>
          <w:t>6</w:t>
        </w:r>
      </w:hyperlink>
      <w:r w:rsidR="00DD75F9" w:rsidRPr="00D3654D">
        <w:rPr>
          <w:rFonts w:eastAsia="Arial"/>
          <w:b w:val="0"/>
          <w:noProof/>
          <w:color w:val="000000" w:themeColor="text1"/>
          <w:kern w:val="0"/>
          <w:sz w:val="28"/>
          <w:szCs w:val="28"/>
          <w:lang w:val="vi-VN"/>
        </w:rPr>
        <w:t>]</w:t>
      </w:r>
      <w:r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t xml:space="preserve">, </w:t>
      </w:r>
      <w:r w:rsidRPr="00D3654D">
        <w:rPr>
          <w:rFonts w:eastAsia="Arial"/>
          <w:b w:val="0"/>
          <w:color w:val="000000" w:themeColor="text1"/>
          <w:kern w:val="0"/>
          <w:sz w:val="28"/>
          <w:szCs w:val="28"/>
          <w:lang w:val="vi-VN"/>
        </w:rPr>
        <w:fldChar w:fldCharType="begin"/>
      </w:r>
      <w:r w:rsidR="00DD75F9" w:rsidRPr="00D3654D">
        <w:rPr>
          <w:rFonts w:eastAsia="Arial"/>
          <w:b w:val="0"/>
          <w:color w:val="000000" w:themeColor="text1"/>
          <w:kern w:val="0"/>
          <w:sz w:val="28"/>
          <w:szCs w:val="28"/>
          <w:lang w:val="vi-VN"/>
        </w:rPr>
        <w:instrText xml:space="preserve"> ADDIN EN.CITE &lt;EndNote&gt;&lt;Cite&gt;&lt;Author&gt;Thành&lt;/Author&gt;&lt;Year&gt;2011&lt;/Year&gt;&lt;RecNum&gt;102&lt;/RecNum&gt;&lt;DisplayText&gt;[7]&lt;/DisplayText&gt;&lt;record&gt;&lt;rec-number&gt;102&lt;/rec-number&gt;&lt;foreign-keys&gt;&lt;key app="EN" db-id="xeppeavpcs59dfexz025x9rr0sas52fdtxrp" timestamp="1568688352"&gt;102&lt;/key&gt;&lt;/foreign-keys&gt;&lt;ref-type name="Book"&gt;6&lt;/ref-type&gt;&lt;contributors&gt;&lt;authors&gt;&lt;author&gt;&lt;style face="normal" font="default" size="100%"&gt;Cao Ng&lt;/style&gt;&lt;style face="normal" font="default" charset="163" size="100%"&gt;ọ&lt;/style&gt;&lt;style face="normal" font="default" size="100%"&gt;c Thành&lt;/style&gt;&lt;/author&gt;&lt;author&gt;&lt;style face="normal" font="default" size="100%"&gt;Ph&lt;/style&gt;&lt;style face="normal" font="default" charset="163" size="100%"&gt;ạ&lt;/style&gt;&lt;style face="normal" font="default" size="100%"&gt;m Chí &lt;/style&gt;&lt;style face="normal" font="default" charset="163" size="100%"&gt;K&lt;/style&gt;&lt;style face="normal" font="default" size="100%"&gt;ô&lt;/style&gt;&lt;style face="normal" font="default" charset="163" size="100%"&gt;ng&lt;/style&gt;&lt;/author&gt;&lt;/authors&gt;&lt;/contributors&gt;&lt;titles&gt;&lt;title&gt;&lt;style face="normal" font="default" charset="163" size="100%"&gt;Nam học v&lt;/style&gt;&lt;style face="normal" font="default" size="100%"&gt;à&lt;/style&gt;&lt;style face="normal" font="default" charset="163" size="100%"&gt; v&lt;/style&gt;&lt;style face="normal" font="default" size="100%"&gt;ô&lt;/style&gt;&lt;style face="normal" font="default" charset="163" size="100%"&gt; sinh nam&lt;/style&gt;&lt;/title&gt;&lt;/titles&gt;&lt;dates&gt;&lt;year&gt;&lt;style face="normal" font="default" charset="163" size="100%"&gt;2011&lt;/style&gt;&lt;/year&gt;&lt;/dates&gt;&lt;publisher&gt;&lt;style face="normal" font="default" charset="163" size="100%"&gt;Nh&lt;/style&gt;&lt;style face="normal" font="default" size="100%"&gt;à&lt;/style&gt;&lt;style face="normal" font="default" charset="163" size="100%"&gt; xuất bản &lt;/style&gt;&lt;style face="normal" font="default" charset="238" size="100%"&gt;Đ&lt;/style&gt;&lt;style face="normal" font="default" charset="163" size="100%"&gt;ại học Huế&lt;/style&gt;&lt;/publisher&gt;&lt;urls&gt;&lt;/urls&gt;&lt;/record&gt;&lt;/Cite&gt;&lt;/EndNote&gt;</w:instrText>
      </w:r>
      <w:r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7" w:tooltip="Thành, 2011 #102" w:history="1">
        <w:r w:rsidR="00221209" w:rsidRPr="00D3654D">
          <w:rPr>
            <w:rFonts w:eastAsia="Arial"/>
            <w:b w:val="0"/>
            <w:noProof/>
            <w:color w:val="000000" w:themeColor="text1"/>
            <w:kern w:val="0"/>
            <w:sz w:val="28"/>
            <w:szCs w:val="28"/>
            <w:lang w:val="vi-VN"/>
          </w:rPr>
          <w:t>7</w:t>
        </w:r>
      </w:hyperlink>
      <w:r w:rsidR="00DD75F9" w:rsidRPr="00D3654D">
        <w:rPr>
          <w:rFonts w:eastAsia="Arial"/>
          <w:b w:val="0"/>
          <w:noProof/>
          <w:color w:val="000000" w:themeColor="text1"/>
          <w:kern w:val="0"/>
          <w:sz w:val="28"/>
          <w:szCs w:val="28"/>
          <w:lang w:val="vi-VN"/>
        </w:rPr>
        <w:t>]</w:t>
      </w:r>
      <w:r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t xml:space="preserve">, </w:t>
      </w:r>
      <w:r w:rsidRPr="00D3654D">
        <w:rPr>
          <w:rFonts w:eastAsia="Arial"/>
          <w:b w:val="0"/>
          <w:color w:val="000000" w:themeColor="text1"/>
          <w:kern w:val="0"/>
          <w:sz w:val="28"/>
          <w:szCs w:val="28"/>
          <w:lang w:val="vi-VN"/>
        </w:rPr>
        <w:fldChar w:fldCharType="begin">
          <w:fldData xml:space="preserve">PEVuZE5vdGU+PENpdGU+PEF1dGhvcj5U4bqjbzwvQXV0aG9yPjxZZWFyPjIwMTI8L1llYXI+PFJl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==
</w:fldData>
        </w:fldChar>
      </w:r>
      <w:r w:rsidR="00DD75F9" w:rsidRPr="00D3654D">
        <w:rPr>
          <w:rFonts w:eastAsia="Arial"/>
          <w:b w:val="0"/>
          <w:color w:val="000000" w:themeColor="text1"/>
          <w:kern w:val="0"/>
          <w:sz w:val="28"/>
          <w:szCs w:val="28"/>
          <w:lang w:val="vi-VN"/>
        </w:rPr>
        <w:instrText xml:space="preserve"> ADDIN EN.CITE </w:instrText>
      </w:r>
      <w:r w:rsidR="00DD75F9" w:rsidRPr="00D3654D">
        <w:rPr>
          <w:rFonts w:eastAsia="Arial"/>
          <w:b w:val="0"/>
          <w:color w:val="000000" w:themeColor="text1"/>
          <w:kern w:val="0"/>
          <w:sz w:val="28"/>
          <w:szCs w:val="28"/>
          <w:lang w:val="vi-VN"/>
        </w:rPr>
        <w:fldChar w:fldCharType="begin">
          <w:fldData xml:space="preserve">PEVuZE5vdGU+PENpdGU+PEF1dGhvcj5U4bqjbzwvQXV0aG9yPjxZZWFyPjIwMTI8L1llYXI+PFJl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==
</w:fldData>
        </w:fldChar>
      </w:r>
      <w:r w:rsidR="00DD75F9" w:rsidRPr="00D3654D">
        <w:rPr>
          <w:rFonts w:eastAsia="Arial"/>
          <w:b w:val="0"/>
          <w:color w:val="000000" w:themeColor="text1"/>
          <w:kern w:val="0"/>
          <w:sz w:val="28"/>
          <w:szCs w:val="28"/>
          <w:lang w:val="vi-VN"/>
        </w:rPr>
        <w:instrText xml:space="preserve"> ADDIN EN.CITE.DATA </w:instrText>
      </w:r>
      <w:r w:rsidR="00DD75F9" w:rsidRPr="00D3654D">
        <w:rPr>
          <w:rFonts w:eastAsia="Arial"/>
          <w:b w:val="0"/>
          <w:color w:val="000000" w:themeColor="text1"/>
          <w:kern w:val="0"/>
          <w:sz w:val="28"/>
          <w:szCs w:val="28"/>
          <w:lang w:val="vi-VN"/>
        </w:rPr>
      </w:r>
      <w:r w:rsidR="00DD75F9"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r>
      <w:r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8" w:tooltip="Tảo, 2012 #122" w:history="1">
        <w:r w:rsidR="00221209" w:rsidRPr="00D3654D">
          <w:rPr>
            <w:rFonts w:eastAsia="Arial"/>
            <w:b w:val="0"/>
            <w:noProof/>
            <w:color w:val="000000" w:themeColor="text1"/>
            <w:kern w:val="0"/>
            <w:sz w:val="28"/>
            <w:szCs w:val="28"/>
            <w:lang w:val="vi-VN"/>
          </w:rPr>
          <w:t>8</w:t>
        </w:r>
      </w:hyperlink>
      <w:r w:rsidR="00DD75F9" w:rsidRPr="00D3654D">
        <w:rPr>
          <w:rFonts w:eastAsia="Arial"/>
          <w:b w:val="0"/>
          <w:noProof/>
          <w:color w:val="000000" w:themeColor="text1"/>
          <w:kern w:val="0"/>
          <w:sz w:val="28"/>
          <w:szCs w:val="28"/>
          <w:lang w:val="vi-VN"/>
        </w:rPr>
        <w:t>]</w:t>
      </w:r>
      <w:r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t>.</w:t>
      </w:r>
    </w:p>
    <w:p w14:paraId="07A01325" w14:textId="77777777" w:rsidR="00363402" w:rsidRPr="00D3654D" w:rsidRDefault="002E640A" w:rsidP="00363402">
      <w:pPr>
        <w:pStyle w:val="01"/>
        <w:keepNext/>
        <w:spacing w:after="0"/>
        <w:rPr>
          <w:color w:val="000000" w:themeColor="text1"/>
        </w:rPr>
      </w:pPr>
      <w:r w:rsidRPr="00D3654D">
        <w:rPr>
          <w:rFonts w:asciiTheme="majorHAnsi" w:hAnsiTheme="majorHAnsi" w:cstheme="majorHAnsi"/>
          <w:b w:val="0"/>
          <w:bCs/>
          <w:noProof/>
          <w:color w:val="000000" w:themeColor="text1"/>
          <w:szCs w:val="28"/>
        </w:rPr>
        <w:drawing>
          <wp:inline distT="0" distB="0" distL="0" distR="0" wp14:anchorId="6C9C7E46" wp14:editId="4441D6EB">
            <wp:extent cx="3676650" cy="40395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09700" cy="4075832"/>
                    </a:xfrm>
                    <a:prstGeom prst="rect">
                      <a:avLst/>
                    </a:prstGeom>
                    <a:noFill/>
                    <a:ln>
                      <a:noFill/>
                    </a:ln>
                  </pic:spPr>
                </pic:pic>
              </a:graphicData>
            </a:graphic>
          </wp:inline>
        </w:drawing>
      </w:r>
    </w:p>
    <w:p w14:paraId="2AE0056D" w14:textId="7E04EFB7" w:rsidR="001F2C14" w:rsidRPr="00D3654D" w:rsidRDefault="00363402" w:rsidP="0038266B">
      <w:pPr>
        <w:pStyle w:val="H10"/>
        <w:rPr>
          <w:color w:val="000000" w:themeColor="text1"/>
        </w:rPr>
      </w:pPr>
      <w:bookmarkStart w:id="44" w:name="_Toc74643692"/>
      <w:r w:rsidRPr="00D3654D">
        <w:rPr>
          <w:color w:val="000000" w:themeColor="text1"/>
        </w:rPr>
        <w:t xml:space="preserve">Hình </w:t>
      </w:r>
      <w:r w:rsidR="002C1A51" w:rsidRPr="00D3654D">
        <w:rPr>
          <w:color w:val="000000" w:themeColor="text1"/>
          <w:lang w:val="en-US"/>
        </w:rPr>
        <w:t>1</w:t>
      </w:r>
      <w:r w:rsidR="00DA6E9F" w:rsidRPr="00D3654D">
        <w:rPr>
          <w:color w:val="000000" w:themeColor="text1"/>
        </w:rPr>
        <w:t>.</w:t>
      </w:r>
      <w:r w:rsidR="0038266B" w:rsidRPr="00D3654D">
        <w:rPr>
          <w:color w:val="000000" w:themeColor="text1"/>
          <w:lang w:val="en-US"/>
        </w:rPr>
        <w:t>2</w:t>
      </w:r>
      <w:r w:rsidRPr="00D3654D">
        <w:rPr>
          <w:color w:val="000000" w:themeColor="text1"/>
        </w:rPr>
        <w:t>. Quá trình sinh tinh</w:t>
      </w:r>
      <w:bookmarkEnd w:id="44"/>
    </w:p>
    <w:p w14:paraId="6F3CEB14" w14:textId="095C82E1" w:rsidR="002E640A" w:rsidRPr="00D3654D" w:rsidRDefault="0004535C" w:rsidP="00F1701C">
      <w:pPr>
        <w:pStyle w:val="Caption"/>
        <w:rPr>
          <w:iCs/>
          <w:color w:val="000000" w:themeColor="text1"/>
        </w:rPr>
      </w:pPr>
      <w:r w:rsidRPr="00D3654D">
        <w:rPr>
          <w:color w:val="000000" w:themeColor="text1"/>
        </w:rPr>
        <w:t>* Nguồn: theo Guyton A.</w:t>
      </w:r>
      <w:r w:rsidR="008A02E7" w:rsidRPr="00D3654D">
        <w:rPr>
          <w:color w:val="000000" w:themeColor="text1"/>
        </w:rPr>
        <w:t>C và Cs</w:t>
      </w:r>
      <w:r w:rsidRPr="00D3654D">
        <w:rPr>
          <w:color w:val="000000" w:themeColor="text1"/>
        </w:rPr>
        <w:t xml:space="preserve"> (2011) </w:t>
      </w:r>
      <w:r w:rsidR="001F2C14" w:rsidRPr="00D3654D">
        <w:rPr>
          <w:color w:val="000000" w:themeColor="text1"/>
        </w:rPr>
        <w:fldChar w:fldCharType="begin"/>
      </w:r>
      <w:r w:rsidR="00936539" w:rsidRPr="00D3654D">
        <w:rPr>
          <w:color w:val="000000" w:themeColor="text1"/>
        </w:rPr>
        <w:instrText xml:space="preserve"> ADDIN EN.CITE &lt;EndNote&gt;&lt;Cite&gt;&lt;Author&gt;A.&lt;/Author&gt;&lt;Year&gt;2011&lt;/Year&gt;&lt;RecNum&gt;98&lt;/RecNum&gt;&lt;DisplayText&gt;[6]&lt;/DisplayText&gt;&lt;record&gt;&lt;rec-number&gt;98&lt;/rec-number&gt;&lt;foreign-keys&gt;&lt;key app="EN" db-id="xeppeavpcs59dfexz025x9rr0sas52fdtxrp" timestamp="1568687315"&gt;98&lt;/key&gt;&lt;/foreign-keys&gt;&lt;ref-type name="Book Section"&gt;5&lt;/ref-type&gt;&lt;contributors&gt;&lt;authors&gt;&lt;author&gt;A., Guyton&lt;/author&gt;&lt;author&gt;J., Hall&lt;/author&gt;&lt;/authors&gt;&lt;/contributors&gt;&lt;titles&gt;&lt;title&gt;Reproductive and hormonal functions of the male (and function of the Pineal gland)&lt;/title&gt;&lt;secondary-title&gt;Textbook of Medical Physiology&lt;/secondary-title&gt;&lt;/titles&gt;&lt;pages&gt;973-986&lt;/pages&gt;&lt;edition&gt;&lt;style face="normal" font="default" size="100%"&gt;12&lt;/style&gt;&lt;style face="superscript" font="default" size="100%"&gt;th&lt;/style&gt;&lt;style face="normal" font="default" size="100%"&gt; edition&lt;/style&gt;&lt;/edition&gt;&lt;section&gt;80&lt;/section&gt;&lt;dates&gt;&lt;year&gt;2011&lt;/year&gt;&lt;/dates&gt;&lt;pub-location&gt;Philadelphia&lt;/pub-location&gt;&lt;publisher&gt;Saunders Elsevier&lt;/publisher&gt;&lt;urls&gt;&lt;/urls&gt;&lt;/record&gt;&lt;/Cite&gt;&lt;/EndNote&gt;</w:instrText>
      </w:r>
      <w:r w:rsidR="001F2C14" w:rsidRPr="00D3654D">
        <w:rPr>
          <w:color w:val="000000" w:themeColor="text1"/>
        </w:rPr>
        <w:fldChar w:fldCharType="separate"/>
      </w:r>
      <w:r w:rsidR="00DD75F9" w:rsidRPr="00D3654D">
        <w:rPr>
          <w:noProof/>
          <w:color w:val="000000" w:themeColor="text1"/>
        </w:rPr>
        <w:t>[</w:t>
      </w:r>
      <w:hyperlink w:anchor="_ENREF_6" w:tooltip="A., 2011 #98" w:history="1">
        <w:r w:rsidR="00221209" w:rsidRPr="00D3654D">
          <w:rPr>
            <w:noProof/>
            <w:color w:val="000000" w:themeColor="text1"/>
          </w:rPr>
          <w:t>6</w:t>
        </w:r>
      </w:hyperlink>
      <w:r w:rsidR="00DD75F9" w:rsidRPr="00D3654D">
        <w:rPr>
          <w:noProof/>
          <w:color w:val="000000" w:themeColor="text1"/>
        </w:rPr>
        <w:t>]</w:t>
      </w:r>
      <w:r w:rsidR="001F2C14" w:rsidRPr="00D3654D">
        <w:rPr>
          <w:color w:val="000000" w:themeColor="text1"/>
        </w:rPr>
        <w:fldChar w:fldCharType="end"/>
      </w:r>
    </w:p>
    <w:p w14:paraId="0F135F38" w14:textId="5BF2DC25" w:rsidR="002E640A" w:rsidRPr="00D3654D" w:rsidRDefault="002E640A" w:rsidP="002E640A">
      <w:pPr>
        <w:pStyle w:val="01"/>
        <w:spacing w:after="0"/>
        <w:ind w:firstLine="567"/>
        <w:jc w:val="both"/>
        <w:rPr>
          <w:rFonts w:eastAsia="Arial"/>
          <w:b w:val="0"/>
          <w:color w:val="000000" w:themeColor="text1"/>
          <w:kern w:val="0"/>
          <w:sz w:val="28"/>
          <w:szCs w:val="28"/>
          <w:lang w:val="vi-VN"/>
        </w:rPr>
      </w:pPr>
      <w:r w:rsidRPr="00D3654D">
        <w:rPr>
          <w:rFonts w:eastAsia="Arial"/>
          <w:b w:val="0"/>
          <w:color w:val="000000" w:themeColor="text1"/>
          <w:kern w:val="0"/>
          <w:sz w:val="28"/>
          <w:szCs w:val="28"/>
          <w:lang w:val="vi-VN"/>
        </w:rPr>
        <w:tab/>
      </w:r>
      <w:r w:rsidRPr="00D3654D">
        <w:rPr>
          <w:rFonts w:eastAsia="Arial"/>
          <w:i/>
          <w:color w:val="000000" w:themeColor="text1"/>
          <w:kern w:val="0"/>
          <w:sz w:val="28"/>
          <w:szCs w:val="28"/>
          <w:lang w:val="vi-VN"/>
        </w:rPr>
        <w:t>- Giảm phân:</w:t>
      </w:r>
      <w:r w:rsidRPr="00D3654D">
        <w:rPr>
          <w:rFonts w:eastAsia="Arial"/>
          <w:b w:val="0"/>
          <w:color w:val="000000" w:themeColor="text1"/>
          <w:kern w:val="0"/>
          <w:sz w:val="28"/>
          <w:szCs w:val="28"/>
          <w:lang w:val="vi-VN"/>
        </w:rPr>
        <w:t xml:space="preserve"> là quá trình tinh bào chia đôi qua 2 lần liên tục, quá trình này giảm một nửa nhiễm sắc thể</w:t>
      </w:r>
      <w:r w:rsidR="008A02E7" w:rsidRPr="00D3654D">
        <w:rPr>
          <w:rFonts w:eastAsia="Arial"/>
          <w:b w:val="0"/>
          <w:color w:val="000000" w:themeColor="text1"/>
          <w:kern w:val="0"/>
          <w:sz w:val="28"/>
          <w:szCs w:val="28"/>
        </w:rPr>
        <w:t xml:space="preserve"> (NST)</w:t>
      </w:r>
      <w:r w:rsidRPr="00D3654D">
        <w:rPr>
          <w:rFonts w:eastAsia="Arial"/>
          <w:b w:val="0"/>
          <w:color w:val="000000" w:themeColor="text1"/>
          <w:kern w:val="0"/>
          <w:sz w:val="28"/>
          <w:szCs w:val="28"/>
          <w:lang w:val="vi-VN"/>
        </w:rPr>
        <w:t xml:space="preserve"> và DNA trong mỗi tế bào. Ở giai đoạn này, tinh bào I tiến hành giảm phân lần 1 tạo nên 2 tinh bào II, mỗi tinh bào II có bộ </w:t>
      </w:r>
      <w:r w:rsidR="008A02E7" w:rsidRPr="00D3654D">
        <w:rPr>
          <w:rFonts w:eastAsia="Arial"/>
          <w:b w:val="0"/>
          <w:color w:val="000000" w:themeColor="text1"/>
          <w:kern w:val="0"/>
          <w:sz w:val="28"/>
          <w:szCs w:val="28"/>
        </w:rPr>
        <w:t>NST</w:t>
      </w:r>
      <w:r w:rsidRPr="00D3654D">
        <w:rPr>
          <w:rFonts w:eastAsia="Arial"/>
          <w:b w:val="0"/>
          <w:color w:val="000000" w:themeColor="text1"/>
          <w:kern w:val="0"/>
          <w:sz w:val="28"/>
          <w:szCs w:val="28"/>
          <w:lang w:val="vi-VN"/>
        </w:rPr>
        <w:t xml:space="preserve"> đơn bội n = 23. Các </w:t>
      </w:r>
      <w:r w:rsidR="008A02E7" w:rsidRPr="00D3654D">
        <w:rPr>
          <w:rFonts w:eastAsia="Arial"/>
          <w:b w:val="0"/>
          <w:color w:val="000000" w:themeColor="text1"/>
          <w:kern w:val="0"/>
          <w:sz w:val="28"/>
          <w:szCs w:val="28"/>
        </w:rPr>
        <w:t>NST</w:t>
      </w:r>
      <w:r w:rsidRPr="00D3654D">
        <w:rPr>
          <w:rFonts w:eastAsia="Arial"/>
          <w:b w:val="0"/>
          <w:color w:val="000000" w:themeColor="text1"/>
          <w:kern w:val="0"/>
          <w:sz w:val="28"/>
          <w:szCs w:val="28"/>
          <w:lang w:val="vi-VN"/>
        </w:rPr>
        <w:t xml:space="preserve"> giới tính X và Y cũng phân ly cho hai tinh bào. Tinh bào II vừa được sinh ra sẽ tiến hành giảm phân lần 2 ngay, cuối cùng sản xuất ra tinh tử (tiền tinh trùng) </w:t>
      </w:r>
      <w:r w:rsidRPr="00D3654D">
        <w:rPr>
          <w:rFonts w:eastAsia="Arial"/>
          <w:b w:val="0"/>
          <w:color w:val="000000" w:themeColor="text1"/>
          <w:kern w:val="0"/>
          <w:sz w:val="28"/>
          <w:szCs w:val="28"/>
          <w:lang w:val="vi-VN"/>
        </w:rPr>
        <w:fldChar w:fldCharType="begin"/>
      </w:r>
      <w:r w:rsidR="00936539" w:rsidRPr="00D3654D">
        <w:rPr>
          <w:rFonts w:eastAsia="Arial"/>
          <w:b w:val="0"/>
          <w:color w:val="000000" w:themeColor="text1"/>
          <w:kern w:val="0"/>
          <w:sz w:val="28"/>
          <w:szCs w:val="28"/>
          <w:lang w:val="vi-VN"/>
        </w:rPr>
        <w:instrText xml:space="preserve"> ADDIN EN.CITE &lt;EndNote&gt;&lt;Cite&gt;&lt;Author&gt;A.&lt;/Author&gt;&lt;Year&gt;2011&lt;/Year&gt;&lt;RecNum&gt;98&lt;/RecNum&gt;&lt;DisplayText&gt;[6]&lt;/DisplayText&gt;&lt;record&gt;&lt;rec-number&gt;98&lt;/rec-number&gt;&lt;foreign-keys&gt;&lt;key app="EN" db-id="xeppeavpcs59dfexz025x9rr0sas52fdtxrp" timestamp="1568687315"&gt;98&lt;/key&gt;&lt;/foreign-keys&gt;&lt;ref-type name="Book Section"&gt;5&lt;/ref-type&gt;&lt;contributors&gt;&lt;authors&gt;&lt;author&gt;A., Guyton&lt;/author&gt;&lt;author&gt;J., Hall&lt;/author&gt;&lt;/authors&gt;&lt;/contributors&gt;&lt;titles&gt;&lt;title&gt;Reproductive and hormonal functions of the male (and function of the Pineal gland)&lt;/title&gt;&lt;secondary-title&gt;Textbook of Medical Physiology&lt;/secondary-title&gt;&lt;/titles&gt;&lt;pages&gt;973-986&lt;/pages&gt;&lt;edition&gt;&lt;style face="normal" font="default" size="100%"&gt;12&lt;/style&gt;&lt;style face="superscript" font="default" size="100%"&gt;th&lt;/style&gt;&lt;style face="normal" font="default" size="100%"&gt; edition&lt;/style&gt;&lt;/edition&gt;&lt;section&gt;80&lt;/section&gt;&lt;dates&gt;&lt;year&gt;2011&lt;/year&gt;&lt;/dates&gt;&lt;pub-location&gt;Philadelphia&lt;/pub-location&gt;&lt;publisher&gt;Saunders Elsevier&lt;/publisher&gt;&lt;urls&gt;&lt;/urls&gt;&lt;/record&gt;&lt;/Cite&gt;&lt;/EndNote&gt;</w:instrText>
      </w:r>
      <w:r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6" w:tooltip="A., 2011 #98" w:history="1">
        <w:r w:rsidR="00221209" w:rsidRPr="00D3654D">
          <w:rPr>
            <w:rFonts w:eastAsia="Arial"/>
            <w:b w:val="0"/>
            <w:noProof/>
            <w:color w:val="000000" w:themeColor="text1"/>
            <w:kern w:val="0"/>
            <w:sz w:val="28"/>
            <w:szCs w:val="28"/>
            <w:lang w:val="vi-VN"/>
          </w:rPr>
          <w:t>6</w:t>
        </w:r>
      </w:hyperlink>
      <w:r w:rsidR="00DD75F9" w:rsidRPr="00D3654D">
        <w:rPr>
          <w:rFonts w:eastAsia="Arial"/>
          <w:b w:val="0"/>
          <w:noProof/>
          <w:color w:val="000000" w:themeColor="text1"/>
          <w:kern w:val="0"/>
          <w:sz w:val="28"/>
          <w:szCs w:val="28"/>
          <w:lang w:val="vi-VN"/>
        </w:rPr>
        <w:t>]</w:t>
      </w:r>
      <w:r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t xml:space="preserve">, </w:t>
      </w:r>
      <w:r w:rsidRPr="00D3654D">
        <w:rPr>
          <w:rFonts w:eastAsia="Arial"/>
          <w:b w:val="0"/>
          <w:color w:val="000000" w:themeColor="text1"/>
          <w:kern w:val="0"/>
          <w:sz w:val="28"/>
          <w:szCs w:val="28"/>
          <w:lang w:val="vi-VN"/>
        </w:rPr>
        <w:fldChar w:fldCharType="begin"/>
      </w:r>
      <w:r w:rsidR="00DD75F9" w:rsidRPr="00D3654D">
        <w:rPr>
          <w:rFonts w:eastAsia="Arial"/>
          <w:b w:val="0"/>
          <w:color w:val="000000" w:themeColor="text1"/>
          <w:kern w:val="0"/>
          <w:sz w:val="28"/>
          <w:szCs w:val="28"/>
          <w:lang w:val="vi-VN"/>
        </w:rPr>
        <w:instrText xml:space="preserve"> ADDIN EN.CITE &lt;EndNote&gt;&lt;Cite&gt;&lt;Author&gt;Thành&lt;/Author&gt;&lt;Year&gt;2011&lt;/Year&gt;&lt;RecNum&gt;102&lt;/RecNum&gt;&lt;DisplayText&gt;[7]&lt;/DisplayText&gt;&lt;record&gt;&lt;rec-number&gt;102&lt;/rec-number&gt;&lt;foreign-keys&gt;&lt;key app="EN" db-id="xeppeavpcs59dfexz025x9rr0sas52fdtxrp" timestamp="1568688352"&gt;102&lt;/key&gt;&lt;/foreign-keys&gt;&lt;ref-type name="Book"&gt;6&lt;/ref-type&gt;&lt;contributors&gt;&lt;authors&gt;&lt;author&gt;&lt;style face="normal" font="default" size="100%"&gt;Cao Ng&lt;/style&gt;&lt;style face="normal" font="default" charset="163" size="100%"&gt;ọ&lt;/style&gt;&lt;style face="normal" font="default" size="100%"&gt;c Thành&lt;/style&gt;&lt;/author&gt;&lt;author&gt;&lt;style face="normal" font="default" size="100%"&gt;Ph&lt;/style&gt;&lt;style face="normal" font="default" charset="163" size="100%"&gt;ạ&lt;/style&gt;&lt;style face="normal" font="default" size="100%"&gt;m Chí &lt;/style&gt;&lt;style face="normal" font="default" charset="163" size="100%"&gt;K&lt;/style&gt;&lt;style face="normal" font="default" size="100%"&gt;ô&lt;/style&gt;&lt;style face="normal" font="default" charset="163" size="100%"&gt;ng&lt;/style&gt;&lt;/author&gt;&lt;/authors&gt;&lt;/contributors&gt;&lt;titles&gt;&lt;title&gt;&lt;style face="normal" font="default" charset="163" size="100%"&gt;Nam học v&lt;/style&gt;&lt;style face="normal" font="default" size="100%"&gt;à&lt;/style&gt;&lt;style face="normal" font="default" charset="163" size="100%"&gt; v&lt;/style&gt;&lt;style face="normal" font="default" size="100%"&gt;ô&lt;/style&gt;&lt;style face="normal" font="default" charset="163" size="100%"&gt; sinh nam&lt;/style&gt;&lt;/title&gt;&lt;/titles&gt;&lt;dates&gt;&lt;year&gt;&lt;style face="normal" font="default" charset="163" size="100%"&gt;2011&lt;/style&gt;&lt;/year&gt;&lt;/dates&gt;&lt;publisher&gt;&lt;style face="normal" font="default" charset="163" size="100%"&gt;Nh&lt;/style&gt;&lt;style face="normal" font="default" size="100%"&gt;à&lt;/style&gt;&lt;style face="normal" font="default" charset="163" size="100%"&gt; xuất bản &lt;/style&gt;&lt;style face="normal" font="default" charset="238" size="100%"&gt;Đ&lt;/style&gt;&lt;style face="normal" font="default" charset="163" size="100%"&gt;ại học Huế&lt;/style&gt;&lt;/publisher&gt;&lt;urls&gt;&lt;/urls&gt;&lt;/record&gt;&lt;/Cite&gt;&lt;/EndNote&gt;</w:instrText>
      </w:r>
      <w:r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7" w:tooltip="Thành, 2011 #102" w:history="1">
        <w:r w:rsidR="00221209" w:rsidRPr="00D3654D">
          <w:rPr>
            <w:rFonts w:eastAsia="Arial"/>
            <w:b w:val="0"/>
            <w:noProof/>
            <w:color w:val="000000" w:themeColor="text1"/>
            <w:kern w:val="0"/>
            <w:sz w:val="28"/>
            <w:szCs w:val="28"/>
            <w:lang w:val="vi-VN"/>
          </w:rPr>
          <w:t>7</w:t>
        </w:r>
      </w:hyperlink>
      <w:r w:rsidR="00DD75F9" w:rsidRPr="00D3654D">
        <w:rPr>
          <w:rFonts w:eastAsia="Arial"/>
          <w:b w:val="0"/>
          <w:noProof/>
          <w:color w:val="000000" w:themeColor="text1"/>
          <w:kern w:val="0"/>
          <w:sz w:val="28"/>
          <w:szCs w:val="28"/>
          <w:lang w:val="vi-VN"/>
        </w:rPr>
        <w:t>]</w:t>
      </w:r>
      <w:r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t xml:space="preserve">, </w:t>
      </w:r>
      <w:r w:rsidRPr="00D3654D">
        <w:rPr>
          <w:rFonts w:eastAsia="Arial"/>
          <w:b w:val="0"/>
          <w:color w:val="000000" w:themeColor="text1"/>
          <w:kern w:val="0"/>
          <w:sz w:val="28"/>
          <w:szCs w:val="28"/>
          <w:lang w:val="vi-VN"/>
        </w:rPr>
        <w:fldChar w:fldCharType="begin">
          <w:fldData xml:space="preserve">PEVuZE5vdGU+PENpdGU+PEF1dGhvcj5U4bqjbzwvQXV0aG9yPjxZZWFyPjIwMTI8L1llYXI+PFJl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==
</w:fldData>
        </w:fldChar>
      </w:r>
      <w:r w:rsidR="00DD75F9" w:rsidRPr="00D3654D">
        <w:rPr>
          <w:rFonts w:eastAsia="Arial"/>
          <w:b w:val="0"/>
          <w:color w:val="000000" w:themeColor="text1"/>
          <w:kern w:val="0"/>
          <w:sz w:val="28"/>
          <w:szCs w:val="28"/>
          <w:lang w:val="vi-VN"/>
        </w:rPr>
        <w:instrText xml:space="preserve"> ADDIN EN.CITE </w:instrText>
      </w:r>
      <w:r w:rsidR="00DD75F9" w:rsidRPr="00D3654D">
        <w:rPr>
          <w:rFonts w:eastAsia="Arial"/>
          <w:b w:val="0"/>
          <w:color w:val="000000" w:themeColor="text1"/>
          <w:kern w:val="0"/>
          <w:sz w:val="28"/>
          <w:szCs w:val="28"/>
          <w:lang w:val="vi-VN"/>
        </w:rPr>
        <w:fldChar w:fldCharType="begin">
          <w:fldData xml:space="preserve">PEVuZE5vdGU+PENpdGU+PEF1dGhvcj5U4bqjbzwvQXV0aG9yPjxZZWFyPjIwMTI8L1llYXI+PFJl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==
</w:fldData>
        </w:fldChar>
      </w:r>
      <w:r w:rsidR="00DD75F9" w:rsidRPr="00D3654D">
        <w:rPr>
          <w:rFonts w:eastAsia="Arial"/>
          <w:b w:val="0"/>
          <w:color w:val="000000" w:themeColor="text1"/>
          <w:kern w:val="0"/>
          <w:sz w:val="28"/>
          <w:szCs w:val="28"/>
          <w:lang w:val="vi-VN"/>
        </w:rPr>
        <w:instrText xml:space="preserve"> ADDIN EN.CITE.DATA </w:instrText>
      </w:r>
      <w:r w:rsidR="00DD75F9" w:rsidRPr="00D3654D">
        <w:rPr>
          <w:rFonts w:eastAsia="Arial"/>
          <w:b w:val="0"/>
          <w:color w:val="000000" w:themeColor="text1"/>
          <w:kern w:val="0"/>
          <w:sz w:val="28"/>
          <w:szCs w:val="28"/>
          <w:lang w:val="vi-VN"/>
        </w:rPr>
      </w:r>
      <w:r w:rsidR="00DD75F9"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r>
      <w:r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8" w:tooltip="Tảo, 2012 #122" w:history="1">
        <w:r w:rsidR="00221209" w:rsidRPr="00D3654D">
          <w:rPr>
            <w:rFonts w:eastAsia="Arial"/>
            <w:b w:val="0"/>
            <w:noProof/>
            <w:color w:val="000000" w:themeColor="text1"/>
            <w:kern w:val="0"/>
            <w:sz w:val="28"/>
            <w:szCs w:val="28"/>
            <w:lang w:val="vi-VN"/>
          </w:rPr>
          <w:t>8</w:t>
        </w:r>
      </w:hyperlink>
      <w:r w:rsidR="00DD75F9" w:rsidRPr="00D3654D">
        <w:rPr>
          <w:rFonts w:eastAsia="Arial"/>
          <w:b w:val="0"/>
          <w:noProof/>
          <w:color w:val="000000" w:themeColor="text1"/>
          <w:kern w:val="0"/>
          <w:sz w:val="28"/>
          <w:szCs w:val="28"/>
          <w:lang w:val="vi-VN"/>
        </w:rPr>
        <w:t>]</w:t>
      </w:r>
      <w:r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t>.</w:t>
      </w:r>
    </w:p>
    <w:p w14:paraId="7538B20B" w14:textId="4CBEF9E5" w:rsidR="002E640A" w:rsidRPr="00D3654D" w:rsidRDefault="002E640A" w:rsidP="002E640A">
      <w:pPr>
        <w:pStyle w:val="01"/>
        <w:spacing w:after="0"/>
        <w:ind w:firstLine="567"/>
        <w:jc w:val="both"/>
        <w:rPr>
          <w:rFonts w:eastAsia="Arial"/>
          <w:b w:val="0"/>
          <w:color w:val="000000" w:themeColor="text1"/>
          <w:kern w:val="0"/>
          <w:sz w:val="28"/>
          <w:szCs w:val="28"/>
          <w:lang w:val="vi-VN"/>
        </w:rPr>
      </w:pPr>
      <w:r w:rsidRPr="00D3654D">
        <w:rPr>
          <w:rFonts w:eastAsia="Arial"/>
          <w:i/>
          <w:color w:val="000000" w:themeColor="text1"/>
          <w:kern w:val="0"/>
          <w:sz w:val="28"/>
          <w:szCs w:val="28"/>
          <w:lang w:val="vi-VN"/>
        </w:rPr>
        <w:lastRenderedPageBreak/>
        <w:t>- Tạo tinh trùng:</w:t>
      </w:r>
      <w:r w:rsidRPr="00D3654D">
        <w:rPr>
          <w:rFonts w:eastAsia="Arial"/>
          <w:b w:val="0"/>
          <w:color w:val="000000" w:themeColor="text1"/>
          <w:kern w:val="0"/>
          <w:sz w:val="28"/>
          <w:szCs w:val="28"/>
          <w:lang w:val="vi-VN"/>
        </w:rPr>
        <w:t xml:space="preserve"> Tiền tinh trùng hay tinh tử được sinh ra sau giảm phân có bộ </w:t>
      </w:r>
      <w:r w:rsidR="00E738A2" w:rsidRPr="00D3654D">
        <w:rPr>
          <w:rFonts w:eastAsia="Arial"/>
          <w:b w:val="0"/>
          <w:color w:val="000000" w:themeColor="text1"/>
          <w:kern w:val="0"/>
          <w:sz w:val="28"/>
          <w:szCs w:val="28"/>
        </w:rPr>
        <w:t>NST</w:t>
      </w:r>
      <w:r w:rsidRPr="00D3654D">
        <w:rPr>
          <w:rFonts w:eastAsia="Arial"/>
          <w:b w:val="0"/>
          <w:color w:val="000000" w:themeColor="text1"/>
          <w:kern w:val="0"/>
          <w:sz w:val="28"/>
          <w:szCs w:val="28"/>
          <w:lang w:val="vi-VN"/>
        </w:rPr>
        <w:t xml:space="preserve"> đơn bội n = 23. Có hai loại tinh tử: loại mang </w:t>
      </w:r>
      <w:r w:rsidR="00E738A2" w:rsidRPr="00D3654D">
        <w:rPr>
          <w:rFonts w:eastAsia="Arial"/>
          <w:b w:val="0"/>
          <w:color w:val="000000" w:themeColor="text1"/>
          <w:kern w:val="0"/>
          <w:sz w:val="28"/>
          <w:szCs w:val="28"/>
        </w:rPr>
        <w:t>NST</w:t>
      </w:r>
      <w:r w:rsidRPr="00D3654D">
        <w:rPr>
          <w:rFonts w:eastAsia="Arial"/>
          <w:b w:val="0"/>
          <w:color w:val="000000" w:themeColor="text1"/>
          <w:kern w:val="0"/>
          <w:sz w:val="28"/>
          <w:szCs w:val="28"/>
          <w:lang w:val="vi-VN"/>
        </w:rPr>
        <w:t xml:space="preserve"> X và loại mang </w:t>
      </w:r>
      <w:r w:rsidR="00E738A2" w:rsidRPr="00D3654D">
        <w:rPr>
          <w:rFonts w:eastAsia="Arial"/>
          <w:b w:val="0"/>
          <w:color w:val="000000" w:themeColor="text1"/>
          <w:kern w:val="0"/>
          <w:sz w:val="28"/>
          <w:szCs w:val="28"/>
        </w:rPr>
        <w:t xml:space="preserve">NST </w:t>
      </w:r>
      <w:r w:rsidRPr="00D3654D">
        <w:rPr>
          <w:rFonts w:eastAsia="Arial"/>
          <w:b w:val="0"/>
          <w:color w:val="000000" w:themeColor="text1"/>
          <w:kern w:val="0"/>
          <w:sz w:val="28"/>
          <w:szCs w:val="28"/>
          <w:lang w:val="vi-VN"/>
        </w:rPr>
        <w:t xml:space="preserve">Y. Tinh tử không phân chia mà trải qua quá trình biệt hoá để trở thành tinh trùng. Tinh tử trưởng thành (tinh trùng chưa trưởng thành) không còn dính với nhau mà tách ra và đi vào lòng ống sinh tinh. Các thành phần không cần thiết sẽ bị loại bỏ trong quá trình biệt hoá và </w:t>
      </w:r>
      <w:r w:rsidR="00321671" w:rsidRPr="00D3654D">
        <w:rPr>
          <w:rFonts w:eastAsia="Arial"/>
          <w:b w:val="0"/>
          <w:color w:val="000000" w:themeColor="text1"/>
          <w:kern w:val="0"/>
          <w:sz w:val="28"/>
          <w:szCs w:val="28"/>
        </w:rPr>
        <w:t>bị</w:t>
      </w:r>
      <w:r w:rsidRPr="00D3654D">
        <w:rPr>
          <w:rFonts w:eastAsia="Arial"/>
          <w:b w:val="0"/>
          <w:color w:val="000000" w:themeColor="text1"/>
          <w:kern w:val="0"/>
          <w:sz w:val="28"/>
          <w:szCs w:val="28"/>
          <w:lang w:val="vi-VN"/>
        </w:rPr>
        <w:t xml:space="preserve"> các tế bào Sertoli thực bào. Dấu hiệu để nhận biết tinh trùng chưa trưởng thành hoàn toàn là còn giọt bào tương bám quanh cổ tinh trùng </w:t>
      </w:r>
      <w:r w:rsidRPr="00D3654D">
        <w:rPr>
          <w:rFonts w:eastAsia="Arial"/>
          <w:b w:val="0"/>
          <w:color w:val="000000" w:themeColor="text1"/>
          <w:kern w:val="0"/>
          <w:sz w:val="28"/>
          <w:szCs w:val="28"/>
          <w:lang w:val="vi-VN"/>
        </w:rPr>
        <w:fldChar w:fldCharType="begin"/>
      </w:r>
      <w:r w:rsidR="00936539" w:rsidRPr="00D3654D">
        <w:rPr>
          <w:rFonts w:eastAsia="Arial"/>
          <w:b w:val="0"/>
          <w:color w:val="000000" w:themeColor="text1"/>
          <w:kern w:val="0"/>
          <w:sz w:val="28"/>
          <w:szCs w:val="28"/>
          <w:lang w:val="vi-VN"/>
        </w:rPr>
        <w:instrText xml:space="preserve"> ADDIN EN.CITE &lt;EndNote&gt;&lt;Cite&gt;&lt;Author&gt;A.&lt;/Author&gt;&lt;Year&gt;2011&lt;/Year&gt;&lt;RecNum&gt;98&lt;/RecNum&gt;&lt;DisplayText&gt;[6]&lt;/DisplayText&gt;&lt;record&gt;&lt;rec-number&gt;98&lt;/rec-number&gt;&lt;foreign-keys&gt;&lt;key app="EN" db-id="xeppeavpcs59dfexz025x9rr0sas52fdtxrp" timestamp="1568687315"&gt;98&lt;/key&gt;&lt;/foreign-keys&gt;&lt;ref-type name="Book Section"&gt;5&lt;/ref-type&gt;&lt;contributors&gt;&lt;authors&gt;&lt;author&gt;A., Guyton&lt;/author&gt;&lt;author&gt;J., Hall&lt;/author&gt;&lt;/authors&gt;&lt;/contributors&gt;&lt;titles&gt;&lt;title&gt;Reproductive and hormonal functions of the male (and function of the Pineal gland)&lt;/title&gt;&lt;secondary-title&gt;Textbook of Medical Physiology&lt;/secondary-title&gt;&lt;/titles&gt;&lt;pages&gt;973-986&lt;/pages&gt;&lt;edition&gt;&lt;style face="normal" font="default" size="100%"&gt;12&lt;/style&gt;&lt;style face="superscript" font="default" size="100%"&gt;th&lt;/style&gt;&lt;style face="normal" font="default" size="100%"&gt; edition&lt;/style&gt;&lt;/edition&gt;&lt;section&gt;80&lt;/section&gt;&lt;dates&gt;&lt;year&gt;2011&lt;/year&gt;&lt;/dates&gt;&lt;pub-location&gt;Philadelphia&lt;/pub-location&gt;&lt;publisher&gt;Saunders Elsevier&lt;/publisher&gt;&lt;urls&gt;&lt;/urls&gt;&lt;/record&gt;&lt;/Cite&gt;&lt;/EndNote&gt;</w:instrText>
      </w:r>
      <w:r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6" w:tooltip="A., 2011 #98" w:history="1">
        <w:r w:rsidR="00221209" w:rsidRPr="00D3654D">
          <w:rPr>
            <w:rFonts w:eastAsia="Arial"/>
            <w:b w:val="0"/>
            <w:noProof/>
            <w:color w:val="000000" w:themeColor="text1"/>
            <w:kern w:val="0"/>
            <w:sz w:val="28"/>
            <w:szCs w:val="28"/>
            <w:lang w:val="vi-VN"/>
          </w:rPr>
          <w:t>6</w:t>
        </w:r>
      </w:hyperlink>
      <w:r w:rsidR="00DD75F9" w:rsidRPr="00D3654D">
        <w:rPr>
          <w:rFonts w:eastAsia="Arial"/>
          <w:b w:val="0"/>
          <w:noProof/>
          <w:color w:val="000000" w:themeColor="text1"/>
          <w:kern w:val="0"/>
          <w:sz w:val="28"/>
          <w:szCs w:val="28"/>
          <w:lang w:val="vi-VN"/>
        </w:rPr>
        <w:t>]</w:t>
      </w:r>
      <w:r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t>,</w:t>
      </w:r>
      <w:r w:rsidR="00FD5FBB" w:rsidRPr="00D3654D">
        <w:rPr>
          <w:rFonts w:eastAsia="Arial"/>
          <w:b w:val="0"/>
          <w:color w:val="000000" w:themeColor="text1"/>
          <w:kern w:val="0"/>
          <w:sz w:val="28"/>
          <w:szCs w:val="28"/>
        </w:rPr>
        <w:t xml:space="preserve"> </w:t>
      </w:r>
      <w:r w:rsidRPr="00D3654D">
        <w:rPr>
          <w:rFonts w:eastAsia="Arial"/>
          <w:b w:val="0"/>
          <w:color w:val="000000" w:themeColor="text1"/>
          <w:kern w:val="0"/>
          <w:sz w:val="28"/>
          <w:szCs w:val="28"/>
          <w:lang w:val="vi-VN"/>
        </w:rPr>
        <w:fldChar w:fldCharType="begin"/>
      </w:r>
      <w:r w:rsidR="00DD75F9" w:rsidRPr="00D3654D">
        <w:rPr>
          <w:rFonts w:eastAsia="Arial"/>
          <w:b w:val="0"/>
          <w:color w:val="000000" w:themeColor="text1"/>
          <w:kern w:val="0"/>
          <w:sz w:val="28"/>
          <w:szCs w:val="28"/>
          <w:lang w:val="vi-VN"/>
        </w:rPr>
        <w:instrText xml:space="preserve"> ADDIN EN.CITE &lt;EndNote&gt;&lt;Cite&gt;&lt;Author&gt;Thành&lt;/Author&gt;&lt;Year&gt;2011&lt;/Year&gt;&lt;RecNum&gt;102&lt;/RecNum&gt;&lt;DisplayText&gt;[7]&lt;/DisplayText&gt;&lt;record&gt;&lt;rec-number&gt;102&lt;/rec-number&gt;&lt;foreign-keys&gt;&lt;key app="EN" db-id="xeppeavpcs59dfexz025x9rr0sas52fdtxrp" timestamp="1568688352"&gt;102&lt;/key&gt;&lt;/foreign-keys&gt;&lt;ref-type name="Book"&gt;6&lt;/ref-type&gt;&lt;contributors&gt;&lt;authors&gt;&lt;author&gt;&lt;style face="normal" font="default" size="100%"&gt;Cao Ng&lt;/style&gt;&lt;style face="normal" font="default" charset="163" size="100%"&gt;ọ&lt;/style&gt;&lt;style face="normal" font="default" size="100%"&gt;c Thành&lt;/style&gt;&lt;/author&gt;&lt;author&gt;&lt;style face="normal" font="default" size="100%"&gt;Ph&lt;/style&gt;&lt;style face="normal" font="default" charset="163" size="100%"&gt;ạ&lt;/style&gt;&lt;style face="normal" font="default" size="100%"&gt;m Chí &lt;/style&gt;&lt;style face="normal" font="default" charset="163" size="100%"&gt;K&lt;/style&gt;&lt;style face="normal" font="default" size="100%"&gt;ô&lt;/style&gt;&lt;style face="normal" font="default" charset="163" size="100%"&gt;ng&lt;/style&gt;&lt;/author&gt;&lt;/authors&gt;&lt;/contributors&gt;&lt;titles&gt;&lt;title&gt;&lt;style face="normal" font="default" charset="163" size="100%"&gt;Nam học v&lt;/style&gt;&lt;style face="normal" font="default" size="100%"&gt;à&lt;/style&gt;&lt;style face="normal" font="default" charset="163" size="100%"&gt; v&lt;/style&gt;&lt;style face="normal" font="default" size="100%"&gt;ô&lt;/style&gt;&lt;style face="normal" font="default" charset="163" size="100%"&gt; sinh nam&lt;/style&gt;&lt;/title&gt;&lt;/titles&gt;&lt;dates&gt;&lt;year&gt;&lt;style face="normal" font="default" charset="163" size="100%"&gt;2011&lt;/style&gt;&lt;/year&gt;&lt;/dates&gt;&lt;publisher&gt;&lt;style face="normal" font="default" charset="163" size="100%"&gt;Nh&lt;/style&gt;&lt;style face="normal" font="default" size="100%"&gt;à&lt;/style&gt;&lt;style face="normal" font="default" charset="163" size="100%"&gt; xuất bản &lt;/style&gt;&lt;style face="normal" font="default" charset="238" size="100%"&gt;Đ&lt;/style&gt;&lt;style face="normal" font="default" charset="163" size="100%"&gt;ại học Huế&lt;/style&gt;&lt;/publisher&gt;&lt;urls&gt;&lt;/urls&gt;&lt;/record&gt;&lt;/Cite&gt;&lt;/EndNote&gt;</w:instrText>
      </w:r>
      <w:r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7" w:tooltip="Thành, 2011 #102" w:history="1">
        <w:r w:rsidR="00221209" w:rsidRPr="00D3654D">
          <w:rPr>
            <w:rFonts w:eastAsia="Arial"/>
            <w:b w:val="0"/>
            <w:noProof/>
            <w:color w:val="000000" w:themeColor="text1"/>
            <w:kern w:val="0"/>
            <w:sz w:val="28"/>
            <w:szCs w:val="28"/>
            <w:lang w:val="vi-VN"/>
          </w:rPr>
          <w:t>7</w:t>
        </w:r>
      </w:hyperlink>
      <w:r w:rsidR="00DD75F9" w:rsidRPr="00D3654D">
        <w:rPr>
          <w:rFonts w:eastAsia="Arial"/>
          <w:b w:val="0"/>
          <w:noProof/>
          <w:color w:val="000000" w:themeColor="text1"/>
          <w:kern w:val="0"/>
          <w:sz w:val="28"/>
          <w:szCs w:val="28"/>
          <w:lang w:val="vi-VN"/>
        </w:rPr>
        <w:t>]</w:t>
      </w:r>
      <w:r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t xml:space="preserve">, </w:t>
      </w:r>
      <w:r w:rsidRPr="00D3654D">
        <w:rPr>
          <w:rFonts w:eastAsia="Arial"/>
          <w:b w:val="0"/>
          <w:color w:val="000000" w:themeColor="text1"/>
          <w:kern w:val="0"/>
          <w:sz w:val="28"/>
          <w:szCs w:val="28"/>
          <w:lang w:val="vi-VN"/>
        </w:rPr>
        <w:fldChar w:fldCharType="begin">
          <w:fldData xml:space="preserve">PEVuZE5vdGU+PENpdGU+PEF1dGhvcj5U4bqjbzwvQXV0aG9yPjxZZWFyPjIwMTI8L1llYXI+PFJl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==
</w:fldData>
        </w:fldChar>
      </w:r>
      <w:r w:rsidR="00DD75F9" w:rsidRPr="00D3654D">
        <w:rPr>
          <w:rFonts w:eastAsia="Arial"/>
          <w:b w:val="0"/>
          <w:color w:val="000000" w:themeColor="text1"/>
          <w:kern w:val="0"/>
          <w:sz w:val="28"/>
          <w:szCs w:val="28"/>
          <w:lang w:val="vi-VN"/>
        </w:rPr>
        <w:instrText xml:space="preserve"> ADDIN EN.CITE </w:instrText>
      </w:r>
      <w:r w:rsidR="00DD75F9" w:rsidRPr="00D3654D">
        <w:rPr>
          <w:rFonts w:eastAsia="Arial"/>
          <w:b w:val="0"/>
          <w:color w:val="000000" w:themeColor="text1"/>
          <w:kern w:val="0"/>
          <w:sz w:val="28"/>
          <w:szCs w:val="28"/>
          <w:lang w:val="vi-VN"/>
        </w:rPr>
        <w:fldChar w:fldCharType="begin">
          <w:fldData xml:space="preserve">PEVuZE5vdGU+PENpdGU+PEF1dGhvcj5U4bqjbzwvQXV0aG9yPjxZZWFyPjIwMTI8L1llYXI+PFJl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==
</w:fldData>
        </w:fldChar>
      </w:r>
      <w:r w:rsidR="00DD75F9" w:rsidRPr="00D3654D">
        <w:rPr>
          <w:rFonts w:eastAsia="Arial"/>
          <w:b w:val="0"/>
          <w:color w:val="000000" w:themeColor="text1"/>
          <w:kern w:val="0"/>
          <w:sz w:val="28"/>
          <w:szCs w:val="28"/>
          <w:lang w:val="vi-VN"/>
        </w:rPr>
        <w:instrText xml:space="preserve"> ADDIN EN.CITE.DATA </w:instrText>
      </w:r>
      <w:r w:rsidR="00DD75F9" w:rsidRPr="00D3654D">
        <w:rPr>
          <w:rFonts w:eastAsia="Arial"/>
          <w:b w:val="0"/>
          <w:color w:val="000000" w:themeColor="text1"/>
          <w:kern w:val="0"/>
          <w:sz w:val="28"/>
          <w:szCs w:val="28"/>
          <w:lang w:val="vi-VN"/>
        </w:rPr>
      </w:r>
      <w:r w:rsidR="00DD75F9"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r>
      <w:r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8" w:tooltip="Tảo, 2012 #122" w:history="1">
        <w:r w:rsidR="00221209" w:rsidRPr="00D3654D">
          <w:rPr>
            <w:rFonts w:eastAsia="Arial"/>
            <w:b w:val="0"/>
            <w:noProof/>
            <w:color w:val="000000" w:themeColor="text1"/>
            <w:kern w:val="0"/>
            <w:sz w:val="28"/>
            <w:szCs w:val="28"/>
            <w:lang w:val="vi-VN"/>
          </w:rPr>
          <w:t>8</w:t>
        </w:r>
      </w:hyperlink>
      <w:r w:rsidR="00DD75F9" w:rsidRPr="00D3654D">
        <w:rPr>
          <w:rFonts w:eastAsia="Arial"/>
          <w:b w:val="0"/>
          <w:noProof/>
          <w:color w:val="000000" w:themeColor="text1"/>
          <w:kern w:val="0"/>
          <w:sz w:val="28"/>
          <w:szCs w:val="28"/>
          <w:lang w:val="vi-VN"/>
        </w:rPr>
        <w:t>]</w:t>
      </w:r>
      <w:r w:rsidRPr="00D3654D">
        <w:rPr>
          <w:rFonts w:eastAsia="Arial"/>
          <w:b w:val="0"/>
          <w:color w:val="000000" w:themeColor="text1"/>
          <w:kern w:val="0"/>
          <w:sz w:val="28"/>
          <w:szCs w:val="28"/>
          <w:lang w:val="vi-VN"/>
        </w:rPr>
        <w:fldChar w:fldCharType="end"/>
      </w:r>
      <w:r w:rsidRPr="00D3654D">
        <w:rPr>
          <w:rFonts w:eastAsia="Arial"/>
          <w:b w:val="0"/>
          <w:color w:val="000000" w:themeColor="text1"/>
          <w:kern w:val="0"/>
          <w:sz w:val="28"/>
          <w:szCs w:val="28"/>
          <w:lang w:val="vi-VN"/>
        </w:rPr>
        <w:t>.</w:t>
      </w:r>
    </w:p>
    <w:p w14:paraId="1B1353DF" w14:textId="57E421D8" w:rsidR="00646113" w:rsidRPr="00D3654D" w:rsidRDefault="002E640A" w:rsidP="00646113">
      <w:pPr>
        <w:pStyle w:val="01"/>
        <w:spacing w:after="0"/>
        <w:ind w:firstLine="567"/>
        <w:jc w:val="both"/>
        <w:rPr>
          <w:rFonts w:eastAsia="Arial"/>
          <w:b w:val="0"/>
          <w:color w:val="000000" w:themeColor="text1"/>
          <w:kern w:val="0"/>
          <w:sz w:val="28"/>
          <w:szCs w:val="28"/>
          <w:lang w:val="vi-VN"/>
        </w:rPr>
      </w:pPr>
      <w:r w:rsidRPr="00D3654D">
        <w:rPr>
          <w:rFonts w:eastAsia="Arial"/>
          <w:b w:val="0"/>
          <w:color w:val="000000" w:themeColor="text1"/>
          <w:kern w:val="0"/>
          <w:sz w:val="28"/>
          <w:szCs w:val="28"/>
          <w:lang w:val="vi-VN"/>
        </w:rPr>
        <w:t xml:space="preserve">Quá trình sinh tinh xảy ra không đồng thời cũng không đồng bộ ở các ống sinh tinh. Quá trình này xảy ra theo cách liên tiếp, giải thích sự xuất hiện không giống nhau của các pha trong quá trình sinh tinh ở những vị trí khác nhau trong ống sinh tinh. Điều này giải thích tại sao lại có thể gặp tinh trùng ở một số nơi của ống sinh tinh mà chỉ gặp tiền tinh trùng ở các nơi khác </w:t>
      </w:r>
      <w:r w:rsidR="0003126D" w:rsidRPr="00D3654D">
        <w:rPr>
          <w:rFonts w:eastAsia="Arial"/>
          <w:b w:val="0"/>
          <w:color w:val="000000" w:themeColor="text1"/>
          <w:kern w:val="0"/>
          <w:sz w:val="28"/>
          <w:szCs w:val="28"/>
          <w:lang w:val="vi-VN"/>
        </w:rPr>
        <w:fldChar w:fldCharType="begin"/>
      </w:r>
      <w:r w:rsidR="006A46DE" w:rsidRPr="00D3654D">
        <w:rPr>
          <w:rFonts w:eastAsia="Arial"/>
          <w:b w:val="0"/>
          <w:color w:val="000000" w:themeColor="text1"/>
          <w:kern w:val="0"/>
          <w:sz w:val="28"/>
          <w:szCs w:val="28"/>
          <w:lang w:val="vi-VN"/>
        </w:rPr>
        <w:instrText xml:space="preserve"> ADDIN EN.CITE &lt;EndNote&gt;&lt;Cite&gt;&lt;Author&gt;Anh&lt;/Author&gt;&lt;Year&gt;2009&lt;/Year&gt;&lt;RecNum&gt;100&lt;/RecNum&gt;&lt;DisplayText&gt;[9]&lt;/DisplayText&gt;&lt;record&gt;&lt;rec-number&gt;100&lt;/rec-number&gt;&lt;foreign-keys&gt;&lt;key app="EN" db-id="xeppeavpcs59dfexz025x9rr0sas52fdtxrp" timestamp="1568687956"&gt;100&lt;/key&gt;&lt;/foreign-keys&gt;&lt;ref-type name="Book"&gt;6&lt;/ref-type&gt;&lt;contributors&gt;&lt;authors&gt;&lt;author&gt;&lt;style face="normal" font="default" size="100%"&gt;Tr&lt;/style&gt;&lt;style face="normal" font="default" charset="163" size="100%"&gt;ầ&lt;/style&gt;&lt;style face="normal" font="default" size="100%"&gt;n Quán Anh&lt;/style&gt;&lt;/author&gt;&lt;/authors&gt;&lt;/contributors&gt;&lt;titles&gt;&lt;title&gt;&lt;style face="normal" font="default" size="100%"&gt;B&lt;/style&gt;&lt;style face="normal" font="default" charset="163" size="100%"&gt;ệ&lt;/style&gt;&lt;style face="normal" font="default" size="100%"&gt;nh h&lt;/style&gt;&lt;style face="normal" font="default" charset="163" size="100%"&gt;ọ&lt;/style&gt;&lt;style face="normal" font="default" size="100%"&gt;c gi&lt;/style&gt;&lt;style face="normal" font="default" charset="163" size="100%"&gt;ớ&lt;/style&gt;&lt;style face="normal" font="default" size="100%"&gt;i tính nam&lt;/style&gt;&lt;/title&gt;&lt;/titles&gt;&lt;dates&gt;&lt;year&gt;2009&lt;/year&gt;&lt;/dates&gt;&lt;publisher&gt;&lt;style face="normal" font="default" size="100%"&gt;Nhà xu&lt;/style&gt;&lt;style face="normal" font="default" charset="163" size="100%"&gt;ấ&lt;/style&gt;&lt;style face="normal" font="default" size="100%"&gt;t b&lt;/style&gt;&lt;style face="normal" font="default" charset="163" size="100%"&gt;ả&lt;/style&gt;&lt;style face="normal" font="default" size="100%"&gt;n Y h&lt;/style&gt;&lt;style face="normal" font="default" charset="163" size="100%"&gt;ọ&lt;/style&gt;&lt;style face="normal" font="default" size="100%"&gt;c&lt;/style&gt;&lt;/publisher&gt;&lt;urls&gt;&lt;/urls&gt;&lt;/record&gt;&lt;/Cite&gt;&lt;/EndNote&gt;</w:instrText>
      </w:r>
      <w:r w:rsidR="0003126D" w:rsidRPr="00D3654D">
        <w:rPr>
          <w:rFonts w:eastAsia="Arial"/>
          <w:b w:val="0"/>
          <w:color w:val="000000" w:themeColor="text1"/>
          <w:kern w:val="0"/>
          <w:sz w:val="28"/>
          <w:szCs w:val="28"/>
          <w:lang w:val="vi-VN"/>
        </w:rPr>
        <w:fldChar w:fldCharType="separate"/>
      </w:r>
      <w:r w:rsidR="00DD75F9" w:rsidRPr="00D3654D">
        <w:rPr>
          <w:rFonts w:eastAsia="Arial"/>
          <w:b w:val="0"/>
          <w:noProof/>
          <w:color w:val="000000" w:themeColor="text1"/>
          <w:kern w:val="0"/>
          <w:sz w:val="28"/>
          <w:szCs w:val="28"/>
          <w:lang w:val="vi-VN"/>
        </w:rPr>
        <w:t>[</w:t>
      </w:r>
      <w:hyperlink w:anchor="_ENREF_9" w:tooltip="Anh, 2009 #100" w:history="1">
        <w:r w:rsidR="00221209" w:rsidRPr="00D3654D">
          <w:rPr>
            <w:rFonts w:eastAsia="Arial"/>
            <w:b w:val="0"/>
            <w:noProof/>
            <w:color w:val="000000" w:themeColor="text1"/>
            <w:kern w:val="0"/>
            <w:sz w:val="28"/>
            <w:szCs w:val="28"/>
            <w:lang w:val="vi-VN"/>
          </w:rPr>
          <w:t>9</w:t>
        </w:r>
      </w:hyperlink>
      <w:r w:rsidR="00DD75F9" w:rsidRPr="00D3654D">
        <w:rPr>
          <w:rFonts w:eastAsia="Arial"/>
          <w:b w:val="0"/>
          <w:noProof/>
          <w:color w:val="000000" w:themeColor="text1"/>
          <w:kern w:val="0"/>
          <w:sz w:val="28"/>
          <w:szCs w:val="28"/>
          <w:lang w:val="vi-VN"/>
        </w:rPr>
        <w:t>]</w:t>
      </w:r>
      <w:r w:rsidR="0003126D" w:rsidRPr="00D3654D">
        <w:rPr>
          <w:rFonts w:eastAsia="Arial"/>
          <w:b w:val="0"/>
          <w:color w:val="000000" w:themeColor="text1"/>
          <w:kern w:val="0"/>
          <w:sz w:val="28"/>
          <w:szCs w:val="28"/>
          <w:lang w:val="vi-VN"/>
        </w:rPr>
        <w:fldChar w:fldCharType="end"/>
      </w:r>
      <w:r w:rsidR="0003126D" w:rsidRPr="00D3654D">
        <w:rPr>
          <w:rFonts w:eastAsia="Arial"/>
          <w:b w:val="0"/>
          <w:color w:val="000000" w:themeColor="text1"/>
          <w:kern w:val="0"/>
          <w:sz w:val="28"/>
          <w:szCs w:val="28"/>
          <w:lang w:val="vi-VN"/>
        </w:rPr>
        <w:t>.</w:t>
      </w:r>
    </w:p>
    <w:p w14:paraId="4F855FDD" w14:textId="77777777" w:rsidR="004C1F3D" w:rsidRPr="00D3654D" w:rsidRDefault="00646113" w:rsidP="00646113">
      <w:pPr>
        <w:pStyle w:val="01"/>
        <w:spacing w:after="0"/>
        <w:ind w:firstLine="567"/>
        <w:jc w:val="both"/>
        <w:rPr>
          <w:rFonts w:eastAsia="Arial"/>
          <w:b w:val="0"/>
          <w:color w:val="000000" w:themeColor="text1"/>
          <w:kern w:val="0"/>
          <w:sz w:val="28"/>
          <w:szCs w:val="28"/>
          <w:lang w:val="vi-VN"/>
        </w:rPr>
      </w:pPr>
      <w:r w:rsidRPr="00D3654D">
        <w:rPr>
          <w:rFonts w:eastAsia="Arial"/>
          <w:bCs/>
          <w:color w:val="000000" w:themeColor="text1"/>
          <w:kern w:val="0"/>
          <w:sz w:val="28"/>
          <w:szCs w:val="28"/>
        </w:rPr>
        <w:t>*</w:t>
      </w:r>
      <w:r w:rsidR="004C1F3D" w:rsidRPr="00D3654D">
        <w:rPr>
          <w:rFonts w:eastAsia="Arial"/>
          <w:bCs/>
          <w:color w:val="000000" w:themeColor="text1"/>
          <w:kern w:val="0"/>
          <w:sz w:val="28"/>
          <w:szCs w:val="28"/>
        </w:rPr>
        <w:t xml:space="preserve"> Tình trùng trưởng thàn</w:t>
      </w:r>
      <w:r w:rsidRPr="00D3654D">
        <w:rPr>
          <w:rFonts w:eastAsia="Arial"/>
          <w:bCs/>
          <w:color w:val="000000" w:themeColor="text1"/>
          <w:kern w:val="0"/>
          <w:sz w:val="28"/>
          <w:szCs w:val="28"/>
        </w:rPr>
        <w:t>h</w:t>
      </w:r>
    </w:p>
    <w:p w14:paraId="4ABB708F" w14:textId="1C4AF714" w:rsidR="004C1F3D" w:rsidRPr="00D3654D" w:rsidRDefault="004C1F3D" w:rsidP="004C1F3D">
      <w:pPr>
        <w:pStyle w:val="01"/>
        <w:spacing w:after="0"/>
        <w:jc w:val="both"/>
        <w:rPr>
          <w:rFonts w:eastAsia="Arial"/>
          <w:b w:val="0"/>
          <w:color w:val="000000" w:themeColor="text1"/>
          <w:kern w:val="0"/>
          <w:sz w:val="28"/>
          <w:szCs w:val="28"/>
        </w:rPr>
      </w:pPr>
      <w:r w:rsidRPr="00D3654D">
        <w:rPr>
          <w:rFonts w:eastAsia="Arial"/>
          <w:b w:val="0"/>
          <w:color w:val="000000" w:themeColor="text1"/>
          <w:kern w:val="0"/>
          <w:sz w:val="28"/>
          <w:szCs w:val="28"/>
        </w:rPr>
        <w:tab/>
      </w:r>
      <w:r w:rsidRPr="00D3654D">
        <w:rPr>
          <w:rFonts w:eastAsia="Arial"/>
          <w:b w:val="0"/>
          <w:color w:val="000000" w:themeColor="text1"/>
          <w:kern w:val="0"/>
          <w:sz w:val="28"/>
          <w:szCs w:val="28"/>
          <w:lang w:val="vi-VN"/>
        </w:rPr>
        <w:t>Khoảng thời gian để hoàn tất một chu kỳ tạo tinh trùng khoảng 64 - 72 ngày. Bên cạnh việc diễn ra chậm, thì quá trình sinh tinh xảy ra không đồng thời cũng không đồng bộ ở các ống sinh tinh</w:t>
      </w:r>
      <w:r w:rsidR="0007551D" w:rsidRPr="00D3654D">
        <w:rPr>
          <w:rFonts w:eastAsia="Arial"/>
          <w:b w:val="0"/>
          <w:color w:val="000000" w:themeColor="text1"/>
          <w:kern w:val="0"/>
          <w:sz w:val="28"/>
          <w:szCs w:val="28"/>
        </w:rPr>
        <w:t xml:space="preserve"> </w:t>
      </w:r>
      <w:r w:rsidR="008C18F9" w:rsidRPr="00D3654D">
        <w:rPr>
          <w:rFonts w:eastAsia="Arial"/>
          <w:b w:val="0"/>
          <w:color w:val="000000" w:themeColor="text1"/>
          <w:kern w:val="0"/>
          <w:sz w:val="28"/>
          <w:szCs w:val="28"/>
        </w:rPr>
        <w:fldChar w:fldCharType="begin"/>
      </w:r>
      <w:r w:rsidR="006A46DE" w:rsidRPr="00D3654D">
        <w:rPr>
          <w:rFonts w:eastAsia="Arial"/>
          <w:b w:val="0"/>
          <w:color w:val="000000" w:themeColor="text1"/>
          <w:kern w:val="0"/>
          <w:sz w:val="28"/>
          <w:szCs w:val="28"/>
        </w:rPr>
        <w:instrText xml:space="preserve"> ADDIN EN.CITE &lt;EndNote&gt;&lt;Cite&gt;&lt;Author&gt;Anh&lt;/Author&gt;&lt;Year&gt;2009&lt;/Year&gt;&lt;RecNum&gt;100&lt;/RecNum&gt;&lt;DisplayText&gt;[9]&lt;/DisplayText&gt;&lt;record&gt;&lt;rec-number&gt;100&lt;/rec-number&gt;&lt;foreign-keys&gt;&lt;key app="EN" db-id="xeppeavpcs59dfexz025x9rr0sas52fdtxrp" timestamp="1568687956"&gt;100&lt;/key&gt;&lt;/foreign-keys&gt;&lt;ref-type name="Book"&gt;6&lt;/ref-type&gt;&lt;contributors&gt;&lt;authors&gt;&lt;author&gt;&lt;style face="normal" font="default" size="100%"&gt;Tr&lt;/style&gt;&lt;style face="normal" font="default" charset="163" size="100%"&gt;ầ&lt;/style&gt;&lt;style face="normal" font="default" size="100%"&gt;n Quán Anh&lt;/style&gt;&lt;/author&gt;&lt;/authors&gt;&lt;/contributors&gt;&lt;titles&gt;&lt;title&gt;&lt;style face="normal" font="default" size="100%"&gt;B&lt;/style&gt;&lt;style face="normal" font="default" charset="163" size="100%"&gt;ệ&lt;/style&gt;&lt;style face="normal" font="default" size="100%"&gt;nh h&lt;/style&gt;&lt;style face="normal" font="default" charset="163" size="100%"&gt;ọ&lt;/style&gt;&lt;style face="normal" font="default" size="100%"&gt;c gi&lt;/style&gt;&lt;style face="normal" font="default" charset="163" size="100%"&gt;ớ&lt;/style&gt;&lt;style face="normal" font="default" size="100%"&gt;i tính nam&lt;/style&gt;&lt;/title&gt;&lt;/titles&gt;&lt;dates&gt;&lt;year&gt;2009&lt;/year&gt;&lt;/dates&gt;&lt;publisher&gt;&lt;style face="normal" font="default" size="100%"&gt;Nhà xu&lt;/style&gt;&lt;style face="normal" font="default" charset="163" size="100%"&gt;ấ&lt;/style&gt;&lt;style face="normal" font="default" size="100%"&gt;t b&lt;/style&gt;&lt;style face="normal" font="default" charset="163" size="100%"&gt;ả&lt;/style&gt;&lt;style face="normal" font="default" size="100%"&gt;n Y h&lt;/style&gt;&lt;style face="normal" font="default" charset="163" size="100%"&gt;ọ&lt;/style&gt;&lt;style face="normal" font="default" size="100%"&gt;c&lt;/style&gt;&lt;/publisher&gt;&lt;urls&gt;&lt;/urls&gt;&lt;/record&gt;&lt;/Cite&gt;&lt;/EndNote&gt;</w:instrText>
      </w:r>
      <w:r w:rsidR="008C18F9" w:rsidRPr="00D3654D">
        <w:rPr>
          <w:rFonts w:eastAsia="Arial"/>
          <w:b w:val="0"/>
          <w:color w:val="000000" w:themeColor="text1"/>
          <w:kern w:val="0"/>
          <w:sz w:val="28"/>
          <w:szCs w:val="28"/>
        </w:rPr>
        <w:fldChar w:fldCharType="separate"/>
      </w:r>
      <w:r w:rsidR="00DD75F9" w:rsidRPr="00D3654D">
        <w:rPr>
          <w:rFonts w:eastAsia="Arial"/>
          <w:b w:val="0"/>
          <w:noProof/>
          <w:color w:val="000000" w:themeColor="text1"/>
          <w:kern w:val="0"/>
          <w:sz w:val="28"/>
          <w:szCs w:val="28"/>
        </w:rPr>
        <w:t>[</w:t>
      </w:r>
      <w:hyperlink w:anchor="_ENREF_9" w:tooltip="Anh, 2009 #100" w:history="1">
        <w:r w:rsidR="00221209" w:rsidRPr="00D3654D">
          <w:rPr>
            <w:rFonts w:eastAsia="Arial"/>
            <w:b w:val="0"/>
            <w:noProof/>
            <w:color w:val="000000" w:themeColor="text1"/>
            <w:kern w:val="0"/>
            <w:sz w:val="28"/>
            <w:szCs w:val="28"/>
          </w:rPr>
          <w:t>9</w:t>
        </w:r>
      </w:hyperlink>
      <w:r w:rsidR="00DD75F9" w:rsidRPr="00D3654D">
        <w:rPr>
          <w:rFonts w:eastAsia="Arial"/>
          <w:b w:val="0"/>
          <w:noProof/>
          <w:color w:val="000000" w:themeColor="text1"/>
          <w:kern w:val="0"/>
          <w:sz w:val="28"/>
          <w:szCs w:val="28"/>
        </w:rPr>
        <w:t>]</w:t>
      </w:r>
      <w:r w:rsidR="008C18F9" w:rsidRPr="00D3654D">
        <w:rPr>
          <w:rFonts w:eastAsia="Arial"/>
          <w:b w:val="0"/>
          <w:color w:val="000000" w:themeColor="text1"/>
          <w:kern w:val="0"/>
          <w:sz w:val="28"/>
          <w:szCs w:val="28"/>
        </w:rPr>
        <w:fldChar w:fldCharType="end"/>
      </w:r>
      <w:r w:rsidRPr="00D3654D">
        <w:rPr>
          <w:rFonts w:eastAsia="Arial"/>
          <w:b w:val="0"/>
          <w:color w:val="000000" w:themeColor="text1"/>
          <w:kern w:val="0"/>
          <w:sz w:val="28"/>
          <w:szCs w:val="28"/>
        </w:rPr>
        <w:t xml:space="preserve">. </w:t>
      </w:r>
    </w:p>
    <w:p w14:paraId="13D9FE89" w14:textId="77777777" w:rsidR="004C1F3D" w:rsidRPr="00D3654D" w:rsidRDefault="004C1F3D" w:rsidP="008C18F9">
      <w:pPr>
        <w:pStyle w:val="01"/>
        <w:spacing w:after="0"/>
        <w:ind w:firstLine="720"/>
        <w:jc w:val="both"/>
        <w:rPr>
          <w:rFonts w:eastAsia="Arial"/>
          <w:b w:val="0"/>
          <w:color w:val="000000" w:themeColor="text1"/>
          <w:kern w:val="0"/>
          <w:sz w:val="28"/>
          <w:szCs w:val="28"/>
        </w:rPr>
      </w:pPr>
      <w:r w:rsidRPr="00D3654D">
        <w:rPr>
          <w:rFonts w:eastAsia="Arial"/>
          <w:b w:val="0"/>
          <w:color w:val="000000" w:themeColor="text1"/>
          <w:kern w:val="0"/>
          <w:sz w:val="28"/>
          <w:szCs w:val="28"/>
        </w:rPr>
        <w:t>Các tinh trùng ở tinh hoàn hầu như không di động hoặc di động yếu. Tinh trùng chưa trưởng thành không có khả năng tự thụ tinh. Do đó, tinh trùng lấy ra từ ống sinh tinh và phần đầu của mào tinh không có khả năng di động và không thể tự thụ tinh được với noãn. Tinh trùng sẽ trưởng thành trong khi di chuyển ở mào tinh (khoảng 20 ngày). Từ đây các tinh trùng được đưa qua lưới tinh hoàn vào mào tinh. Chúng tiếp tục quá trình trưởng thành tinh trùng trong mào tinh bằng cách thay đổi tính thấm màng bào tương dưới ảnh hưởng của dịch trong mào tinh để cuối cùng tạo ra các tinh trùng có khả năng di động và có thể thụ tinh khi gặp trứng.</w:t>
      </w:r>
      <w:r w:rsidR="008C18F9" w:rsidRPr="00D3654D">
        <w:rPr>
          <w:rFonts w:eastAsia="Arial"/>
          <w:b w:val="0"/>
          <w:color w:val="000000" w:themeColor="text1"/>
          <w:kern w:val="0"/>
          <w:sz w:val="28"/>
          <w:szCs w:val="28"/>
        </w:rPr>
        <w:t xml:space="preserve"> </w:t>
      </w:r>
      <w:r w:rsidRPr="00D3654D">
        <w:rPr>
          <w:rFonts w:eastAsia="Arial"/>
          <w:b w:val="0"/>
          <w:color w:val="000000" w:themeColor="text1"/>
          <w:kern w:val="0"/>
          <w:sz w:val="28"/>
          <w:szCs w:val="28"/>
        </w:rPr>
        <w:t xml:space="preserve">Tuy vậy, sự trưởng thành này chỉ về mặt hình thái. Để có thể thụ tinh tự nhiên với noãn, tinh trùng trưởng </w:t>
      </w:r>
      <w:r w:rsidRPr="00D3654D">
        <w:rPr>
          <w:rFonts w:eastAsia="Arial"/>
          <w:b w:val="0"/>
          <w:color w:val="000000" w:themeColor="text1"/>
          <w:kern w:val="0"/>
          <w:sz w:val="28"/>
          <w:szCs w:val="28"/>
        </w:rPr>
        <w:lastRenderedPageBreak/>
        <w:t>thành còn phải tiếp tục hoàn thiện về mặt chức năng. Các bước hoàn thiện bao gồm sự trưởng thành về sinh lý, sinh hoá cũng như chuyển hoá.</w:t>
      </w:r>
    </w:p>
    <w:p w14:paraId="2D06866B" w14:textId="08BD6212" w:rsidR="004C1F3D" w:rsidRPr="00D3654D" w:rsidRDefault="004C1F3D" w:rsidP="008C18F9">
      <w:pPr>
        <w:pStyle w:val="01"/>
        <w:spacing w:after="0"/>
        <w:jc w:val="both"/>
        <w:rPr>
          <w:rFonts w:eastAsia="Arial"/>
          <w:b w:val="0"/>
          <w:color w:val="000000" w:themeColor="text1"/>
          <w:kern w:val="0"/>
          <w:sz w:val="28"/>
          <w:szCs w:val="28"/>
        </w:rPr>
      </w:pPr>
      <w:r w:rsidRPr="00D3654D">
        <w:rPr>
          <w:rFonts w:eastAsia="Arial"/>
          <w:b w:val="0"/>
          <w:color w:val="000000" w:themeColor="text1"/>
          <w:kern w:val="0"/>
          <w:sz w:val="28"/>
          <w:szCs w:val="28"/>
        </w:rPr>
        <w:tab/>
        <w:t>Tinh trùng bình thường có khả năng chuyển động trong môi trường dịch với tốc độ 1 - 4 mm/phút. Hoạt động của tinh trùng tăng lên ở môi trường trung tính hoặc kiềm nhẹ. Môi trường có tính acid mạnh sẽ làm cho tinh trùng chết một cách nhanh chóng. Hoạt động của tinh trùng tăng đáng kể ở nhiệt độ cao nhưng tỷ lệ chuyển hóa cũng tăng ở nhiệt độ cao và điều này làm cho thời gian sống của tinh trùng bị ngắn lại đáng kể. Mặc dù tinh trùng có thể sống nhiều tuần trong tình trạng bị ức chế ở các ống của tinh hoàn nhưng tinh trùng chỉ sống được 1 - 2 ngày trong đường sinh dục nữ</w:t>
      </w:r>
      <w:r w:rsidR="00B11520" w:rsidRPr="00D3654D">
        <w:rPr>
          <w:rFonts w:eastAsia="Arial"/>
          <w:b w:val="0"/>
          <w:color w:val="000000" w:themeColor="text1"/>
          <w:kern w:val="0"/>
          <w:sz w:val="28"/>
          <w:szCs w:val="28"/>
        </w:rPr>
        <w:t xml:space="preserve"> </w:t>
      </w:r>
      <w:r w:rsidR="00B11520" w:rsidRPr="00D3654D">
        <w:rPr>
          <w:rFonts w:eastAsia="Arial"/>
          <w:b w:val="0"/>
          <w:color w:val="000000" w:themeColor="text1"/>
          <w:kern w:val="0"/>
          <w:sz w:val="28"/>
          <w:szCs w:val="28"/>
        </w:rPr>
        <w:fldChar w:fldCharType="begin"/>
      </w:r>
      <w:r w:rsidR="00936539" w:rsidRPr="00D3654D">
        <w:rPr>
          <w:rFonts w:eastAsia="Arial"/>
          <w:b w:val="0"/>
          <w:color w:val="000000" w:themeColor="text1"/>
          <w:kern w:val="0"/>
          <w:sz w:val="28"/>
          <w:szCs w:val="28"/>
        </w:rPr>
        <w:instrText xml:space="preserve"> ADDIN EN.CITE &lt;EndNote&gt;&lt;Cite&gt;&lt;Author&gt;A.&lt;/Author&gt;&lt;Year&gt;2011&lt;/Year&gt;&lt;RecNum&gt;98&lt;/RecNum&gt;&lt;DisplayText&gt;[6]&lt;/DisplayText&gt;&lt;record&gt;&lt;rec-number&gt;98&lt;/rec-number&gt;&lt;foreign-keys&gt;&lt;key app="EN" db-id="xeppeavpcs59dfexz025x9rr0sas52fdtxrp" timestamp="1568687315"&gt;98&lt;/key&gt;&lt;/foreign-keys&gt;&lt;ref-type name="Book Section"&gt;5&lt;/ref-type&gt;&lt;contributors&gt;&lt;authors&gt;&lt;author&gt;A., Guyton&lt;/author&gt;&lt;author&gt;J., Hall&lt;/author&gt;&lt;/authors&gt;&lt;/contributors&gt;&lt;titles&gt;&lt;title&gt;Reproductive and hormonal functions of the male (and function of the Pineal gland)&lt;/title&gt;&lt;secondary-title&gt;Textbook of Medical Physiology&lt;/secondary-title&gt;&lt;/titles&gt;&lt;pages&gt;973-986&lt;/pages&gt;&lt;edition&gt;&lt;style face="normal" font="default" size="100%"&gt;12&lt;/style&gt;&lt;style face="superscript" font="default" size="100%"&gt;th&lt;/style&gt;&lt;style face="normal" font="default" size="100%"&gt; edition&lt;/style&gt;&lt;/edition&gt;&lt;section&gt;80&lt;/section&gt;&lt;dates&gt;&lt;year&gt;2011&lt;/year&gt;&lt;/dates&gt;&lt;pub-location&gt;Philadelphia&lt;/pub-location&gt;&lt;publisher&gt;Saunders Elsevier&lt;/publisher&gt;&lt;urls&gt;&lt;/urls&gt;&lt;/record&gt;&lt;/Cite&gt;&lt;/EndNote&gt;</w:instrText>
      </w:r>
      <w:r w:rsidR="00B11520" w:rsidRPr="00D3654D">
        <w:rPr>
          <w:rFonts w:eastAsia="Arial"/>
          <w:b w:val="0"/>
          <w:color w:val="000000" w:themeColor="text1"/>
          <w:kern w:val="0"/>
          <w:sz w:val="28"/>
          <w:szCs w:val="28"/>
        </w:rPr>
        <w:fldChar w:fldCharType="separate"/>
      </w:r>
      <w:r w:rsidR="00DD75F9" w:rsidRPr="00D3654D">
        <w:rPr>
          <w:rFonts w:eastAsia="Arial"/>
          <w:b w:val="0"/>
          <w:noProof/>
          <w:color w:val="000000" w:themeColor="text1"/>
          <w:kern w:val="0"/>
          <w:sz w:val="28"/>
          <w:szCs w:val="28"/>
        </w:rPr>
        <w:t>[</w:t>
      </w:r>
      <w:hyperlink w:anchor="_ENREF_6" w:tooltip="A., 2011 #98" w:history="1">
        <w:r w:rsidR="00221209" w:rsidRPr="00D3654D">
          <w:rPr>
            <w:rFonts w:eastAsia="Arial"/>
            <w:b w:val="0"/>
            <w:noProof/>
            <w:color w:val="000000" w:themeColor="text1"/>
            <w:kern w:val="0"/>
            <w:sz w:val="28"/>
            <w:szCs w:val="28"/>
          </w:rPr>
          <w:t>6</w:t>
        </w:r>
      </w:hyperlink>
      <w:r w:rsidR="00DD75F9" w:rsidRPr="00D3654D">
        <w:rPr>
          <w:rFonts w:eastAsia="Arial"/>
          <w:b w:val="0"/>
          <w:noProof/>
          <w:color w:val="000000" w:themeColor="text1"/>
          <w:kern w:val="0"/>
          <w:sz w:val="28"/>
          <w:szCs w:val="28"/>
        </w:rPr>
        <w:t>]</w:t>
      </w:r>
      <w:r w:rsidR="00B11520" w:rsidRPr="00D3654D">
        <w:rPr>
          <w:rFonts w:eastAsia="Arial"/>
          <w:b w:val="0"/>
          <w:color w:val="000000" w:themeColor="text1"/>
          <w:kern w:val="0"/>
          <w:sz w:val="28"/>
          <w:szCs w:val="28"/>
        </w:rPr>
        <w:fldChar w:fldCharType="end"/>
      </w:r>
      <w:r w:rsidR="008C18F9" w:rsidRPr="00D3654D">
        <w:rPr>
          <w:rFonts w:eastAsia="Arial"/>
          <w:b w:val="0"/>
          <w:color w:val="000000" w:themeColor="text1"/>
          <w:kern w:val="0"/>
          <w:sz w:val="28"/>
          <w:szCs w:val="28"/>
        </w:rPr>
        <w:t>.</w:t>
      </w:r>
    </w:p>
    <w:p w14:paraId="6E5F76A2" w14:textId="77777777" w:rsidR="008C18F9" w:rsidRPr="00D3654D" w:rsidRDefault="008C18F9" w:rsidP="00583B2B">
      <w:pPr>
        <w:pStyle w:val="220"/>
        <w:rPr>
          <w:color w:val="000000" w:themeColor="text1"/>
        </w:rPr>
      </w:pPr>
      <w:bookmarkStart w:id="45" w:name="_Toc53295179"/>
      <w:bookmarkStart w:id="46" w:name="_Toc74643001"/>
      <w:r w:rsidRPr="00D3654D">
        <w:rPr>
          <w:color w:val="000000" w:themeColor="text1"/>
        </w:rPr>
        <w:t>1.</w:t>
      </w:r>
      <w:r w:rsidR="00646113" w:rsidRPr="00D3654D">
        <w:rPr>
          <w:color w:val="000000" w:themeColor="text1"/>
        </w:rPr>
        <w:t>2</w:t>
      </w:r>
      <w:r w:rsidRPr="00D3654D">
        <w:rPr>
          <w:color w:val="000000" w:themeColor="text1"/>
        </w:rPr>
        <w:t>. Những yếu tố ảnh hưởng tới quá trình sinh tinh trùng</w:t>
      </w:r>
      <w:bookmarkEnd w:id="45"/>
      <w:bookmarkEnd w:id="46"/>
    </w:p>
    <w:p w14:paraId="5F5714CB" w14:textId="0EFB172A" w:rsidR="008C18F9" w:rsidRPr="00D3654D" w:rsidRDefault="00820C82" w:rsidP="004C1F3D">
      <w:pPr>
        <w:pStyle w:val="01"/>
        <w:spacing w:after="0"/>
        <w:jc w:val="both"/>
        <w:rPr>
          <w:rFonts w:eastAsia="Arial"/>
          <w:b w:val="0"/>
          <w:color w:val="000000" w:themeColor="text1"/>
          <w:kern w:val="0"/>
          <w:sz w:val="28"/>
          <w:szCs w:val="28"/>
        </w:rPr>
      </w:pPr>
      <w:r w:rsidRPr="00D3654D">
        <w:rPr>
          <w:rFonts w:eastAsia="Arial"/>
          <w:bCs/>
          <w:color w:val="000000" w:themeColor="text1"/>
          <w:kern w:val="0"/>
          <w:sz w:val="28"/>
          <w:szCs w:val="28"/>
        </w:rPr>
        <w:tab/>
      </w:r>
      <w:r w:rsidRPr="00D3654D">
        <w:rPr>
          <w:rFonts w:eastAsia="Arial"/>
          <w:b w:val="0"/>
          <w:color w:val="000000" w:themeColor="text1"/>
          <w:kern w:val="0"/>
          <w:sz w:val="28"/>
          <w:szCs w:val="28"/>
          <w:lang w:val="vi-VN"/>
        </w:rPr>
        <w:t>Nghiên cứu các yếu tố ảnh hưởng đến quá trình sinh tinh có ý nghĩa rất quan trọng trong điều trị và đặc biệt là dự phòng vô sinh nam. Cho đến nay, đã có nhiều nghiên cứu và đã xác định được nhiều nguyên nhân trong môi trường sống, chế độ làm việc, sinh hoạt, nghề nghiệp, hóa chất…có ảnh hưởng trực tiếp hay gián tiếp đến quá trình hình thành tinh trùng. Tuy vậy đa số các trường hợp có rối loạn quá trình sinh tinh đều khó xác định các nguyên nhân. Điều này dẫn đến rất nhiều khó khăn trong quá trình điều trị</w:t>
      </w:r>
      <w:r w:rsidR="00646113" w:rsidRPr="00D3654D">
        <w:rPr>
          <w:rFonts w:eastAsia="Arial"/>
          <w:b w:val="0"/>
          <w:color w:val="000000" w:themeColor="text1"/>
          <w:kern w:val="0"/>
          <w:sz w:val="28"/>
          <w:szCs w:val="28"/>
        </w:rPr>
        <w:t xml:space="preserve"> </w:t>
      </w:r>
      <w:r w:rsidR="00646113" w:rsidRPr="00D3654D">
        <w:rPr>
          <w:rFonts w:eastAsia="Arial"/>
          <w:b w:val="0"/>
          <w:color w:val="000000" w:themeColor="text1"/>
          <w:kern w:val="0"/>
          <w:sz w:val="28"/>
          <w:szCs w:val="28"/>
        </w:rPr>
        <w:fldChar w:fldCharType="begin">
          <w:fldData xml:space="preserve">PEVuZE5vdGU+PENpdGU+PEF1dGhvcj5U4bqjbzwvQXV0aG9yPjxZZWFyPjIwMTI8L1llYXI+PFJl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==
</w:fldData>
        </w:fldChar>
      </w:r>
      <w:r w:rsidR="00DD75F9" w:rsidRPr="00D3654D">
        <w:rPr>
          <w:rFonts w:eastAsia="Arial"/>
          <w:b w:val="0"/>
          <w:color w:val="000000" w:themeColor="text1"/>
          <w:kern w:val="0"/>
          <w:sz w:val="28"/>
          <w:szCs w:val="28"/>
        </w:rPr>
        <w:instrText xml:space="preserve"> ADDIN EN.CITE </w:instrText>
      </w:r>
      <w:r w:rsidR="00DD75F9" w:rsidRPr="00D3654D">
        <w:rPr>
          <w:rFonts w:eastAsia="Arial"/>
          <w:b w:val="0"/>
          <w:color w:val="000000" w:themeColor="text1"/>
          <w:kern w:val="0"/>
          <w:sz w:val="28"/>
          <w:szCs w:val="28"/>
        </w:rPr>
        <w:fldChar w:fldCharType="begin">
          <w:fldData xml:space="preserve">PEVuZE5vdGU+PENpdGU+PEF1dGhvcj5U4bqjbzwvQXV0aG9yPjxZZWFyPjIwMTI8L1llYXI+PFJl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==
</w:fldData>
        </w:fldChar>
      </w:r>
      <w:r w:rsidR="00DD75F9" w:rsidRPr="00D3654D">
        <w:rPr>
          <w:rFonts w:eastAsia="Arial"/>
          <w:b w:val="0"/>
          <w:color w:val="000000" w:themeColor="text1"/>
          <w:kern w:val="0"/>
          <w:sz w:val="28"/>
          <w:szCs w:val="28"/>
        </w:rPr>
        <w:instrText xml:space="preserve"> ADDIN EN.CITE.DATA </w:instrText>
      </w:r>
      <w:r w:rsidR="00DD75F9" w:rsidRPr="00D3654D">
        <w:rPr>
          <w:rFonts w:eastAsia="Arial"/>
          <w:b w:val="0"/>
          <w:color w:val="000000" w:themeColor="text1"/>
          <w:kern w:val="0"/>
          <w:sz w:val="28"/>
          <w:szCs w:val="28"/>
        </w:rPr>
      </w:r>
      <w:r w:rsidR="00DD75F9" w:rsidRPr="00D3654D">
        <w:rPr>
          <w:rFonts w:eastAsia="Arial"/>
          <w:b w:val="0"/>
          <w:color w:val="000000" w:themeColor="text1"/>
          <w:kern w:val="0"/>
          <w:sz w:val="28"/>
          <w:szCs w:val="28"/>
        </w:rPr>
        <w:fldChar w:fldCharType="end"/>
      </w:r>
      <w:r w:rsidR="00646113" w:rsidRPr="00D3654D">
        <w:rPr>
          <w:rFonts w:eastAsia="Arial"/>
          <w:b w:val="0"/>
          <w:color w:val="000000" w:themeColor="text1"/>
          <w:kern w:val="0"/>
          <w:sz w:val="28"/>
          <w:szCs w:val="28"/>
        </w:rPr>
      </w:r>
      <w:r w:rsidR="00646113" w:rsidRPr="00D3654D">
        <w:rPr>
          <w:rFonts w:eastAsia="Arial"/>
          <w:b w:val="0"/>
          <w:color w:val="000000" w:themeColor="text1"/>
          <w:kern w:val="0"/>
          <w:sz w:val="28"/>
          <w:szCs w:val="28"/>
        </w:rPr>
        <w:fldChar w:fldCharType="separate"/>
      </w:r>
      <w:r w:rsidR="00DD75F9" w:rsidRPr="00D3654D">
        <w:rPr>
          <w:rFonts w:eastAsia="Arial"/>
          <w:b w:val="0"/>
          <w:noProof/>
          <w:color w:val="000000" w:themeColor="text1"/>
          <w:kern w:val="0"/>
          <w:sz w:val="28"/>
          <w:szCs w:val="28"/>
        </w:rPr>
        <w:t>[</w:t>
      </w:r>
      <w:hyperlink w:anchor="_ENREF_8" w:tooltip="Tảo, 2012 #122" w:history="1">
        <w:r w:rsidR="00221209" w:rsidRPr="00D3654D">
          <w:rPr>
            <w:rFonts w:eastAsia="Arial"/>
            <w:b w:val="0"/>
            <w:noProof/>
            <w:color w:val="000000" w:themeColor="text1"/>
            <w:kern w:val="0"/>
            <w:sz w:val="28"/>
            <w:szCs w:val="28"/>
          </w:rPr>
          <w:t>8</w:t>
        </w:r>
      </w:hyperlink>
      <w:r w:rsidR="00DD75F9" w:rsidRPr="00D3654D">
        <w:rPr>
          <w:rFonts w:eastAsia="Arial"/>
          <w:b w:val="0"/>
          <w:noProof/>
          <w:color w:val="000000" w:themeColor="text1"/>
          <w:kern w:val="0"/>
          <w:sz w:val="28"/>
          <w:szCs w:val="28"/>
        </w:rPr>
        <w:t>]</w:t>
      </w:r>
      <w:r w:rsidR="00646113" w:rsidRPr="00D3654D">
        <w:rPr>
          <w:rFonts w:eastAsia="Arial"/>
          <w:b w:val="0"/>
          <w:color w:val="000000" w:themeColor="text1"/>
          <w:kern w:val="0"/>
          <w:sz w:val="28"/>
          <w:szCs w:val="28"/>
        </w:rPr>
        <w:fldChar w:fldCharType="end"/>
      </w:r>
      <w:r w:rsidR="00646113" w:rsidRPr="00D3654D">
        <w:rPr>
          <w:rFonts w:eastAsia="Arial"/>
          <w:b w:val="0"/>
          <w:color w:val="000000" w:themeColor="text1"/>
          <w:kern w:val="0"/>
          <w:sz w:val="28"/>
          <w:szCs w:val="28"/>
        </w:rPr>
        <w:t>.</w:t>
      </w:r>
    </w:p>
    <w:p w14:paraId="2AC597F9" w14:textId="77777777" w:rsidR="00646113" w:rsidRPr="00D3654D" w:rsidRDefault="00590201" w:rsidP="00583B2B">
      <w:pPr>
        <w:pStyle w:val="330"/>
        <w:rPr>
          <w:color w:val="000000" w:themeColor="text1"/>
        </w:rPr>
      </w:pPr>
      <w:bookmarkStart w:id="47" w:name="_Toc74643002"/>
      <w:r w:rsidRPr="00D3654D">
        <w:rPr>
          <w:color w:val="000000" w:themeColor="text1"/>
        </w:rPr>
        <w:t>1.2.1. Điều hòa nội tiết trong quá trình sinh tinh</w:t>
      </w:r>
      <w:bookmarkEnd w:id="47"/>
    </w:p>
    <w:p w14:paraId="7963F855" w14:textId="7AF1C5B5" w:rsidR="00590201" w:rsidRPr="00D3654D" w:rsidRDefault="00590201" w:rsidP="004C1F3D">
      <w:pPr>
        <w:pStyle w:val="01"/>
        <w:spacing w:after="0"/>
        <w:jc w:val="both"/>
        <w:rPr>
          <w:rFonts w:eastAsia="Arial"/>
          <w:b w:val="0"/>
          <w:color w:val="000000" w:themeColor="text1"/>
          <w:kern w:val="0"/>
          <w:sz w:val="28"/>
          <w:szCs w:val="28"/>
        </w:rPr>
      </w:pPr>
      <w:r w:rsidRPr="00D3654D">
        <w:rPr>
          <w:rFonts w:eastAsia="Arial"/>
          <w:b w:val="0"/>
          <w:color w:val="000000" w:themeColor="text1"/>
          <w:kern w:val="0"/>
          <w:sz w:val="28"/>
          <w:szCs w:val="28"/>
        </w:rPr>
        <w:tab/>
        <w:t xml:space="preserve">Cũng giống nữ giới, quá trình hình thành tinh trùng ở nam được điều hòa bằng các nội tiết sinh sản trong cơ thể. Quá trình sinh tinh và sản xuất androgen của tinh hoàn được điều hòa bởi trục dưới đồi - tuyến yên - tinh hoàn. </w:t>
      </w:r>
      <w:r w:rsidRPr="00D3654D">
        <w:rPr>
          <w:rFonts w:eastAsia="Arial"/>
          <w:b w:val="0"/>
          <w:color w:val="000000" w:themeColor="text1"/>
          <w:kern w:val="0"/>
          <w:sz w:val="28"/>
          <w:szCs w:val="28"/>
          <w:lang w:val="vi-VN"/>
        </w:rPr>
        <w:t>Các nội tiết liên quan đến quá trình sinh tinh bao gồm GnRH, FSH, LH, testosteron, prolactin và inhibin</w:t>
      </w:r>
      <w:r w:rsidRPr="00D3654D">
        <w:rPr>
          <w:rFonts w:eastAsia="Arial"/>
          <w:b w:val="0"/>
          <w:color w:val="000000" w:themeColor="text1"/>
          <w:kern w:val="0"/>
          <w:sz w:val="28"/>
          <w:szCs w:val="28"/>
        </w:rPr>
        <w:t xml:space="preserve"> </w:t>
      </w:r>
      <w:r w:rsidRPr="00D3654D">
        <w:rPr>
          <w:rFonts w:eastAsia="Arial"/>
          <w:b w:val="0"/>
          <w:color w:val="000000" w:themeColor="text1"/>
          <w:kern w:val="0"/>
          <w:sz w:val="28"/>
          <w:szCs w:val="28"/>
        </w:rPr>
        <w:fldChar w:fldCharType="begin"/>
      </w:r>
      <w:r w:rsidR="00DD75F9" w:rsidRPr="00D3654D">
        <w:rPr>
          <w:rFonts w:eastAsia="Arial"/>
          <w:b w:val="0"/>
          <w:color w:val="000000" w:themeColor="text1"/>
          <w:kern w:val="0"/>
          <w:sz w:val="28"/>
          <w:szCs w:val="28"/>
        </w:rPr>
        <w:instrText xml:space="preserve"> ADDIN EN.CITE &lt;EndNote&gt;&lt;Cite&gt;&lt;Author&gt;Thành&lt;/Author&gt;&lt;Year&gt;2011&lt;/Year&gt;&lt;RecNum&gt;102&lt;/RecNum&gt;&lt;DisplayText&gt;[7]&lt;/DisplayText&gt;&lt;record&gt;&lt;rec-number&gt;102&lt;/rec-number&gt;&lt;foreign-keys&gt;&lt;key app="EN" db-id="xeppeavpcs59dfexz025x9rr0sas52fdtxrp" timestamp="1568688352"&gt;102&lt;/key&gt;&lt;/foreign-keys&gt;&lt;ref-type name="Book"&gt;6&lt;/ref-type&gt;&lt;contributors&gt;&lt;authors&gt;&lt;author&gt;&lt;style face="normal" font="default" size="100%"&gt;Cao Ng&lt;/style&gt;&lt;style face="normal" font="default" charset="163" size="100%"&gt;ọ&lt;/style&gt;&lt;style face="normal" font="default" size="100%"&gt;c Thành&lt;/style&gt;&lt;/author&gt;&lt;author&gt;&lt;style face="normal" font="default" size="100%"&gt;Ph&lt;/style&gt;&lt;style face="normal" font="default" charset="163" size="100%"&gt;ạ&lt;/style&gt;&lt;style face="normal" font="default" size="100%"&gt;m Chí &lt;/style&gt;&lt;style face="normal" font="default" charset="163" size="100%"&gt;K&lt;/style&gt;&lt;style face="normal" font="default" size="100%"&gt;ô&lt;/style&gt;&lt;style face="normal" font="default" charset="163" size="100%"&gt;ng&lt;/style&gt;&lt;/author&gt;&lt;/authors&gt;&lt;/contributors&gt;&lt;titles&gt;&lt;title&gt;&lt;style face="normal" font="default" charset="163" size="100%"&gt;Nam học v&lt;/style&gt;&lt;style face="normal" font="default" size="100%"&gt;à&lt;/style&gt;&lt;style face="normal" font="default" charset="163" size="100%"&gt; v&lt;/style&gt;&lt;style face="normal" font="default" size="100%"&gt;ô&lt;/style&gt;&lt;style face="normal" font="default" charset="163" size="100%"&gt; sinh nam&lt;/style&gt;&lt;/title&gt;&lt;/titles&gt;&lt;dates&gt;&lt;year&gt;&lt;style face="normal" font="default" charset="163" size="100%"&gt;2011&lt;/style&gt;&lt;/year&gt;&lt;/dates&gt;&lt;publisher&gt;&lt;style face="normal" font="default" charset="163" size="100%"&gt;Nh&lt;/style&gt;&lt;style face="normal" font="default" size="100%"&gt;à&lt;/style&gt;&lt;style face="normal" font="default" charset="163" size="100%"&gt; xuất bản &lt;/style&gt;&lt;style face="normal" font="default" charset="238" size="100%"&gt;Đ&lt;/style&gt;&lt;style face="normal" font="default" charset="163" size="100%"&gt;ại học Huế&lt;/style&gt;&lt;/publisher&gt;&lt;urls&gt;&lt;/urls&gt;&lt;/record&gt;&lt;/Cite&gt;&lt;/EndNote&gt;</w:instrText>
      </w:r>
      <w:r w:rsidRPr="00D3654D">
        <w:rPr>
          <w:rFonts w:eastAsia="Arial"/>
          <w:b w:val="0"/>
          <w:color w:val="000000" w:themeColor="text1"/>
          <w:kern w:val="0"/>
          <w:sz w:val="28"/>
          <w:szCs w:val="28"/>
        </w:rPr>
        <w:fldChar w:fldCharType="separate"/>
      </w:r>
      <w:r w:rsidR="00DD75F9" w:rsidRPr="00D3654D">
        <w:rPr>
          <w:rFonts w:eastAsia="Arial"/>
          <w:b w:val="0"/>
          <w:noProof/>
          <w:color w:val="000000" w:themeColor="text1"/>
          <w:kern w:val="0"/>
          <w:sz w:val="28"/>
          <w:szCs w:val="28"/>
        </w:rPr>
        <w:t>[</w:t>
      </w:r>
      <w:hyperlink w:anchor="_ENREF_7" w:tooltip="Thành, 2011 #102" w:history="1">
        <w:r w:rsidR="00221209" w:rsidRPr="00D3654D">
          <w:rPr>
            <w:rFonts w:eastAsia="Arial"/>
            <w:b w:val="0"/>
            <w:noProof/>
            <w:color w:val="000000" w:themeColor="text1"/>
            <w:kern w:val="0"/>
            <w:sz w:val="28"/>
            <w:szCs w:val="28"/>
          </w:rPr>
          <w:t>7</w:t>
        </w:r>
      </w:hyperlink>
      <w:r w:rsidR="00DD75F9" w:rsidRPr="00D3654D">
        <w:rPr>
          <w:rFonts w:eastAsia="Arial"/>
          <w:b w:val="0"/>
          <w:noProof/>
          <w:color w:val="000000" w:themeColor="text1"/>
          <w:kern w:val="0"/>
          <w:sz w:val="28"/>
          <w:szCs w:val="28"/>
        </w:rPr>
        <w:t>]</w:t>
      </w:r>
      <w:r w:rsidRPr="00D3654D">
        <w:rPr>
          <w:rFonts w:eastAsia="Arial"/>
          <w:b w:val="0"/>
          <w:color w:val="000000" w:themeColor="text1"/>
          <w:kern w:val="0"/>
          <w:sz w:val="28"/>
          <w:szCs w:val="28"/>
        </w:rPr>
        <w:fldChar w:fldCharType="end"/>
      </w:r>
      <w:r w:rsidR="00A266D1" w:rsidRPr="00D3654D">
        <w:rPr>
          <w:rFonts w:eastAsia="Arial"/>
          <w:b w:val="0"/>
          <w:color w:val="000000" w:themeColor="text1"/>
          <w:kern w:val="0"/>
          <w:sz w:val="28"/>
          <w:szCs w:val="28"/>
        </w:rPr>
        <w:t>.</w:t>
      </w:r>
    </w:p>
    <w:p w14:paraId="0B3ABCA8" w14:textId="1C08E563" w:rsidR="00A266D1" w:rsidRPr="00D3654D" w:rsidRDefault="00A266D1" w:rsidP="00A266D1">
      <w:pPr>
        <w:tabs>
          <w:tab w:val="left" w:pos="709"/>
        </w:tabs>
        <w:spacing w:line="360" w:lineRule="auto"/>
        <w:jc w:val="both"/>
        <w:rPr>
          <w:color w:val="000000" w:themeColor="text1"/>
          <w:szCs w:val="28"/>
          <w:lang w:val="en-US"/>
        </w:rPr>
      </w:pPr>
      <w:r w:rsidRPr="00D3654D">
        <w:rPr>
          <w:color w:val="000000" w:themeColor="text1"/>
          <w:sz w:val="26"/>
          <w:szCs w:val="26"/>
          <w:lang w:val="en-US"/>
        </w:rPr>
        <w:tab/>
      </w:r>
      <w:r w:rsidRPr="00D3654D">
        <w:rPr>
          <w:color w:val="000000" w:themeColor="text1"/>
          <w:szCs w:val="28"/>
          <w:lang w:val="en-US"/>
        </w:rPr>
        <w:t xml:space="preserve">Sự sinh tinh và tổng hợp nội tiết của tinh hoàn chịu sự điều phối của vùng dưới đồi và tuyến yên. Các nội tiết tố của tuyến yên đóng vai trò quan trọng trong việc điều hòa hoạt động của tinh hoàn bao gồm LH, FSH và </w:t>
      </w:r>
      <w:r w:rsidRPr="00D3654D">
        <w:rPr>
          <w:color w:val="000000" w:themeColor="text1"/>
          <w:szCs w:val="28"/>
          <w:lang w:val="en-US"/>
        </w:rPr>
        <w:lastRenderedPageBreak/>
        <w:t>prolacti</w:t>
      </w:r>
      <w:r w:rsidR="00E738A2" w:rsidRPr="00D3654D">
        <w:rPr>
          <w:color w:val="000000" w:themeColor="text1"/>
          <w:szCs w:val="28"/>
          <w:lang w:val="en-US"/>
        </w:rPr>
        <w:t>n. Vùng dưới đồi bài tiết</w:t>
      </w:r>
      <w:r w:rsidRPr="00D3654D">
        <w:rPr>
          <w:color w:val="000000" w:themeColor="text1"/>
          <w:szCs w:val="28"/>
          <w:lang w:val="en-US"/>
        </w:rPr>
        <w:t xml:space="preserve"> GnRH theo dạng xung có tác dụng kích thích tuyến yê</w:t>
      </w:r>
      <w:r w:rsidR="00E738A2" w:rsidRPr="00D3654D">
        <w:rPr>
          <w:color w:val="000000" w:themeColor="text1"/>
          <w:szCs w:val="28"/>
          <w:lang w:val="en-US"/>
        </w:rPr>
        <w:t>n tổng hợp và bài tiết ra</w:t>
      </w:r>
      <w:r w:rsidRPr="00D3654D">
        <w:rPr>
          <w:color w:val="000000" w:themeColor="text1"/>
          <w:szCs w:val="28"/>
          <w:lang w:val="en-US"/>
        </w:rPr>
        <w:t xml:space="preserve"> FSH và LH. Cũng giống như vùng dưới đồi, tuyến yên bài tiết hai hormon này dưới dạng xung. Tại tinh hoàn FSH gắn vào các thụ thể trên bề mặt tế bào Sertoli, kích thích sản xuất tinh trùng, ngoài ra trên tế bào Sertoli còn có các thụ thể tiếp nhận testosteron, cả FSH và testosteron đều cần thiết cho quá trình sản sinh tinh trùng</w:t>
      </w:r>
      <w:r w:rsidR="00116696" w:rsidRPr="00D3654D">
        <w:rPr>
          <w:color w:val="000000" w:themeColor="text1"/>
          <w:szCs w:val="28"/>
          <w:lang w:val="en-US"/>
        </w:rPr>
        <w:t xml:space="preserve"> </w:t>
      </w:r>
      <w:r w:rsidR="00116696"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&lt;EndNote&gt;&lt;Cite&gt;&lt;Author&gt;Đức&lt;/Author&gt;&lt;Year&gt;2011&lt;/Year&gt;&lt;RecNum&gt;270&lt;/RecNum&gt;&lt;DisplayText&gt;[10]&lt;/DisplayText&gt;&lt;record&gt;&lt;rec-number&gt;270&lt;/rec-number&gt;&lt;foreign-keys&gt;&lt;key app="EN" db-id="xeppeavpcs59dfexz025x9rr0sas52fdtxrp" timestamp="1601130211"&gt;270&lt;/key&gt;&lt;/foreign-keys&gt;&lt;ref-type name="Book Section"&gt;5&lt;/ref-type&gt;&lt;contributors&gt;&lt;authors&gt;&lt;author&gt;&lt;style face="normal" font="default" size="100%"&gt;Ph&lt;/style&gt;&lt;style face="normal" font="default" charset="163" size="100%"&gt;ạ&lt;/style&gt;&lt;style face="normal" font="default" size="100%"&gt;m Th&lt;/style&gt;&lt;style face="normal" font="default" charset="163" size="100%"&gt;ị&lt;/style&gt;&lt;style face="normal" font="default" size="100%"&gt; Minh &lt;/style&gt;&lt;style face="normal" font="default" charset="238" size="100%"&gt;Đ&lt;/style&gt;&lt;style face="normal" font="default" charset="163" size="100%"&gt;ứ&lt;/style&gt;&lt;style face="normal" font="default" size="100%"&gt;c&lt;/style&gt;&lt;/author&gt;&lt;/authors&gt;&lt;/contributors&gt;&lt;titles&gt;&lt;title&gt;&lt;style face="normal" font="default" size="100%"&gt;Sinh lý sinh s&lt;/style&gt;&lt;style face="normal" font="default" charset="163" size="100%"&gt;ả&lt;/style&gt;&lt;style face="normal" font="default" size="100%"&gt;n nam&lt;/style&gt;&lt;/title&gt;&lt;secondary-title&gt;&lt;style face="normal" font="default" size="100%"&gt;Sinh lý h&lt;/style&gt;&lt;style face="normal" font="default" charset="163" size="100%"&gt;ọc&lt;/style&gt;&lt;/secondary-title&gt;&lt;/titles&gt;&lt;num-vols&gt;2&lt;/num-vols&gt;&lt;dates&gt;&lt;year&gt;2011&lt;/year&gt;&lt;/dates&gt;&lt;publisher&gt;&lt;style face="normal" font="default" size="100%"&gt;Nhà xu&lt;/style&gt;&lt;style face="normal" font="default" charset="163" size="100%"&gt;ấ&lt;/style&gt;&lt;style face="normal" font="default" size="100%"&gt;t b&lt;/style&gt;&lt;style face="normal" font="default" charset="163" size="100%"&gt;ả&lt;/style&gt;&lt;style face="normal" font="default" size="100%"&gt;n Y h&lt;/style&gt;&lt;style face="normal" font="default" charset="163" size="100%"&gt;ọ&lt;/style&gt;&lt;style face="normal" font="default" size="100%"&gt;c&lt;/style&gt;&lt;/publisher&gt;&lt;urls&gt;&lt;/urls&gt;&lt;/record&gt;&lt;/Cite&gt;&lt;/EndNote&gt;</w:instrText>
      </w:r>
      <w:r w:rsidR="00116696" w:rsidRPr="00D3654D">
        <w:rPr>
          <w:color w:val="000000" w:themeColor="text1"/>
          <w:szCs w:val="28"/>
          <w:lang w:val="en-US"/>
        </w:rPr>
        <w:fldChar w:fldCharType="separate"/>
      </w:r>
      <w:r w:rsidR="00DD75F9" w:rsidRPr="00D3654D">
        <w:rPr>
          <w:noProof/>
          <w:color w:val="000000" w:themeColor="text1"/>
          <w:szCs w:val="28"/>
          <w:lang w:val="en-US"/>
        </w:rPr>
        <w:t>[</w:t>
      </w:r>
      <w:hyperlink w:anchor="_ENREF_10" w:tooltip="Đức, 2011 #270" w:history="1">
        <w:r w:rsidR="00221209" w:rsidRPr="00D3654D">
          <w:rPr>
            <w:noProof/>
            <w:color w:val="000000" w:themeColor="text1"/>
            <w:szCs w:val="28"/>
            <w:lang w:val="en-US"/>
          </w:rPr>
          <w:t>10</w:t>
        </w:r>
      </w:hyperlink>
      <w:r w:rsidR="00DD75F9" w:rsidRPr="00D3654D">
        <w:rPr>
          <w:noProof/>
          <w:color w:val="000000" w:themeColor="text1"/>
          <w:szCs w:val="28"/>
          <w:lang w:val="en-US"/>
        </w:rPr>
        <w:t>]</w:t>
      </w:r>
      <w:r w:rsidR="00116696" w:rsidRPr="00D3654D">
        <w:rPr>
          <w:color w:val="000000" w:themeColor="text1"/>
          <w:szCs w:val="28"/>
          <w:lang w:val="en-US"/>
        </w:rPr>
        <w:fldChar w:fldCharType="end"/>
      </w:r>
      <w:r w:rsidRPr="00D3654D">
        <w:rPr>
          <w:color w:val="000000" w:themeColor="text1"/>
          <w:szCs w:val="28"/>
          <w:lang w:val="en-US"/>
        </w:rPr>
        <w:t xml:space="preserve">. </w:t>
      </w:r>
    </w:p>
    <w:p w14:paraId="67644289" w14:textId="7F8F330D" w:rsidR="00A266D1" w:rsidRPr="00D3654D" w:rsidRDefault="00A266D1" w:rsidP="00A266D1">
      <w:pPr>
        <w:tabs>
          <w:tab w:val="left" w:pos="709"/>
        </w:tabs>
        <w:spacing w:line="360" w:lineRule="auto"/>
        <w:jc w:val="both"/>
        <w:rPr>
          <w:color w:val="000000" w:themeColor="text1"/>
          <w:szCs w:val="28"/>
          <w:lang w:val="en-US"/>
        </w:rPr>
      </w:pPr>
      <w:r w:rsidRPr="00D3654D">
        <w:rPr>
          <w:color w:val="000000" w:themeColor="text1"/>
          <w:szCs w:val="28"/>
          <w:lang w:val="en-US"/>
        </w:rPr>
        <w:tab/>
      </w:r>
      <w:r w:rsidRPr="00D3654D">
        <w:rPr>
          <w:color w:val="000000" w:themeColor="text1"/>
          <w:spacing w:val="-4"/>
          <w:szCs w:val="28"/>
          <w:lang w:val="en-US"/>
        </w:rPr>
        <w:t>Các tế bào Leydig có tác dụng tổng hợp và bài tiết ra hormon testostero</w:t>
      </w:r>
      <w:r w:rsidRPr="00D3654D">
        <w:rPr>
          <w:color w:val="000000" w:themeColor="text1"/>
          <w:szCs w:val="28"/>
          <w:lang w:val="en-US"/>
        </w:rPr>
        <w:t>n. Ở nam giới bình thường, mỗi ngày bài tiết khoảng 6mg testosteron, trong đó khoảng 98% tồn tại dưới dạng gắn kết với SHBG và albumin, chỉ có một phần nhỏ testosterone ở dạng tự do m</w:t>
      </w:r>
      <w:r w:rsidR="00E738A2" w:rsidRPr="00D3654D">
        <w:rPr>
          <w:color w:val="000000" w:themeColor="text1"/>
          <w:szCs w:val="28"/>
          <w:lang w:val="en-US"/>
        </w:rPr>
        <w:t>ới có hoạt tính sinh học.</w:t>
      </w:r>
      <w:r w:rsidRPr="00D3654D">
        <w:rPr>
          <w:color w:val="000000" w:themeColor="text1"/>
          <w:szCs w:val="28"/>
          <w:lang w:val="en-US"/>
        </w:rPr>
        <w:t xml:space="preserve"> LH của vùng dưới đồi kích thích các tế bào Leydig tổng hợp và bài tiết testosteron. Hai nội tiết này tác động trực tiếp và chủ yếu lên tế bào Sertoli và tế bào Sertoli đóng vai trò điều phối hoạt động sinh tinh</w:t>
      </w:r>
      <w:r w:rsidR="00116696" w:rsidRPr="00D3654D">
        <w:rPr>
          <w:color w:val="000000" w:themeColor="text1"/>
          <w:szCs w:val="28"/>
          <w:lang w:val="en-US"/>
        </w:rPr>
        <w:t xml:space="preserve"> </w:t>
      </w:r>
      <w:r w:rsidR="00116696"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&lt;EndNote&gt;&lt;Cite&gt;&lt;Author&gt;Đức&lt;/Author&gt;&lt;Year&gt;2011&lt;/Year&gt;&lt;RecNum&gt;270&lt;/RecNum&gt;&lt;DisplayText&gt;[10]&lt;/DisplayText&gt;&lt;record&gt;&lt;rec-number&gt;270&lt;/rec-number&gt;&lt;foreign-keys&gt;&lt;key app="EN" db-id="xeppeavpcs59dfexz025x9rr0sas52fdtxrp" timestamp="1601130211"&gt;270&lt;/key&gt;&lt;/foreign-keys&gt;&lt;ref-type name="Book Section"&gt;5&lt;/ref-type&gt;&lt;contributors&gt;&lt;authors&gt;&lt;author&gt;&lt;style face="normal" font="default" size="100%"&gt;Ph&lt;/style&gt;&lt;style face="normal" font="default" charset="163" size="100%"&gt;ạ&lt;/style&gt;&lt;style face="normal" font="default" size="100%"&gt;m Th&lt;/style&gt;&lt;style face="normal" font="default" charset="163" size="100%"&gt;ị&lt;/style&gt;&lt;style face="normal" font="default" size="100%"&gt; Minh &lt;/style&gt;&lt;style face="normal" font="default" charset="238" size="100%"&gt;Đ&lt;/style&gt;&lt;style face="normal" font="default" charset="163" size="100%"&gt;ứ&lt;/style&gt;&lt;style face="normal" font="default" size="100%"&gt;c&lt;/style&gt;&lt;/author&gt;&lt;/authors&gt;&lt;/contributors&gt;&lt;titles&gt;&lt;title&gt;&lt;style face="normal" font="default" size="100%"&gt;Sinh lý sinh s&lt;/style&gt;&lt;style face="normal" font="default" charset="163" size="100%"&gt;ả&lt;/style&gt;&lt;style face="normal" font="default" size="100%"&gt;n nam&lt;/style&gt;&lt;/title&gt;&lt;secondary-title&gt;&lt;style face="normal" font="default" size="100%"&gt;Sinh lý h&lt;/style&gt;&lt;style face="normal" font="default" charset="163" size="100%"&gt;ọc&lt;/style&gt;&lt;/secondary-title&gt;&lt;/titles&gt;&lt;num-vols&gt;2&lt;/num-vols&gt;&lt;dates&gt;&lt;year&gt;2011&lt;/year&gt;&lt;/dates&gt;&lt;publisher&gt;&lt;style face="normal" font="default" size="100%"&gt;Nhà xu&lt;/style&gt;&lt;style face="normal" font="default" charset="163" size="100%"&gt;ấ&lt;/style&gt;&lt;style face="normal" font="default" size="100%"&gt;t b&lt;/style&gt;&lt;style face="normal" font="default" charset="163" size="100%"&gt;ả&lt;/style&gt;&lt;style face="normal" font="default" size="100%"&gt;n Y h&lt;/style&gt;&lt;style face="normal" font="default" charset="163" size="100%"&gt;ọ&lt;/style&gt;&lt;style face="normal" font="default" size="100%"&gt;c&lt;/style&gt;&lt;/publisher&gt;&lt;urls&gt;&lt;/urls&gt;&lt;/record&gt;&lt;/Cite&gt;&lt;/EndNote&gt;</w:instrText>
      </w:r>
      <w:r w:rsidR="00116696" w:rsidRPr="00D3654D">
        <w:rPr>
          <w:color w:val="000000" w:themeColor="text1"/>
          <w:szCs w:val="28"/>
          <w:lang w:val="en-US"/>
        </w:rPr>
        <w:fldChar w:fldCharType="separate"/>
      </w:r>
      <w:r w:rsidR="00DD75F9" w:rsidRPr="00D3654D">
        <w:rPr>
          <w:noProof/>
          <w:color w:val="000000" w:themeColor="text1"/>
          <w:szCs w:val="28"/>
          <w:lang w:val="en-US"/>
        </w:rPr>
        <w:t>[</w:t>
      </w:r>
      <w:hyperlink w:anchor="_ENREF_10" w:tooltip="Đức, 2011 #270" w:history="1">
        <w:r w:rsidR="00221209" w:rsidRPr="00D3654D">
          <w:rPr>
            <w:noProof/>
            <w:color w:val="000000" w:themeColor="text1"/>
            <w:szCs w:val="28"/>
            <w:lang w:val="en-US"/>
          </w:rPr>
          <w:t>10</w:t>
        </w:r>
      </w:hyperlink>
      <w:r w:rsidR="00DD75F9" w:rsidRPr="00D3654D">
        <w:rPr>
          <w:noProof/>
          <w:color w:val="000000" w:themeColor="text1"/>
          <w:szCs w:val="28"/>
          <w:lang w:val="en-US"/>
        </w:rPr>
        <w:t>]</w:t>
      </w:r>
      <w:r w:rsidR="00116696" w:rsidRPr="00D3654D">
        <w:rPr>
          <w:color w:val="000000" w:themeColor="text1"/>
          <w:szCs w:val="28"/>
          <w:lang w:val="en-US"/>
        </w:rPr>
        <w:fldChar w:fldCharType="end"/>
      </w:r>
      <w:r w:rsidRPr="00D3654D">
        <w:rPr>
          <w:color w:val="000000" w:themeColor="text1"/>
          <w:szCs w:val="28"/>
          <w:lang w:val="en-US"/>
        </w:rPr>
        <w:t>.</w:t>
      </w:r>
    </w:p>
    <w:p w14:paraId="0C5962E1" w14:textId="0BE8342A" w:rsidR="00A266D1" w:rsidRPr="00D3654D" w:rsidRDefault="00A266D1" w:rsidP="00116696">
      <w:pPr>
        <w:tabs>
          <w:tab w:val="left" w:pos="709"/>
        </w:tabs>
        <w:spacing w:line="360" w:lineRule="auto"/>
        <w:jc w:val="both"/>
        <w:rPr>
          <w:color w:val="000000" w:themeColor="text1"/>
          <w:szCs w:val="28"/>
          <w:lang w:val="en-US"/>
        </w:rPr>
      </w:pPr>
      <w:r w:rsidRPr="00D3654D">
        <w:rPr>
          <w:color w:val="000000" w:themeColor="text1"/>
          <w:szCs w:val="28"/>
          <w:lang w:val="en-US"/>
        </w:rPr>
        <w:tab/>
        <w:t xml:space="preserve">Testosteron </w:t>
      </w:r>
      <w:r w:rsidR="00F36C84" w:rsidRPr="00D3654D">
        <w:rPr>
          <w:color w:val="000000" w:themeColor="text1"/>
          <w:szCs w:val="28"/>
          <w:lang w:val="en-US"/>
        </w:rPr>
        <w:t>có vai trò trong</w:t>
      </w:r>
      <w:r w:rsidRPr="00D3654D">
        <w:rPr>
          <w:color w:val="000000" w:themeColor="text1"/>
          <w:szCs w:val="28"/>
          <w:lang w:val="en-US"/>
        </w:rPr>
        <w:t xml:space="preserve"> quá trình tạo tinh trùng. Ngoài ra, testosteron vào máu gây ra một số ảnh hưởng đến các vị trí khác trong cơ thể. Nồng độ testosteron trong lòng ống sinh tinh cao gấp 100 lần so với nồng độ của nó trong máu</w:t>
      </w:r>
      <w:r w:rsidR="00116696" w:rsidRPr="00D3654D">
        <w:rPr>
          <w:color w:val="000000" w:themeColor="text1"/>
          <w:szCs w:val="28"/>
          <w:lang w:val="en-US"/>
        </w:rPr>
        <w:t xml:space="preserve"> </w:t>
      </w:r>
      <w:r w:rsidR="00116696"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&lt;EndNote&gt;&lt;Cite&gt;&lt;Author&gt;Đức&lt;/Author&gt;&lt;Year&gt;2011&lt;/Year&gt;&lt;RecNum&gt;270&lt;/RecNum&gt;&lt;DisplayText&gt;[10]&lt;/DisplayText&gt;&lt;record&gt;&lt;rec-number&gt;270&lt;/rec-number&gt;&lt;foreign-keys&gt;&lt;key app="EN" db-id="xeppeavpcs59dfexz025x9rr0sas52fdtxrp" timestamp="1601130211"&gt;270&lt;/key&gt;&lt;/foreign-keys&gt;&lt;ref-type name="Book Section"&gt;5&lt;/ref-type&gt;&lt;contributors&gt;&lt;authors&gt;&lt;author&gt;&lt;style face="normal" font="default" size="100%"&gt;Ph&lt;/style&gt;&lt;style face="normal" font="default" charset="163" size="100%"&gt;ạ&lt;/style&gt;&lt;style face="normal" font="default" size="100%"&gt;m Th&lt;/style&gt;&lt;style face="normal" font="default" charset="163" size="100%"&gt;ị&lt;/style&gt;&lt;style face="normal" font="default" size="100%"&gt; Minh &lt;/style&gt;&lt;style face="normal" font="default" charset="238" size="100%"&gt;Đ&lt;/style&gt;&lt;style face="normal" font="default" charset="163" size="100%"&gt;ứ&lt;/style&gt;&lt;style face="normal" font="default" size="100%"&gt;c&lt;/style&gt;&lt;/author&gt;&lt;/authors&gt;&lt;/contributors&gt;&lt;titles&gt;&lt;title&gt;&lt;style face="normal" font="default" size="100%"&gt;Sinh lý sinh s&lt;/style&gt;&lt;style face="normal" font="default" charset="163" size="100%"&gt;ả&lt;/style&gt;&lt;style face="normal" font="default" size="100%"&gt;n nam&lt;/style&gt;&lt;/title&gt;&lt;secondary-title&gt;&lt;style face="normal" font="default" size="100%"&gt;Sinh lý h&lt;/style&gt;&lt;style face="normal" font="default" charset="163" size="100%"&gt;ọc&lt;/style&gt;&lt;/secondary-title&gt;&lt;/titles&gt;&lt;num-vols&gt;2&lt;/num-vols&gt;&lt;dates&gt;&lt;year&gt;2011&lt;/year&gt;&lt;/dates&gt;&lt;publisher&gt;&lt;style face="normal" font="default" size="100%"&gt;Nhà xu&lt;/style&gt;&lt;style face="normal" font="default" charset="163" size="100%"&gt;ấ&lt;/style&gt;&lt;style face="normal" font="default" size="100%"&gt;t b&lt;/style&gt;&lt;style face="normal" font="default" charset="163" size="100%"&gt;ả&lt;/style&gt;&lt;style face="normal" font="default" size="100%"&gt;n Y h&lt;/style&gt;&lt;style face="normal" font="default" charset="163" size="100%"&gt;ọ&lt;/style&gt;&lt;style face="normal" font="default" size="100%"&gt;c&lt;/style&gt;&lt;/publisher&gt;&lt;urls&gt;&lt;/urls&gt;&lt;/record&gt;&lt;/Cite&gt;&lt;/EndNote&gt;</w:instrText>
      </w:r>
      <w:r w:rsidR="00116696" w:rsidRPr="00D3654D">
        <w:rPr>
          <w:color w:val="000000" w:themeColor="text1"/>
          <w:szCs w:val="28"/>
          <w:lang w:val="en-US"/>
        </w:rPr>
        <w:fldChar w:fldCharType="separate"/>
      </w:r>
      <w:r w:rsidR="00DD75F9" w:rsidRPr="00D3654D">
        <w:rPr>
          <w:noProof/>
          <w:color w:val="000000" w:themeColor="text1"/>
          <w:szCs w:val="28"/>
          <w:lang w:val="en-US"/>
        </w:rPr>
        <w:t>[</w:t>
      </w:r>
      <w:hyperlink w:anchor="_ENREF_10" w:tooltip="Đức, 2011 #270" w:history="1">
        <w:r w:rsidR="00221209" w:rsidRPr="00D3654D">
          <w:rPr>
            <w:noProof/>
            <w:color w:val="000000" w:themeColor="text1"/>
            <w:szCs w:val="28"/>
            <w:lang w:val="en-US"/>
          </w:rPr>
          <w:t>10</w:t>
        </w:r>
      </w:hyperlink>
      <w:r w:rsidR="00DD75F9" w:rsidRPr="00D3654D">
        <w:rPr>
          <w:noProof/>
          <w:color w:val="000000" w:themeColor="text1"/>
          <w:szCs w:val="28"/>
          <w:lang w:val="en-US"/>
        </w:rPr>
        <w:t>]</w:t>
      </w:r>
      <w:r w:rsidR="00116696" w:rsidRPr="00D3654D">
        <w:rPr>
          <w:color w:val="000000" w:themeColor="text1"/>
          <w:szCs w:val="28"/>
          <w:lang w:val="en-US"/>
        </w:rPr>
        <w:fldChar w:fldCharType="end"/>
      </w:r>
      <w:r w:rsidRPr="00D3654D">
        <w:rPr>
          <w:color w:val="000000" w:themeColor="text1"/>
          <w:szCs w:val="28"/>
          <w:lang w:val="en-US"/>
        </w:rPr>
        <w:t>.</w:t>
      </w:r>
      <w:r w:rsidR="00116696" w:rsidRPr="00D3654D">
        <w:rPr>
          <w:color w:val="000000" w:themeColor="text1"/>
          <w:szCs w:val="28"/>
          <w:lang w:val="en-US"/>
        </w:rPr>
        <w:t xml:space="preserve"> Nồng độ testosteron và số lượng tinh trùng được sản xuất ra bởi tinh hoàn phản ánh sự cân bằng giữa ba bộ hormon gồm: hormon hướng sinh dục kích thích trực tiếp lên tinh hoàn tiết testosteron, GnRH kích thích gián tiếp tinh hoàn thông qua tác động lên tuyến yên tiết FHS và LH, các hormon tinh hoàn như testosteron và inhibin tác động hồi âm lên vùng dưới đồi và tuyến yên</w:t>
      </w:r>
      <w:r w:rsidRPr="00D3654D">
        <w:rPr>
          <w:color w:val="000000" w:themeColor="text1"/>
          <w:szCs w:val="28"/>
          <w:lang w:val="en-US"/>
        </w:rPr>
        <w:t xml:space="preserve"> </w:t>
      </w:r>
      <w:r w:rsidR="00116696"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&lt;EndNote&gt;&lt;Cite&gt;&lt;Author&gt;Thành&lt;/Author&gt;&lt;Year&gt;2011&lt;/Year&gt;&lt;RecNum&gt;102&lt;/RecNum&gt;&lt;DisplayText&gt;[7]&lt;/DisplayText&gt;&lt;record&gt;&lt;rec-number&gt;102&lt;/rec-number&gt;&lt;foreign-keys&gt;&lt;key app="EN" db-id="xeppeavpcs59dfexz025x9rr0sas52fdtxrp" timestamp="1568688352"&gt;102&lt;/key&gt;&lt;/foreign-keys&gt;&lt;ref-type name="Book"&gt;6&lt;/ref-type&gt;&lt;contributors&gt;&lt;authors&gt;&lt;author&gt;&lt;style face="normal" font="default" size="100%"&gt;Cao Ng&lt;/style&gt;&lt;style face="normal" font="default" charset="163" size="100%"&gt;ọ&lt;/style&gt;&lt;style face="normal" font="default" size="100%"&gt;c Thành&lt;/style&gt;&lt;/author&gt;&lt;author&gt;&lt;style face="normal" font="default" size="100%"&gt;Ph&lt;/style&gt;&lt;style face="normal" font="default" charset="163" size="100%"&gt;ạ&lt;/style&gt;&lt;style face="normal" font="default" size="100%"&gt;m Chí &lt;/style&gt;&lt;style face="normal" font="default" charset="163" size="100%"&gt;K&lt;/style&gt;&lt;style face="normal" font="default" size="100%"&gt;ô&lt;/style&gt;&lt;style face="normal" font="default" charset="163" size="100%"&gt;ng&lt;/style&gt;&lt;/author&gt;&lt;/authors&gt;&lt;/contributors&gt;&lt;titles&gt;&lt;title&gt;&lt;style face="normal" font="default" charset="163" size="100%"&gt;Nam học v&lt;/style&gt;&lt;style face="normal" font="default" size="100%"&gt;à&lt;/style&gt;&lt;style face="normal" font="default" charset="163" size="100%"&gt; v&lt;/style&gt;&lt;style face="normal" font="default" size="100%"&gt;ô&lt;/style&gt;&lt;style face="normal" font="default" charset="163" size="100%"&gt; sinh nam&lt;/style&gt;&lt;/title&gt;&lt;/titles&gt;&lt;dates&gt;&lt;year&gt;&lt;style face="normal" font="default" charset="163" size="100%"&gt;2011&lt;/style&gt;&lt;/year&gt;&lt;/dates&gt;&lt;publisher&gt;&lt;style face="normal" font="default" charset="163" size="100%"&gt;Nh&lt;/style&gt;&lt;style face="normal" font="default" size="100%"&gt;à&lt;/style&gt;&lt;style face="normal" font="default" charset="163" size="100%"&gt; xuất bản &lt;/style&gt;&lt;style face="normal" font="default" charset="238" size="100%"&gt;Đ&lt;/style&gt;&lt;style face="normal" font="default" charset="163" size="100%"&gt;ại học Huế&lt;/style&gt;&lt;/publisher&gt;&lt;urls&gt;&lt;/urls&gt;&lt;/record&gt;&lt;/Cite&gt;&lt;/EndNote&gt;</w:instrText>
      </w:r>
      <w:r w:rsidR="00116696" w:rsidRPr="00D3654D">
        <w:rPr>
          <w:color w:val="000000" w:themeColor="text1"/>
          <w:szCs w:val="28"/>
          <w:lang w:val="en-US"/>
        </w:rPr>
        <w:fldChar w:fldCharType="separate"/>
      </w:r>
      <w:r w:rsidR="00DD75F9" w:rsidRPr="00D3654D">
        <w:rPr>
          <w:noProof/>
          <w:color w:val="000000" w:themeColor="text1"/>
          <w:szCs w:val="28"/>
          <w:lang w:val="en-US"/>
        </w:rPr>
        <w:t>[</w:t>
      </w:r>
      <w:hyperlink w:anchor="_ENREF_7" w:tooltip="Thành, 2011 #102" w:history="1">
        <w:r w:rsidR="00221209" w:rsidRPr="00D3654D">
          <w:rPr>
            <w:noProof/>
            <w:color w:val="000000" w:themeColor="text1"/>
            <w:szCs w:val="28"/>
            <w:lang w:val="en-US"/>
          </w:rPr>
          <w:t>7</w:t>
        </w:r>
      </w:hyperlink>
      <w:r w:rsidR="00DD75F9" w:rsidRPr="00D3654D">
        <w:rPr>
          <w:noProof/>
          <w:color w:val="000000" w:themeColor="text1"/>
          <w:szCs w:val="28"/>
          <w:lang w:val="en-US"/>
        </w:rPr>
        <w:t>]</w:t>
      </w:r>
      <w:r w:rsidR="00116696" w:rsidRPr="00D3654D">
        <w:rPr>
          <w:color w:val="000000" w:themeColor="text1"/>
          <w:szCs w:val="28"/>
          <w:lang w:val="en-US"/>
        </w:rPr>
        <w:fldChar w:fldCharType="end"/>
      </w:r>
      <w:r w:rsidR="00116696" w:rsidRPr="00D3654D">
        <w:rPr>
          <w:color w:val="000000" w:themeColor="text1"/>
          <w:szCs w:val="28"/>
          <w:lang w:val="en-US"/>
        </w:rPr>
        <w:t>.</w:t>
      </w:r>
    </w:p>
    <w:p w14:paraId="36E78CC3" w14:textId="04B26DB1" w:rsidR="00003387" w:rsidRPr="00D3654D" w:rsidRDefault="00003387" w:rsidP="00583B2B">
      <w:pPr>
        <w:pStyle w:val="330"/>
        <w:rPr>
          <w:color w:val="000000" w:themeColor="text1"/>
        </w:rPr>
      </w:pPr>
      <w:bookmarkStart w:id="48" w:name="_Toc74643003"/>
      <w:r w:rsidRPr="00D3654D">
        <w:rPr>
          <w:color w:val="000000" w:themeColor="text1"/>
        </w:rPr>
        <w:t>1.2.2. Nhiệt độ</w:t>
      </w:r>
      <w:bookmarkEnd w:id="48"/>
    </w:p>
    <w:p w14:paraId="02BE46E5" w14:textId="4FAFA647" w:rsidR="00003387" w:rsidRPr="00D3654D" w:rsidRDefault="00003387" w:rsidP="00342CC1">
      <w:pPr>
        <w:tabs>
          <w:tab w:val="left" w:pos="709"/>
        </w:tabs>
        <w:spacing w:line="348" w:lineRule="auto"/>
        <w:jc w:val="both"/>
        <w:rPr>
          <w:color w:val="000000" w:themeColor="text1"/>
          <w:szCs w:val="28"/>
          <w:lang w:val="en-US"/>
        </w:rPr>
      </w:pPr>
      <w:r w:rsidRPr="00D3654D">
        <w:rPr>
          <w:color w:val="000000" w:themeColor="text1"/>
          <w:szCs w:val="28"/>
          <w:lang w:val="en-US"/>
        </w:rPr>
        <w:tab/>
        <w:t>Trên người tinh hoàn được hạ xuống bìu để giữ nhiệt độ thấp hơn 3 - 4ºC so với nhiệt độ cơ thể, và duy trì ở nhiệt độ ổn định cho quá trình sinh tinh</w:t>
      </w:r>
      <w:r w:rsidR="000516E6" w:rsidRPr="00D3654D">
        <w:rPr>
          <w:color w:val="000000" w:themeColor="text1"/>
          <w:szCs w:val="28"/>
          <w:lang w:val="en-US"/>
        </w:rPr>
        <w:t xml:space="preserve">. Hai yếu tố quan trọng đảm bảo cho việc làm mát tinh hoàn ở bìu đó là do </w:t>
      </w:r>
      <w:r w:rsidR="00294C6B" w:rsidRPr="00D3654D">
        <w:rPr>
          <w:color w:val="000000" w:themeColor="text1"/>
          <w:szCs w:val="28"/>
          <w:lang w:val="en-US"/>
        </w:rPr>
        <w:t xml:space="preserve">có sự hiện diện của nếp gấp da bìu giàu mạch máu và đám rối </w:t>
      </w:r>
      <w:r w:rsidR="00343D78" w:rsidRPr="00D3654D">
        <w:rPr>
          <w:color w:val="000000" w:themeColor="text1"/>
          <w:szCs w:val="28"/>
          <w:lang w:val="en-US"/>
        </w:rPr>
        <w:t xml:space="preserve">động - </w:t>
      </w:r>
      <w:r w:rsidR="00294C6B" w:rsidRPr="00D3654D">
        <w:rPr>
          <w:color w:val="000000" w:themeColor="text1"/>
          <w:szCs w:val="28"/>
          <w:lang w:val="en-US"/>
        </w:rPr>
        <w:t xml:space="preserve">tĩnh </w:t>
      </w:r>
      <w:r w:rsidR="00294C6B" w:rsidRPr="00D3654D">
        <w:rPr>
          <w:color w:val="000000" w:themeColor="text1"/>
          <w:szCs w:val="28"/>
          <w:lang w:val="en-US"/>
        </w:rPr>
        <w:lastRenderedPageBreak/>
        <w:t>mạch</w:t>
      </w:r>
      <w:r w:rsidR="00343D78" w:rsidRPr="00D3654D">
        <w:rPr>
          <w:color w:val="000000" w:themeColor="text1"/>
          <w:szCs w:val="28"/>
          <w:lang w:val="en-US"/>
        </w:rPr>
        <w:t xml:space="preserve"> (đám rối dạng tua cuốn) trong thừng tinh và có chức năng trao đổi nhiệt để làm mát dòng máu đến tinh hoàn bằng cách trao đổi nhiệt với máu tĩnh mạch mát hơn khi ra khỏi tinh hoàn. Hoạt động của đám rối mạch tại bìu dễ bị phá vỡ bởi h</w:t>
      </w:r>
      <w:r w:rsidR="0040751E" w:rsidRPr="00D3654D">
        <w:rPr>
          <w:color w:val="000000" w:themeColor="text1"/>
          <w:szCs w:val="28"/>
          <w:lang w:val="en-US"/>
        </w:rPr>
        <w:t xml:space="preserve">óa chất, thuốc </w:t>
      </w:r>
      <w:r w:rsidR="00DF6FDF" w:rsidRPr="00D3654D">
        <w:rPr>
          <w:color w:val="000000" w:themeColor="text1"/>
          <w:szCs w:val="28"/>
          <w:lang w:val="en-US"/>
        </w:rPr>
        <w:t>tác dụng trên mạch hoặc do rối loạn trong giãn tĩnh mạch thừng tinh.</w:t>
      </w:r>
    </w:p>
    <w:p w14:paraId="208AC138" w14:textId="200B9A39" w:rsidR="00194FB2" w:rsidRPr="00D3654D" w:rsidRDefault="00194FB2" w:rsidP="00342CC1">
      <w:pPr>
        <w:tabs>
          <w:tab w:val="left" w:pos="709"/>
        </w:tabs>
        <w:spacing w:line="348" w:lineRule="auto"/>
        <w:jc w:val="both"/>
        <w:rPr>
          <w:color w:val="000000" w:themeColor="text1"/>
          <w:szCs w:val="28"/>
          <w:lang w:val="en-US"/>
        </w:rPr>
      </w:pPr>
      <w:r w:rsidRPr="00D3654D">
        <w:rPr>
          <w:color w:val="000000" w:themeColor="text1"/>
          <w:szCs w:val="28"/>
          <w:lang w:val="en-US"/>
        </w:rPr>
        <w:tab/>
        <w:t>Cơ chế ảnh hưởng của nhiệt tới quá trình sinh tinh là do gây ra tình trạng thiếu oxy và phản ứng oxy hóa trong tế bào mầm, gây tăng biểu hiện thiếu oxy cảm ứng yếu tố 1a, haem oxygenase 1, glutathione peoxidase 1 và glutathione-S-transferase-a, dẫn đến thúc đẩy tế bào mầm tiến tới quá trình chết tế bào</w:t>
      </w:r>
      <w:r w:rsidR="00054494" w:rsidRPr="00D3654D">
        <w:rPr>
          <w:color w:val="000000" w:themeColor="text1"/>
          <w:szCs w:val="28"/>
          <w:lang w:val="en-US"/>
        </w:rPr>
        <w:t xml:space="preserve"> </w:t>
      </w:r>
      <w:r w:rsidR="00054494"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&lt;EndNote&gt;&lt;Cite&gt;&lt;Author&gt;R.&lt;/Author&gt;&lt;Year&gt;2010&lt;/Year&gt;&lt;RecNum&gt;273&lt;/RecNum&gt;&lt;DisplayText&gt;[11]&lt;/DisplayText&gt;&lt;record&gt;&lt;rec-number&gt;273&lt;/rec-number&gt;&lt;foreign-keys&gt;&lt;key app="EN" db-id="xeppeavpcs59dfexz025x9rr0sas52fdtxrp" timestamp="1601524215"&gt;273&lt;/key&gt;&lt;/foreign-keys&gt;&lt;ref-type name="Journal Article"&gt;17&lt;/ref-type&gt;&lt;contributors&gt;&lt;authors&gt;&lt;author&gt;R., Sharpe&lt;/author&gt;&lt;/authors&gt;&lt;/contributors&gt;&lt;titles&gt;&lt;title&gt;Environmental/lifestyle effects on spermatogenesis&lt;/title&gt;&lt;secondary-title&gt;Philosophical transactions of the Royal Society B&lt;/secondary-title&gt;&lt;/titles&gt;&lt;periodical&gt;&lt;full-title&gt;Philosophical transactions of the Royal Society B&lt;/full-title&gt;&lt;/periodical&gt;&lt;pages&gt;1697-1712&lt;/pages&gt;&lt;volume&gt;365&lt;/volume&gt;&lt;dates&gt;&lt;year&gt;2010&lt;/year&gt;&lt;/dates&gt;&lt;urls&gt;&lt;/urls&gt;&lt;/record&gt;&lt;/Cite&gt;&lt;/EndNote&gt;</w:instrText>
      </w:r>
      <w:r w:rsidR="00054494" w:rsidRPr="00D3654D">
        <w:rPr>
          <w:color w:val="000000" w:themeColor="text1"/>
          <w:szCs w:val="28"/>
          <w:lang w:val="en-US"/>
        </w:rPr>
        <w:fldChar w:fldCharType="separate"/>
      </w:r>
      <w:r w:rsidR="00DD75F9" w:rsidRPr="00D3654D">
        <w:rPr>
          <w:noProof/>
          <w:color w:val="000000" w:themeColor="text1"/>
          <w:szCs w:val="28"/>
          <w:lang w:val="en-US"/>
        </w:rPr>
        <w:t>[</w:t>
      </w:r>
      <w:hyperlink w:anchor="_ENREF_11" w:tooltip="R., 2010 #273" w:history="1">
        <w:r w:rsidR="00221209" w:rsidRPr="00D3654D">
          <w:rPr>
            <w:noProof/>
            <w:color w:val="000000" w:themeColor="text1"/>
            <w:szCs w:val="28"/>
            <w:lang w:val="en-US"/>
          </w:rPr>
          <w:t>11</w:t>
        </w:r>
      </w:hyperlink>
      <w:r w:rsidR="00DD75F9" w:rsidRPr="00D3654D">
        <w:rPr>
          <w:noProof/>
          <w:color w:val="000000" w:themeColor="text1"/>
          <w:szCs w:val="28"/>
          <w:lang w:val="en-US"/>
        </w:rPr>
        <w:t>]</w:t>
      </w:r>
      <w:r w:rsidR="00054494" w:rsidRPr="00D3654D">
        <w:rPr>
          <w:color w:val="000000" w:themeColor="text1"/>
          <w:szCs w:val="28"/>
          <w:lang w:val="en-US"/>
        </w:rPr>
        <w:fldChar w:fldCharType="end"/>
      </w:r>
      <w:r w:rsidRPr="00D3654D">
        <w:rPr>
          <w:color w:val="000000" w:themeColor="text1"/>
          <w:szCs w:val="28"/>
          <w:lang w:val="en-US"/>
        </w:rPr>
        <w:t xml:space="preserve">.  </w:t>
      </w:r>
    </w:p>
    <w:p w14:paraId="5CFCD2C9" w14:textId="3ED17B54" w:rsidR="00003387" w:rsidRPr="00D3654D" w:rsidRDefault="001C729F" w:rsidP="00342CC1">
      <w:pPr>
        <w:tabs>
          <w:tab w:val="left" w:pos="709"/>
        </w:tabs>
        <w:spacing w:line="348" w:lineRule="auto"/>
        <w:jc w:val="both"/>
        <w:rPr>
          <w:b/>
          <w:bCs/>
          <w:i/>
          <w:iCs/>
          <w:color w:val="000000" w:themeColor="text1"/>
          <w:szCs w:val="28"/>
          <w:lang w:val="en-US"/>
        </w:rPr>
      </w:pPr>
      <w:r w:rsidRPr="00D3654D">
        <w:rPr>
          <w:rFonts w:eastAsia="Arial"/>
          <w:color w:val="000000" w:themeColor="text1"/>
          <w:szCs w:val="28"/>
          <w:lang w:val="en-US"/>
        </w:rPr>
        <w:tab/>
        <w:t>Giãn tĩnh mạch thừng tinh: l</w:t>
      </w:r>
      <w:r w:rsidR="00DF6FDF" w:rsidRPr="00D3654D">
        <w:rPr>
          <w:rFonts w:eastAsia="Arial"/>
          <w:color w:val="000000" w:themeColor="text1"/>
          <w:szCs w:val="28"/>
          <w:lang w:val="en-US"/>
        </w:rPr>
        <w:t xml:space="preserve">à hiện tượng giãn nở bất thường của tĩnh mạch bên trong tinh trùng do van tĩnh mạch hoạt động kém hiệu quả, dẫn đến trào ngược và ứ máu tĩnh mạch. Giãn tĩnh mạch thừng tinh gặp ở 15% nam giới trưởng thành, 35% nam giới vô sinh và 70 - 80% nam giới vô sinh thứ phát. Một số giải thích được đưa ra về ảnh hưởng của giãn tĩnh mạch thừng tinh tới quá trình sinh tinh. Tăng thân nhiệt bìu do tĩnh mạch ứ máu được cho là cơ chế chính. Khi nhiệt độ trong bìu tăng làm tăng quá trình chết tế bào mầm, giảm mức độ liên kết của RNA và protein, cũng như tăng mức độ sốc nhiệt của protein. Nhiệt độ cao cũng làm giảm sản xuất androgen của tinh hoàn do tăng stress oxy hóa gây hủy hoại tế bào Leydig </w:t>
      </w:r>
      <w:r w:rsidR="00DF6FDF" w:rsidRPr="00D3654D">
        <w:rPr>
          <w:rFonts w:eastAsia="Arial"/>
          <w:color w:val="000000" w:themeColor="text1"/>
          <w:szCs w:val="28"/>
          <w:lang w:val="en-US"/>
        </w:rPr>
        <w:fldChar w:fldCharType="begin"/>
      </w:r>
      <w:r w:rsidR="00DD75F9" w:rsidRPr="00D3654D">
        <w:rPr>
          <w:rFonts w:eastAsia="Arial"/>
          <w:color w:val="000000" w:themeColor="text1"/>
          <w:szCs w:val="28"/>
          <w:lang w:val="en-US"/>
        </w:rPr>
        <w:instrText xml:space="preserve"> ADDIN EN.CITE &lt;EndNote&gt;&lt;Cite&gt;&lt;Author&gt;F.&lt;/Author&gt;&lt;Year&gt;2016&lt;/Year&gt;&lt;RecNum&gt;271&lt;/RecNum&gt;&lt;DisplayText&gt;[12]&lt;/DisplayText&gt;&lt;record&gt;&lt;rec-number&gt;271&lt;/rec-number&gt;&lt;foreign-keys&gt;&lt;key app="EN" db-id="xeppeavpcs59dfexz025x9rr0sas52fdtxrp" timestamp="1601278452"&gt;271&lt;/key&gt;&lt;/foreign-keys&gt;&lt;ref-type name="Journal Article"&gt;17&lt;/ref-type&gt;&lt;contributors&gt;&lt;authors&gt;&lt;author&gt;F., Neto&lt;/author&gt;&lt;author&gt;P., Bach&lt;/author&gt;&lt;author&gt;B., Najari&lt;/author&gt;&lt;author&gt;P., Li&lt;/author&gt;&lt;author&gt;M., Goldstein&lt;/author&gt;&lt;/authors&gt;&lt;/contributors&gt;&lt;titles&gt;&lt;title&gt;Spermatogenesis in humans and its affecting factors&lt;/title&gt;&lt;secondary-title&gt;Seminars in Cell and Developmental Biology&lt;/secondary-title&gt;&lt;/titles&gt;&lt;periodical&gt;&lt;full-title&gt;Seminars in Cell and Developmental Biology&lt;/full-title&gt;&lt;/periodical&gt;&lt;pages&gt;10-26&lt;/pages&gt;&lt;volume&gt;59&lt;/volume&gt;&lt;dates&gt;&lt;year&gt;2016&lt;/year&gt;&lt;/dates&gt;&lt;urls&gt;&lt;/urls&gt;&lt;/record&gt;&lt;/Cite&gt;&lt;/EndNote&gt;</w:instrText>
      </w:r>
      <w:r w:rsidR="00DF6FDF" w:rsidRPr="00D3654D">
        <w:rPr>
          <w:rFonts w:eastAsia="Arial"/>
          <w:color w:val="000000" w:themeColor="text1"/>
          <w:szCs w:val="28"/>
          <w:lang w:val="en-US"/>
        </w:rPr>
        <w:fldChar w:fldCharType="separate"/>
      </w:r>
      <w:r w:rsidR="00DD75F9" w:rsidRPr="00D3654D">
        <w:rPr>
          <w:rFonts w:eastAsia="Arial"/>
          <w:noProof/>
          <w:color w:val="000000" w:themeColor="text1"/>
          <w:szCs w:val="28"/>
          <w:lang w:val="en-US"/>
        </w:rPr>
        <w:t>[</w:t>
      </w:r>
      <w:hyperlink w:anchor="_ENREF_12" w:tooltip="F., 2016 #271" w:history="1">
        <w:r w:rsidR="00221209" w:rsidRPr="00D3654D">
          <w:rPr>
            <w:rFonts w:eastAsia="Arial"/>
            <w:noProof/>
            <w:color w:val="000000" w:themeColor="text1"/>
            <w:szCs w:val="28"/>
            <w:lang w:val="en-US"/>
          </w:rPr>
          <w:t>12</w:t>
        </w:r>
      </w:hyperlink>
      <w:r w:rsidR="00DD75F9" w:rsidRPr="00D3654D">
        <w:rPr>
          <w:rFonts w:eastAsia="Arial"/>
          <w:noProof/>
          <w:color w:val="000000" w:themeColor="text1"/>
          <w:szCs w:val="28"/>
          <w:lang w:val="en-US"/>
        </w:rPr>
        <w:t>]</w:t>
      </w:r>
      <w:r w:rsidR="00DF6FDF" w:rsidRPr="00D3654D">
        <w:rPr>
          <w:rFonts w:eastAsia="Arial"/>
          <w:color w:val="000000" w:themeColor="text1"/>
          <w:szCs w:val="28"/>
          <w:lang w:val="en-US"/>
        </w:rPr>
        <w:fldChar w:fldCharType="end"/>
      </w:r>
      <w:r w:rsidR="00DF6FDF" w:rsidRPr="00D3654D">
        <w:rPr>
          <w:rFonts w:eastAsia="Arial"/>
          <w:color w:val="000000" w:themeColor="text1"/>
          <w:szCs w:val="28"/>
          <w:lang w:val="en-US"/>
        </w:rPr>
        <w:t>.</w:t>
      </w:r>
    </w:p>
    <w:p w14:paraId="5C3314CC" w14:textId="76D0DC6E" w:rsidR="00524905" w:rsidRPr="00D3654D" w:rsidRDefault="00524905" w:rsidP="00342CC1">
      <w:pPr>
        <w:pStyle w:val="330"/>
        <w:spacing w:line="348" w:lineRule="auto"/>
        <w:rPr>
          <w:color w:val="000000" w:themeColor="text1"/>
        </w:rPr>
      </w:pPr>
      <w:bookmarkStart w:id="49" w:name="_Toc74643004"/>
      <w:r w:rsidRPr="00D3654D">
        <w:rPr>
          <w:color w:val="000000" w:themeColor="text1"/>
        </w:rPr>
        <w:t>1.2.</w:t>
      </w:r>
      <w:r w:rsidR="00C412C8" w:rsidRPr="00D3654D">
        <w:rPr>
          <w:color w:val="000000" w:themeColor="text1"/>
        </w:rPr>
        <w:t>3</w:t>
      </w:r>
      <w:r w:rsidRPr="00D3654D">
        <w:rPr>
          <w:color w:val="000000" w:themeColor="text1"/>
        </w:rPr>
        <w:t>.</w:t>
      </w:r>
      <w:r w:rsidR="00924F90" w:rsidRPr="00D3654D">
        <w:rPr>
          <w:color w:val="000000" w:themeColor="text1"/>
        </w:rPr>
        <w:t xml:space="preserve"> Yếu tố di truyền</w:t>
      </w:r>
      <w:bookmarkEnd w:id="49"/>
    </w:p>
    <w:p w14:paraId="2EB1C5C1" w14:textId="29BF5172" w:rsidR="00116696" w:rsidRPr="00D3654D" w:rsidRDefault="00B876AB" w:rsidP="00342CC1">
      <w:pPr>
        <w:tabs>
          <w:tab w:val="left" w:pos="709"/>
        </w:tabs>
        <w:spacing w:line="348" w:lineRule="auto"/>
        <w:jc w:val="both"/>
        <w:rPr>
          <w:color w:val="000000" w:themeColor="text1"/>
          <w:szCs w:val="28"/>
          <w:lang w:val="nl-NL"/>
        </w:rPr>
      </w:pPr>
      <w:r w:rsidRPr="00D3654D">
        <w:rPr>
          <w:color w:val="000000" w:themeColor="text1"/>
          <w:szCs w:val="28"/>
          <w:lang w:val="en-US"/>
        </w:rPr>
        <w:tab/>
        <w:t xml:space="preserve">Rối loạn di truyền chiếm 15 </w:t>
      </w:r>
      <w:r w:rsidR="00F36C84" w:rsidRPr="00D3654D">
        <w:rPr>
          <w:color w:val="000000" w:themeColor="text1"/>
          <w:szCs w:val="28"/>
          <w:lang w:val="en-US"/>
        </w:rPr>
        <w:t>-</w:t>
      </w:r>
      <w:r w:rsidRPr="00D3654D">
        <w:rPr>
          <w:color w:val="000000" w:themeColor="text1"/>
          <w:szCs w:val="28"/>
          <w:lang w:val="en-US"/>
        </w:rPr>
        <w:t xml:space="preserve"> 30% các trường hợp vô sinh nam. </w:t>
      </w:r>
      <w:r w:rsidR="00BE0FE1" w:rsidRPr="00D3654D">
        <w:rPr>
          <w:color w:val="000000" w:themeColor="text1"/>
          <w:szCs w:val="28"/>
          <w:lang w:val="nl-NL"/>
        </w:rPr>
        <w:t>Di truyền là nguyên nhân gây vô sinh do gián đoạn quá trình sinh tinh. Tổn thương di truyền ở tinh trùng có thể xảy ra ở các mức độ khác nhau và đều có khả năng gây ra vô sinh ở nam giới. DNA tinh trùng đóng góp một nửa vật liệu gen cho con cái. Vì vậy, tinh trùng có vật liệu di truyền bình thường rất cần thiết cho quá trình thụ tinh, sự phát triển của phôi và thai nhi</w:t>
      </w:r>
      <w:r w:rsidRPr="00D3654D">
        <w:rPr>
          <w:color w:val="000000" w:themeColor="text1"/>
          <w:szCs w:val="28"/>
          <w:lang w:val="nl-NL"/>
        </w:rPr>
        <w:t xml:space="preserve"> </w:t>
      </w:r>
      <w:r w:rsidR="00FD6705" w:rsidRPr="00D3654D">
        <w:rPr>
          <w:color w:val="000000" w:themeColor="text1"/>
          <w:szCs w:val="28"/>
          <w:lang w:val="nl-NL"/>
        </w:rPr>
        <w:fldChar w:fldCharType="begin"/>
      </w:r>
      <w:r w:rsidR="00DD75F9" w:rsidRPr="00D3654D">
        <w:rPr>
          <w:color w:val="000000" w:themeColor="text1"/>
          <w:szCs w:val="28"/>
          <w:lang w:val="nl-NL"/>
        </w:rPr>
        <w:instrText xml:space="preserve"> ADDIN EN.CITE &lt;EndNote&gt;&lt;Cite&gt;&lt;Author&gt;F.&lt;/Author&gt;&lt;Year&gt;2016&lt;/Year&gt;&lt;RecNum&gt;271&lt;/RecNum&gt;&lt;DisplayText&gt;[12]&lt;/DisplayText&gt;&lt;record&gt;&lt;rec-number&gt;271&lt;/rec-number&gt;&lt;foreign-keys&gt;&lt;key app="EN" db-id="xeppeavpcs59dfexz025x9rr0sas52fdtxrp" timestamp="1601278452"&gt;271&lt;/key&gt;&lt;/foreign-keys&gt;&lt;ref-type name="Journal Article"&gt;17&lt;/ref-type&gt;&lt;contributors&gt;&lt;authors&gt;&lt;author&gt;F., Neto&lt;/author&gt;&lt;author&gt;P., Bach&lt;/author&gt;&lt;author&gt;B., Najari&lt;/author&gt;&lt;author&gt;P., Li&lt;/author&gt;&lt;author&gt;M., Goldstein&lt;/author&gt;&lt;/authors&gt;&lt;/contributors&gt;&lt;titles&gt;&lt;title&gt;Spermatogenesis in humans and its affecting factors&lt;/title&gt;&lt;secondary-title&gt;Seminars in Cell and Developmental Biology&lt;/secondary-title&gt;&lt;/titles&gt;&lt;periodical&gt;&lt;full-title&gt;Seminars in Cell and Developmental Biology&lt;/full-title&gt;&lt;/periodical&gt;&lt;pages&gt;10-26&lt;/pages&gt;&lt;volume&gt;59&lt;/volume&gt;&lt;dates&gt;&lt;year&gt;2016&lt;/year&gt;&lt;/dates&gt;&lt;urls&gt;&lt;/urls&gt;&lt;/record&gt;&lt;/Cite&gt;&lt;/EndNote&gt;</w:instrText>
      </w:r>
      <w:r w:rsidR="00FD6705" w:rsidRPr="00D3654D">
        <w:rPr>
          <w:color w:val="000000" w:themeColor="text1"/>
          <w:szCs w:val="28"/>
          <w:lang w:val="nl-NL"/>
        </w:rPr>
        <w:fldChar w:fldCharType="separate"/>
      </w:r>
      <w:r w:rsidR="00DD75F9" w:rsidRPr="00D3654D">
        <w:rPr>
          <w:noProof/>
          <w:color w:val="000000" w:themeColor="text1"/>
          <w:szCs w:val="28"/>
          <w:lang w:val="nl-NL"/>
        </w:rPr>
        <w:t>[</w:t>
      </w:r>
      <w:hyperlink w:anchor="_ENREF_12" w:tooltip="F., 2016 #271" w:history="1">
        <w:r w:rsidR="00221209" w:rsidRPr="00D3654D">
          <w:rPr>
            <w:noProof/>
            <w:color w:val="000000" w:themeColor="text1"/>
            <w:szCs w:val="28"/>
            <w:lang w:val="nl-NL"/>
          </w:rPr>
          <w:t>12</w:t>
        </w:r>
      </w:hyperlink>
      <w:r w:rsidR="00DD75F9" w:rsidRPr="00D3654D">
        <w:rPr>
          <w:noProof/>
          <w:color w:val="000000" w:themeColor="text1"/>
          <w:szCs w:val="28"/>
          <w:lang w:val="nl-NL"/>
        </w:rPr>
        <w:t>]</w:t>
      </w:r>
      <w:r w:rsidR="00FD6705" w:rsidRPr="00D3654D">
        <w:rPr>
          <w:color w:val="000000" w:themeColor="text1"/>
          <w:szCs w:val="28"/>
          <w:lang w:val="nl-NL"/>
        </w:rPr>
        <w:fldChar w:fldCharType="end"/>
      </w:r>
      <w:r w:rsidR="00BE0FE1" w:rsidRPr="00D3654D">
        <w:rPr>
          <w:color w:val="000000" w:themeColor="text1"/>
          <w:szCs w:val="28"/>
          <w:lang w:val="nl-NL"/>
        </w:rPr>
        <w:t xml:space="preserve">. </w:t>
      </w:r>
    </w:p>
    <w:p w14:paraId="3FBC2534" w14:textId="71957782" w:rsidR="00B15D26" w:rsidRPr="00D3654D" w:rsidRDefault="00FD6705" w:rsidP="00116696">
      <w:pPr>
        <w:tabs>
          <w:tab w:val="left" w:pos="709"/>
        </w:tabs>
        <w:spacing w:line="360" w:lineRule="auto"/>
        <w:jc w:val="both"/>
        <w:rPr>
          <w:color w:val="000000" w:themeColor="text1"/>
          <w:szCs w:val="28"/>
          <w:lang w:val="nl-NL"/>
        </w:rPr>
      </w:pPr>
      <w:r w:rsidRPr="00D3654D">
        <w:rPr>
          <w:color w:val="000000" w:themeColor="text1"/>
          <w:szCs w:val="28"/>
          <w:lang w:val="nl-NL"/>
        </w:rPr>
        <w:lastRenderedPageBreak/>
        <w:tab/>
        <w:t xml:space="preserve">Mối liên quan giữa vô sinh nam và bất thường </w:t>
      </w:r>
      <w:r w:rsidR="00E738A2" w:rsidRPr="00D3654D">
        <w:rPr>
          <w:color w:val="000000" w:themeColor="text1"/>
          <w:szCs w:val="28"/>
          <w:lang w:val="nl-NL"/>
        </w:rPr>
        <w:t>NST</w:t>
      </w:r>
      <w:r w:rsidRPr="00D3654D">
        <w:rPr>
          <w:color w:val="000000" w:themeColor="text1"/>
          <w:szCs w:val="28"/>
          <w:lang w:val="nl-NL"/>
        </w:rPr>
        <w:t xml:space="preserve"> đã được biết đến từ lâu. Hội chứng Klinefelter là nguyên nhân di truyền phổ biến nhất ở nam giới vô sinh, với tỷ lệ 5% nam giới mắc chứng oligozoospermia nặng (số lượng tinh trùng thấp). </w:t>
      </w:r>
      <w:r w:rsidR="00A67D3A" w:rsidRPr="00D3654D">
        <w:rPr>
          <w:color w:val="000000" w:themeColor="text1"/>
          <w:szCs w:val="28"/>
          <w:lang w:val="nl-NL"/>
        </w:rPr>
        <w:t xml:space="preserve">Tác động của hội chứng Klinefelter tới quá trình sinh tinh là thoái triển tế bào Sertoli và tế bào mầm chủ yếu sau tuổi dậy thì. Cơ chế dẫn đến thoái hóa tinh hoàn vẫn chưa được biết rõ, nhưng biểu hiện quá mức của các gen NST X, ví dụ như thụ thể angiotensin II và gen TEX11, do sự thiếu FSH và thụ thể androgen, hay tăng </w:t>
      </w:r>
      <w:r w:rsidR="00B15D26" w:rsidRPr="00D3654D">
        <w:rPr>
          <w:color w:val="000000" w:themeColor="text1"/>
          <w:szCs w:val="28"/>
          <w:lang w:val="nl-NL"/>
        </w:rPr>
        <w:t>hoạt động của aromatase</w:t>
      </w:r>
      <w:r w:rsidR="00AA785B" w:rsidRPr="00D3654D">
        <w:rPr>
          <w:color w:val="000000" w:themeColor="text1"/>
          <w:szCs w:val="28"/>
          <w:lang w:val="nl-NL"/>
        </w:rPr>
        <w:t xml:space="preserve"> (enzym xúc tác biến đổi testosteron thành hợp chất thơm estradiol)</w:t>
      </w:r>
      <w:r w:rsidR="00B15D26" w:rsidRPr="00D3654D">
        <w:rPr>
          <w:color w:val="000000" w:themeColor="text1"/>
          <w:szCs w:val="28"/>
          <w:lang w:val="nl-NL"/>
        </w:rPr>
        <w:t xml:space="preserve"> cũng</w:t>
      </w:r>
      <w:r w:rsidR="00AA785B" w:rsidRPr="00D3654D">
        <w:rPr>
          <w:color w:val="000000" w:themeColor="text1"/>
          <w:szCs w:val="28"/>
          <w:lang w:val="nl-NL"/>
        </w:rPr>
        <w:t xml:space="preserve"> có thể</w:t>
      </w:r>
      <w:r w:rsidR="00B15D26" w:rsidRPr="00D3654D">
        <w:rPr>
          <w:color w:val="000000" w:themeColor="text1"/>
          <w:szCs w:val="28"/>
          <w:lang w:val="nl-NL"/>
        </w:rPr>
        <w:t xml:space="preserve"> đóng vai trò</w:t>
      </w:r>
      <w:r w:rsidR="00AA785B" w:rsidRPr="00D3654D">
        <w:rPr>
          <w:color w:val="000000" w:themeColor="text1"/>
          <w:szCs w:val="28"/>
          <w:lang w:val="nl-NL"/>
        </w:rPr>
        <w:t xml:space="preserve"> trong thoái hóa tinh hoàn</w:t>
      </w:r>
      <w:r w:rsidR="0085398F" w:rsidRPr="00D3654D">
        <w:rPr>
          <w:color w:val="000000" w:themeColor="text1"/>
          <w:szCs w:val="28"/>
          <w:lang w:val="nl-NL"/>
        </w:rPr>
        <w:t xml:space="preserve"> </w:t>
      </w:r>
      <w:r w:rsidR="0085398F" w:rsidRPr="00D3654D">
        <w:rPr>
          <w:color w:val="000000" w:themeColor="text1"/>
          <w:szCs w:val="28"/>
          <w:lang w:val="nl-NL"/>
        </w:rPr>
        <w:fldChar w:fldCharType="begin"/>
      </w:r>
      <w:r w:rsidR="00DD75F9" w:rsidRPr="00D3654D">
        <w:rPr>
          <w:color w:val="000000" w:themeColor="text1"/>
          <w:szCs w:val="28"/>
          <w:lang w:val="nl-NL"/>
        </w:rPr>
        <w:instrText xml:space="preserve"> ADDIN EN.CITE &lt;EndNote&gt;&lt;Cite&gt;&lt;Author&gt;F.&lt;/Author&gt;&lt;Year&gt;2016&lt;/Year&gt;&lt;RecNum&gt;271&lt;/RecNum&gt;&lt;DisplayText&gt;[12]&lt;/DisplayText&gt;&lt;record&gt;&lt;rec-number&gt;271&lt;/rec-number&gt;&lt;foreign-keys&gt;&lt;key app="EN" db-id="xeppeavpcs59dfexz025x9rr0sas52fdtxrp" timestamp="1601278452"&gt;271&lt;/key&gt;&lt;/foreign-keys&gt;&lt;ref-type name="Journal Article"&gt;17&lt;/ref-type&gt;&lt;contributors&gt;&lt;authors&gt;&lt;author&gt;F., Neto&lt;/author&gt;&lt;author&gt;P., Bach&lt;/author&gt;&lt;author&gt;B., Najari&lt;/author&gt;&lt;author&gt;P., Li&lt;/author&gt;&lt;author&gt;M., Goldstein&lt;/author&gt;&lt;/authors&gt;&lt;/contributors&gt;&lt;titles&gt;&lt;title&gt;Spermatogenesis in humans and its affecting factors&lt;/title&gt;&lt;secondary-title&gt;Seminars in Cell and Developmental Biology&lt;/secondary-title&gt;&lt;/titles&gt;&lt;periodical&gt;&lt;full-title&gt;Seminars in Cell and Developmental Biology&lt;/full-title&gt;&lt;/periodical&gt;&lt;pages&gt;10-26&lt;/pages&gt;&lt;volume&gt;59&lt;/volume&gt;&lt;dates&gt;&lt;year&gt;2016&lt;/year&gt;&lt;/dates&gt;&lt;urls&gt;&lt;/urls&gt;&lt;/record&gt;&lt;/Cite&gt;&lt;/EndNote&gt;</w:instrText>
      </w:r>
      <w:r w:rsidR="0085398F" w:rsidRPr="00D3654D">
        <w:rPr>
          <w:color w:val="000000" w:themeColor="text1"/>
          <w:szCs w:val="28"/>
          <w:lang w:val="nl-NL"/>
        </w:rPr>
        <w:fldChar w:fldCharType="separate"/>
      </w:r>
      <w:r w:rsidR="00DD75F9" w:rsidRPr="00D3654D">
        <w:rPr>
          <w:noProof/>
          <w:color w:val="000000" w:themeColor="text1"/>
          <w:szCs w:val="28"/>
          <w:lang w:val="nl-NL"/>
        </w:rPr>
        <w:t>[</w:t>
      </w:r>
      <w:hyperlink w:anchor="_ENREF_12" w:tooltip="F., 2016 #271" w:history="1">
        <w:r w:rsidR="00221209" w:rsidRPr="00D3654D">
          <w:rPr>
            <w:noProof/>
            <w:color w:val="000000" w:themeColor="text1"/>
            <w:szCs w:val="28"/>
            <w:lang w:val="nl-NL"/>
          </w:rPr>
          <w:t>12</w:t>
        </w:r>
      </w:hyperlink>
      <w:r w:rsidR="00DD75F9" w:rsidRPr="00D3654D">
        <w:rPr>
          <w:noProof/>
          <w:color w:val="000000" w:themeColor="text1"/>
          <w:szCs w:val="28"/>
          <w:lang w:val="nl-NL"/>
        </w:rPr>
        <w:t>]</w:t>
      </w:r>
      <w:r w:rsidR="0085398F" w:rsidRPr="00D3654D">
        <w:rPr>
          <w:color w:val="000000" w:themeColor="text1"/>
          <w:szCs w:val="28"/>
          <w:lang w:val="nl-NL"/>
        </w:rPr>
        <w:fldChar w:fldCharType="end"/>
      </w:r>
      <w:r w:rsidR="00B15D26" w:rsidRPr="00D3654D">
        <w:rPr>
          <w:color w:val="000000" w:themeColor="text1"/>
          <w:szCs w:val="28"/>
          <w:lang w:val="nl-NL"/>
        </w:rPr>
        <w:t>.</w:t>
      </w:r>
    </w:p>
    <w:p w14:paraId="4B37E532" w14:textId="31470C5E" w:rsidR="002C1A51" w:rsidRPr="00D3654D" w:rsidRDefault="00B15D26" w:rsidP="00FD4D36">
      <w:pPr>
        <w:tabs>
          <w:tab w:val="left" w:pos="709"/>
        </w:tabs>
        <w:spacing w:line="360" w:lineRule="auto"/>
        <w:jc w:val="both"/>
        <w:rPr>
          <w:color w:val="000000" w:themeColor="text1"/>
        </w:rPr>
      </w:pPr>
      <w:r w:rsidRPr="00D3654D">
        <w:rPr>
          <w:color w:val="000000" w:themeColor="text1"/>
          <w:szCs w:val="28"/>
          <w:lang w:val="nl-NL"/>
        </w:rPr>
        <w:tab/>
        <w:t xml:space="preserve">Nằm trong vùng </w:t>
      </w:r>
      <w:r w:rsidR="00B73404" w:rsidRPr="00D3654D">
        <w:rPr>
          <w:color w:val="000000" w:themeColor="text1"/>
          <w:szCs w:val="28"/>
          <w:lang w:val="nl-NL"/>
        </w:rPr>
        <w:t>chất nhiễm sắc</w:t>
      </w:r>
      <w:r w:rsidRPr="00D3654D">
        <w:rPr>
          <w:color w:val="000000" w:themeColor="text1"/>
          <w:szCs w:val="28"/>
          <w:lang w:val="nl-NL"/>
        </w:rPr>
        <w:t xml:space="preserve"> của nhánh dài NST Y, vùng AZF (azoospermia - không có tinh trùng) chứa các gen quan trọng cho quá trình sinh tinh, trong đó có ít nhất 14 gen mã hóa protein. Những gen này được chia thành 3 nhóm dựa vào vị trí của chúng là AZFa, AZFb và AZFc.</w:t>
      </w:r>
      <w:r w:rsidR="00A67D3A" w:rsidRPr="00D3654D">
        <w:rPr>
          <w:color w:val="000000" w:themeColor="text1"/>
          <w:szCs w:val="28"/>
          <w:lang w:val="nl-NL"/>
        </w:rPr>
        <w:t xml:space="preserve"> </w:t>
      </w:r>
      <w:r w:rsidRPr="00D3654D">
        <w:rPr>
          <w:color w:val="000000" w:themeColor="text1"/>
          <w:szCs w:val="28"/>
          <w:lang w:val="nl-NL"/>
        </w:rPr>
        <w:t xml:space="preserve">Sự đứt đoạn nhỏ xuất hiện ở bất kỳ khu vực nào trong số này đều có khả năng </w:t>
      </w:r>
      <w:r w:rsidR="00705102" w:rsidRPr="00D3654D">
        <w:rPr>
          <w:color w:val="000000" w:themeColor="text1"/>
          <w:szCs w:val="28"/>
          <w:lang w:val="nl-NL"/>
        </w:rPr>
        <w:t>làm suy yếu khả năng sinh sản, được quan sát thấy ở 10% nam giới không có tắc nghẽn mắc azoospermia và 5% nam giới bị oligozoospermia nặng, nhưng tỷ lệ mắc bệnh và kiểu hình cũng khác nhau về địa lý và dân tộc</w:t>
      </w:r>
      <w:r w:rsidR="0085398F" w:rsidRPr="00D3654D">
        <w:rPr>
          <w:color w:val="000000" w:themeColor="text1"/>
          <w:szCs w:val="28"/>
          <w:lang w:val="nl-NL"/>
        </w:rPr>
        <w:t xml:space="preserve"> </w:t>
      </w:r>
      <w:r w:rsidR="0085398F" w:rsidRPr="00D3654D">
        <w:rPr>
          <w:color w:val="000000" w:themeColor="text1"/>
          <w:szCs w:val="28"/>
          <w:lang w:val="nl-NL"/>
        </w:rPr>
        <w:fldChar w:fldCharType="begin"/>
      </w:r>
      <w:r w:rsidR="00DD75F9" w:rsidRPr="00D3654D">
        <w:rPr>
          <w:color w:val="000000" w:themeColor="text1"/>
          <w:szCs w:val="28"/>
          <w:lang w:val="nl-NL"/>
        </w:rPr>
        <w:instrText xml:space="preserve"> ADDIN EN.CITE &lt;EndNote&gt;&lt;Cite&gt;&lt;Author&gt;F.&lt;/Author&gt;&lt;Year&gt;2016&lt;/Year&gt;&lt;RecNum&gt;271&lt;/RecNum&gt;&lt;DisplayText&gt;[12]&lt;/DisplayText&gt;&lt;record&gt;&lt;rec-number&gt;271&lt;/rec-number&gt;&lt;foreign-keys&gt;&lt;key app="EN" db-id="xeppeavpcs59dfexz025x9rr0sas52fdtxrp" timestamp="1601278452"&gt;271&lt;/key&gt;&lt;/foreign-keys&gt;&lt;ref-type name="Journal Article"&gt;17&lt;/ref-type&gt;&lt;contributors&gt;&lt;authors&gt;&lt;author&gt;F., Neto&lt;/author&gt;&lt;author&gt;P., Bach&lt;/author&gt;&lt;author&gt;B., Najari&lt;/author&gt;&lt;author&gt;P., Li&lt;/author&gt;&lt;author&gt;M., Goldstein&lt;/author&gt;&lt;/authors&gt;&lt;/contributors&gt;&lt;titles&gt;&lt;title&gt;Spermatogenesis in humans and its affecting factors&lt;/title&gt;&lt;secondary-title&gt;Seminars in Cell and Developmental Biology&lt;/secondary-title&gt;&lt;/titles&gt;&lt;periodical&gt;&lt;full-title&gt;Seminars in Cell and Developmental Biology&lt;/full-title&gt;&lt;/periodical&gt;&lt;pages&gt;10-26&lt;/pages&gt;&lt;volume&gt;59&lt;/volume&gt;&lt;dates&gt;&lt;year&gt;2016&lt;/year&gt;&lt;/dates&gt;&lt;urls&gt;&lt;/urls&gt;&lt;/record&gt;&lt;/Cite&gt;&lt;/EndNote&gt;</w:instrText>
      </w:r>
      <w:r w:rsidR="0085398F" w:rsidRPr="00D3654D">
        <w:rPr>
          <w:color w:val="000000" w:themeColor="text1"/>
          <w:szCs w:val="28"/>
          <w:lang w:val="nl-NL"/>
        </w:rPr>
        <w:fldChar w:fldCharType="separate"/>
      </w:r>
      <w:r w:rsidR="00DD75F9" w:rsidRPr="00D3654D">
        <w:rPr>
          <w:noProof/>
          <w:color w:val="000000" w:themeColor="text1"/>
          <w:szCs w:val="28"/>
          <w:lang w:val="nl-NL"/>
        </w:rPr>
        <w:t>[</w:t>
      </w:r>
      <w:hyperlink w:anchor="_ENREF_12" w:tooltip="F., 2016 #271" w:history="1">
        <w:r w:rsidR="00221209" w:rsidRPr="00D3654D">
          <w:rPr>
            <w:noProof/>
            <w:color w:val="000000" w:themeColor="text1"/>
            <w:szCs w:val="28"/>
            <w:lang w:val="nl-NL"/>
          </w:rPr>
          <w:t>12</w:t>
        </w:r>
      </w:hyperlink>
      <w:r w:rsidR="00DD75F9" w:rsidRPr="00D3654D">
        <w:rPr>
          <w:noProof/>
          <w:color w:val="000000" w:themeColor="text1"/>
          <w:szCs w:val="28"/>
          <w:lang w:val="nl-NL"/>
        </w:rPr>
        <w:t>]</w:t>
      </w:r>
      <w:r w:rsidR="0085398F" w:rsidRPr="00D3654D">
        <w:rPr>
          <w:color w:val="000000" w:themeColor="text1"/>
          <w:szCs w:val="28"/>
          <w:lang w:val="nl-NL"/>
        </w:rPr>
        <w:fldChar w:fldCharType="end"/>
      </w:r>
      <w:r w:rsidR="00705102" w:rsidRPr="00D3654D">
        <w:rPr>
          <w:color w:val="000000" w:themeColor="text1"/>
          <w:szCs w:val="28"/>
          <w:lang w:val="nl-NL"/>
        </w:rPr>
        <w:t>.</w:t>
      </w:r>
      <w:r w:rsidR="00FD4D36" w:rsidRPr="00D3654D">
        <w:rPr>
          <w:color w:val="000000" w:themeColor="text1"/>
          <w:szCs w:val="28"/>
          <w:lang w:val="nl-NL"/>
        </w:rPr>
        <w:t xml:space="preserve"> </w:t>
      </w:r>
    </w:p>
    <w:p w14:paraId="479C07F0" w14:textId="74EA8CF7" w:rsidR="00423A6E" w:rsidRPr="00D3654D" w:rsidRDefault="00423A6E" w:rsidP="00583B2B">
      <w:pPr>
        <w:pStyle w:val="330"/>
        <w:rPr>
          <w:color w:val="000000" w:themeColor="text1"/>
        </w:rPr>
      </w:pPr>
      <w:bookmarkStart w:id="50" w:name="_Toc74643005"/>
      <w:r w:rsidRPr="00D3654D">
        <w:rPr>
          <w:color w:val="000000" w:themeColor="text1"/>
        </w:rPr>
        <w:t>1.2.</w:t>
      </w:r>
      <w:r w:rsidR="00C412C8" w:rsidRPr="00D3654D">
        <w:rPr>
          <w:color w:val="000000" w:themeColor="text1"/>
        </w:rPr>
        <w:t>4</w:t>
      </w:r>
      <w:r w:rsidRPr="00D3654D">
        <w:rPr>
          <w:color w:val="000000" w:themeColor="text1"/>
        </w:rPr>
        <w:t>. Béo phì</w:t>
      </w:r>
      <w:bookmarkEnd w:id="50"/>
    </w:p>
    <w:p w14:paraId="4DC36DD5" w14:textId="52D64F0B" w:rsidR="00423A6E" w:rsidRPr="00D3654D" w:rsidRDefault="00423A6E" w:rsidP="00116696">
      <w:pPr>
        <w:tabs>
          <w:tab w:val="left" w:pos="709"/>
        </w:tabs>
        <w:spacing w:line="360" w:lineRule="auto"/>
        <w:jc w:val="both"/>
        <w:rPr>
          <w:color w:val="000000" w:themeColor="text1"/>
          <w:szCs w:val="28"/>
          <w:lang w:val="nl-NL"/>
        </w:rPr>
      </w:pPr>
      <w:r w:rsidRPr="00D3654D">
        <w:rPr>
          <w:color w:val="000000" w:themeColor="text1"/>
          <w:szCs w:val="28"/>
          <w:lang w:val="nl-NL"/>
        </w:rPr>
        <w:tab/>
        <w:t xml:space="preserve">Béo phì đã trở thành vấn đề sức khỏe được nghiên cứu nhiều trong những năm gần đây. Khi chỉ số khối cơ thể (BMI) &gt; 30 thì được định nghĩa là béo phì, WHO đã ước tính khoảng 13% dân số trưởng thành trên thế giới bị béo phì vào năm 2014. Một vài nghiên cứu đã chỉ ra mối liên quan tiêu cực giữa nồng độ tinh trùng/số lượng tinh trùng và tăng chỉ số BMI. Tác động tiêu cực về hình thái tinh trùng, khả năng di động và phân mảnh DNA tinh trùng cũng đã có báo cáo. Có nhiều cơ chế giải thích mối liên quan giữa bệnh béo phì và quá trình sinh tinh. </w:t>
      </w:r>
      <w:r w:rsidR="00B650D5" w:rsidRPr="00D3654D">
        <w:rPr>
          <w:color w:val="000000" w:themeColor="text1"/>
          <w:szCs w:val="28"/>
          <w:lang w:val="nl-NL"/>
        </w:rPr>
        <w:t xml:space="preserve">Mức độ tăng estrogen trên nam giới béo phì dẫn </w:t>
      </w:r>
      <w:r w:rsidR="00B650D5" w:rsidRPr="00D3654D">
        <w:rPr>
          <w:color w:val="000000" w:themeColor="text1"/>
          <w:szCs w:val="28"/>
          <w:lang w:val="nl-NL"/>
        </w:rPr>
        <w:lastRenderedPageBreak/>
        <w:t xml:space="preserve">đến làm tăng chuyển testosteron thành estrogen bởi aromtase trong mô mỡ. Sự dư thừa estrogen dẫn đến ức chế LH và FSH bằng </w:t>
      </w:r>
      <w:r w:rsidR="00A23603" w:rsidRPr="00D3654D">
        <w:rPr>
          <w:color w:val="000000" w:themeColor="text1"/>
          <w:szCs w:val="28"/>
          <w:lang w:val="nl-NL"/>
        </w:rPr>
        <w:t>phản hồi ngược lên vùng dưới đồi và tuyến yên, dẫn đến làm giảm nồng độ testosteron và tỷ lệ testosteron/estrogen. Khi nồng độ testosteron và FSH thấp, quá trình sinh tinh trở lên khiếm khuyết.</w:t>
      </w:r>
      <w:r w:rsidR="00B04A10" w:rsidRPr="00D3654D">
        <w:rPr>
          <w:color w:val="000000" w:themeColor="text1"/>
          <w:szCs w:val="28"/>
          <w:lang w:val="nl-NL"/>
        </w:rPr>
        <w:t xml:space="preserve"> Cơ chế này được chứng minh bằng nồng độ inhibin B thấp trên nam giới béo phì</w:t>
      </w:r>
      <w:r w:rsidR="00F600F5" w:rsidRPr="00D3654D">
        <w:rPr>
          <w:color w:val="000000" w:themeColor="text1"/>
          <w:szCs w:val="28"/>
          <w:lang w:val="nl-NL"/>
        </w:rPr>
        <w:t xml:space="preserve"> </w:t>
      </w:r>
      <w:r w:rsidR="00F600F5" w:rsidRPr="00D3654D">
        <w:rPr>
          <w:color w:val="000000" w:themeColor="text1"/>
          <w:szCs w:val="28"/>
          <w:lang w:val="nl-NL"/>
        </w:rPr>
        <w:fldChar w:fldCharType="begin"/>
      </w:r>
      <w:r w:rsidR="00DD75F9" w:rsidRPr="00D3654D">
        <w:rPr>
          <w:color w:val="000000" w:themeColor="text1"/>
          <w:szCs w:val="28"/>
          <w:lang w:val="nl-NL"/>
        </w:rPr>
        <w:instrText xml:space="preserve"> ADDIN EN.CITE &lt;EndNote&gt;&lt;Cite&gt;&lt;Author&gt;F.&lt;/Author&gt;&lt;Year&gt;2016&lt;/Year&gt;&lt;RecNum&gt;271&lt;/RecNum&gt;&lt;DisplayText&gt;[12]&lt;/DisplayText&gt;&lt;record&gt;&lt;rec-number&gt;271&lt;/rec-number&gt;&lt;foreign-keys&gt;&lt;key app="EN" db-id="xeppeavpcs59dfexz025x9rr0sas52fdtxrp" timestamp="1601278452"&gt;271&lt;/key&gt;&lt;/foreign-keys&gt;&lt;ref-type name="Journal Article"&gt;17&lt;/ref-type&gt;&lt;contributors&gt;&lt;authors&gt;&lt;author&gt;F., Neto&lt;/author&gt;&lt;author&gt;P., Bach&lt;/author&gt;&lt;author&gt;B., Najari&lt;/author&gt;&lt;author&gt;P., Li&lt;/author&gt;&lt;author&gt;M., Goldstein&lt;/author&gt;&lt;/authors&gt;&lt;/contributors&gt;&lt;titles&gt;&lt;title&gt;Spermatogenesis in humans and its affecting factors&lt;/title&gt;&lt;secondary-title&gt;Seminars in Cell and Developmental Biology&lt;/secondary-title&gt;&lt;/titles&gt;&lt;periodical&gt;&lt;full-title&gt;Seminars in Cell and Developmental Biology&lt;/full-title&gt;&lt;/periodical&gt;&lt;pages&gt;10-26&lt;/pages&gt;&lt;volume&gt;59&lt;/volume&gt;&lt;dates&gt;&lt;year&gt;2016&lt;/year&gt;&lt;/dates&gt;&lt;urls&gt;&lt;/urls&gt;&lt;/record&gt;&lt;/Cite&gt;&lt;/EndNote&gt;</w:instrText>
      </w:r>
      <w:r w:rsidR="00F600F5" w:rsidRPr="00D3654D">
        <w:rPr>
          <w:color w:val="000000" w:themeColor="text1"/>
          <w:szCs w:val="28"/>
          <w:lang w:val="nl-NL"/>
        </w:rPr>
        <w:fldChar w:fldCharType="separate"/>
      </w:r>
      <w:r w:rsidR="00DD75F9" w:rsidRPr="00D3654D">
        <w:rPr>
          <w:noProof/>
          <w:color w:val="000000" w:themeColor="text1"/>
          <w:szCs w:val="28"/>
          <w:lang w:val="nl-NL"/>
        </w:rPr>
        <w:t>[</w:t>
      </w:r>
      <w:hyperlink w:anchor="_ENREF_12" w:tooltip="F., 2016 #271" w:history="1">
        <w:r w:rsidR="00221209" w:rsidRPr="00D3654D">
          <w:rPr>
            <w:noProof/>
            <w:color w:val="000000" w:themeColor="text1"/>
            <w:szCs w:val="28"/>
            <w:lang w:val="nl-NL"/>
          </w:rPr>
          <w:t>12</w:t>
        </w:r>
      </w:hyperlink>
      <w:r w:rsidR="00DD75F9" w:rsidRPr="00D3654D">
        <w:rPr>
          <w:noProof/>
          <w:color w:val="000000" w:themeColor="text1"/>
          <w:szCs w:val="28"/>
          <w:lang w:val="nl-NL"/>
        </w:rPr>
        <w:t>]</w:t>
      </w:r>
      <w:r w:rsidR="00F600F5" w:rsidRPr="00D3654D">
        <w:rPr>
          <w:color w:val="000000" w:themeColor="text1"/>
          <w:szCs w:val="28"/>
          <w:lang w:val="nl-NL"/>
        </w:rPr>
        <w:fldChar w:fldCharType="end"/>
      </w:r>
      <w:r w:rsidR="00B04A10" w:rsidRPr="00D3654D">
        <w:rPr>
          <w:color w:val="000000" w:themeColor="text1"/>
          <w:szCs w:val="28"/>
          <w:lang w:val="nl-NL"/>
        </w:rPr>
        <w:t>.</w:t>
      </w:r>
    </w:p>
    <w:p w14:paraId="26392FE0" w14:textId="51C4CBFB" w:rsidR="00423A6E" w:rsidRPr="00D3654D" w:rsidRDefault="00B04A10" w:rsidP="00583B2B">
      <w:pPr>
        <w:pStyle w:val="330"/>
        <w:rPr>
          <w:color w:val="000000" w:themeColor="text1"/>
        </w:rPr>
      </w:pPr>
      <w:bookmarkStart w:id="51" w:name="_Toc74643006"/>
      <w:r w:rsidRPr="00D3654D">
        <w:rPr>
          <w:color w:val="000000" w:themeColor="text1"/>
        </w:rPr>
        <w:t>1.2.</w:t>
      </w:r>
      <w:r w:rsidR="00C412C8" w:rsidRPr="00D3654D">
        <w:rPr>
          <w:color w:val="000000" w:themeColor="text1"/>
        </w:rPr>
        <w:t>5</w:t>
      </w:r>
      <w:r w:rsidRPr="00D3654D">
        <w:rPr>
          <w:color w:val="000000" w:themeColor="text1"/>
        </w:rPr>
        <w:t>. Bệnh đái tháo đường</w:t>
      </w:r>
      <w:bookmarkEnd w:id="51"/>
    </w:p>
    <w:p w14:paraId="65B68E92" w14:textId="2989F265" w:rsidR="00B04A10" w:rsidRPr="00D3654D" w:rsidRDefault="00B04A10" w:rsidP="00116696">
      <w:pPr>
        <w:tabs>
          <w:tab w:val="left" w:pos="709"/>
        </w:tabs>
        <w:spacing w:line="360" w:lineRule="auto"/>
        <w:jc w:val="both"/>
        <w:rPr>
          <w:color w:val="000000" w:themeColor="text1"/>
          <w:szCs w:val="28"/>
          <w:lang w:val="nl-NL"/>
        </w:rPr>
      </w:pPr>
      <w:r w:rsidRPr="00D3654D">
        <w:rPr>
          <w:color w:val="000000" w:themeColor="text1"/>
          <w:szCs w:val="28"/>
          <w:lang w:val="nl-NL"/>
        </w:rPr>
        <w:tab/>
        <w:t>Bệnh đái tháo đường gây ra tổn thương cho cơ quan và hệ thống khác nhau, gồm cả tinh hoàn. Các nghiên cứu dịch tễ cho thấy, những người bị đái tháo đường typ 1 thì có ít con hơn so với anh chị em của họ không bị đái tháo đường, và ước tính tỷ lệ vô sinh ở nam giới bị đái tháo đường dao động từ 35% đến 51%</w:t>
      </w:r>
      <w:r w:rsidR="00EE1A51" w:rsidRPr="00D3654D">
        <w:rPr>
          <w:color w:val="000000" w:themeColor="text1"/>
          <w:szCs w:val="28"/>
          <w:lang w:val="nl-NL"/>
        </w:rPr>
        <w:t>. Có một số nghiên cứu cho thấy nam giới mắc bệnh đái tháo đường bị tăng phân đoạn DNA, đó có thể do căng thẳng oxy hóa bắt nguồn từ việc tăng glyc</w:t>
      </w:r>
      <w:r w:rsidR="00243267" w:rsidRPr="00D3654D">
        <w:rPr>
          <w:color w:val="000000" w:themeColor="text1"/>
          <w:szCs w:val="28"/>
          <w:lang w:val="nl-NL"/>
        </w:rPr>
        <w:t>osyl hóa</w:t>
      </w:r>
      <w:r w:rsidR="00EE1A51" w:rsidRPr="00D3654D">
        <w:rPr>
          <w:color w:val="000000" w:themeColor="text1"/>
          <w:szCs w:val="28"/>
          <w:lang w:val="nl-NL"/>
        </w:rPr>
        <w:t>, cụ thể Nε-carboxymethyl-lysine. Ngoài ra những nghiên cứu gần đây cho thấy việc giảm sản xuất lactat trong tế bào Sertoli ở tinh hoàn khi thiếu insulin. Cơ chế chuyển hóa này có thể ảnh hưởng trực tiếp đến quá trình sinh tinh, vì lactat được sản xuất ra từ tế bào Sertoli có tác dụng chống lại quá trình chết tế bào và là nguồn năng lượng chính cho tinh nguyên bào và tinh tử</w:t>
      </w:r>
      <w:r w:rsidR="00F600F5" w:rsidRPr="00D3654D">
        <w:rPr>
          <w:color w:val="000000" w:themeColor="text1"/>
          <w:szCs w:val="28"/>
          <w:lang w:val="nl-NL"/>
        </w:rPr>
        <w:t xml:space="preserve"> </w:t>
      </w:r>
      <w:r w:rsidR="00F600F5" w:rsidRPr="00D3654D">
        <w:rPr>
          <w:color w:val="000000" w:themeColor="text1"/>
          <w:szCs w:val="28"/>
          <w:lang w:val="nl-NL"/>
        </w:rPr>
        <w:fldChar w:fldCharType="begin"/>
      </w:r>
      <w:r w:rsidR="00DD75F9" w:rsidRPr="00D3654D">
        <w:rPr>
          <w:color w:val="000000" w:themeColor="text1"/>
          <w:szCs w:val="28"/>
          <w:lang w:val="nl-NL"/>
        </w:rPr>
        <w:instrText xml:space="preserve"> ADDIN EN.CITE &lt;EndNote&gt;&lt;Cite&gt;&lt;Author&gt;F.&lt;/Author&gt;&lt;Year&gt;2016&lt;/Year&gt;&lt;RecNum&gt;271&lt;/RecNum&gt;&lt;DisplayText&gt;[12]&lt;/DisplayText&gt;&lt;record&gt;&lt;rec-number&gt;271&lt;/rec-number&gt;&lt;foreign-keys&gt;&lt;key app="EN" db-id="xeppeavpcs59dfexz025x9rr0sas52fdtxrp" timestamp="1601278452"&gt;271&lt;/key&gt;&lt;/foreign-keys&gt;&lt;ref-type name="Journal Article"&gt;17&lt;/ref-type&gt;&lt;contributors&gt;&lt;authors&gt;&lt;author&gt;F., Neto&lt;/author&gt;&lt;author&gt;P., Bach&lt;/author&gt;&lt;author&gt;B., Najari&lt;/author&gt;&lt;author&gt;P., Li&lt;/author&gt;&lt;author&gt;M., Goldstein&lt;/author&gt;&lt;/authors&gt;&lt;/contributors&gt;&lt;titles&gt;&lt;title&gt;Spermatogenesis in humans and its affecting factors&lt;/title&gt;&lt;secondary-title&gt;Seminars in Cell and Developmental Biology&lt;/secondary-title&gt;&lt;/titles&gt;&lt;periodical&gt;&lt;full-title&gt;Seminars in Cell and Developmental Biology&lt;/full-title&gt;&lt;/periodical&gt;&lt;pages&gt;10-26&lt;/pages&gt;&lt;volume&gt;59&lt;/volume&gt;&lt;dates&gt;&lt;year&gt;2016&lt;/year&gt;&lt;/dates&gt;&lt;urls&gt;&lt;/urls&gt;&lt;/record&gt;&lt;/Cite&gt;&lt;/EndNote&gt;</w:instrText>
      </w:r>
      <w:r w:rsidR="00F600F5" w:rsidRPr="00D3654D">
        <w:rPr>
          <w:color w:val="000000" w:themeColor="text1"/>
          <w:szCs w:val="28"/>
          <w:lang w:val="nl-NL"/>
        </w:rPr>
        <w:fldChar w:fldCharType="separate"/>
      </w:r>
      <w:r w:rsidR="00DD75F9" w:rsidRPr="00D3654D">
        <w:rPr>
          <w:noProof/>
          <w:color w:val="000000" w:themeColor="text1"/>
          <w:szCs w:val="28"/>
          <w:lang w:val="nl-NL"/>
        </w:rPr>
        <w:t>[</w:t>
      </w:r>
      <w:hyperlink w:anchor="_ENREF_12" w:tooltip="F., 2016 #271" w:history="1">
        <w:r w:rsidR="00221209" w:rsidRPr="00D3654D">
          <w:rPr>
            <w:noProof/>
            <w:color w:val="000000" w:themeColor="text1"/>
            <w:szCs w:val="28"/>
            <w:lang w:val="nl-NL"/>
          </w:rPr>
          <w:t>12</w:t>
        </w:r>
      </w:hyperlink>
      <w:r w:rsidR="00DD75F9" w:rsidRPr="00D3654D">
        <w:rPr>
          <w:noProof/>
          <w:color w:val="000000" w:themeColor="text1"/>
          <w:szCs w:val="28"/>
          <w:lang w:val="nl-NL"/>
        </w:rPr>
        <w:t>]</w:t>
      </w:r>
      <w:r w:rsidR="00F600F5" w:rsidRPr="00D3654D">
        <w:rPr>
          <w:color w:val="000000" w:themeColor="text1"/>
          <w:szCs w:val="28"/>
          <w:lang w:val="nl-NL"/>
        </w:rPr>
        <w:fldChar w:fldCharType="end"/>
      </w:r>
      <w:r w:rsidR="00EE1A51" w:rsidRPr="00D3654D">
        <w:rPr>
          <w:color w:val="000000" w:themeColor="text1"/>
          <w:szCs w:val="28"/>
          <w:lang w:val="nl-NL"/>
        </w:rPr>
        <w:t>.</w:t>
      </w:r>
    </w:p>
    <w:p w14:paraId="14C6156C" w14:textId="6FF8CD1C" w:rsidR="002D2360" w:rsidRPr="00D3654D" w:rsidRDefault="002D2360" w:rsidP="00583B2B">
      <w:pPr>
        <w:pStyle w:val="330"/>
        <w:rPr>
          <w:color w:val="000000" w:themeColor="text1"/>
        </w:rPr>
      </w:pPr>
      <w:bookmarkStart w:id="52" w:name="_Toc74643007"/>
      <w:r w:rsidRPr="00D3654D">
        <w:rPr>
          <w:color w:val="000000" w:themeColor="text1"/>
        </w:rPr>
        <w:t>1.2.</w:t>
      </w:r>
      <w:r w:rsidR="00C412C8" w:rsidRPr="00D3654D">
        <w:rPr>
          <w:color w:val="000000" w:themeColor="text1"/>
        </w:rPr>
        <w:t>6</w:t>
      </w:r>
      <w:r w:rsidRPr="00D3654D">
        <w:rPr>
          <w:color w:val="000000" w:themeColor="text1"/>
        </w:rPr>
        <w:t>. Hóa chất môi trường</w:t>
      </w:r>
      <w:bookmarkEnd w:id="52"/>
    </w:p>
    <w:p w14:paraId="72A8F534" w14:textId="63A7A3B9" w:rsidR="002D2360" w:rsidRPr="00D3654D" w:rsidRDefault="002D2360" w:rsidP="00116696">
      <w:pPr>
        <w:tabs>
          <w:tab w:val="left" w:pos="709"/>
        </w:tabs>
        <w:spacing w:line="360" w:lineRule="auto"/>
        <w:jc w:val="both"/>
        <w:rPr>
          <w:color w:val="000000" w:themeColor="text1"/>
          <w:szCs w:val="28"/>
          <w:lang w:val="nl-NL"/>
        </w:rPr>
      </w:pPr>
      <w:r w:rsidRPr="00D3654D">
        <w:rPr>
          <w:color w:val="000000" w:themeColor="text1"/>
          <w:szCs w:val="28"/>
          <w:lang w:val="nl-NL"/>
        </w:rPr>
        <w:tab/>
        <w:t>Việc tiếp xúc với hóa chất môi trường gây ảnh hưởng tới quá trình sinh tinh đã được nghiên cứu từ rất lâu. Có nhiều cơ chế mà các hóa chất từ môi trường gây rối loạn quá trình sinh tinh, rối loạn nội tiết đã được biết đến.</w:t>
      </w:r>
      <w:r w:rsidR="000C0F48" w:rsidRPr="00D3654D">
        <w:rPr>
          <w:color w:val="000000" w:themeColor="text1"/>
          <w:szCs w:val="28"/>
          <w:lang w:val="nl-NL"/>
        </w:rPr>
        <w:t xml:space="preserve"> Những thay đổi trong cấu trúc nhiễm sắc của tinh trùng có liên quan đến một vài hóa chất, ví dụ như chì và ethylen dibromid</w:t>
      </w:r>
      <w:r w:rsidR="006C2BD1" w:rsidRPr="00D3654D">
        <w:rPr>
          <w:color w:val="000000" w:themeColor="text1"/>
          <w:szCs w:val="28"/>
          <w:lang w:val="nl-NL"/>
        </w:rPr>
        <w:t xml:space="preserve">. </w:t>
      </w:r>
      <w:r w:rsidR="00F14C29" w:rsidRPr="00D3654D">
        <w:rPr>
          <w:color w:val="000000" w:themeColor="text1"/>
          <w:szCs w:val="28"/>
          <w:lang w:val="nl-NL"/>
        </w:rPr>
        <w:t>L</w:t>
      </w:r>
      <w:r w:rsidR="006C2BD1" w:rsidRPr="00D3654D">
        <w:rPr>
          <w:color w:val="000000" w:themeColor="text1"/>
          <w:szCs w:val="28"/>
          <w:lang w:val="nl-NL"/>
        </w:rPr>
        <w:t xml:space="preserve">iên kết với nhóm protein đơn giản của người trong quá trình sinh tinh, thay đổi sự ổn định chất nhiễm sắc của tinh trùng. Ethylen dibromid (EDB) là chất tẩy chì được sử dụng </w:t>
      </w:r>
      <w:r w:rsidR="006C2BD1" w:rsidRPr="00D3654D">
        <w:rPr>
          <w:color w:val="000000" w:themeColor="text1"/>
          <w:szCs w:val="28"/>
          <w:lang w:val="nl-NL"/>
        </w:rPr>
        <w:lastRenderedPageBreak/>
        <w:t xml:space="preserve">trong xăng và được sử dụng như chất khử trùng. Có nhiều nghiên cứu cho thấy nam giới tiếp xúc lâu dài với EDB sẽ tác động tiêu cực đến số lượng, hình thái và khả năng di động của tinh trùng. Tăng stress oxy hóa cũng liên quan </w:t>
      </w:r>
      <w:r w:rsidR="00E00697" w:rsidRPr="00D3654D">
        <w:rPr>
          <w:color w:val="000000" w:themeColor="text1"/>
          <w:szCs w:val="28"/>
          <w:lang w:val="nl-NL"/>
        </w:rPr>
        <w:t xml:space="preserve">đến hóa chất môi trường. Khi nam giới tiếp xúc với chất 1,2-Dibromo-3-chloropropan (DBCP) một loại thuốc xông diệt côn trùng, sẽ gây giảm số lượng tinh trùng. Theo nghiên cứu trên </w:t>
      </w:r>
      <w:r w:rsidR="00E00697" w:rsidRPr="00D3654D">
        <w:rPr>
          <w:i/>
          <w:iCs/>
          <w:color w:val="000000" w:themeColor="text1"/>
          <w:szCs w:val="28"/>
          <w:lang w:val="nl-NL"/>
        </w:rPr>
        <w:t>in vitro</w:t>
      </w:r>
      <w:r w:rsidR="00E00697" w:rsidRPr="00D3654D">
        <w:rPr>
          <w:color w:val="000000" w:themeColor="text1"/>
          <w:szCs w:val="28"/>
          <w:lang w:val="nl-NL"/>
        </w:rPr>
        <w:t xml:space="preserve"> cho thấy DBCP làm tăng ROS </w:t>
      </w:r>
      <w:r w:rsidR="00E00697" w:rsidRPr="00D3654D">
        <w:rPr>
          <w:rFonts w:eastAsia="MS Mincho"/>
          <w:color w:val="000000" w:themeColor="text1"/>
          <w:szCs w:val="28"/>
          <w:lang w:eastAsia="ja-JP"/>
        </w:rPr>
        <w:t>(Reactive oxygen species</w:t>
      </w:r>
      <w:r w:rsidR="00E00697" w:rsidRPr="00D3654D">
        <w:rPr>
          <w:rFonts w:eastAsia="MS Mincho"/>
          <w:color w:val="000000" w:themeColor="text1"/>
          <w:szCs w:val="28"/>
          <w:lang w:val="en-US" w:eastAsia="ja-JP"/>
        </w:rPr>
        <w:t xml:space="preserve"> - phản ứng oxy hóa</w:t>
      </w:r>
      <w:r w:rsidR="00E00697" w:rsidRPr="00D3654D">
        <w:rPr>
          <w:rFonts w:eastAsia="MS Mincho"/>
          <w:color w:val="000000" w:themeColor="text1"/>
          <w:szCs w:val="28"/>
          <w:lang w:eastAsia="ja-JP"/>
        </w:rPr>
        <w:t>)</w:t>
      </w:r>
      <w:r w:rsidR="00E00697" w:rsidRPr="00D3654D">
        <w:rPr>
          <w:color w:val="000000" w:themeColor="text1"/>
          <w:szCs w:val="28"/>
          <w:lang w:val="nl-NL"/>
        </w:rPr>
        <w:t xml:space="preserve"> ở tế bào mầm, gây ra quá trình chết tế bào của quá trình sinh tinh</w:t>
      </w:r>
      <w:r w:rsidR="00F600F5" w:rsidRPr="00D3654D">
        <w:rPr>
          <w:color w:val="000000" w:themeColor="text1"/>
          <w:szCs w:val="28"/>
          <w:lang w:val="nl-NL"/>
        </w:rPr>
        <w:t xml:space="preserve"> </w:t>
      </w:r>
      <w:r w:rsidR="00F600F5" w:rsidRPr="00D3654D">
        <w:rPr>
          <w:color w:val="000000" w:themeColor="text1"/>
          <w:szCs w:val="28"/>
          <w:lang w:val="nl-NL"/>
        </w:rPr>
        <w:fldChar w:fldCharType="begin"/>
      </w:r>
      <w:r w:rsidR="00DD75F9" w:rsidRPr="00D3654D">
        <w:rPr>
          <w:color w:val="000000" w:themeColor="text1"/>
          <w:szCs w:val="28"/>
          <w:lang w:val="nl-NL"/>
        </w:rPr>
        <w:instrText xml:space="preserve"> ADDIN EN.CITE &lt;EndNote&gt;&lt;Cite&gt;&lt;Author&gt;F.&lt;/Author&gt;&lt;Year&gt;2016&lt;/Year&gt;&lt;RecNum&gt;271&lt;/RecNum&gt;&lt;DisplayText&gt;[12]&lt;/DisplayText&gt;&lt;record&gt;&lt;rec-number&gt;271&lt;/rec-number&gt;&lt;foreign-keys&gt;&lt;key app="EN" db-id="xeppeavpcs59dfexz025x9rr0sas52fdtxrp" timestamp="1601278452"&gt;271&lt;/key&gt;&lt;/foreign-keys&gt;&lt;ref-type name="Journal Article"&gt;17&lt;/ref-type&gt;&lt;contributors&gt;&lt;authors&gt;&lt;author&gt;F., Neto&lt;/author&gt;&lt;author&gt;P., Bach&lt;/author&gt;&lt;author&gt;B., Najari&lt;/author&gt;&lt;author&gt;P., Li&lt;/author&gt;&lt;author&gt;M., Goldstein&lt;/author&gt;&lt;/authors&gt;&lt;/contributors&gt;&lt;titles&gt;&lt;title&gt;Spermatogenesis in humans and its affecting factors&lt;/title&gt;&lt;secondary-title&gt;Seminars in Cell and Developmental Biology&lt;/secondary-title&gt;&lt;/titles&gt;&lt;periodical&gt;&lt;full-title&gt;Seminars in Cell and Developmental Biology&lt;/full-title&gt;&lt;/periodical&gt;&lt;pages&gt;10-26&lt;/pages&gt;&lt;volume&gt;59&lt;/volume&gt;&lt;dates&gt;&lt;year&gt;2016&lt;/year&gt;&lt;/dates&gt;&lt;urls&gt;&lt;/urls&gt;&lt;/record&gt;&lt;/Cite&gt;&lt;/EndNote&gt;</w:instrText>
      </w:r>
      <w:r w:rsidR="00F600F5" w:rsidRPr="00D3654D">
        <w:rPr>
          <w:color w:val="000000" w:themeColor="text1"/>
          <w:szCs w:val="28"/>
          <w:lang w:val="nl-NL"/>
        </w:rPr>
        <w:fldChar w:fldCharType="separate"/>
      </w:r>
      <w:r w:rsidR="00DD75F9" w:rsidRPr="00D3654D">
        <w:rPr>
          <w:noProof/>
          <w:color w:val="000000" w:themeColor="text1"/>
          <w:szCs w:val="28"/>
          <w:lang w:val="nl-NL"/>
        </w:rPr>
        <w:t>[</w:t>
      </w:r>
      <w:hyperlink w:anchor="_ENREF_12" w:tooltip="F., 2016 #271" w:history="1">
        <w:r w:rsidR="00221209" w:rsidRPr="00D3654D">
          <w:rPr>
            <w:noProof/>
            <w:color w:val="000000" w:themeColor="text1"/>
            <w:szCs w:val="28"/>
            <w:lang w:val="nl-NL"/>
          </w:rPr>
          <w:t>12</w:t>
        </w:r>
      </w:hyperlink>
      <w:r w:rsidR="00DD75F9" w:rsidRPr="00D3654D">
        <w:rPr>
          <w:noProof/>
          <w:color w:val="000000" w:themeColor="text1"/>
          <w:szCs w:val="28"/>
          <w:lang w:val="nl-NL"/>
        </w:rPr>
        <w:t>]</w:t>
      </w:r>
      <w:r w:rsidR="00F600F5" w:rsidRPr="00D3654D">
        <w:rPr>
          <w:color w:val="000000" w:themeColor="text1"/>
          <w:szCs w:val="28"/>
          <w:lang w:val="nl-NL"/>
        </w:rPr>
        <w:fldChar w:fldCharType="end"/>
      </w:r>
      <w:r w:rsidR="00E00697" w:rsidRPr="00D3654D">
        <w:rPr>
          <w:color w:val="000000" w:themeColor="text1"/>
          <w:szCs w:val="28"/>
          <w:lang w:val="nl-NL"/>
        </w:rPr>
        <w:t xml:space="preserve">. </w:t>
      </w:r>
    </w:p>
    <w:p w14:paraId="5C9D0F26" w14:textId="7057D4D4" w:rsidR="000B29C4" w:rsidRPr="00D3654D" w:rsidRDefault="000B29C4" w:rsidP="00583B2B">
      <w:pPr>
        <w:pStyle w:val="330"/>
        <w:rPr>
          <w:color w:val="000000" w:themeColor="text1"/>
        </w:rPr>
      </w:pPr>
      <w:bookmarkStart w:id="53" w:name="_Toc74643008"/>
      <w:r w:rsidRPr="00D3654D">
        <w:rPr>
          <w:color w:val="000000" w:themeColor="text1"/>
        </w:rPr>
        <w:t>1.2.</w:t>
      </w:r>
      <w:r w:rsidR="00C412C8" w:rsidRPr="00D3654D">
        <w:rPr>
          <w:color w:val="000000" w:themeColor="text1"/>
        </w:rPr>
        <w:t>7</w:t>
      </w:r>
      <w:r w:rsidRPr="00D3654D">
        <w:rPr>
          <w:color w:val="000000" w:themeColor="text1"/>
        </w:rPr>
        <w:t>. Nhiễm trùng</w:t>
      </w:r>
      <w:bookmarkEnd w:id="53"/>
    </w:p>
    <w:p w14:paraId="720C37A4" w14:textId="162E7CF5" w:rsidR="00364F3B" w:rsidRPr="00D3654D" w:rsidRDefault="000B29C4" w:rsidP="00116696">
      <w:pPr>
        <w:tabs>
          <w:tab w:val="left" w:pos="709"/>
        </w:tabs>
        <w:spacing w:line="360" w:lineRule="auto"/>
        <w:jc w:val="both"/>
        <w:rPr>
          <w:rFonts w:eastAsia="Arial"/>
          <w:color w:val="000000" w:themeColor="text1"/>
          <w:szCs w:val="28"/>
        </w:rPr>
      </w:pPr>
      <w:r w:rsidRPr="00D3654D">
        <w:rPr>
          <w:rFonts w:eastAsia="Arial"/>
          <w:b/>
          <w:bCs/>
          <w:i/>
          <w:iCs/>
          <w:color w:val="000000" w:themeColor="text1"/>
          <w:szCs w:val="28"/>
          <w:lang w:val="nl-NL"/>
        </w:rPr>
        <w:tab/>
      </w:r>
      <w:r w:rsidR="005A4F7B" w:rsidRPr="00D3654D">
        <w:rPr>
          <w:rFonts w:eastAsia="Arial"/>
          <w:color w:val="000000" w:themeColor="text1"/>
          <w:szCs w:val="28"/>
          <w:lang w:val="nl-NL"/>
        </w:rPr>
        <w:t>B</w:t>
      </w:r>
      <w:r w:rsidR="00C76761" w:rsidRPr="00D3654D">
        <w:rPr>
          <w:rFonts w:eastAsia="Arial"/>
          <w:color w:val="000000" w:themeColor="text1"/>
          <w:szCs w:val="28"/>
          <w:lang w:val="nl-NL"/>
        </w:rPr>
        <w:t xml:space="preserve">ệnh viêm tinh hoàn do virus đặc biệt là quai bị đã được biết đến từ lâu như là một nguyên nhân gây vô sinh nam. Các bệnh này gây tổn thương tế bào dòng tinh. Biểu mô ống sinh tinh có thể bị hủy hoại hoàn toàn do tác động trực tiếp của nhiễm trùng, cụ thể là hiện tượng viêm, tăng nhiệt độ tại chỗ và do các phản ứng miễn dịch sau khi hàng rào máu </w:t>
      </w:r>
      <w:r w:rsidR="005A4F7B" w:rsidRPr="00D3654D">
        <w:rPr>
          <w:rFonts w:eastAsia="Arial"/>
          <w:color w:val="000000" w:themeColor="text1"/>
          <w:szCs w:val="28"/>
          <w:lang w:val="nl-NL"/>
        </w:rPr>
        <w:t>-</w:t>
      </w:r>
      <w:r w:rsidR="00C76761" w:rsidRPr="00D3654D">
        <w:rPr>
          <w:rFonts w:eastAsia="Arial"/>
          <w:color w:val="000000" w:themeColor="text1"/>
          <w:szCs w:val="28"/>
          <w:lang w:val="nl-NL"/>
        </w:rPr>
        <w:t xml:space="preserve"> tinh hoàn bị phá hủy. Ngoài ra một số tác nhân gây viêm khác có thể gây viêm tinh hoàn và làm tắc mào tinh như lao, hủi, các bệnh lây truyền qua đường tình dục như lậu, </w:t>
      </w:r>
      <w:r w:rsidR="00C76761" w:rsidRPr="00D3654D">
        <w:rPr>
          <w:rFonts w:eastAsia="Arial"/>
          <w:i/>
          <w:color w:val="000000" w:themeColor="text1"/>
          <w:szCs w:val="28"/>
          <w:lang w:val="nl-NL"/>
        </w:rPr>
        <w:t>Chlamydia</w:t>
      </w:r>
      <w:r w:rsidR="00C412C8" w:rsidRPr="00D3654D">
        <w:rPr>
          <w:rFonts w:eastAsia="Arial"/>
          <w:color w:val="000000" w:themeColor="text1"/>
          <w:szCs w:val="28"/>
          <w:lang w:val="nl-NL"/>
        </w:rPr>
        <w:t xml:space="preserve"> </w:t>
      </w:r>
      <w:r w:rsidR="00C412C8" w:rsidRPr="00D3654D">
        <w:rPr>
          <w:rFonts w:eastAsia="Arial"/>
          <w:color w:val="000000" w:themeColor="text1"/>
          <w:szCs w:val="28"/>
          <w:lang w:val="nl-NL"/>
        </w:rPr>
        <w:fldChar w:fldCharType="begin">
          <w:fldData xml:space="preserve">PEVuZE5vdGU+PENpdGU+PEF1dGhvcj5U4bqjbzwvQXV0aG9yPjxZZWFyPjIwMTI8L1llYXI+PFJl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==
</w:fldData>
        </w:fldChar>
      </w:r>
      <w:r w:rsidR="00DD75F9" w:rsidRPr="00D3654D">
        <w:rPr>
          <w:rFonts w:eastAsia="Arial"/>
          <w:color w:val="000000" w:themeColor="text1"/>
          <w:szCs w:val="28"/>
          <w:lang w:val="nl-NL"/>
        </w:rPr>
        <w:instrText xml:space="preserve"> ADDIN EN.CITE </w:instrText>
      </w:r>
      <w:r w:rsidR="00DD75F9" w:rsidRPr="00D3654D">
        <w:rPr>
          <w:rFonts w:eastAsia="Arial"/>
          <w:color w:val="000000" w:themeColor="text1"/>
          <w:szCs w:val="28"/>
          <w:lang w:val="nl-NL"/>
        </w:rPr>
        <w:fldChar w:fldCharType="begin">
          <w:fldData xml:space="preserve">PEVuZE5vdGU+PENpdGU+PEF1dGhvcj5U4bqjbzwvQXV0aG9yPjxZZWFyPjIwMTI8L1llYXI+PFJl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==
</w:fldData>
        </w:fldChar>
      </w:r>
      <w:r w:rsidR="00DD75F9" w:rsidRPr="00D3654D">
        <w:rPr>
          <w:rFonts w:eastAsia="Arial"/>
          <w:color w:val="000000" w:themeColor="text1"/>
          <w:szCs w:val="28"/>
          <w:lang w:val="nl-NL"/>
        </w:rPr>
        <w:instrText xml:space="preserve"> ADDIN EN.CITE.DATA </w:instrText>
      </w:r>
      <w:r w:rsidR="00DD75F9" w:rsidRPr="00D3654D">
        <w:rPr>
          <w:rFonts w:eastAsia="Arial"/>
          <w:color w:val="000000" w:themeColor="text1"/>
          <w:szCs w:val="28"/>
          <w:lang w:val="nl-NL"/>
        </w:rPr>
      </w:r>
      <w:r w:rsidR="00DD75F9" w:rsidRPr="00D3654D">
        <w:rPr>
          <w:rFonts w:eastAsia="Arial"/>
          <w:color w:val="000000" w:themeColor="text1"/>
          <w:szCs w:val="28"/>
          <w:lang w:val="nl-NL"/>
        </w:rPr>
        <w:fldChar w:fldCharType="end"/>
      </w:r>
      <w:r w:rsidR="00C412C8" w:rsidRPr="00D3654D">
        <w:rPr>
          <w:rFonts w:eastAsia="Arial"/>
          <w:color w:val="000000" w:themeColor="text1"/>
          <w:szCs w:val="28"/>
          <w:lang w:val="nl-NL"/>
        </w:rPr>
      </w:r>
      <w:r w:rsidR="00C412C8" w:rsidRPr="00D3654D">
        <w:rPr>
          <w:rFonts w:eastAsia="Arial"/>
          <w:color w:val="000000" w:themeColor="text1"/>
          <w:szCs w:val="28"/>
          <w:lang w:val="nl-NL"/>
        </w:rPr>
        <w:fldChar w:fldCharType="separate"/>
      </w:r>
      <w:r w:rsidR="00DD75F9" w:rsidRPr="00D3654D">
        <w:rPr>
          <w:rFonts w:eastAsia="Arial"/>
          <w:noProof/>
          <w:color w:val="000000" w:themeColor="text1"/>
          <w:szCs w:val="28"/>
          <w:lang w:val="nl-NL"/>
        </w:rPr>
        <w:t>[</w:t>
      </w:r>
      <w:hyperlink w:anchor="_ENREF_8" w:tooltip="Tảo, 2012 #122" w:history="1">
        <w:r w:rsidR="00221209" w:rsidRPr="00D3654D">
          <w:rPr>
            <w:rFonts w:eastAsia="Arial"/>
            <w:noProof/>
            <w:color w:val="000000" w:themeColor="text1"/>
            <w:szCs w:val="28"/>
            <w:lang w:val="nl-NL"/>
          </w:rPr>
          <w:t>8</w:t>
        </w:r>
      </w:hyperlink>
      <w:r w:rsidR="00DD75F9" w:rsidRPr="00D3654D">
        <w:rPr>
          <w:rFonts w:eastAsia="Arial"/>
          <w:noProof/>
          <w:color w:val="000000" w:themeColor="text1"/>
          <w:szCs w:val="28"/>
          <w:lang w:val="nl-NL"/>
        </w:rPr>
        <w:t>]</w:t>
      </w:r>
      <w:r w:rsidR="00C412C8" w:rsidRPr="00D3654D">
        <w:rPr>
          <w:rFonts w:eastAsia="Arial"/>
          <w:color w:val="000000" w:themeColor="text1"/>
          <w:szCs w:val="28"/>
          <w:lang w:val="nl-NL"/>
        </w:rPr>
        <w:fldChar w:fldCharType="end"/>
      </w:r>
      <w:r w:rsidR="00C76761" w:rsidRPr="00D3654D">
        <w:rPr>
          <w:rFonts w:eastAsia="Arial"/>
          <w:color w:val="000000" w:themeColor="text1"/>
          <w:szCs w:val="28"/>
          <w:lang w:val="nl-NL"/>
        </w:rPr>
        <w:t>.</w:t>
      </w:r>
    </w:p>
    <w:p w14:paraId="74FC4950" w14:textId="77777777" w:rsidR="0076370D" w:rsidRPr="00D3654D" w:rsidRDefault="009F783D" w:rsidP="00583B2B">
      <w:pPr>
        <w:pStyle w:val="220"/>
        <w:rPr>
          <w:color w:val="000000" w:themeColor="text1"/>
        </w:rPr>
      </w:pPr>
      <w:bookmarkStart w:id="54" w:name="_Toc53295180"/>
      <w:bookmarkStart w:id="55" w:name="_Toc74643009"/>
      <w:r w:rsidRPr="00D3654D">
        <w:rPr>
          <w:color w:val="000000" w:themeColor="text1"/>
        </w:rPr>
        <w:t>1.</w:t>
      </w:r>
      <w:r w:rsidR="00590201" w:rsidRPr="00D3654D">
        <w:rPr>
          <w:color w:val="000000" w:themeColor="text1"/>
        </w:rPr>
        <w:t>3</w:t>
      </w:r>
      <w:r w:rsidRPr="00D3654D">
        <w:rPr>
          <w:color w:val="000000" w:themeColor="text1"/>
        </w:rPr>
        <w:t>. So sánh giải phẫ</w:t>
      </w:r>
      <w:r w:rsidR="00415DD3" w:rsidRPr="00D3654D">
        <w:rPr>
          <w:color w:val="000000" w:themeColor="text1"/>
        </w:rPr>
        <w:t xml:space="preserve">u, </w:t>
      </w:r>
      <w:r w:rsidRPr="00D3654D">
        <w:rPr>
          <w:color w:val="000000" w:themeColor="text1"/>
        </w:rPr>
        <w:t>mô học cơ quan sinh dụ</w:t>
      </w:r>
      <w:r w:rsidR="00415DD3" w:rsidRPr="00D3654D">
        <w:rPr>
          <w:color w:val="000000" w:themeColor="text1"/>
        </w:rPr>
        <w:t>c</w:t>
      </w:r>
      <w:r w:rsidR="00D8588F" w:rsidRPr="00D3654D">
        <w:rPr>
          <w:color w:val="000000" w:themeColor="text1"/>
        </w:rPr>
        <w:t xml:space="preserve"> giữa</w:t>
      </w:r>
      <w:r w:rsidRPr="00D3654D">
        <w:rPr>
          <w:color w:val="000000" w:themeColor="text1"/>
        </w:rPr>
        <w:t xml:space="preserve"> người và chuột</w:t>
      </w:r>
      <w:bookmarkEnd w:id="54"/>
      <w:bookmarkEnd w:id="55"/>
    </w:p>
    <w:p w14:paraId="0D9577DA" w14:textId="57C80ACC" w:rsidR="00345ABC" w:rsidRPr="00D3654D" w:rsidRDefault="009F783D" w:rsidP="009F783D">
      <w:pPr>
        <w:pStyle w:val="01"/>
        <w:spacing w:after="0"/>
        <w:ind w:firstLine="567"/>
        <w:jc w:val="both"/>
        <w:rPr>
          <w:b w:val="0"/>
          <w:color w:val="000000" w:themeColor="text1"/>
          <w:sz w:val="28"/>
          <w:szCs w:val="28"/>
          <w:lang w:val="vi-VN"/>
        </w:rPr>
      </w:pPr>
      <w:r w:rsidRPr="00D3654D">
        <w:rPr>
          <w:b w:val="0"/>
          <w:color w:val="000000" w:themeColor="text1"/>
          <w:sz w:val="28"/>
          <w:szCs w:val="28"/>
          <w:lang w:val="vi-VN"/>
        </w:rPr>
        <w:t>Vì luận án thuộc chuyên ngành Dược lý - Độc chất</w:t>
      </w:r>
      <w:r w:rsidR="00933596" w:rsidRPr="00D3654D">
        <w:rPr>
          <w:b w:val="0"/>
          <w:color w:val="000000" w:themeColor="text1"/>
          <w:sz w:val="28"/>
          <w:szCs w:val="28"/>
          <w:lang w:val="vi-VN"/>
        </w:rPr>
        <w:t>, nên đề tài chủ yếu tiến hành trên thực nghiệm, đối tượng nghiên cứu chính là trên chuột</w:t>
      </w:r>
      <w:r w:rsidR="00EE057E" w:rsidRPr="00D3654D">
        <w:rPr>
          <w:b w:val="0"/>
          <w:bCs/>
          <w:iCs/>
          <w:color w:val="000000" w:themeColor="text1"/>
          <w:sz w:val="28"/>
          <w:szCs w:val="28"/>
          <w:lang w:val="vi-VN"/>
        </w:rPr>
        <w:t>.</w:t>
      </w:r>
      <w:r w:rsidR="00933596" w:rsidRPr="00D3654D">
        <w:rPr>
          <w:b w:val="0"/>
          <w:color w:val="000000" w:themeColor="text1"/>
          <w:sz w:val="28"/>
          <w:szCs w:val="28"/>
          <w:lang w:val="vi-VN"/>
        </w:rPr>
        <w:t xml:space="preserve"> Do đó, vấn đề quan trọng khi làm nghiên cứu là cần hiểu rõ về giải phẫu và mô học bình thường đường sinh dục ở trên chuột và người, từ</w:t>
      </w:r>
      <w:r w:rsidR="00C94EF1" w:rsidRPr="00D3654D">
        <w:rPr>
          <w:b w:val="0"/>
          <w:color w:val="000000" w:themeColor="text1"/>
          <w:sz w:val="28"/>
          <w:szCs w:val="28"/>
          <w:lang w:val="vi-VN"/>
        </w:rPr>
        <w:t xml:space="preserve"> đó hiểu được sự khác biệt về giải phẫu giữa chuột và người. Ngoài ra, sự hiểu biết cơ bản về mô học bình thường của cơ quan sinh dục chuột và người là điều cần thiết để giả</w:t>
      </w:r>
      <w:r w:rsidR="008A6A74" w:rsidRPr="00D3654D">
        <w:rPr>
          <w:b w:val="0"/>
          <w:color w:val="000000" w:themeColor="text1"/>
          <w:sz w:val="28"/>
          <w:szCs w:val="28"/>
          <w:lang w:val="vi-VN"/>
        </w:rPr>
        <w:t xml:space="preserve">i thích </w:t>
      </w:r>
      <w:r w:rsidR="00C94EF1" w:rsidRPr="00D3654D">
        <w:rPr>
          <w:b w:val="0"/>
          <w:color w:val="000000" w:themeColor="text1"/>
          <w:sz w:val="28"/>
          <w:szCs w:val="28"/>
          <w:lang w:val="vi-VN"/>
        </w:rPr>
        <w:t>và hiểu đúng khi nghiên cứu tác dụng của thuốc.</w:t>
      </w:r>
      <w:r w:rsidR="00DB1F53" w:rsidRPr="00D3654D">
        <w:rPr>
          <w:b w:val="0"/>
          <w:color w:val="000000" w:themeColor="text1"/>
          <w:sz w:val="28"/>
          <w:szCs w:val="28"/>
          <w:lang w:val="vi-VN"/>
        </w:rPr>
        <w:t xml:space="preserve"> Vì vậy, trong phần này xin trình bày sự </w:t>
      </w:r>
      <w:r w:rsidR="00820C82" w:rsidRPr="00D3654D">
        <w:rPr>
          <w:b w:val="0"/>
          <w:color w:val="000000" w:themeColor="text1"/>
          <w:sz w:val="28"/>
          <w:szCs w:val="28"/>
        </w:rPr>
        <w:t>so sánh về</w:t>
      </w:r>
      <w:r w:rsidR="00DB1F53" w:rsidRPr="00D3654D">
        <w:rPr>
          <w:b w:val="0"/>
          <w:color w:val="000000" w:themeColor="text1"/>
          <w:sz w:val="28"/>
          <w:szCs w:val="28"/>
          <w:lang w:val="vi-VN"/>
        </w:rPr>
        <w:t xml:space="preserve"> giải phẫu và mô học cơ quan sinh dục giữa người và chuột.</w:t>
      </w:r>
    </w:p>
    <w:p w14:paraId="3A23AE5A" w14:textId="1E0CF6B2" w:rsidR="00DB1F53" w:rsidRPr="00D3654D" w:rsidRDefault="00DB1F53" w:rsidP="00F849D3">
      <w:pPr>
        <w:pStyle w:val="01"/>
        <w:spacing w:after="0"/>
        <w:ind w:firstLine="567"/>
        <w:jc w:val="both"/>
        <w:rPr>
          <w:b w:val="0"/>
          <w:color w:val="000000" w:themeColor="text1"/>
          <w:spacing w:val="-4"/>
          <w:sz w:val="28"/>
          <w:szCs w:val="28"/>
          <w:lang w:val="vi-VN"/>
        </w:rPr>
      </w:pPr>
      <w:r w:rsidRPr="00D3654D">
        <w:rPr>
          <w:b w:val="0"/>
          <w:color w:val="000000" w:themeColor="text1"/>
          <w:spacing w:val="-4"/>
          <w:sz w:val="28"/>
          <w:szCs w:val="28"/>
          <w:lang w:val="vi-VN"/>
        </w:rPr>
        <w:lastRenderedPageBreak/>
        <w:t xml:space="preserve">Trên chuột đực, </w:t>
      </w:r>
      <w:r w:rsidR="00707191" w:rsidRPr="00D3654D">
        <w:rPr>
          <w:b w:val="0"/>
          <w:color w:val="000000" w:themeColor="text1"/>
          <w:spacing w:val="-4"/>
          <w:sz w:val="28"/>
          <w:szCs w:val="28"/>
          <w:lang w:val="vi-VN"/>
        </w:rPr>
        <w:t>hệ thống sinh dục gồm</w:t>
      </w:r>
      <w:r w:rsidR="00F849D3" w:rsidRPr="00D3654D">
        <w:rPr>
          <w:b w:val="0"/>
          <w:color w:val="000000" w:themeColor="text1"/>
          <w:spacing w:val="-4"/>
          <w:sz w:val="28"/>
          <w:szCs w:val="28"/>
          <w:lang w:val="vi-VN"/>
        </w:rPr>
        <w:t>:</w:t>
      </w:r>
      <w:r w:rsidR="00707191" w:rsidRPr="00D3654D">
        <w:rPr>
          <w:b w:val="0"/>
          <w:color w:val="000000" w:themeColor="text1"/>
          <w:spacing w:val="-4"/>
          <w:sz w:val="28"/>
          <w:szCs w:val="28"/>
          <w:lang w:val="vi-VN"/>
        </w:rPr>
        <w:t xml:space="preserve"> 2 tinh hoàn; ống phụ tinh hoàn </w:t>
      </w:r>
      <w:r w:rsidR="00F849D3" w:rsidRPr="00D3654D">
        <w:rPr>
          <w:b w:val="0"/>
          <w:color w:val="000000" w:themeColor="text1"/>
          <w:spacing w:val="-4"/>
          <w:sz w:val="28"/>
          <w:szCs w:val="28"/>
          <w:lang w:val="vi-VN"/>
        </w:rPr>
        <w:t>(</w:t>
      </w:r>
      <w:r w:rsidR="00707191" w:rsidRPr="00D3654D">
        <w:rPr>
          <w:b w:val="0"/>
          <w:color w:val="000000" w:themeColor="text1"/>
          <w:spacing w:val="-4"/>
          <w:sz w:val="28"/>
          <w:szCs w:val="28"/>
          <w:lang w:val="vi-VN"/>
        </w:rPr>
        <w:t>ống dẫn ra, mào tinh hoàn, ống dẫn tinh</w:t>
      </w:r>
      <w:r w:rsidR="00F849D3" w:rsidRPr="00D3654D">
        <w:rPr>
          <w:b w:val="0"/>
          <w:color w:val="000000" w:themeColor="text1"/>
          <w:spacing w:val="-4"/>
          <w:sz w:val="28"/>
          <w:szCs w:val="28"/>
          <w:lang w:val="vi-VN"/>
        </w:rPr>
        <w:t>)</w:t>
      </w:r>
      <w:r w:rsidR="00707191" w:rsidRPr="00D3654D">
        <w:rPr>
          <w:b w:val="0"/>
          <w:color w:val="000000" w:themeColor="text1"/>
          <w:spacing w:val="-4"/>
          <w:sz w:val="28"/>
          <w:szCs w:val="28"/>
          <w:lang w:val="vi-VN"/>
        </w:rPr>
        <w:t>;</w:t>
      </w:r>
      <w:r w:rsidR="00F849D3" w:rsidRPr="00D3654D">
        <w:rPr>
          <w:b w:val="0"/>
          <w:color w:val="000000" w:themeColor="text1"/>
          <w:spacing w:val="-4"/>
          <w:sz w:val="28"/>
          <w:szCs w:val="28"/>
          <w:lang w:val="vi-VN"/>
        </w:rPr>
        <w:t xml:space="preserve"> các tuyến sinh dục phụ </w:t>
      </w:r>
      <w:r w:rsidR="00754B14" w:rsidRPr="00D3654D">
        <w:rPr>
          <w:b w:val="0"/>
          <w:color w:val="000000" w:themeColor="text1"/>
          <w:spacing w:val="-4"/>
          <w:sz w:val="28"/>
          <w:szCs w:val="28"/>
          <w:lang w:val="vi-VN"/>
        </w:rPr>
        <w:t>(</w:t>
      </w:r>
      <w:r w:rsidR="00F849D3" w:rsidRPr="00D3654D">
        <w:rPr>
          <w:b w:val="0"/>
          <w:color w:val="000000" w:themeColor="text1"/>
          <w:spacing w:val="-4"/>
          <w:sz w:val="28"/>
          <w:szCs w:val="28"/>
          <w:lang w:val="vi-VN"/>
        </w:rPr>
        <w:t>gồm túi tinh, tuyến tiền liệt, tuyến hành niệu quản, bọng tuyến, tuyến quy đầu</w:t>
      </w:r>
      <w:r w:rsidR="00754B14" w:rsidRPr="00D3654D">
        <w:rPr>
          <w:b w:val="0"/>
          <w:color w:val="000000" w:themeColor="text1"/>
          <w:spacing w:val="-4"/>
          <w:sz w:val="28"/>
          <w:szCs w:val="28"/>
          <w:lang w:val="vi-VN"/>
        </w:rPr>
        <w:t>)</w:t>
      </w:r>
      <w:r w:rsidR="00F849D3" w:rsidRPr="00D3654D">
        <w:rPr>
          <w:b w:val="0"/>
          <w:color w:val="000000" w:themeColor="text1"/>
          <w:spacing w:val="-4"/>
          <w:sz w:val="28"/>
          <w:szCs w:val="28"/>
          <w:lang w:val="vi-VN"/>
        </w:rPr>
        <w:t xml:space="preserve"> và niệu đạo, dương vật.</w:t>
      </w:r>
      <w:r w:rsidR="00754B14" w:rsidRPr="00D3654D">
        <w:rPr>
          <w:b w:val="0"/>
          <w:color w:val="000000" w:themeColor="text1"/>
          <w:spacing w:val="-4"/>
          <w:sz w:val="28"/>
          <w:szCs w:val="28"/>
          <w:lang w:val="vi-VN"/>
        </w:rPr>
        <w:t xml:space="preserve"> Bọng tuyến và tuyến quy đầu chỉ có ở chuột</w:t>
      </w:r>
      <w:r w:rsidR="00D46F10" w:rsidRPr="00D3654D">
        <w:rPr>
          <w:b w:val="0"/>
          <w:color w:val="000000" w:themeColor="text1"/>
          <w:spacing w:val="-4"/>
          <w:sz w:val="28"/>
          <w:szCs w:val="28"/>
          <w:lang w:val="vi-VN"/>
        </w:rPr>
        <w:t xml:space="preserve"> </w:t>
      </w:r>
      <w:r w:rsidR="00D46F10" w:rsidRPr="00D3654D">
        <w:rPr>
          <w:b w:val="0"/>
          <w:color w:val="000000" w:themeColor="text1"/>
          <w:spacing w:val="-4"/>
          <w:sz w:val="28"/>
          <w:szCs w:val="28"/>
          <w:lang w:val="vi-VN"/>
        </w:rPr>
        <w:fldChar w:fldCharType="begin"/>
      </w:r>
      <w:r w:rsidR="00DD75F9" w:rsidRPr="00D3654D">
        <w:rPr>
          <w:b w:val="0"/>
          <w:color w:val="000000" w:themeColor="text1"/>
          <w:spacing w:val="-4"/>
          <w:sz w:val="28"/>
          <w:szCs w:val="28"/>
          <w:lang w:val="vi-VN"/>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D46F10" w:rsidRPr="00D3654D">
        <w:rPr>
          <w:b w:val="0"/>
          <w:color w:val="000000" w:themeColor="text1"/>
          <w:spacing w:val="-4"/>
          <w:sz w:val="28"/>
          <w:szCs w:val="28"/>
          <w:lang w:val="vi-VN"/>
        </w:rPr>
        <w:fldChar w:fldCharType="separate"/>
      </w:r>
      <w:r w:rsidR="00DD75F9" w:rsidRPr="00D3654D">
        <w:rPr>
          <w:b w:val="0"/>
          <w:noProof/>
          <w:color w:val="000000" w:themeColor="text1"/>
          <w:spacing w:val="-4"/>
          <w:sz w:val="28"/>
          <w:szCs w:val="28"/>
          <w:lang w:val="vi-VN"/>
        </w:rPr>
        <w:t>[</w:t>
      </w:r>
      <w:hyperlink w:anchor="_ENREF_13" w:tooltip="S., 2018 #108" w:history="1">
        <w:r w:rsidR="00221209" w:rsidRPr="00D3654D">
          <w:rPr>
            <w:b w:val="0"/>
            <w:noProof/>
            <w:color w:val="000000" w:themeColor="text1"/>
            <w:spacing w:val="-4"/>
            <w:sz w:val="28"/>
            <w:szCs w:val="28"/>
            <w:lang w:val="vi-VN"/>
          </w:rPr>
          <w:t>13</w:t>
        </w:r>
      </w:hyperlink>
      <w:r w:rsidR="00DD75F9" w:rsidRPr="00D3654D">
        <w:rPr>
          <w:b w:val="0"/>
          <w:noProof/>
          <w:color w:val="000000" w:themeColor="text1"/>
          <w:spacing w:val="-4"/>
          <w:sz w:val="28"/>
          <w:szCs w:val="28"/>
          <w:lang w:val="vi-VN"/>
        </w:rPr>
        <w:t>]</w:t>
      </w:r>
      <w:r w:rsidR="00D46F10" w:rsidRPr="00D3654D">
        <w:rPr>
          <w:b w:val="0"/>
          <w:color w:val="000000" w:themeColor="text1"/>
          <w:spacing w:val="-4"/>
          <w:sz w:val="28"/>
          <w:szCs w:val="28"/>
          <w:lang w:val="vi-VN"/>
        </w:rPr>
        <w:fldChar w:fldCharType="end"/>
      </w:r>
      <w:r w:rsidR="00754B14" w:rsidRPr="00D3654D">
        <w:rPr>
          <w:b w:val="0"/>
          <w:color w:val="000000" w:themeColor="text1"/>
          <w:spacing w:val="-4"/>
          <w:sz w:val="28"/>
          <w:szCs w:val="28"/>
          <w:lang w:val="vi-VN"/>
        </w:rPr>
        <w:t>.</w:t>
      </w:r>
    </w:p>
    <w:p w14:paraId="7C7BBD68" w14:textId="1974EDBC" w:rsidR="005970BC" w:rsidRPr="00D3654D" w:rsidRDefault="005970BC" w:rsidP="005970BC">
      <w:pPr>
        <w:pStyle w:val="01"/>
        <w:spacing w:after="0"/>
        <w:ind w:firstLine="567"/>
        <w:jc w:val="both"/>
        <w:rPr>
          <w:b w:val="0"/>
          <w:color w:val="000000" w:themeColor="text1"/>
          <w:sz w:val="28"/>
          <w:szCs w:val="28"/>
          <w:lang w:val="vi-VN"/>
        </w:rPr>
      </w:pPr>
      <w:r w:rsidRPr="00D3654D">
        <w:rPr>
          <w:b w:val="0"/>
          <w:color w:val="000000" w:themeColor="text1"/>
          <w:sz w:val="28"/>
          <w:szCs w:val="28"/>
          <w:lang w:val="vi-VN"/>
        </w:rPr>
        <w:t xml:space="preserve">Trên người, hệ thống sinh sản gồm: 2 tinh hoàn; hệ thống ống dẫn </w:t>
      </w:r>
      <w:r w:rsidRPr="00D3654D">
        <w:rPr>
          <w:b w:val="0"/>
          <w:color w:val="000000" w:themeColor="text1"/>
          <w:sz w:val="28"/>
          <w:szCs w:val="28"/>
        </w:rPr>
        <w:t>(</w:t>
      </w:r>
      <w:r w:rsidRPr="00D3654D">
        <w:rPr>
          <w:b w:val="0"/>
          <w:color w:val="000000" w:themeColor="text1"/>
          <w:sz w:val="28"/>
          <w:szCs w:val="28"/>
          <w:lang w:val="vi-VN"/>
        </w:rPr>
        <w:t>ống nhỏ đi ra, mào tinh hoàn, ống dẫn tinh và ống xuất tinh); tuyến ngoại tiết (gồm 2 túi tinh, tuyến tiền liệt và tuyến hành niệu quản Cowper)</w:t>
      </w:r>
      <w:r w:rsidRPr="00D3654D">
        <w:rPr>
          <w:b w:val="0"/>
          <w:color w:val="000000" w:themeColor="text1"/>
          <w:sz w:val="28"/>
          <w:szCs w:val="28"/>
        </w:rPr>
        <w:t>, niệu đạo</w:t>
      </w:r>
      <w:r w:rsidRPr="00D3654D">
        <w:rPr>
          <w:b w:val="0"/>
          <w:color w:val="000000" w:themeColor="text1"/>
          <w:sz w:val="28"/>
          <w:szCs w:val="28"/>
          <w:lang w:val="vi-VN"/>
        </w:rPr>
        <w:t xml:space="preserve"> và dương vật. </w:t>
      </w:r>
      <w:r w:rsidRPr="00D3654D">
        <w:rPr>
          <w:b w:val="0"/>
          <w:i/>
          <w:color w:val="000000" w:themeColor="text1"/>
          <w:sz w:val="28"/>
          <w:szCs w:val="28"/>
          <w:lang w:val="vi-VN"/>
        </w:rPr>
        <w:t>Như vậy ở người không có bọng tuyến và tuyến quy đầu như ở chuột</w:t>
      </w:r>
      <w:r w:rsidRPr="00D3654D">
        <w:rPr>
          <w:b w:val="0"/>
          <w:color w:val="000000" w:themeColor="text1"/>
          <w:sz w:val="28"/>
          <w:szCs w:val="28"/>
          <w:lang w:val="vi-VN"/>
        </w:rPr>
        <w:t xml:space="preserve"> </w:t>
      </w:r>
      <w:r w:rsidRPr="00D3654D">
        <w:rPr>
          <w:b w:val="0"/>
          <w:color w:val="000000" w:themeColor="text1"/>
          <w:sz w:val="28"/>
          <w:szCs w:val="28"/>
          <w:lang w:val="vi-VN"/>
        </w:rPr>
        <w:fldChar w:fldCharType="begin"/>
      </w:r>
      <w:r w:rsidR="00DD75F9" w:rsidRPr="00D3654D">
        <w:rPr>
          <w:b w:val="0"/>
          <w:color w:val="000000" w:themeColor="text1"/>
          <w:sz w:val="28"/>
          <w:szCs w:val="28"/>
          <w:lang w:val="vi-VN"/>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13" w:tooltip="S., 2018 #108" w:history="1">
        <w:r w:rsidR="00221209" w:rsidRPr="00D3654D">
          <w:rPr>
            <w:b w:val="0"/>
            <w:noProof/>
            <w:color w:val="000000" w:themeColor="text1"/>
            <w:sz w:val="28"/>
            <w:szCs w:val="28"/>
            <w:lang w:val="vi-VN"/>
          </w:rPr>
          <w:t>13</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p>
    <w:p w14:paraId="05E48977" w14:textId="77777777" w:rsidR="00E4735D" w:rsidRPr="00D3654D" w:rsidRDefault="00E4735D" w:rsidP="00001B18">
      <w:pPr>
        <w:pStyle w:val="01"/>
        <w:keepNext/>
        <w:spacing w:after="0" w:line="240" w:lineRule="auto"/>
        <w:rPr>
          <w:color w:val="000000" w:themeColor="text1"/>
          <w:lang w:val="vi-VN"/>
        </w:rPr>
      </w:pPr>
      <w:r w:rsidRPr="00D3654D">
        <w:rPr>
          <w:noProof/>
          <w:color w:val="000000" w:themeColor="text1"/>
          <w:sz w:val="26"/>
          <w:szCs w:val="26"/>
        </w:rPr>
        <w:drawing>
          <wp:inline distT="0" distB="0" distL="0" distR="0" wp14:anchorId="07BC93F6" wp14:editId="15D2906D">
            <wp:extent cx="5642451" cy="2609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09826" cy="2733521"/>
                    </a:xfrm>
                    <a:prstGeom prst="rect">
                      <a:avLst/>
                    </a:prstGeom>
                    <a:noFill/>
                    <a:ln>
                      <a:noFill/>
                    </a:ln>
                  </pic:spPr>
                </pic:pic>
              </a:graphicData>
            </a:graphic>
          </wp:inline>
        </w:drawing>
      </w:r>
    </w:p>
    <w:p w14:paraId="27E7F933" w14:textId="64FC961A" w:rsidR="009E49CD" w:rsidRPr="00D3654D" w:rsidRDefault="00E4735D" w:rsidP="00001B18">
      <w:pPr>
        <w:pStyle w:val="H10"/>
        <w:spacing w:line="240" w:lineRule="auto"/>
        <w:rPr>
          <w:color w:val="000000" w:themeColor="text1"/>
        </w:rPr>
      </w:pPr>
      <w:bookmarkStart w:id="56" w:name="_Toc74643693"/>
      <w:r w:rsidRPr="00D3654D">
        <w:rPr>
          <w:color w:val="000000" w:themeColor="text1"/>
        </w:rPr>
        <w:t>Hình 1.</w:t>
      </w:r>
      <w:r w:rsidR="0038266B" w:rsidRPr="00D3654D">
        <w:rPr>
          <w:color w:val="000000" w:themeColor="text1"/>
        </w:rPr>
        <w:t>3</w:t>
      </w:r>
      <w:r w:rsidRPr="00D3654D">
        <w:rPr>
          <w:color w:val="000000" w:themeColor="text1"/>
        </w:rPr>
        <w:t>. Hệ thống sinh sản chuột đực (A) và người (B)</w:t>
      </w:r>
      <w:bookmarkEnd w:id="56"/>
      <w:r w:rsidR="00596A42" w:rsidRPr="00D3654D">
        <w:rPr>
          <w:color w:val="000000" w:themeColor="text1"/>
        </w:rPr>
        <w:t xml:space="preserve"> </w:t>
      </w:r>
    </w:p>
    <w:p w14:paraId="2B7A5ABF" w14:textId="0CACC1C2" w:rsidR="00E4735D" w:rsidRPr="00D3654D" w:rsidRDefault="009E49CD" w:rsidP="00F1701C">
      <w:pPr>
        <w:pStyle w:val="Caption"/>
        <w:rPr>
          <w:color w:val="000000" w:themeColor="text1"/>
        </w:rPr>
      </w:pPr>
      <w:r w:rsidRPr="00D3654D">
        <w:rPr>
          <w:color w:val="000000" w:themeColor="text1"/>
        </w:rPr>
        <w:t>* Nguồn: Knoblaugh S.</w:t>
      </w:r>
      <w:r w:rsidR="003D6257" w:rsidRPr="00D3654D">
        <w:rPr>
          <w:color w:val="000000" w:themeColor="text1"/>
        </w:rPr>
        <w:t xml:space="preserve"> và Cs</w:t>
      </w:r>
      <w:r w:rsidRPr="00D3654D">
        <w:rPr>
          <w:color w:val="000000" w:themeColor="text1"/>
        </w:rPr>
        <w:t xml:space="preserve"> (2018) </w:t>
      </w:r>
      <w:r w:rsidR="00596A42" w:rsidRPr="00D3654D">
        <w:rPr>
          <w:color w:val="000000" w:themeColor="text1"/>
        </w:rPr>
        <w:fldChar w:fldCharType="begin"/>
      </w:r>
      <w:r w:rsidR="00DD75F9" w:rsidRPr="00D3654D">
        <w:rPr>
          <w:color w:val="000000" w:themeColor="text1"/>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596A42" w:rsidRPr="00D3654D">
        <w:rPr>
          <w:color w:val="000000" w:themeColor="text1"/>
        </w:rPr>
        <w:fldChar w:fldCharType="separate"/>
      </w:r>
      <w:r w:rsidR="00DD75F9" w:rsidRPr="00D3654D">
        <w:rPr>
          <w:noProof/>
          <w:color w:val="000000" w:themeColor="text1"/>
        </w:rPr>
        <w:t>[</w:t>
      </w:r>
      <w:hyperlink w:anchor="_ENREF_13" w:tooltip="S., 2018 #108" w:history="1">
        <w:r w:rsidR="00221209" w:rsidRPr="00D3654D">
          <w:rPr>
            <w:noProof/>
            <w:color w:val="000000" w:themeColor="text1"/>
          </w:rPr>
          <w:t>13</w:t>
        </w:r>
      </w:hyperlink>
      <w:r w:rsidR="00DD75F9" w:rsidRPr="00D3654D">
        <w:rPr>
          <w:noProof/>
          <w:color w:val="000000" w:themeColor="text1"/>
        </w:rPr>
        <w:t>]</w:t>
      </w:r>
      <w:r w:rsidR="00596A42" w:rsidRPr="00D3654D">
        <w:rPr>
          <w:color w:val="000000" w:themeColor="text1"/>
        </w:rPr>
        <w:fldChar w:fldCharType="end"/>
      </w:r>
    </w:p>
    <w:p w14:paraId="3B2129F7" w14:textId="327F9109" w:rsidR="006938C5" w:rsidRPr="00D3654D" w:rsidRDefault="006938C5" w:rsidP="00583B2B">
      <w:pPr>
        <w:pStyle w:val="330"/>
        <w:rPr>
          <w:color w:val="000000" w:themeColor="text1"/>
        </w:rPr>
      </w:pPr>
      <w:bookmarkStart w:id="57" w:name="_Toc53295181"/>
      <w:bookmarkStart w:id="58" w:name="_Toc74643010"/>
      <w:r w:rsidRPr="00D3654D">
        <w:rPr>
          <w:color w:val="000000" w:themeColor="text1"/>
        </w:rPr>
        <w:t>1</w:t>
      </w:r>
      <w:r w:rsidR="005A4F7B" w:rsidRPr="00D3654D">
        <w:rPr>
          <w:color w:val="000000" w:themeColor="text1"/>
        </w:rPr>
        <w:t>.</w:t>
      </w:r>
      <w:r w:rsidR="00C412C8" w:rsidRPr="00D3654D">
        <w:rPr>
          <w:color w:val="000000" w:themeColor="text1"/>
        </w:rPr>
        <w:t>3</w:t>
      </w:r>
      <w:r w:rsidRPr="00D3654D">
        <w:rPr>
          <w:color w:val="000000" w:themeColor="text1"/>
        </w:rPr>
        <w:t>.1. Tinh hoàn</w:t>
      </w:r>
      <w:bookmarkEnd w:id="57"/>
      <w:bookmarkEnd w:id="58"/>
    </w:p>
    <w:p w14:paraId="5EE3F4AC" w14:textId="1F8BE21F" w:rsidR="006938C5" w:rsidRPr="00D3654D" w:rsidRDefault="009E5E8B" w:rsidP="00EE057E">
      <w:pPr>
        <w:pStyle w:val="01"/>
        <w:spacing w:after="0"/>
        <w:jc w:val="both"/>
        <w:rPr>
          <w:i/>
          <w:color w:val="000000" w:themeColor="text1"/>
          <w:sz w:val="28"/>
          <w:szCs w:val="28"/>
          <w:lang w:val="vi-VN"/>
        </w:rPr>
      </w:pPr>
      <w:r w:rsidRPr="00D3654D">
        <w:rPr>
          <w:b w:val="0"/>
          <w:bCs/>
          <w:iCs/>
          <w:color w:val="000000" w:themeColor="text1"/>
          <w:sz w:val="28"/>
          <w:szCs w:val="28"/>
          <w:lang w:val="vi-VN"/>
        </w:rPr>
        <w:tab/>
      </w:r>
      <w:r w:rsidR="006938C5" w:rsidRPr="00D3654D">
        <w:rPr>
          <w:i/>
          <w:color w:val="000000" w:themeColor="text1"/>
          <w:sz w:val="28"/>
          <w:szCs w:val="28"/>
          <w:lang w:val="vi-VN"/>
        </w:rPr>
        <w:t>* So sánh giải phẫu</w:t>
      </w:r>
    </w:p>
    <w:p w14:paraId="6A2E4B4B" w14:textId="606B801A" w:rsidR="006938C5" w:rsidRPr="00D3654D" w:rsidRDefault="006938C5" w:rsidP="006938C5">
      <w:pPr>
        <w:pStyle w:val="01"/>
        <w:spacing w:after="0"/>
        <w:ind w:firstLine="567"/>
        <w:jc w:val="both"/>
        <w:rPr>
          <w:rFonts w:eastAsia="Arial"/>
          <w:b w:val="0"/>
          <w:color w:val="000000" w:themeColor="text1"/>
          <w:kern w:val="0"/>
          <w:sz w:val="28"/>
          <w:lang w:val="vi-VN"/>
        </w:rPr>
      </w:pPr>
      <w:r w:rsidRPr="00D3654D">
        <w:rPr>
          <w:rFonts w:eastAsia="Arial"/>
          <w:b w:val="0"/>
          <w:color w:val="000000" w:themeColor="text1"/>
          <w:kern w:val="0"/>
          <w:sz w:val="28"/>
          <w:lang w:val="vi-VN"/>
        </w:rPr>
        <w:t>Hai tinh hoàn sản xuất và phóng thích giao tử đực, tinh trùng. Các dây sinh dục/tế bào nền tổng hợp và tiết ra hormon (testosteron). Ở chuột và người, cả hai tinh hoàn đều được đặt trong bìu, bọc bởi vỏ màng trắng và vỏ</w:t>
      </w:r>
      <w:r w:rsidR="00204C52" w:rsidRPr="00D3654D">
        <w:rPr>
          <w:rFonts w:eastAsia="Arial"/>
          <w:b w:val="0"/>
          <w:color w:val="000000" w:themeColor="text1"/>
          <w:kern w:val="0"/>
          <w:sz w:val="28"/>
          <w:lang w:val="vi-VN"/>
        </w:rPr>
        <w:t xml:space="preserve"> bao, </w:t>
      </w:r>
      <w:r w:rsidRPr="00D3654D">
        <w:rPr>
          <w:rFonts w:eastAsia="Arial"/>
          <w:b w:val="0"/>
          <w:color w:val="000000" w:themeColor="text1"/>
          <w:kern w:val="0"/>
          <w:sz w:val="28"/>
          <w:lang w:val="vi-VN"/>
        </w:rPr>
        <w:t>lót bởi bề mặt bên trong của bìu. Chuộ</w:t>
      </w:r>
      <w:r w:rsidR="00204C52" w:rsidRPr="00D3654D">
        <w:rPr>
          <w:rFonts w:eastAsia="Arial"/>
          <w:b w:val="0"/>
          <w:color w:val="000000" w:themeColor="text1"/>
          <w:kern w:val="0"/>
          <w:sz w:val="28"/>
          <w:lang w:val="vi-VN"/>
        </w:rPr>
        <w:t xml:space="preserve">t có </w:t>
      </w:r>
      <w:r w:rsidRPr="00D3654D">
        <w:rPr>
          <w:rFonts w:eastAsia="Arial"/>
          <w:b w:val="0"/>
          <w:color w:val="000000" w:themeColor="text1"/>
          <w:kern w:val="0"/>
          <w:sz w:val="28"/>
          <w:lang w:val="vi-VN"/>
        </w:rPr>
        <w:t xml:space="preserve">đặc điểm là tinh hoàn thông với khoang bụng qua ống bẹn, </w:t>
      </w:r>
      <w:r w:rsidR="00CA2625" w:rsidRPr="00D3654D">
        <w:rPr>
          <w:rFonts w:eastAsia="Arial"/>
          <w:b w:val="0"/>
          <w:color w:val="000000" w:themeColor="text1"/>
          <w:kern w:val="0"/>
          <w:sz w:val="28"/>
          <w:lang w:val="vi-VN"/>
        </w:rPr>
        <w:t>ống bẹn không đóng kín</w:t>
      </w:r>
      <w:r w:rsidRPr="00D3654D">
        <w:rPr>
          <w:rFonts w:eastAsia="Arial"/>
          <w:b w:val="0"/>
          <w:color w:val="000000" w:themeColor="text1"/>
          <w:kern w:val="0"/>
          <w:sz w:val="28"/>
          <w:lang w:val="vi-VN"/>
        </w:rPr>
        <w:t xml:space="preserve"> trong suốt cuộc đời</w:t>
      </w:r>
      <w:r w:rsidR="00CC686E" w:rsidRPr="00D3654D">
        <w:rPr>
          <w:rFonts w:eastAsia="Arial"/>
          <w:b w:val="0"/>
          <w:color w:val="000000" w:themeColor="text1"/>
          <w:kern w:val="0"/>
          <w:sz w:val="28"/>
        </w:rPr>
        <w:t xml:space="preserve"> </w:t>
      </w:r>
      <w:r w:rsidR="000D3E6E" w:rsidRPr="00D3654D">
        <w:rPr>
          <w:rFonts w:eastAsia="Arial"/>
          <w:b w:val="0"/>
          <w:color w:val="000000" w:themeColor="text1"/>
          <w:kern w:val="0"/>
          <w:sz w:val="28"/>
          <w:lang w:val="vi-VN"/>
        </w:rPr>
        <w:fldChar w:fldCharType="begin"/>
      </w:r>
      <w:r w:rsidR="00DD75F9" w:rsidRPr="00D3654D">
        <w:rPr>
          <w:rFonts w:eastAsia="Arial"/>
          <w:b w:val="0"/>
          <w:color w:val="000000" w:themeColor="text1"/>
          <w:kern w:val="0"/>
          <w:sz w:val="28"/>
          <w:lang w:val="vi-VN"/>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0D3E6E" w:rsidRPr="00D3654D">
        <w:rPr>
          <w:rFonts w:eastAsia="Arial"/>
          <w:b w:val="0"/>
          <w:color w:val="000000" w:themeColor="text1"/>
          <w:kern w:val="0"/>
          <w:sz w:val="28"/>
          <w:lang w:val="vi-VN"/>
        </w:rPr>
        <w:fldChar w:fldCharType="separate"/>
      </w:r>
      <w:r w:rsidR="00DD75F9" w:rsidRPr="00D3654D">
        <w:rPr>
          <w:rFonts w:eastAsia="Arial"/>
          <w:b w:val="0"/>
          <w:noProof/>
          <w:color w:val="000000" w:themeColor="text1"/>
          <w:kern w:val="0"/>
          <w:sz w:val="28"/>
          <w:lang w:val="vi-VN"/>
        </w:rPr>
        <w:t>[</w:t>
      </w:r>
      <w:hyperlink w:anchor="_ENREF_13" w:tooltip="S., 2018 #108" w:history="1">
        <w:r w:rsidR="00221209" w:rsidRPr="00D3654D">
          <w:rPr>
            <w:rFonts w:eastAsia="Arial"/>
            <w:b w:val="0"/>
            <w:noProof/>
            <w:color w:val="000000" w:themeColor="text1"/>
            <w:kern w:val="0"/>
            <w:sz w:val="28"/>
            <w:lang w:val="vi-VN"/>
          </w:rPr>
          <w:t>13</w:t>
        </w:r>
      </w:hyperlink>
      <w:r w:rsidR="00DD75F9" w:rsidRPr="00D3654D">
        <w:rPr>
          <w:rFonts w:eastAsia="Arial"/>
          <w:b w:val="0"/>
          <w:noProof/>
          <w:color w:val="000000" w:themeColor="text1"/>
          <w:kern w:val="0"/>
          <w:sz w:val="28"/>
          <w:lang w:val="vi-VN"/>
        </w:rPr>
        <w:t>]</w:t>
      </w:r>
      <w:r w:rsidR="000D3E6E" w:rsidRPr="00D3654D">
        <w:rPr>
          <w:rFonts w:eastAsia="Arial"/>
          <w:b w:val="0"/>
          <w:color w:val="000000" w:themeColor="text1"/>
          <w:kern w:val="0"/>
          <w:sz w:val="28"/>
          <w:lang w:val="vi-VN"/>
        </w:rPr>
        <w:fldChar w:fldCharType="end"/>
      </w:r>
      <w:r w:rsidR="00393735" w:rsidRPr="00D3654D">
        <w:rPr>
          <w:rFonts w:eastAsia="Arial"/>
          <w:b w:val="0"/>
          <w:color w:val="000000" w:themeColor="text1"/>
          <w:kern w:val="0"/>
          <w:sz w:val="28"/>
          <w:lang w:val="vi-VN"/>
        </w:rPr>
        <w:t xml:space="preserve">, </w:t>
      </w:r>
      <w:r w:rsidR="00393735" w:rsidRPr="00D3654D">
        <w:rPr>
          <w:rFonts w:eastAsia="Arial"/>
          <w:b w:val="0"/>
          <w:color w:val="000000" w:themeColor="text1"/>
          <w:kern w:val="0"/>
          <w:sz w:val="28"/>
          <w:lang w:val="vi-VN"/>
        </w:rPr>
        <w:fldChar w:fldCharType="begin"/>
      </w:r>
      <w:r w:rsidR="00DD75F9" w:rsidRPr="00D3654D">
        <w:rPr>
          <w:rFonts w:eastAsia="Arial"/>
          <w:b w:val="0"/>
          <w:color w:val="000000" w:themeColor="text1"/>
          <w:kern w:val="0"/>
          <w:sz w:val="28"/>
          <w:lang w:val="vi-VN"/>
        </w:rPr>
        <w:instrText xml:space="preserve"> ADDIN EN.CITE &lt;EndNote&gt;&lt;Cite&gt;&lt;Author&gt;H.&lt;/Author&gt;&lt;Year&gt;2004&lt;/Year&gt;&lt;RecNum&gt;124&lt;/RecNum&gt;&lt;DisplayText&gt;[14]&lt;/DisplayText&gt;&lt;record&gt;&lt;rec-number&gt;124&lt;/rec-number&gt;&lt;foreign-keys&gt;&lt;key app="EN" db-id="xeppeavpcs59dfexz025x9rr0sas52fdtxrp" timestamp="1586448644"&gt;124&lt;/key&gt;&lt;/foreign-keys&gt;&lt;ref-type name="Book"&gt;6&lt;/ref-type&gt;&lt;contributors&gt;&lt;authors&gt;&lt;author&gt;H., Hedrich&lt;/author&gt;&lt;/authors&gt;&lt;secondary-authors&gt;&lt;author&gt;G., Bullock&lt;/author&gt;&lt;author&gt;P., Petrusz&lt;/author&gt;&lt;/secondary-authors&gt;&lt;/contributors&gt;&lt;titles&gt;&lt;title&gt;The laboratory mouse&lt;/title&gt;&lt;/titles&gt;&lt;dates&gt;&lt;year&gt;2004&lt;/year&gt;&lt;/dates&gt;&lt;pub-location&gt;London&lt;/pub-location&gt;&lt;publisher&gt;Elsevier Academic press&lt;/publisher&gt;&lt;urls&gt;&lt;/urls&gt;&lt;/record&gt;&lt;/Cite&gt;&lt;/EndNote&gt;</w:instrText>
      </w:r>
      <w:r w:rsidR="00393735" w:rsidRPr="00D3654D">
        <w:rPr>
          <w:rFonts w:eastAsia="Arial"/>
          <w:b w:val="0"/>
          <w:color w:val="000000" w:themeColor="text1"/>
          <w:kern w:val="0"/>
          <w:sz w:val="28"/>
          <w:lang w:val="vi-VN"/>
        </w:rPr>
        <w:fldChar w:fldCharType="separate"/>
      </w:r>
      <w:r w:rsidR="00DD75F9" w:rsidRPr="00D3654D">
        <w:rPr>
          <w:rFonts w:eastAsia="Arial"/>
          <w:b w:val="0"/>
          <w:noProof/>
          <w:color w:val="000000" w:themeColor="text1"/>
          <w:kern w:val="0"/>
          <w:sz w:val="28"/>
          <w:lang w:val="vi-VN"/>
        </w:rPr>
        <w:t>[</w:t>
      </w:r>
      <w:hyperlink w:anchor="_ENREF_14" w:tooltip="H., 2004 #124" w:history="1">
        <w:r w:rsidR="00221209" w:rsidRPr="00D3654D">
          <w:rPr>
            <w:rFonts w:eastAsia="Arial"/>
            <w:b w:val="0"/>
            <w:noProof/>
            <w:color w:val="000000" w:themeColor="text1"/>
            <w:kern w:val="0"/>
            <w:sz w:val="28"/>
            <w:lang w:val="vi-VN"/>
          </w:rPr>
          <w:t>14</w:t>
        </w:r>
      </w:hyperlink>
      <w:r w:rsidR="00DD75F9" w:rsidRPr="00D3654D">
        <w:rPr>
          <w:rFonts w:eastAsia="Arial"/>
          <w:b w:val="0"/>
          <w:noProof/>
          <w:color w:val="000000" w:themeColor="text1"/>
          <w:kern w:val="0"/>
          <w:sz w:val="28"/>
          <w:lang w:val="vi-VN"/>
        </w:rPr>
        <w:t>]</w:t>
      </w:r>
      <w:r w:rsidR="00393735" w:rsidRPr="00D3654D">
        <w:rPr>
          <w:rFonts w:eastAsia="Arial"/>
          <w:b w:val="0"/>
          <w:color w:val="000000" w:themeColor="text1"/>
          <w:kern w:val="0"/>
          <w:sz w:val="28"/>
          <w:lang w:val="vi-VN"/>
        </w:rPr>
        <w:fldChar w:fldCharType="end"/>
      </w:r>
      <w:r w:rsidR="00F33328" w:rsidRPr="00D3654D">
        <w:rPr>
          <w:rFonts w:eastAsia="Arial"/>
          <w:b w:val="0"/>
          <w:color w:val="000000" w:themeColor="text1"/>
          <w:kern w:val="0"/>
          <w:sz w:val="28"/>
          <w:lang w:val="vi-VN"/>
        </w:rPr>
        <w:t xml:space="preserve">. </w:t>
      </w:r>
    </w:p>
    <w:p w14:paraId="0D0B60CE" w14:textId="77777777" w:rsidR="00596A42" w:rsidRPr="00D3654D" w:rsidRDefault="00596A42" w:rsidP="00001B18">
      <w:pPr>
        <w:pStyle w:val="01"/>
        <w:keepNext/>
        <w:spacing w:after="0" w:line="240" w:lineRule="auto"/>
        <w:rPr>
          <w:color w:val="000000" w:themeColor="text1"/>
          <w:lang w:val="vi-VN"/>
        </w:rPr>
      </w:pPr>
      <w:r w:rsidRPr="00D3654D">
        <w:rPr>
          <w:noProof/>
          <w:color w:val="000000" w:themeColor="text1"/>
          <w:sz w:val="26"/>
          <w:szCs w:val="26"/>
        </w:rPr>
        <w:lastRenderedPageBreak/>
        <w:drawing>
          <wp:inline distT="0" distB="0" distL="0" distR="0" wp14:anchorId="52C86CC0" wp14:editId="079598A7">
            <wp:extent cx="5357243" cy="18764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6392" cy="1946179"/>
                    </a:xfrm>
                    <a:prstGeom prst="rect">
                      <a:avLst/>
                    </a:prstGeom>
                    <a:noFill/>
                    <a:ln>
                      <a:noFill/>
                    </a:ln>
                  </pic:spPr>
                </pic:pic>
              </a:graphicData>
            </a:graphic>
          </wp:inline>
        </w:drawing>
      </w:r>
    </w:p>
    <w:p w14:paraId="088D692D" w14:textId="77777777" w:rsidR="00596A42" w:rsidRPr="00D3654D" w:rsidRDefault="00596A42" w:rsidP="00001B18">
      <w:pPr>
        <w:pStyle w:val="Caption"/>
        <w:spacing w:line="240" w:lineRule="auto"/>
        <w:rPr>
          <w:color w:val="000000" w:themeColor="text1"/>
        </w:rPr>
      </w:pPr>
      <w:r w:rsidRPr="00D3654D">
        <w:rPr>
          <w:color w:val="000000" w:themeColor="text1"/>
        </w:rPr>
        <w:object w:dxaOrig="3960" w:dyaOrig="270" w14:anchorId="307C72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8.95pt;height:15.15pt" o:ole="">
            <v:imagedata r:id="rId13" o:title=""/>
          </v:shape>
          <o:OLEObject Type="Embed" ProgID="PBrush" ShapeID="_x0000_i1025" DrawAspect="Content" ObjectID="_1685261491" r:id="rId14"/>
        </w:object>
      </w:r>
    </w:p>
    <w:p w14:paraId="1C590511" w14:textId="77777777" w:rsidR="00434BBF" w:rsidRPr="00D3654D" w:rsidRDefault="00434BBF" w:rsidP="00001B18">
      <w:pPr>
        <w:pStyle w:val="H10"/>
        <w:spacing w:line="240" w:lineRule="auto"/>
        <w:rPr>
          <w:color w:val="000000" w:themeColor="text1"/>
          <w:sz w:val="26"/>
          <w:lang w:val="en-US"/>
        </w:rPr>
      </w:pPr>
    </w:p>
    <w:p w14:paraId="00ED3B09" w14:textId="506E984D" w:rsidR="004916AC" w:rsidRPr="00D3654D" w:rsidRDefault="00596A42" w:rsidP="00001B18">
      <w:pPr>
        <w:pStyle w:val="H10"/>
        <w:spacing w:line="240" w:lineRule="auto"/>
        <w:rPr>
          <w:color w:val="000000" w:themeColor="text1"/>
        </w:rPr>
      </w:pPr>
      <w:bookmarkStart w:id="59" w:name="_Toc74643694"/>
      <w:r w:rsidRPr="00D3654D">
        <w:rPr>
          <w:color w:val="000000" w:themeColor="text1"/>
        </w:rPr>
        <w:t>Hình 1.</w:t>
      </w:r>
      <w:r w:rsidR="00EE0AF7" w:rsidRPr="00D3654D">
        <w:rPr>
          <w:color w:val="000000" w:themeColor="text1"/>
        </w:rPr>
        <w:t>4</w:t>
      </w:r>
      <w:r w:rsidRPr="00D3654D">
        <w:rPr>
          <w:color w:val="000000" w:themeColor="text1"/>
        </w:rPr>
        <w:t>. Tinh hoàn chuột đực (A) và tinh hoàn người (B)</w:t>
      </w:r>
      <w:bookmarkEnd w:id="59"/>
      <w:r w:rsidR="00633F5C" w:rsidRPr="00D3654D">
        <w:rPr>
          <w:color w:val="000000" w:themeColor="text1"/>
        </w:rPr>
        <w:t xml:space="preserve"> </w:t>
      </w:r>
    </w:p>
    <w:p w14:paraId="34088883" w14:textId="1A43FF94" w:rsidR="00596A42" w:rsidRPr="00D3654D" w:rsidRDefault="004916AC" w:rsidP="00F1701C">
      <w:pPr>
        <w:pStyle w:val="Caption"/>
        <w:rPr>
          <w:rFonts w:eastAsia="Arial"/>
          <w:color w:val="000000" w:themeColor="text1"/>
        </w:rPr>
      </w:pPr>
      <w:r w:rsidRPr="00D3654D">
        <w:rPr>
          <w:color w:val="000000" w:themeColor="text1"/>
        </w:rPr>
        <w:t xml:space="preserve">* Nguồn: Knoblaugh S. </w:t>
      </w:r>
      <w:r w:rsidR="003D6257" w:rsidRPr="00D3654D">
        <w:rPr>
          <w:color w:val="000000" w:themeColor="text1"/>
        </w:rPr>
        <w:t xml:space="preserve">và Cs </w:t>
      </w:r>
      <w:r w:rsidRPr="00D3654D">
        <w:rPr>
          <w:color w:val="000000" w:themeColor="text1"/>
        </w:rPr>
        <w:t xml:space="preserve">(2018) </w:t>
      </w:r>
      <w:r w:rsidR="00633F5C" w:rsidRPr="00D3654D">
        <w:rPr>
          <w:color w:val="000000" w:themeColor="text1"/>
        </w:rPr>
        <w:fldChar w:fldCharType="begin"/>
      </w:r>
      <w:r w:rsidR="00DD75F9" w:rsidRPr="00D3654D">
        <w:rPr>
          <w:color w:val="000000" w:themeColor="text1"/>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633F5C" w:rsidRPr="00D3654D">
        <w:rPr>
          <w:color w:val="000000" w:themeColor="text1"/>
        </w:rPr>
        <w:fldChar w:fldCharType="separate"/>
      </w:r>
      <w:r w:rsidR="00DD75F9" w:rsidRPr="00D3654D">
        <w:rPr>
          <w:noProof/>
          <w:color w:val="000000" w:themeColor="text1"/>
        </w:rPr>
        <w:t>[</w:t>
      </w:r>
      <w:hyperlink w:anchor="_ENREF_13" w:tooltip="S., 2018 #108" w:history="1">
        <w:r w:rsidR="00221209" w:rsidRPr="00D3654D">
          <w:rPr>
            <w:noProof/>
            <w:color w:val="000000" w:themeColor="text1"/>
          </w:rPr>
          <w:t>13</w:t>
        </w:r>
      </w:hyperlink>
      <w:r w:rsidR="00DD75F9" w:rsidRPr="00D3654D">
        <w:rPr>
          <w:noProof/>
          <w:color w:val="000000" w:themeColor="text1"/>
        </w:rPr>
        <w:t>]</w:t>
      </w:r>
      <w:r w:rsidR="00633F5C" w:rsidRPr="00D3654D">
        <w:rPr>
          <w:color w:val="000000" w:themeColor="text1"/>
        </w:rPr>
        <w:fldChar w:fldCharType="end"/>
      </w:r>
    </w:p>
    <w:p w14:paraId="4E262EFE" w14:textId="26A39881" w:rsidR="00A312D0" w:rsidRPr="00D3654D" w:rsidRDefault="00126903" w:rsidP="00521D94">
      <w:pPr>
        <w:pStyle w:val="01"/>
        <w:spacing w:after="0"/>
        <w:ind w:firstLine="567"/>
        <w:jc w:val="both"/>
        <w:rPr>
          <w:color w:val="000000" w:themeColor="text1"/>
          <w:sz w:val="28"/>
          <w:szCs w:val="28"/>
          <w:lang w:val="vi-VN"/>
        </w:rPr>
      </w:pPr>
      <w:r w:rsidRPr="00D3654D">
        <w:rPr>
          <w:rFonts w:eastAsia="Arial"/>
          <w:b w:val="0"/>
          <w:color w:val="000000" w:themeColor="text1"/>
          <w:kern w:val="0"/>
          <w:sz w:val="28"/>
          <w:lang w:val="vi-VN"/>
        </w:rPr>
        <w:t xml:space="preserve">Trên người, ống bẹn thường đóng sau khi tinh hoàn di chuyển từ khoang sau màng bụng xuống bìu trong quá trình phát triển. Mào tinh hoàn nằm ở trên mặt sau của mỗi tinh hoàn ở cả hai loài </w:t>
      </w:r>
      <w:r w:rsidRPr="00D3654D">
        <w:rPr>
          <w:rFonts w:eastAsia="Arial"/>
          <w:b w:val="0"/>
          <w:color w:val="000000" w:themeColor="text1"/>
          <w:kern w:val="0"/>
          <w:sz w:val="28"/>
          <w:lang w:val="vi-VN"/>
        </w:rPr>
        <w:fldChar w:fldCharType="begin"/>
      </w:r>
      <w:r w:rsidR="00DD75F9" w:rsidRPr="00D3654D">
        <w:rPr>
          <w:rFonts w:eastAsia="Arial"/>
          <w:b w:val="0"/>
          <w:color w:val="000000" w:themeColor="text1"/>
          <w:kern w:val="0"/>
          <w:sz w:val="28"/>
          <w:lang w:val="vi-VN"/>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rFonts w:eastAsia="Arial"/>
          <w:b w:val="0"/>
          <w:color w:val="000000" w:themeColor="text1"/>
          <w:kern w:val="0"/>
          <w:sz w:val="28"/>
          <w:lang w:val="vi-VN"/>
        </w:rPr>
        <w:fldChar w:fldCharType="separate"/>
      </w:r>
      <w:r w:rsidR="00DD75F9" w:rsidRPr="00D3654D">
        <w:rPr>
          <w:rFonts w:eastAsia="Arial"/>
          <w:b w:val="0"/>
          <w:noProof/>
          <w:color w:val="000000" w:themeColor="text1"/>
          <w:kern w:val="0"/>
          <w:sz w:val="28"/>
          <w:lang w:val="vi-VN"/>
        </w:rPr>
        <w:t>[</w:t>
      </w:r>
      <w:hyperlink w:anchor="_ENREF_13" w:tooltip="S., 2018 #108" w:history="1">
        <w:r w:rsidR="00221209" w:rsidRPr="00D3654D">
          <w:rPr>
            <w:rFonts w:eastAsia="Arial"/>
            <w:b w:val="0"/>
            <w:noProof/>
            <w:color w:val="000000" w:themeColor="text1"/>
            <w:kern w:val="0"/>
            <w:sz w:val="28"/>
            <w:lang w:val="vi-VN"/>
          </w:rPr>
          <w:t>13</w:t>
        </w:r>
      </w:hyperlink>
      <w:r w:rsidR="00DD75F9" w:rsidRPr="00D3654D">
        <w:rPr>
          <w:rFonts w:eastAsia="Arial"/>
          <w:b w:val="0"/>
          <w:noProof/>
          <w:color w:val="000000" w:themeColor="text1"/>
          <w:kern w:val="0"/>
          <w:sz w:val="28"/>
          <w:lang w:val="vi-VN"/>
        </w:rPr>
        <w:t>]</w:t>
      </w:r>
      <w:r w:rsidRPr="00D3654D">
        <w:rPr>
          <w:rFonts w:eastAsia="Arial"/>
          <w:b w:val="0"/>
          <w:color w:val="000000" w:themeColor="text1"/>
          <w:kern w:val="0"/>
          <w:sz w:val="28"/>
          <w:lang w:val="vi-VN"/>
        </w:rPr>
        <w:fldChar w:fldCharType="end"/>
      </w:r>
      <w:r w:rsidRPr="00D3654D">
        <w:rPr>
          <w:rFonts w:eastAsia="Arial"/>
          <w:b w:val="0"/>
          <w:color w:val="000000" w:themeColor="text1"/>
          <w:kern w:val="0"/>
          <w:sz w:val="28"/>
          <w:lang w:val="vi-VN"/>
        </w:rPr>
        <w:t>.</w:t>
      </w:r>
      <w:r w:rsidRPr="00D3654D">
        <w:rPr>
          <w:rFonts w:eastAsia="Arial"/>
          <w:b w:val="0"/>
          <w:color w:val="000000" w:themeColor="text1"/>
          <w:kern w:val="0"/>
          <w:sz w:val="28"/>
        </w:rPr>
        <w:t xml:space="preserve"> </w:t>
      </w:r>
      <w:r w:rsidR="00521D94" w:rsidRPr="00D3654D">
        <w:rPr>
          <w:rFonts w:eastAsia="Arial"/>
          <w:b w:val="0"/>
          <w:i/>
          <w:color w:val="000000" w:themeColor="text1"/>
          <w:kern w:val="0"/>
          <w:sz w:val="28"/>
          <w:lang w:val="vi-VN"/>
        </w:rPr>
        <w:t>Như vậy, hai tinh hoàn chuột có thể thông với khoang bụng qua khe hở ống bẹn, còn ở người có sự đóng các ống bẹn nên tinh hoàn xuống bìu.</w:t>
      </w:r>
    </w:p>
    <w:p w14:paraId="29E5A67C" w14:textId="77777777" w:rsidR="00EF0A95" w:rsidRPr="00D3654D" w:rsidRDefault="004B1929" w:rsidP="004B1929">
      <w:pPr>
        <w:pStyle w:val="01"/>
        <w:spacing w:after="0"/>
        <w:ind w:firstLine="567"/>
        <w:jc w:val="both"/>
        <w:rPr>
          <w:i/>
          <w:color w:val="000000" w:themeColor="text1"/>
          <w:sz w:val="28"/>
          <w:szCs w:val="28"/>
          <w:lang w:val="vi-VN"/>
        </w:rPr>
      </w:pPr>
      <w:r w:rsidRPr="00D3654D">
        <w:rPr>
          <w:i/>
          <w:color w:val="000000" w:themeColor="text1"/>
          <w:sz w:val="28"/>
          <w:szCs w:val="28"/>
          <w:lang w:val="vi-VN"/>
        </w:rPr>
        <w:t>* So sánh mô học</w:t>
      </w:r>
    </w:p>
    <w:p w14:paraId="6A309F36" w14:textId="0991D12E" w:rsidR="004B1929" w:rsidRPr="00D3654D" w:rsidRDefault="004B1929" w:rsidP="004B1929">
      <w:pPr>
        <w:spacing w:line="360" w:lineRule="auto"/>
        <w:ind w:firstLine="567"/>
        <w:jc w:val="both"/>
        <w:rPr>
          <w:rFonts w:eastAsia="Arial"/>
          <w:color w:val="000000" w:themeColor="text1"/>
          <w:szCs w:val="32"/>
          <w:lang w:eastAsia="en-US"/>
        </w:rPr>
      </w:pPr>
      <w:r w:rsidRPr="00D3654D">
        <w:rPr>
          <w:rFonts w:eastAsia="Arial"/>
          <w:i/>
          <w:color w:val="000000" w:themeColor="text1"/>
          <w:szCs w:val="32"/>
          <w:lang w:eastAsia="en-US"/>
        </w:rPr>
        <w:t>- Mô học tinh hoàn chuột:</w:t>
      </w:r>
      <w:r w:rsidRPr="00D3654D">
        <w:rPr>
          <w:rFonts w:eastAsia="Arial"/>
          <w:color w:val="000000" w:themeColor="text1"/>
          <w:szCs w:val="32"/>
          <w:lang w:eastAsia="en-US"/>
        </w:rPr>
        <w:t xml:space="preserve"> </w:t>
      </w:r>
      <w:r w:rsidR="004B202F" w:rsidRPr="00D3654D">
        <w:rPr>
          <w:rFonts w:eastAsia="Arial"/>
          <w:color w:val="000000" w:themeColor="text1"/>
          <w:szCs w:val="32"/>
          <w:lang w:eastAsia="en-US"/>
        </w:rPr>
        <w:t xml:space="preserve">Trong điều kiện bình thường tinh hoàn chuột gồm sự phối hợp của tế bào Sertoli và tế mầm để thực hiện chức năng sinh sản </w:t>
      </w:r>
      <w:r w:rsidR="004B202F" w:rsidRPr="00D3654D">
        <w:rPr>
          <w:rFonts w:eastAsia="Arial"/>
          <w:color w:val="000000" w:themeColor="text1"/>
          <w:szCs w:val="32"/>
          <w:lang w:eastAsia="en-US"/>
        </w:rPr>
        <w:fldChar w:fldCharType="begin"/>
      </w:r>
      <w:r w:rsidR="00E243AE" w:rsidRPr="00D3654D">
        <w:rPr>
          <w:rFonts w:eastAsia="Arial"/>
          <w:color w:val="000000" w:themeColor="text1"/>
          <w:szCs w:val="32"/>
          <w:lang w:eastAsia="en-US"/>
        </w:rPr>
        <w:instrText xml:space="preserve"> ADDIN EN.CITE &lt;EndNote&gt;&lt;Cite&gt;&lt;Author&gt;B.&lt;/Author&gt;&lt;Year&gt;2014&lt;/Year&gt;&lt;RecNum&gt;123&lt;/RecNum&gt;&lt;DisplayText&gt;[15]&lt;/DisplayText&gt;&lt;record&gt;&lt;rec-number&gt;123&lt;/rec-number&gt;&lt;foreign-keys&gt;&lt;key app="EN" db-id="xeppeavpcs59dfexz025x9rr0sas52fdtxrp" timestamp="1586443223"&gt;123&lt;/key&gt;&lt;/foreign-keys&gt;&lt;ref-type name="Journal Article"&gt;17&lt;/ref-type&gt;&lt;contributors&gt;&lt;authors&gt;&lt;author&gt;B., Xie&lt;/author&gt;&lt;author&gt;J., Li&lt;/author&gt;&lt;author&gt;W., Zhu&lt;/author&gt;&lt;/authors&gt;&lt;/contributors&gt;&lt;titles&gt;&lt;title&gt;Pathological changes of testicular tissue in normal adult mice: A retrospective analysis&lt;/title&gt;&lt;secondary-title&gt;Experimental and therapeutic medicine&lt;/secondary-title&gt;&lt;/titles&gt;&lt;periodical&gt;&lt;full-title&gt;Experimental and therapeutic medicine&lt;/full-title&gt;&lt;/periodical&gt;&lt;pages&gt;654-656&lt;/pages&gt;&lt;volume&gt;7&lt;/volume&gt;&lt;dates&gt;&lt;year&gt;2014&lt;/year&gt;&lt;/dates&gt;&lt;urls&gt;&lt;/urls&gt;&lt;electronic-resource-num&gt; 10.3892/etm.2014.1481&lt;/electronic-resource-num&gt;&lt;/record&gt;&lt;/Cite&gt;&lt;/EndNote&gt;</w:instrText>
      </w:r>
      <w:r w:rsidR="004B202F" w:rsidRPr="00D3654D">
        <w:rPr>
          <w:rFonts w:eastAsia="Arial"/>
          <w:color w:val="000000" w:themeColor="text1"/>
          <w:szCs w:val="32"/>
          <w:lang w:eastAsia="en-US"/>
        </w:rPr>
        <w:fldChar w:fldCharType="separate"/>
      </w:r>
      <w:r w:rsidR="00DD75F9" w:rsidRPr="00D3654D">
        <w:rPr>
          <w:rFonts w:eastAsia="Arial"/>
          <w:noProof/>
          <w:color w:val="000000" w:themeColor="text1"/>
          <w:szCs w:val="32"/>
          <w:lang w:eastAsia="en-US"/>
        </w:rPr>
        <w:t>[</w:t>
      </w:r>
      <w:hyperlink w:anchor="_ENREF_15" w:tooltip="B., 2014 #123" w:history="1">
        <w:r w:rsidR="00221209" w:rsidRPr="00D3654D">
          <w:rPr>
            <w:rFonts w:eastAsia="Arial"/>
            <w:noProof/>
            <w:color w:val="000000" w:themeColor="text1"/>
            <w:szCs w:val="32"/>
            <w:lang w:eastAsia="en-US"/>
          </w:rPr>
          <w:t>15</w:t>
        </w:r>
      </w:hyperlink>
      <w:r w:rsidR="00DD75F9" w:rsidRPr="00D3654D">
        <w:rPr>
          <w:rFonts w:eastAsia="Arial"/>
          <w:noProof/>
          <w:color w:val="000000" w:themeColor="text1"/>
          <w:szCs w:val="32"/>
          <w:lang w:eastAsia="en-US"/>
        </w:rPr>
        <w:t>]</w:t>
      </w:r>
      <w:r w:rsidR="004B202F" w:rsidRPr="00D3654D">
        <w:rPr>
          <w:rFonts w:eastAsia="Arial"/>
          <w:color w:val="000000" w:themeColor="text1"/>
          <w:szCs w:val="32"/>
          <w:lang w:eastAsia="en-US"/>
        </w:rPr>
        <w:fldChar w:fldCharType="end"/>
      </w:r>
      <w:r w:rsidR="004B202F" w:rsidRPr="00D3654D">
        <w:rPr>
          <w:rFonts w:eastAsia="Arial"/>
          <w:color w:val="000000" w:themeColor="text1"/>
          <w:szCs w:val="32"/>
          <w:lang w:eastAsia="en-US"/>
        </w:rPr>
        <w:t>.</w:t>
      </w:r>
      <w:r w:rsidRPr="00D3654D">
        <w:rPr>
          <w:rFonts w:eastAsia="Arial"/>
          <w:color w:val="000000" w:themeColor="text1"/>
          <w:szCs w:val="32"/>
          <w:lang w:eastAsia="en-US"/>
        </w:rPr>
        <w:t xml:space="preserve"> </w:t>
      </w:r>
      <w:r w:rsidR="00FD784A" w:rsidRPr="00D3654D">
        <w:rPr>
          <w:rFonts w:eastAsia="Arial"/>
          <w:color w:val="000000" w:themeColor="text1"/>
          <w:szCs w:val="32"/>
          <w:lang w:eastAsia="en-US"/>
        </w:rPr>
        <w:t>Tế bào Leydig nằm giữa ống sinh tinh ở hai tinh hoàn</w:t>
      </w:r>
      <w:r w:rsidR="00D0552B" w:rsidRPr="00D3654D">
        <w:rPr>
          <w:rFonts w:eastAsia="Arial"/>
          <w:color w:val="000000" w:themeColor="text1"/>
          <w:szCs w:val="32"/>
          <w:lang w:eastAsia="en-US"/>
        </w:rPr>
        <w:t xml:space="preserve">, còn được gọi là “tế bào kẽ”, trong đó </w:t>
      </w:r>
      <w:r w:rsidR="001111E9" w:rsidRPr="00D3654D">
        <w:rPr>
          <w:rFonts w:eastAsia="Arial"/>
          <w:color w:val="000000" w:themeColor="text1"/>
          <w:szCs w:val="32"/>
          <w:lang w:val="en-US" w:eastAsia="en-US"/>
        </w:rPr>
        <w:t>nhiều</w:t>
      </w:r>
      <w:r w:rsidR="00D0552B" w:rsidRPr="00D3654D">
        <w:rPr>
          <w:rFonts w:eastAsia="Arial"/>
          <w:color w:val="000000" w:themeColor="text1"/>
          <w:szCs w:val="32"/>
          <w:lang w:eastAsia="en-US"/>
        </w:rPr>
        <w:t xml:space="preserve"> bào tương, bạch cầu ưa eosin và có thể có không bào. Tế bào Leydig sản xuất </w:t>
      </w:r>
      <w:r w:rsidR="00853D34" w:rsidRPr="00D3654D">
        <w:rPr>
          <w:rFonts w:eastAsia="Arial"/>
          <w:color w:val="000000" w:themeColor="text1"/>
          <w:szCs w:val="32"/>
          <w:lang w:eastAsia="en-US"/>
        </w:rPr>
        <w:t xml:space="preserve">testosteron dưới sự điều khiển của hormon LH </w:t>
      </w:r>
      <w:r w:rsidR="00853D34" w:rsidRPr="00D3654D">
        <w:rPr>
          <w:rFonts w:eastAsia="Arial"/>
          <w:color w:val="000000" w:themeColor="text1"/>
          <w:szCs w:val="32"/>
          <w:lang w:eastAsia="en-US"/>
        </w:rPr>
        <w:fldChar w:fldCharType="begin"/>
      </w:r>
      <w:r w:rsidR="00DD75F9" w:rsidRPr="00D3654D">
        <w:rPr>
          <w:rFonts w:eastAsia="Arial"/>
          <w:color w:val="000000" w:themeColor="text1"/>
          <w:szCs w:val="32"/>
          <w:lang w:eastAsia="en-US"/>
        </w:rPr>
        <w:instrText xml:space="preserve"> ADDIN EN.CITE &lt;EndNote&gt;&lt;Cite&gt;&lt;Author&gt;H.&lt;/Author&gt;&lt;Year&gt;2004&lt;/Year&gt;&lt;RecNum&gt;124&lt;/RecNum&gt;&lt;DisplayText&gt;[14]&lt;/DisplayText&gt;&lt;record&gt;&lt;rec-number&gt;124&lt;/rec-number&gt;&lt;foreign-keys&gt;&lt;key app="EN" db-id="xeppeavpcs59dfexz025x9rr0sas52fdtxrp" timestamp="1586448644"&gt;124&lt;/key&gt;&lt;/foreign-keys&gt;&lt;ref-type name="Book"&gt;6&lt;/ref-type&gt;&lt;contributors&gt;&lt;authors&gt;&lt;author&gt;H., Hedrich&lt;/author&gt;&lt;/authors&gt;&lt;secondary-authors&gt;&lt;author&gt;G., Bullock&lt;/author&gt;&lt;author&gt;P., Petrusz&lt;/author&gt;&lt;/secondary-authors&gt;&lt;/contributors&gt;&lt;titles&gt;&lt;title&gt;The laboratory mouse&lt;/title&gt;&lt;/titles&gt;&lt;dates&gt;&lt;year&gt;2004&lt;/year&gt;&lt;/dates&gt;&lt;pub-location&gt;London&lt;/pub-location&gt;&lt;publisher&gt;Elsevier Academic press&lt;/publisher&gt;&lt;urls&gt;&lt;/urls&gt;&lt;/record&gt;&lt;/Cite&gt;&lt;/EndNote&gt;</w:instrText>
      </w:r>
      <w:r w:rsidR="00853D34" w:rsidRPr="00D3654D">
        <w:rPr>
          <w:rFonts w:eastAsia="Arial"/>
          <w:color w:val="000000" w:themeColor="text1"/>
          <w:szCs w:val="32"/>
          <w:lang w:eastAsia="en-US"/>
        </w:rPr>
        <w:fldChar w:fldCharType="separate"/>
      </w:r>
      <w:r w:rsidR="00DD75F9" w:rsidRPr="00D3654D">
        <w:rPr>
          <w:rFonts w:eastAsia="Arial"/>
          <w:noProof/>
          <w:color w:val="000000" w:themeColor="text1"/>
          <w:szCs w:val="32"/>
          <w:lang w:eastAsia="en-US"/>
        </w:rPr>
        <w:t>[</w:t>
      </w:r>
      <w:hyperlink w:anchor="_ENREF_14" w:tooltip="H., 2004 #124" w:history="1">
        <w:r w:rsidR="00221209" w:rsidRPr="00D3654D">
          <w:rPr>
            <w:rFonts w:eastAsia="Arial"/>
            <w:noProof/>
            <w:color w:val="000000" w:themeColor="text1"/>
            <w:szCs w:val="32"/>
            <w:lang w:eastAsia="en-US"/>
          </w:rPr>
          <w:t>14</w:t>
        </w:r>
      </w:hyperlink>
      <w:r w:rsidR="00DD75F9" w:rsidRPr="00D3654D">
        <w:rPr>
          <w:rFonts w:eastAsia="Arial"/>
          <w:noProof/>
          <w:color w:val="000000" w:themeColor="text1"/>
          <w:szCs w:val="32"/>
          <w:lang w:eastAsia="en-US"/>
        </w:rPr>
        <w:t>]</w:t>
      </w:r>
      <w:r w:rsidR="00853D34" w:rsidRPr="00D3654D">
        <w:rPr>
          <w:rFonts w:eastAsia="Arial"/>
          <w:color w:val="000000" w:themeColor="text1"/>
          <w:szCs w:val="32"/>
          <w:lang w:eastAsia="en-US"/>
        </w:rPr>
        <w:fldChar w:fldCharType="end"/>
      </w:r>
      <w:r w:rsidR="00853D34" w:rsidRPr="00D3654D">
        <w:rPr>
          <w:rFonts w:eastAsia="Arial"/>
          <w:color w:val="000000" w:themeColor="text1"/>
          <w:szCs w:val="32"/>
          <w:lang w:eastAsia="en-US"/>
        </w:rPr>
        <w:t>.</w:t>
      </w:r>
    </w:p>
    <w:p w14:paraId="7E5AB5E4" w14:textId="4F5DFA08" w:rsidR="00AC3370" w:rsidRPr="00D3654D" w:rsidRDefault="005A4F7B" w:rsidP="00AB4403">
      <w:pPr>
        <w:pStyle w:val="01"/>
        <w:spacing w:after="0"/>
        <w:ind w:firstLine="567"/>
        <w:jc w:val="both"/>
        <w:rPr>
          <w:rFonts w:eastAsia="Arial"/>
          <w:b w:val="0"/>
          <w:color w:val="000000" w:themeColor="text1"/>
          <w:kern w:val="0"/>
          <w:sz w:val="28"/>
          <w:lang w:val="vi-VN"/>
        </w:rPr>
      </w:pPr>
      <w:r w:rsidRPr="00D3654D">
        <w:rPr>
          <w:b w:val="0"/>
          <w:color w:val="000000" w:themeColor="text1"/>
          <w:sz w:val="28"/>
          <w:szCs w:val="28"/>
          <w:lang w:val="vi-VN"/>
        </w:rPr>
        <w:t xml:space="preserve">- </w:t>
      </w:r>
      <w:r w:rsidRPr="00D3654D">
        <w:rPr>
          <w:b w:val="0"/>
          <w:i/>
          <w:color w:val="000000" w:themeColor="text1"/>
          <w:sz w:val="28"/>
          <w:szCs w:val="28"/>
          <w:lang w:val="vi-VN"/>
        </w:rPr>
        <w:t>Mô học tinh hoàn người</w:t>
      </w:r>
      <w:r w:rsidR="0077227B" w:rsidRPr="00D3654D">
        <w:rPr>
          <w:b w:val="0"/>
          <w:i/>
          <w:color w:val="000000" w:themeColor="text1"/>
          <w:sz w:val="28"/>
          <w:szCs w:val="28"/>
        </w:rPr>
        <w:t>:</w:t>
      </w:r>
      <w:r w:rsidR="0077227B" w:rsidRPr="00D3654D">
        <w:rPr>
          <w:rFonts w:eastAsia="Arial"/>
          <w:b w:val="0"/>
          <w:color w:val="000000" w:themeColor="text1"/>
          <w:kern w:val="0"/>
          <w:sz w:val="28"/>
        </w:rPr>
        <w:t xml:space="preserve"> </w:t>
      </w:r>
      <w:r w:rsidR="00AC3370" w:rsidRPr="00D3654D">
        <w:rPr>
          <w:rFonts w:eastAsia="Arial"/>
          <w:b w:val="0"/>
          <w:color w:val="000000" w:themeColor="text1"/>
          <w:kern w:val="0"/>
          <w:sz w:val="28"/>
          <w:lang w:val="vi-VN"/>
        </w:rPr>
        <w:t>Ở chuột và người, ống sinh tinh đều bao gồm tế bào Sertoli và tế bào mầm được sắp xếp theo lớp. Tinh nguyên bào, là giai đoạn sớm nhất của tế bào mầm trưởng thành, được đặt ở vị trí tại gố</w:t>
      </w:r>
      <w:r w:rsidR="00B01B45" w:rsidRPr="00D3654D">
        <w:rPr>
          <w:rFonts w:eastAsia="Arial"/>
          <w:b w:val="0"/>
          <w:color w:val="000000" w:themeColor="text1"/>
          <w:kern w:val="0"/>
          <w:sz w:val="28"/>
          <w:lang w:val="vi-VN"/>
        </w:rPr>
        <w:t xml:space="preserve">c </w:t>
      </w:r>
      <w:r w:rsidR="00AC3370" w:rsidRPr="00D3654D">
        <w:rPr>
          <w:rFonts w:eastAsia="Arial"/>
          <w:b w:val="0"/>
          <w:color w:val="000000" w:themeColor="text1"/>
          <w:kern w:val="0"/>
          <w:sz w:val="28"/>
          <w:lang w:val="vi-VN"/>
        </w:rPr>
        <w:t>các ố</w:t>
      </w:r>
      <w:r w:rsidR="008F3C9F" w:rsidRPr="00D3654D">
        <w:rPr>
          <w:rFonts w:eastAsia="Arial"/>
          <w:b w:val="0"/>
          <w:color w:val="000000" w:themeColor="text1"/>
          <w:kern w:val="0"/>
          <w:sz w:val="28"/>
          <w:lang w:val="vi-VN"/>
        </w:rPr>
        <w:t xml:space="preserve">ng. Trong </w:t>
      </w:r>
      <w:r w:rsidR="00AC3370" w:rsidRPr="00D3654D">
        <w:rPr>
          <w:rFonts w:eastAsia="Arial"/>
          <w:b w:val="0"/>
          <w:color w:val="000000" w:themeColor="text1"/>
          <w:kern w:val="0"/>
          <w:sz w:val="28"/>
          <w:lang w:val="vi-VN"/>
        </w:rPr>
        <w:t>quá trình sinh tinh, tế bào mầm di chuyển trong lòng ống và tiếp tục trải qua các giai đoạn trưởng thành từ tinh nguyên bào đến tinh bào, tinh tử và tinh trùng trưở</w:t>
      </w:r>
      <w:r w:rsidR="00823F96" w:rsidRPr="00D3654D">
        <w:rPr>
          <w:rFonts w:eastAsia="Arial"/>
          <w:b w:val="0"/>
          <w:color w:val="000000" w:themeColor="text1"/>
          <w:kern w:val="0"/>
          <w:sz w:val="28"/>
          <w:lang w:val="vi-VN"/>
        </w:rPr>
        <w:t>ng thành</w:t>
      </w:r>
      <w:r w:rsidR="0077227B" w:rsidRPr="00D3654D">
        <w:rPr>
          <w:rFonts w:eastAsia="Arial"/>
          <w:b w:val="0"/>
          <w:color w:val="000000" w:themeColor="text1"/>
          <w:kern w:val="0"/>
          <w:sz w:val="28"/>
        </w:rPr>
        <w:t xml:space="preserve"> </w:t>
      </w:r>
      <w:r w:rsidR="0077227B" w:rsidRPr="00D3654D">
        <w:rPr>
          <w:rFonts w:eastAsia="Arial"/>
          <w:b w:val="0"/>
          <w:color w:val="000000" w:themeColor="text1"/>
          <w:kern w:val="0"/>
          <w:sz w:val="28"/>
          <w:lang w:val="vi-VN"/>
        </w:rPr>
        <w:t>(</w:t>
      </w:r>
      <w:r w:rsidR="0077227B" w:rsidRPr="00D3654D">
        <w:rPr>
          <w:rFonts w:eastAsia="Arial"/>
          <w:b w:val="0"/>
          <w:color w:val="000000" w:themeColor="text1"/>
          <w:kern w:val="0"/>
          <w:sz w:val="28"/>
        </w:rPr>
        <w:t>Hình tại phụ lục 1)</w:t>
      </w:r>
      <w:r w:rsidR="009E22C2" w:rsidRPr="00D3654D">
        <w:rPr>
          <w:rFonts w:eastAsia="Arial"/>
          <w:b w:val="0"/>
          <w:color w:val="000000" w:themeColor="text1"/>
          <w:kern w:val="0"/>
          <w:sz w:val="28"/>
          <w:lang w:val="vi-VN"/>
        </w:rPr>
        <w:t xml:space="preserve"> </w:t>
      </w:r>
      <w:r w:rsidR="009E22C2" w:rsidRPr="00D3654D">
        <w:rPr>
          <w:rFonts w:eastAsia="Arial"/>
          <w:b w:val="0"/>
          <w:color w:val="000000" w:themeColor="text1"/>
          <w:kern w:val="0"/>
          <w:sz w:val="28"/>
          <w:lang w:val="vi-VN"/>
        </w:rPr>
        <w:fldChar w:fldCharType="begin"/>
      </w:r>
      <w:r w:rsidR="00DD75F9" w:rsidRPr="00D3654D">
        <w:rPr>
          <w:rFonts w:eastAsia="Arial"/>
          <w:b w:val="0"/>
          <w:color w:val="000000" w:themeColor="text1"/>
          <w:kern w:val="0"/>
          <w:sz w:val="28"/>
          <w:lang w:val="vi-VN"/>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9E22C2" w:rsidRPr="00D3654D">
        <w:rPr>
          <w:rFonts w:eastAsia="Arial"/>
          <w:b w:val="0"/>
          <w:color w:val="000000" w:themeColor="text1"/>
          <w:kern w:val="0"/>
          <w:sz w:val="28"/>
          <w:lang w:val="vi-VN"/>
        </w:rPr>
        <w:fldChar w:fldCharType="separate"/>
      </w:r>
      <w:r w:rsidR="00DD75F9" w:rsidRPr="00D3654D">
        <w:rPr>
          <w:rFonts w:eastAsia="Arial"/>
          <w:b w:val="0"/>
          <w:noProof/>
          <w:color w:val="000000" w:themeColor="text1"/>
          <w:kern w:val="0"/>
          <w:sz w:val="28"/>
          <w:lang w:val="vi-VN"/>
        </w:rPr>
        <w:t>[</w:t>
      </w:r>
      <w:hyperlink w:anchor="_ENREF_13" w:tooltip="S., 2018 #108" w:history="1">
        <w:r w:rsidR="00221209" w:rsidRPr="00D3654D">
          <w:rPr>
            <w:rFonts w:eastAsia="Arial"/>
            <w:b w:val="0"/>
            <w:noProof/>
            <w:color w:val="000000" w:themeColor="text1"/>
            <w:kern w:val="0"/>
            <w:sz w:val="28"/>
            <w:lang w:val="vi-VN"/>
          </w:rPr>
          <w:t>13</w:t>
        </w:r>
      </w:hyperlink>
      <w:r w:rsidR="00DD75F9" w:rsidRPr="00D3654D">
        <w:rPr>
          <w:rFonts w:eastAsia="Arial"/>
          <w:b w:val="0"/>
          <w:noProof/>
          <w:color w:val="000000" w:themeColor="text1"/>
          <w:kern w:val="0"/>
          <w:sz w:val="28"/>
          <w:lang w:val="vi-VN"/>
        </w:rPr>
        <w:t>]</w:t>
      </w:r>
      <w:r w:rsidR="009E22C2" w:rsidRPr="00D3654D">
        <w:rPr>
          <w:rFonts w:eastAsia="Arial"/>
          <w:b w:val="0"/>
          <w:color w:val="000000" w:themeColor="text1"/>
          <w:kern w:val="0"/>
          <w:sz w:val="28"/>
          <w:lang w:val="vi-VN"/>
        </w:rPr>
        <w:fldChar w:fldCharType="end"/>
      </w:r>
      <w:r w:rsidR="00AC3370" w:rsidRPr="00D3654D">
        <w:rPr>
          <w:rFonts w:eastAsia="Arial"/>
          <w:b w:val="0"/>
          <w:color w:val="000000" w:themeColor="text1"/>
          <w:kern w:val="0"/>
          <w:sz w:val="28"/>
          <w:lang w:val="vi-VN"/>
        </w:rPr>
        <w:t xml:space="preserve">. </w:t>
      </w:r>
    </w:p>
    <w:p w14:paraId="7900E5BC" w14:textId="77777777" w:rsidR="004E3AF3" w:rsidRPr="00D3654D" w:rsidRDefault="007F4BE1" w:rsidP="00001B18">
      <w:pPr>
        <w:pStyle w:val="01"/>
        <w:keepNext/>
        <w:spacing w:after="0" w:line="240" w:lineRule="auto"/>
        <w:rPr>
          <w:color w:val="000000" w:themeColor="text1"/>
          <w:lang w:val="vi-VN"/>
        </w:rPr>
      </w:pPr>
      <w:r w:rsidRPr="00D3654D">
        <w:rPr>
          <w:rFonts w:eastAsia="Arial"/>
          <w:b w:val="0"/>
          <w:noProof/>
          <w:color w:val="000000" w:themeColor="text1"/>
          <w:kern w:val="0"/>
          <w:sz w:val="28"/>
        </w:rPr>
        <w:lastRenderedPageBreak/>
        <w:drawing>
          <wp:inline distT="0" distB="0" distL="0" distR="0" wp14:anchorId="79E66F06" wp14:editId="07B1233F">
            <wp:extent cx="4023032" cy="14713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65065" cy="1486693"/>
                    </a:xfrm>
                    <a:prstGeom prst="rect">
                      <a:avLst/>
                    </a:prstGeom>
                    <a:noFill/>
                    <a:ln>
                      <a:noFill/>
                    </a:ln>
                  </pic:spPr>
                </pic:pic>
              </a:graphicData>
            </a:graphic>
          </wp:inline>
        </w:drawing>
      </w:r>
    </w:p>
    <w:p w14:paraId="327A4B84" w14:textId="77777777" w:rsidR="007D38C6" w:rsidRPr="00D3654D" w:rsidRDefault="009971D2" w:rsidP="00001B18">
      <w:pPr>
        <w:pStyle w:val="Caption"/>
        <w:spacing w:line="240" w:lineRule="auto"/>
        <w:rPr>
          <w:color w:val="000000" w:themeColor="text1"/>
        </w:rPr>
      </w:pPr>
      <w:r w:rsidRPr="00D3654D">
        <w:rPr>
          <w:color w:val="000000" w:themeColor="text1"/>
        </w:rPr>
        <w:object w:dxaOrig="3960" w:dyaOrig="270" w14:anchorId="272EEAB6">
          <v:shape id="_x0000_i1026" type="#_x0000_t75" style="width:198.95pt;height:15.15pt" o:ole="">
            <v:imagedata r:id="rId13" o:title=""/>
          </v:shape>
          <o:OLEObject Type="Embed" ProgID="PBrush" ShapeID="_x0000_i1026" DrawAspect="Content" ObjectID="_1685261492" r:id="rId16"/>
        </w:object>
      </w:r>
    </w:p>
    <w:p w14:paraId="4349BCFA" w14:textId="4865399C" w:rsidR="001B0B19" w:rsidRPr="00D3654D" w:rsidRDefault="004E3AF3" w:rsidP="00001B18">
      <w:pPr>
        <w:pStyle w:val="H10"/>
        <w:spacing w:line="240" w:lineRule="auto"/>
        <w:rPr>
          <w:color w:val="000000" w:themeColor="text1"/>
        </w:rPr>
      </w:pPr>
      <w:bookmarkStart w:id="60" w:name="_Toc74643695"/>
      <w:r w:rsidRPr="00D3654D">
        <w:rPr>
          <w:color w:val="000000" w:themeColor="text1"/>
        </w:rPr>
        <w:t>Hình 1.</w:t>
      </w:r>
      <w:r w:rsidR="00EE0AF7" w:rsidRPr="00D3654D">
        <w:rPr>
          <w:color w:val="000000" w:themeColor="text1"/>
        </w:rPr>
        <w:t>5</w:t>
      </w:r>
      <w:r w:rsidRPr="00D3654D">
        <w:rPr>
          <w:color w:val="000000" w:themeColor="text1"/>
        </w:rPr>
        <w:t xml:space="preserve">. </w:t>
      </w:r>
      <w:r w:rsidR="007D38C6" w:rsidRPr="00D3654D">
        <w:rPr>
          <w:color w:val="000000" w:themeColor="text1"/>
        </w:rPr>
        <w:t>Ống sinh tinh chuột (A) và người (B)</w:t>
      </w:r>
      <w:bookmarkEnd w:id="60"/>
      <w:r w:rsidR="00EB32A1" w:rsidRPr="00D3654D">
        <w:rPr>
          <w:color w:val="000000" w:themeColor="text1"/>
        </w:rPr>
        <w:t xml:space="preserve"> </w:t>
      </w:r>
    </w:p>
    <w:p w14:paraId="18AFE84A" w14:textId="0BD90ED2" w:rsidR="00823F96" w:rsidRPr="00D3654D" w:rsidRDefault="001B0B19" w:rsidP="00F1701C">
      <w:pPr>
        <w:pStyle w:val="Caption"/>
        <w:rPr>
          <w:rFonts w:eastAsia="Arial"/>
          <w:color w:val="000000" w:themeColor="text1"/>
        </w:rPr>
      </w:pPr>
      <w:r w:rsidRPr="00D3654D">
        <w:rPr>
          <w:color w:val="000000" w:themeColor="text1"/>
        </w:rPr>
        <w:t>* Nguồn: Knoblaugh S.</w:t>
      </w:r>
      <w:r w:rsidR="003D6257" w:rsidRPr="00D3654D">
        <w:rPr>
          <w:color w:val="000000" w:themeColor="text1"/>
        </w:rPr>
        <w:t xml:space="preserve"> và Cs</w:t>
      </w:r>
      <w:r w:rsidRPr="00D3654D">
        <w:rPr>
          <w:color w:val="000000" w:themeColor="text1"/>
        </w:rPr>
        <w:t xml:space="preserve"> (2018) </w:t>
      </w:r>
      <w:r w:rsidR="00EB32A1" w:rsidRPr="00D3654D">
        <w:rPr>
          <w:color w:val="000000" w:themeColor="text1"/>
        </w:rPr>
        <w:fldChar w:fldCharType="begin"/>
      </w:r>
      <w:r w:rsidR="00DD75F9" w:rsidRPr="00D3654D">
        <w:rPr>
          <w:color w:val="000000" w:themeColor="text1"/>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EB32A1" w:rsidRPr="00D3654D">
        <w:rPr>
          <w:color w:val="000000" w:themeColor="text1"/>
        </w:rPr>
        <w:fldChar w:fldCharType="separate"/>
      </w:r>
      <w:r w:rsidR="00DD75F9" w:rsidRPr="00D3654D">
        <w:rPr>
          <w:noProof/>
          <w:color w:val="000000" w:themeColor="text1"/>
        </w:rPr>
        <w:t>[</w:t>
      </w:r>
      <w:hyperlink w:anchor="_ENREF_13" w:tooltip="S., 2018 #108" w:history="1">
        <w:r w:rsidR="00221209" w:rsidRPr="00D3654D">
          <w:rPr>
            <w:noProof/>
            <w:color w:val="000000" w:themeColor="text1"/>
          </w:rPr>
          <w:t>13</w:t>
        </w:r>
      </w:hyperlink>
      <w:r w:rsidR="00DD75F9" w:rsidRPr="00D3654D">
        <w:rPr>
          <w:noProof/>
          <w:color w:val="000000" w:themeColor="text1"/>
        </w:rPr>
        <w:t>]</w:t>
      </w:r>
      <w:r w:rsidR="00EB32A1" w:rsidRPr="00D3654D">
        <w:rPr>
          <w:color w:val="000000" w:themeColor="text1"/>
        </w:rPr>
        <w:fldChar w:fldCharType="end"/>
      </w:r>
    </w:p>
    <w:p w14:paraId="2F6F107D" w14:textId="208A1C4C" w:rsidR="00B81F79" w:rsidRPr="00D3654D" w:rsidRDefault="00B33AEC" w:rsidP="009971D2">
      <w:pPr>
        <w:pStyle w:val="01"/>
        <w:spacing w:after="0"/>
        <w:ind w:firstLine="567"/>
        <w:jc w:val="both"/>
        <w:rPr>
          <w:rFonts w:eastAsia="Arial"/>
          <w:b w:val="0"/>
          <w:color w:val="000000" w:themeColor="text1"/>
          <w:spacing w:val="-4"/>
          <w:kern w:val="0"/>
          <w:sz w:val="28"/>
          <w:lang w:val="vi-VN"/>
        </w:rPr>
      </w:pPr>
      <w:r w:rsidRPr="00D3654D">
        <w:rPr>
          <w:rFonts w:eastAsia="Arial"/>
          <w:b w:val="0"/>
          <w:color w:val="000000" w:themeColor="text1"/>
          <w:spacing w:val="-4"/>
          <w:kern w:val="0"/>
          <w:sz w:val="28"/>
          <w:lang w:val="vi-VN"/>
        </w:rPr>
        <w:t>Ống sinh tinh chuột lót bởi biểu mô phân tầng bao gồm các tế bào sinh tinh (tinh nguyên bào - SG, tinh bào - SC, tinh tử - ST, và tinh trùng - SZ) và các tế bào không sinh tinh (tế bào Sertoli - S). Ống sinh tinh cách nhau bởi tế bào kẽ hoặc tế bào Leydig (L), là các tế bào nội tiết sản xuất ra testosteron</w:t>
      </w:r>
      <w:r w:rsidR="005970BC" w:rsidRPr="00D3654D">
        <w:rPr>
          <w:rFonts w:eastAsia="Arial"/>
          <w:b w:val="0"/>
          <w:color w:val="000000" w:themeColor="text1"/>
          <w:spacing w:val="-4"/>
          <w:kern w:val="0"/>
          <w:sz w:val="28"/>
        </w:rPr>
        <w:t xml:space="preserve"> </w:t>
      </w:r>
      <w:r w:rsidR="009E22C2" w:rsidRPr="00D3654D">
        <w:rPr>
          <w:rFonts w:eastAsia="Arial"/>
          <w:b w:val="0"/>
          <w:color w:val="000000" w:themeColor="text1"/>
          <w:spacing w:val="-4"/>
          <w:kern w:val="0"/>
          <w:sz w:val="28"/>
          <w:lang w:val="vi-VN"/>
        </w:rPr>
        <w:fldChar w:fldCharType="begin"/>
      </w:r>
      <w:r w:rsidR="00DD75F9" w:rsidRPr="00D3654D">
        <w:rPr>
          <w:rFonts w:eastAsia="Arial"/>
          <w:b w:val="0"/>
          <w:color w:val="000000" w:themeColor="text1"/>
          <w:spacing w:val="-4"/>
          <w:kern w:val="0"/>
          <w:sz w:val="28"/>
          <w:lang w:val="vi-VN"/>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9E22C2" w:rsidRPr="00D3654D">
        <w:rPr>
          <w:rFonts w:eastAsia="Arial"/>
          <w:b w:val="0"/>
          <w:color w:val="000000" w:themeColor="text1"/>
          <w:spacing w:val="-4"/>
          <w:kern w:val="0"/>
          <w:sz w:val="28"/>
          <w:lang w:val="vi-VN"/>
        </w:rPr>
        <w:fldChar w:fldCharType="separate"/>
      </w:r>
      <w:r w:rsidR="00DD75F9" w:rsidRPr="00D3654D">
        <w:rPr>
          <w:rFonts w:eastAsia="Arial"/>
          <w:b w:val="0"/>
          <w:noProof/>
          <w:color w:val="000000" w:themeColor="text1"/>
          <w:spacing w:val="-4"/>
          <w:kern w:val="0"/>
          <w:sz w:val="28"/>
          <w:lang w:val="vi-VN"/>
        </w:rPr>
        <w:t>[</w:t>
      </w:r>
      <w:hyperlink w:anchor="_ENREF_13" w:tooltip="S., 2018 #108" w:history="1">
        <w:r w:rsidR="00221209" w:rsidRPr="00D3654D">
          <w:rPr>
            <w:rFonts w:eastAsia="Arial"/>
            <w:b w:val="0"/>
            <w:noProof/>
            <w:color w:val="000000" w:themeColor="text1"/>
            <w:spacing w:val="-4"/>
            <w:kern w:val="0"/>
            <w:sz w:val="28"/>
            <w:lang w:val="vi-VN"/>
          </w:rPr>
          <w:t>13</w:t>
        </w:r>
      </w:hyperlink>
      <w:r w:rsidR="00DD75F9" w:rsidRPr="00D3654D">
        <w:rPr>
          <w:rFonts w:eastAsia="Arial"/>
          <w:b w:val="0"/>
          <w:noProof/>
          <w:color w:val="000000" w:themeColor="text1"/>
          <w:spacing w:val="-4"/>
          <w:kern w:val="0"/>
          <w:sz w:val="28"/>
          <w:lang w:val="vi-VN"/>
        </w:rPr>
        <w:t>]</w:t>
      </w:r>
      <w:r w:rsidR="009E22C2" w:rsidRPr="00D3654D">
        <w:rPr>
          <w:rFonts w:eastAsia="Arial"/>
          <w:b w:val="0"/>
          <w:color w:val="000000" w:themeColor="text1"/>
          <w:spacing w:val="-4"/>
          <w:kern w:val="0"/>
          <w:sz w:val="28"/>
          <w:lang w:val="vi-VN"/>
        </w:rPr>
        <w:fldChar w:fldCharType="end"/>
      </w:r>
      <w:r w:rsidRPr="00D3654D">
        <w:rPr>
          <w:rFonts w:eastAsia="Arial"/>
          <w:b w:val="0"/>
          <w:color w:val="000000" w:themeColor="text1"/>
          <w:spacing w:val="-4"/>
          <w:kern w:val="0"/>
          <w:sz w:val="28"/>
          <w:lang w:val="vi-VN"/>
        </w:rPr>
        <w:t>.</w:t>
      </w:r>
    </w:p>
    <w:p w14:paraId="52D84853" w14:textId="323486C6" w:rsidR="00B33AEC" w:rsidRPr="00D3654D" w:rsidRDefault="00B33AEC" w:rsidP="000456C3">
      <w:pPr>
        <w:pStyle w:val="01"/>
        <w:spacing w:after="0"/>
        <w:ind w:firstLine="567"/>
        <w:jc w:val="both"/>
        <w:rPr>
          <w:rFonts w:eastAsia="Arial"/>
          <w:b w:val="0"/>
          <w:color w:val="000000" w:themeColor="text1"/>
          <w:kern w:val="0"/>
          <w:sz w:val="28"/>
          <w:lang w:val="vi-VN"/>
        </w:rPr>
      </w:pPr>
      <w:r w:rsidRPr="00D3654D">
        <w:rPr>
          <w:rFonts w:eastAsia="Arial"/>
          <w:b w:val="0"/>
          <w:color w:val="000000" w:themeColor="text1"/>
          <w:kern w:val="0"/>
          <w:sz w:val="28"/>
          <w:lang w:val="vi-VN"/>
        </w:rPr>
        <w:t>Ở người: Ống sinh tinh bao gồm tế bào Sertoli (S), đặt xen kẽ giữa các tế bào mầm (G)</w:t>
      </w:r>
      <w:r w:rsidR="00F247BB" w:rsidRPr="00D3654D">
        <w:rPr>
          <w:rFonts w:eastAsia="Arial"/>
          <w:b w:val="0"/>
          <w:color w:val="000000" w:themeColor="text1"/>
          <w:kern w:val="0"/>
          <w:sz w:val="28"/>
        </w:rPr>
        <w:t xml:space="preserve">. </w:t>
      </w:r>
      <w:r w:rsidRPr="00D3654D">
        <w:rPr>
          <w:rFonts w:eastAsia="Arial"/>
          <w:b w:val="0"/>
          <w:color w:val="000000" w:themeColor="text1"/>
          <w:kern w:val="0"/>
          <w:sz w:val="28"/>
          <w:lang w:val="vi-VN"/>
        </w:rPr>
        <w:t>Giống như chuột, tế bào mầm trưởng thành tiến tới từ ống sinh tinh vào trong lòng ống. Trong lòng ống chứa tinh trùng trưởng thành (SZ). Các tế bào Leydig (L), có nhiều bạch cầu ưa eosin trong bào tương, n</w:t>
      </w:r>
      <w:r w:rsidR="00585F8E" w:rsidRPr="00D3654D">
        <w:rPr>
          <w:rFonts w:eastAsia="Arial"/>
          <w:b w:val="0"/>
          <w:color w:val="000000" w:themeColor="text1"/>
          <w:kern w:val="0"/>
          <w:sz w:val="28"/>
          <w:lang w:val="vi-VN"/>
        </w:rPr>
        <w:t>ằ</w:t>
      </w:r>
      <w:r w:rsidRPr="00D3654D">
        <w:rPr>
          <w:rFonts w:eastAsia="Arial"/>
          <w:b w:val="0"/>
          <w:color w:val="000000" w:themeColor="text1"/>
          <w:kern w:val="0"/>
          <w:sz w:val="28"/>
          <w:lang w:val="vi-VN"/>
        </w:rPr>
        <w:t>m trong mô kẽ giữa các ống.</w:t>
      </w:r>
    </w:p>
    <w:p w14:paraId="7CDD907F" w14:textId="61151199" w:rsidR="00F14C29" w:rsidRPr="00D3654D" w:rsidRDefault="000456C3" w:rsidP="00F14C29">
      <w:pPr>
        <w:pStyle w:val="01"/>
        <w:spacing w:after="0"/>
        <w:ind w:firstLine="567"/>
        <w:jc w:val="both"/>
        <w:rPr>
          <w:rFonts w:eastAsia="Arial"/>
          <w:b w:val="0"/>
          <w:color w:val="000000" w:themeColor="text1"/>
          <w:kern w:val="0"/>
          <w:sz w:val="28"/>
          <w:lang w:val="vi-VN"/>
        </w:rPr>
      </w:pPr>
      <w:r w:rsidRPr="00D3654D">
        <w:rPr>
          <w:rFonts w:eastAsia="Arial"/>
          <w:i/>
          <w:color w:val="000000" w:themeColor="text1"/>
          <w:kern w:val="0"/>
          <w:sz w:val="28"/>
          <w:lang w:val="vi-VN"/>
        </w:rPr>
        <w:t>Kết luận:</w:t>
      </w:r>
      <w:r w:rsidRPr="00D3654D">
        <w:rPr>
          <w:rFonts w:eastAsia="Arial"/>
          <w:b w:val="0"/>
          <w:color w:val="000000" w:themeColor="text1"/>
          <w:kern w:val="0"/>
          <w:sz w:val="28"/>
          <w:lang w:val="vi-VN"/>
        </w:rPr>
        <w:t xml:space="preserve"> tế bào mầm từ vị trí </w:t>
      </w:r>
      <w:r w:rsidR="009E22C2" w:rsidRPr="00D3654D">
        <w:rPr>
          <w:rFonts w:eastAsia="Arial"/>
          <w:b w:val="0"/>
          <w:color w:val="000000" w:themeColor="text1"/>
          <w:kern w:val="0"/>
          <w:sz w:val="28"/>
          <w:lang w:val="vi-VN"/>
        </w:rPr>
        <w:t>ban đầu</w:t>
      </w:r>
      <w:r w:rsidRPr="00D3654D">
        <w:rPr>
          <w:rFonts w:eastAsia="Arial"/>
          <w:b w:val="0"/>
          <w:color w:val="000000" w:themeColor="text1"/>
          <w:kern w:val="0"/>
          <w:sz w:val="28"/>
          <w:lang w:val="vi-VN"/>
        </w:rPr>
        <w:t xml:space="preserve"> (chưa trưởng thành) đến lòng ống (trưởng thành), tương ứ</w:t>
      </w:r>
      <w:r w:rsidR="00AB4403" w:rsidRPr="00D3654D">
        <w:rPr>
          <w:rFonts w:eastAsia="Arial"/>
          <w:b w:val="0"/>
          <w:color w:val="000000" w:themeColor="text1"/>
          <w:kern w:val="0"/>
          <w:sz w:val="28"/>
          <w:lang w:val="vi-VN"/>
        </w:rPr>
        <w:t>ng</w:t>
      </w:r>
      <w:r w:rsidRPr="00D3654D">
        <w:rPr>
          <w:rFonts w:eastAsia="Arial"/>
          <w:b w:val="0"/>
          <w:color w:val="000000" w:themeColor="text1"/>
          <w:kern w:val="0"/>
          <w:sz w:val="28"/>
          <w:lang w:val="vi-VN"/>
        </w:rPr>
        <w:t xml:space="preserve"> tinh nguyên bào, tinh bào, tinh tử và tinh trùng ở cả chuột và người.</w:t>
      </w:r>
      <w:r w:rsidR="00064C5F" w:rsidRPr="00D3654D">
        <w:rPr>
          <w:rFonts w:eastAsia="Arial"/>
          <w:b w:val="0"/>
          <w:color w:val="000000" w:themeColor="text1"/>
          <w:kern w:val="0"/>
          <w:sz w:val="28"/>
          <w:lang w:val="vi-VN"/>
        </w:rPr>
        <w:t xml:space="preserve"> C</w:t>
      </w:r>
      <w:r w:rsidRPr="00D3654D">
        <w:rPr>
          <w:rFonts w:eastAsia="Arial"/>
          <w:b w:val="0"/>
          <w:color w:val="000000" w:themeColor="text1"/>
          <w:kern w:val="0"/>
          <w:sz w:val="28"/>
          <w:lang w:val="vi-VN"/>
        </w:rPr>
        <w:t>huột mất 35 ngày để tinh nguyên bào phát triển thành tinh trùng.</w:t>
      </w:r>
      <w:r w:rsidR="00064C5F" w:rsidRPr="00D3654D">
        <w:rPr>
          <w:rFonts w:eastAsia="Arial"/>
          <w:b w:val="0"/>
          <w:color w:val="000000" w:themeColor="text1"/>
          <w:kern w:val="0"/>
          <w:sz w:val="28"/>
          <w:lang w:val="vi-VN"/>
        </w:rPr>
        <w:t xml:space="preserve"> </w:t>
      </w:r>
      <w:r w:rsidR="005970BC" w:rsidRPr="00D3654D">
        <w:rPr>
          <w:rFonts w:eastAsia="Arial"/>
          <w:b w:val="0"/>
          <w:color w:val="000000" w:themeColor="text1"/>
          <w:kern w:val="0"/>
          <w:sz w:val="28"/>
        </w:rPr>
        <w:t>N</w:t>
      </w:r>
      <w:r w:rsidRPr="00D3654D">
        <w:rPr>
          <w:rFonts w:eastAsia="Arial"/>
          <w:b w:val="0"/>
          <w:color w:val="000000" w:themeColor="text1"/>
          <w:kern w:val="0"/>
          <w:sz w:val="28"/>
          <w:lang w:val="vi-VN"/>
        </w:rPr>
        <w:t>gười mất 70 ngày để tinh nguyên bào phát triển thành tinh trùng</w:t>
      </w:r>
      <w:r w:rsidR="009E22C2" w:rsidRPr="00D3654D">
        <w:rPr>
          <w:rFonts w:eastAsia="Arial"/>
          <w:b w:val="0"/>
          <w:color w:val="000000" w:themeColor="text1"/>
          <w:kern w:val="0"/>
          <w:sz w:val="28"/>
          <w:lang w:val="vi-VN"/>
        </w:rPr>
        <w:t xml:space="preserve"> </w:t>
      </w:r>
      <w:r w:rsidR="009E22C2" w:rsidRPr="00D3654D">
        <w:rPr>
          <w:rFonts w:eastAsia="Arial"/>
          <w:b w:val="0"/>
          <w:color w:val="000000" w:themeColor="text1"/>
          <w:kern w:val="0"/>
          <w:sz w:val="28"/>
          <w:lang w:val="vi-VN"/>
        </w:rPr>
        <w:fldChar w:fldCharType="begin"/>
      </w:r>
      <w:r w:rsidR="00DD75F9" w:rsidRPr="00D3654D">
        <w:rPr>
          <w:rFonts w:eastAsia="Arial"/>
          <w:b w:val="0"/>
          <w:color w:val="000000" w:themeColor="text1"/>
          <w:kern w:val="0"/>
          <w:sz w:val="28"/>
          <w:lang w:val="vi-VN"/>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9E22C2" w:rsidRPr="00D3654D">
        <w:rPr>
          <w:rFonts w:eastAsia="Arial"/>
          <w:b w:val="0"/>
          <w:color w:val="000000" w:themeColor="text1"/>
          <w:kern w:val="0"/>
          <w:sz w:val="28"/>
          <w:lang w:val="vi-VN"/>
        </w:rPr>
        <w:fldChar w:fldCharType="separate"/>
      </w:r>
      <w:r w:rsidR="00DD75F9" w:rsidRPr="00D3654D">
        <w:rPr>
          <w:rFonts w:eastAsia="Arial"/>
          <w:b w:val="0"/>
          <w:noProof/>
          <w:color w:val="000000" w:themeColor="text1"/>
          <w:kern w:val="0"/>
          <w:sz w:val="28"/>
          <w:lang w:val="vi-VN"/>
        </w:rPr>
        <w:t>[</w:t>
      </w:r>
      <w:hyperlink w:anchor="_ENREF_13" w:tooltip="S., 2018 #108" w:history="1">
        <w:r w:rsidR="00221209" w:rsidRPr="00D3654D">
          <w:rPr>
            <w:rFonts w:eastAsia="Arial"/>
            <w:b w:val="0"/>
            <w:noProof/>
            <w:color w:val="000000" w:themeColor="text1"/>
            <w:kern w:val="0"/>
            <w:sz w:val="28"/>
            <w:lang w:val="vi-VN"/>
          </w:rPr>
          <w:t>13</w:t>
        </w:r>
      </w:hyperlink>
      <w:r w:rsidR="00DD75F9" w:rsidRPr="00D3654D">
        <w:rPr>
          <w:rFonts w:eastAsia="Arial"/>
          <w:b w:val="0"/>
          <w:noProof/>
          <w:color w:val="000000" w:themeColor="text1"/>
          <w:kern w:val="0"/>
          <w:sz w:val="28"/>
          <w:lang w:val="vi-VN"/>
        </w:rPr>
        <w:t>]</w:t>
      </w:r>
      <w:r w:rsidR="009E22C2" w:rsidRPr="00D3654D">
        <w:rPr>
          <w:rFonts w:eastAsia="Arial"/>
          <w:b w:val="0"/>
          <w:color w:val="000000" w:themeColor="text1"/>
          <w:kern w:val="0"/>
          <w:sz w:val="28"/>
          <w:lang w:val="vi-VN"/>
        </w:rPr>
        <w:fldChar w:fldCharType="end"/>
      </w:r>
      <w:r w:rsidRPr="00D3654D">
        <w:rPr>
          <w:rFonts w:eastAsia="Arial"/>
          <w:b w:val="0"/>
          <w:color w:val="000000" w:themeColor="text1"/>
          <w:kern w:val="0"/>
          <w:sz w:val="28"/>
          <w:lang w:val="vi-VN"/>
        </w:rPr>
        <w:t>.</w:t>
      </w:r>
    </w:p>
    <w:p w14:paraId="449B0CAA" w14:textId="3FD0B315" w:rsidR="00F247BB" w:rsidRPr="00D3654D" w:rsidRDefault="007439B3" w:rsidP="00583B2B">
      <w:pPr>
        <w:pStyle w:val="330"/>
        <w:rPr>
          <w:color w:val="000000" w:themeColor="text1"/>
        </w:rPr>
      </w:pPr>
      <w:bookmarkStart w:id="61" w:name="_Toc53295182"/>
      <w:bookmarkStart w:id="62" w:name="_Toc74643011"/>
      <w:r w:rsidRPr="00D3654D">
        <w:rPr>
          <w:color w:val="000000" w:themeColor="text1"/>
        </w:rPr>
        <w:t>1.</w:t>
      </w:r>
      <w:r w:rsidR="00C412C8" w:rsidRPr="00D3654D">
        <w:rPr>
          <w:color w:val="000000" w:themeColor="text1"/>
        </w:rPr>
        <w:t>3</w:t>
      </w:r>
      <w:r w:rsidRPr="00D3654D">
        <w:rPr>
          <w:color w:val="000000" w:themeColor="text1"/>
        </w:rPr>
        <w:t>.2. Ống dẫn tinh</w:t>
      </w:r>
      <w:bookmarkEnd w:id="61"/>
      <w:bookmarkEnd w:id="62"/>
    </w:p>
    <w:p w14:paraId="7E304794" w14:textId="7E348FED" w:rsidR="002974C4" w:rsidRPr="00D3654D" w:rsidRDefault="007439B3" w:rsidP="00A51B1D">
      <w:pPr>
        <w:spacing w:line="360" w:lineRule="auto"/>
        <w:jc w:val="both"/>
        <w:rPr>
          <w:rFonts w:eastAsia="Arial"/>
          <w:color w:val="000000" w:themeColor="text1"/>
          <w:szCs w:val="32"/>
        </w:rPr>
      </w:pPr>
      <w:r w:rsidRPr="00D3654D">
        <w:rPr>
          <w:rFonts w:eastAsia="Arial"/>
          <w:b/>
          <w:color w:val="000000" w:themeColor="text1"/>
          <w:szCs w:val="32"/>
        </w:rPr>
        <w:tab/>
      </w:r>
      <w:r w:rsidRPr="00D3654D">
        <w:rPr>
          <w:rFonts w:eastAsia="Arial"/>
          <w:b/>
          <w:i/>
          <w:color w:val="000000" w:themeColor="text1"/>
          <w:szCs w:val="32"/>
        </w:rPr>
        <w:t xml:space="preserve">* </w:t>
      </w:r>
      <w:r w:rsidRPr="00D3654D">
        <w:rPr>
          <w:rFonts w:eastAsia="Arial"/>
          <w:b/>
          <w:i/>
          <w:color w:val="000000" w:themeColor="text1"/>
          <w:spacing w:val="4"/>
          <w:szCs w:val="32"/>
        </w:rPr>
        <w:t>Giải phẫu</w:t>
      </w:r>
      <w:r w:rsidR="00282F61" w:rsidRPr="00D3654D">
        <w:rPr>
          <w:rFonts w:eastAsia="Arial"/>
          <w:b/>
          <w:i/>
          <w:color w:val="000000" w:themeColor="text1"/>
          <w:spacing w:val="4"/>
          <w:szCs w:val="32"/>
        </w:rPr>
        <w:t>:</w:t>
      </w:r>
      <w:r w:rsidR="00282F61" w:rsidRPr="00D3654D">
        <w:rPr>
          <w:rFonts w:eastAsia="Arial"/>
          <w:b/>
          <w:color w:val="000000" w:themeColor="text1"/>
          <w:spacing w:val="4"/>
          <w:szCs w:val="32"/>
        </w:rPr>
        <w:t xml:space="preserve"> </w:t>
      </w:r>
      <w:r w:rsidRPr="00D3654D">
        <w:rPr>
          <w:rFonts w:eastAsia="Arial"/>
          <w:color w:val="000000" w:themeColor="text1"/>
          <w:spacing w:val="4"/>
          <w:szCs w:val="32"/>
        </w:rPr>
        <w:t>Trên chuột, ống dẫn tinh dẫn từ đuôi mào tinh hoàn tới bóng tinh, mở vào niệu đạo tại vị trí của ụ tinh.</w:t>
      </w:r>
      <w:r w:rsidR="00282F61" w:rsidRPr="00D3654D">
        <w:rPr>
          <w:rFonts w:eastAsia="Arial"/>
          <w:color w:val="000000" w:themeColor="text1"/>
          <w:spacing w:val="4"/>
          <w:szCs w:val="32"/>
        </w:rPr>
        <w:t xml:space="preserve"> </w:t>
      </w:r>
      <w:r w:rsidRPr="00D3654D">
        <w:rPr>
          <w:rFonts w:eastAsia="Arial"/>
          <w:color w:val="000000" w:themeColor="text1"/>
          <w:spacing w:val="4"/>
          <w:szCs w:val="32"/>
        </w:rPr>
        <w:t>Ở người, ống dẫn tinh nối với đuôi mào tinh hoàn tại bóng tinh. Bóng tinh của ống nối vớ</w:t>
      </w:r>
      <w:r w:rsidR="0095569D" w:rsidRPr="00D3654D">
        <w:rPr>
          <w:rFonts w:eastAsia="Arial"/>
          <w:color w:val="000000" w:themeColor="text1"/>
          <w:spacing w:val="4"/>
          <w:szCs w:val="32"/>
        </w:rPr>
        <w:t>i</w:t>
      </w:r>
      <w:r w:rsidRPr="00D3654D">
        <w:rPr>
          <w:rFonts w:eastAsia="Arial"/>
          <w:color w:val="000000" w:themeColor="text1"/>
          <w:spacing w:val="4"/>
          <w:szCs w:val="32"/>
        </w:rPr>
        <w:t xml:space="preserve"> đoạn ống dẫn lưu ngắn của túi tinh bên trong tuyến tiền liệt</w:t>
      </w:r>
      <w:r w:rsidR="000C04AC" w:rsidRPr="00D3654D">
        <w:rPr>
          <w:rFonts w:eastAsia="Arial"/>
          <w:color w:val="000000" w:themeColor="text1"/>
          <w:spacing w:val="4"/>
          <w:szCs w:val="32"/>
          <w:lang w:val="en-US"/>
        </w:rPr>
        <w:t xml:space="preserve">, </w:t>
      </w:r>
      <w:r w:rsidRPr="00D3654D">
        <w:rPr>
          <w:rFonts w:eastAsia="Arial"/>
          <w:color w:val="000000" w:themeColor="text1"/>
          <w:spacing w:val="4"/>
          <w:szCs w:val="32"/>
        </w:rPr>
        <w:t>tạ</w:t>
      </w:r>
      <w:r w:rsidR="0095569D" w:rsidRPr="00D3654D">
        <w:rPr>
          <w:rFonts w:eastAsia="Arial"/>
          <w:color w:val="000000" w:themeColor="text1"/>
          <w:spacing w:val="4"/>
          <w:szCs w:val="32"/>
        </w:rPr>
        <w:t xml:space="preserve">o thành </w:t>
      </w:r>
      <w:r w:rsidRPr="00D3654D">
        <w:rPr>
          <w:rFonts w:eastAsia="Arial"/>
          <w:color w:val="000000" w:themeColor="text1"/>
          <w:spacing w:val="4"/>
          <w:szCs w:val="32"/>
        </w:rPr>
        <w:t>ống phóng tinh. Các ống phóng tinh từ mỗi bên kết nối với niệu đạo tiền liệt tuyến</w:t>
      </w:r>
      <w:r w:rsidR="00EB32A1" w:rsidRPr="00D3654D">
        <w:rPr>
          <w:rFonts w:eastAsia="Arial"/>
          <w:color w:val="000000" w:themeColor="text1"/>
          <w:spacing w:val="4"/>
          <w:szCs w:val="32"/>
        </w:rPr>
        <w:t>.</w:t>
      </w:r>
      <w:r w:rsidR="00393735" w:rsidRPr="00D3654D">
        <w:rPr>
          <w:rFonts w:eastAsia="Arial"/>
          <w:color w:val="000000" w:themeColor="text1"/>
          <w:spacing w:val="4"/>
          <w:szCs w:val="32"/>
        </w:rPr>
        <w:t xml:space="preserve"> Các ống dẫn tinh cùng với mạch máu và thần kinh hình thành dây tinh </w:t>
      </w:r>
      <w:r w:rsidR="00CB4D17" w:rsidRPr="00D3654D">
        <w:rPr>
          <w:rFonts w:eastAsia="Arial"/>
          <w:color w:val="000000" w:themeColor="text1"/>
          <w:spacing w:val="4"/>
          <w:szCs w:val="32"/>
        </w:rPr>
        <w:fldChar w:fldCharType="begin"/>
      </w:r>
      <w:r w:rsidR="00DD75F9" w:rsidRPr="00D3654D">
        <w:rPr>
          <w:rFonts w:eastAsia="Arial"/>
          <w:color w:val="000000" w:themeColor="text1"/>
          <w:spacing w:val="4"/>
          <w:szCs w:val="32"/>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CB4D17" w:rsidRPr="00D3654D">
        <w:rPr>
          <w:rFonts w:eastAsia="Arial"/>
          <w:color w:val="000000" w:themeColor="text1"/>
          <w:spacing w:val="4"/>
          <w:szCs w:val="32"/>
        </w:rPr>
        <w:fldChar w:fldCharType="separate"/>
      </w:r>
      <w:r w:rsidR="00DD75F9" w:rsidRPr="00D3654D">
        <w:rPr>
          <w:rFonts w:eastAsia="Arial"/>
          <w:noProof/>
          <w:color w:val="000000" w:themeColor="text1"/>
          <w:spacing w:val="4"/>
          <w:szCs w:val="32"/>
        </w:rPr>
        <w:t>[</w:t>
      </w:r>
      <w:hyperlink w:anchor="_ENREF_13" w:tooltip="S., 2018 #108" w:history="1">
        <w:r w:rsidR="00221209" w:rsidRPr="00D3654D">
          <w:rPr>
            <w:rFonts w:eastAsia="Arial"/>
            <w:noProof/>
            <w:color w:val="000000" w:themeColor="text1"/>
            <w:spacing w:val="4"/>
            <w:szCs w:val="32"/>
          </w:rPr>
          <w:t>13</w:t>
        </w:r>
      </w:hyperlink>
      <w:r w:rsidR="00DD75F9" w:rsidRPr="00D3654D">
        <w:rPr>
          <w:rFonts w:eastAsia="Arial"/>
          <w:noProof/>
          <w:color w:val="000000" w:themeColor="text1"/>
          <w:spacing w:val="4"/>
          <w:szCs w:val="32"/>
        </w:rPr>
        <w:t>]</w:t>
      </w:r>
      <w:r w:rsidR="00CB4D17" w:rsidRPr="00D3654D">
        <w:rPr>
          <w:rFonts w:eastAsia="Arial"/>
          <w:color w:val="000000" w:themeColor="text1"/>
          <w:spacing w:val="4"/>
          <w:szCs w:val="32"/>
        </w:rPr>
        <w:fldChar w:fldCharType="end"/>
      </w:r>
      <w:r w:rsidR="00393735" w:rsidRPr="00D3654D">
        <w:rPr>
          <w:rFonts w:eastAsia="Arial"/>
          <w:color w:val="000000" w:themeColor="text1"/>
          <w:spacing w:val="4"/>
          <w:szCs w:val="32"/>
        </w:rPr>
        <w:t>.</w:t>
      </w:r>
    </w:p>
    <w:p w14:paraId="1D36FB85" w14:textId="50C948F0" w:rsidR="00EB32A1" w:rsidRPr="00D3654D" w:rsidRDefault="00EB32A1" w:rsidP="00282F61">
      <w:pPr>
        <w:spacing w:line="360" w:lineRule="auto"/>
        <w:ind w:firstLine="720"/>
        <w:jc w:val="both"/>
        <w:rPr>
          <w:rFonts w:eastAsia="Arial"/>
          <w:color w:val="000000" w:themeColor="text1"/>
          <w:szCs w:val="32"/>
        </w:rPr>
      </w:pPr>
      <w:r w:rsidRPr="00D3654D">
        <w:rPr>
          <w:rFonts w:eastAsia="Arial"/>
          <w:b/>
          <w:i/>
          <w:color w:val="000000" w:themeColor="text1"/>
          <w:szCs w:val="32"/>
        </w:rPr>
        <w:lastRenderedPageBreak/>
        <w:t>* Mô học</w:t>
      </w:r>
      <w:r w:rsidR="00282F61" w:rsidRPr="00D3654D">
        <w:rPr>
          <w:rFonts w:eastAsia="Arial"/>
          <w:b/>
          <w:i/>
          <w:color w:val="000000" w:themeColor="text1"/>
          <w:szCs w:val="32"/>
        </w:rPr>
        <w:t xml:space="preserve">: </w:t>
      </w:r>
      <w:r w:rsidRPr="00D3654D">
        <w:rPr>
          <w:rFonts w:eastAsia="Arial"/>
          <w:i/>
          <w:color w:val="000000" w:themeColor="text1"/>
          <w:szCs w:val="32"/>
        </w:rPr>
        <w:t>Về</w:t>
      </w:r>
      <w:r w:rsidRPr="00D3654D">
        <w:rPr>
          <w:rFonts w:eastAsia="Arial"/>
          <w:color w:val="000000" w:themeColor="text1"/>
          <w:szCs w:val="32"/>
        </w:rPr>
        <w:t xml:space="preserve"> mô học trên chuột và người, hai ống dẫn tinh được lót bởi biểu mô trụ lông mao được bao quanh bởi lớp bên trong và bên ngoài của cơ trơn hướng dọc và ngoại mạ</w:t>
      </w:r>
      <w:r w:rsidR="00064C5F" w:rsidRPr="00D3654D">
        <w:rPr>
          <w:rFonts w:eastAsia="Arial"/>
          <w:color w:val="000000" w:themeColor="text1"/>
          <w:szCs w:val="32"/>
        </w:rPr>
        <w:t>c</w:t>
      </w:r>
      <w:r w:rsidRPr="00D3654D">
        <w:rPr>
          <w:rFonts w:eastAsia="Arial"/>
          <w:color w:val="000000" w:themeColor="text1"/>
          <w:szCs w:val="32"/>
        </w:rPr>
        <w:t>. Các lớp dày của cơ trơn điều khiển và đẩy tinh trùng trong suốt quá trình xuất tinh. Thừng tinh gồm ống dẫ</w:t>
      </w:r>
      <w:r w:rsidR="0095569D" w:rsidRPr="00D3654D">
        <w:rPr>
          <w:rFonts w:eastAsia="Arial"/>
          <w:color w:val="000000" w:themeColor="text1"/>
          <w:szCs w:val="32"/>
        </w:rPr>
        <w:t>n tinh,</w:t>
      </w:r>
      <w:r w:rsidRPr="00D3654D">
        <w:rPr>
          <w:rFonts w:eastAsia="Arial"/>
          <w:color w:val="000000" w:themeColor="text1"/>
          <w:szCs w:val="32"/>
        </w:rPr>
        <w:t xml:space="preserve"> mạch máu và thần kinh liên quan</w:t>
      </w:r>
      <w:r w:rsidR="00CB4D17" w:rsidRPr="00D3654D">
        <w:rPr>
          <w:rFonts w:eastAsia="Arial"/>
          <w:color w:val="000000" w:themeColor="text1"/>
          <w:szCs w:val="32"/>
        </w:rPr>
        <w:t xml:space="preserve"> </w:t>
      </w:r>
      <w:r w:rsidR="00CB4D17" w:rsidRPr="00D3654D">
        <w:rPr>
          <w:rFonts w:eastAsia="Arial"/>
          <w:color w:val="000000" w:themeColor="text1"/>
          <w:szCs w:val="32"/>
        </w:rPr>
        <w:fldChar w:fldCharType="begin"/>
      </w:r>
      <w:r w:rsidR="00DD75F9" w:rsidRPr="00D3654D">
        <w:rPr>
          <w:rFonts w:eastAsia="Arial"/>
          <w:color w:val="000000" w:themeColor="text1"/>
          <w:szCs w:val="32"/>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CB4D17" w:rsidRPr="00D3654D">
        <w:rPr>
          <w:rFonts w:eastAsia="Arial"/>
          <w:color w:val="000000" w:themeColor="text1"/>
          <w:szCs w:val="32"/>
        </w:rPr>
        <w:fldChar w:fldCharType="separate"/>
      </w:r>
      <w:r w:rsidR="00DD75F9" w:rsidRPr="00D3654D">
        <w:rPr>
          <w:rFonts w:eastAsia="Arial"/>
          <w:noProof/>
          <w:color w:val="000000" w:themeColor="text1"/>
          <w:szCs w:val="32"/>
        </w:rPr>
        <w:t>[</w:t>
      </w:r>
      <w:hyperlink w:anchor="_ENREF_13" w:tooltip="S., 2018 #108" w:history="1">
        <w:r w:rsidR="00221209" w:rsidRPr="00D3654D">
          <w:rPr>
            <w:rFonts w:eastAsia="Arial"/>
            <w:noProof/>
            <w:color w:val="000000" w:themeColor="text1"/>
            <w:szCs w:val="32"/>
          </w:rPr>
          <w:t>13</w:t>
        </w:r>
      </w:hyperlink>
      <w:r w:rsidR="00DD75F9" w:rsidRPr="00D3654D">
        <w:rPr>
          <w:rFonts w:eastAsia="Arial"/>
          <w:noProof/>
          <w:color w:val="000000" w:themeColor="text1"/>
          <w:szCs w:val="32"/>
        </w:rPr>
        <w:t>]</w:t>
      </w:r>
      <w:r w:rsidR="00CB4D17" w:rsidRPr="00D3654D">
        <w:rPr>
          <w:rFonts w:eastAsia="Arial"/>
          <w:color w:val="000000" w:themeColor="text1"/>
          <w:szCs w:val="32"/>
        </w:rPr>
        <w:fldChar w:fldCharType="end"/>
      </w:r>
      <w:r w:rsidRPr="00D3654D">
        <w:rPr>
          <w:rFonts w:eastAsia="Arial"/>
          <w:color w:val="000000" w:themeColor="text1"/>
          <w:szCs w:val="32"/>
        </w:rPr>
        <w:t>.</w:t>
      </w:r>
    </w:p>
    <w:p w14:paraId="615BCF71" w14:textId="2C71AC09" w:rsidR="00D30D58" w:rsidRPr="00D3654D" w:rsidRDefault="00D30D58" w:rsidP="00D30D58">
      <w:pPr>
        <w:spacing w:line="360" w:lineRule="auto"/>
        <w:ind w:firstLine="709"/>
        <w:jc w:val="both"/>
        <w:rPr>
          <w:rFonts w:eastAsia="Arial"/>
          <w:color w:val="000000" w:themeColor="text1"/>
          <w:spacing w:val="-4"/>
          <w:szCs w:val="32"/>
          <w:lang w:val="en-US"/>
        </w:rPr>
      </w:pPr>
      <w:r w:rsidRPr="00D3654D">
        <w:rPr>
          <w:rFonts w:eastAsia="Arial"/>
          <w:iCs/>
          <w:color w:val="000000" w:themeColor="text1"/>
          <w:spacing w:val="-4"/>
          <w:szCs w:val="18"/>
        </w:rPr>
        <w:t xml:space="preserve">Trên người: Biểu mô (E) hình trụ cao giả phân tầng, tiết ra tế bào giọt lipid nhỏ trong bào tương, và được bao quanh bởi vách cơ rõ rệt (M). Tế bào biểu mô thường có hạt sắc tố lipid màu vàng/nâu (L) và nhân có kích thước thay đổi (N). </w:t>
      </w:r>
      <w:r w:rsidRPr="00D3654D">
        <w:rPr>
          <w:rFonts w:eastAsia="Arial"/>
          <w:color w:val="000000" w:themeColor="text1"/>
          <w:spacing w:val="-4"/>
        </w:rPr>
        <w:t>Mỗi ống dẫn tinh gồm vách cơ rõ rệt (1) và trong lòng ống thông ra ngoài túi cùng của nếp niêm mạc (2) tiết ra bạch cầu ưa eosin, chất nhầy (3). Biểu mô chứa các nếp gấp (2) tạo ra hình dạng tổ ong với độ phóng đại thấp</w:t>
      </w:r>
      <w:r w:rsidR="00D176FB" w:rsidRPr="00D3654D">
        <w:rPr>
          <w:rFonts w:eastAsia="Arial"/>
          <w:color w:val="000000" w:themeColor="text1"/>
          <w:spacing w:val="-4"/>
          <w:lang w:val="en-US"/>
        </w:rPr>
        <w:t>.</w:t>
      </w:r>
    </w:p>
    <w:p w14:paraId="580A43EA" w14:textId="0EB60036" w:rsidR="00282F61" w:rsidRPr="00D3654D" w:rsidRDefault="00282F61" w:rsidP="00282F61">
      <w:pPr>
        <w:spacing w:line="360" w:lineRule="auto"/>
        <w:ind w:firstLine="709"/>
        <w:jc w:val="both"/>
        <w:rPr>
          <w:rFonts w:eastAsia="Arial"/>
          <w:color w:val="000000" w:themeColor="text1"/>
          <w:szCs w:val="32"/>
        </w:rPr>
      </w:pPr>
      <w:r w:rsidRPr="00D3654D">
        <w:rPr>
          <w:color w:val="000000" w:themeColor="text1"/>
          <w:szCs w:val="28"/>
        </w:rPr>
        <w:t>Trên chuột biểu mô xuất hiện dày đặc. Bên trong biểu mô của mào tinh hoàn và ống dẫn tinh</w:t>
      </w:r>
      <w:r w:rsidR="005970BC" w:rsidRPr="00D3654D">
        <w:rPr>
          <w:color w:val="000000" w:themeColor="text1"/>
          <w:szCs w:val="28"/>
          <w:lang w:val="en-US"/>
        </w:rPr>
        <w:t xml:space="preserve"> </w:t>
      </w:r>
      <w:r w:rsidRPr="00D3654D">
        <w:rPr>
          <w:color w:val="000000" w:themeColor="text1"/>
          <w:szCs w:val="28"/>
        </w:rPr>
        <w:t>là tế bào lớn, hạt nhân đa bội.</w:t>
      </w:r>
      <w:r w:rsidRPr="00D3654D">
        <w:rPr>
          <w:rFonts w:eastAsia="Arial"/>
          <w:color w:val="000000" w:themeColor="text1"/>
          <w:szCs w:val="32"/>
        </w:rPr>
        <w:t xml:space="preserve"> Ống dẫn tinh ở chuột gồm cơ trơn (SM) và biểu mô trụ cao (E) tạo thành nếp niêm mạc phân nhánh đặc trưng và tiết ra nhiều bạch cầu ưa eosin trong lòng ống. Biểu mô trụ cao (E) hình thành phức tạp, nối với các nếp gấp (mũi tên). Cơ trơn (SM) và sự bài tiết trong lòng ống (S)</w:t>
      </w:r>
      <w:r w:rsidR="00CB4D17" w:rsidRPr="00D3654D">
        <w:rPr>
          <w:rFonts w:eastAsia="Arial"/>
          <w:color w:val="000000" w:themeColor="text1"/>
          <w:szCs w:val="32"/>
        </w:rPr>
        <w:t xml:space="preserve"> </w:t>
      </w:r>
      <w:r w:rsidR="00143D83" w:rsidRPr="00D3654D">
        <w:rPr>
          <w:rFonts w:eastAsia="Arial"/>
          <w:color w:val="000000" w:themeColor="text1"/>
          <w:lang w:val="en-US"/>
        </w:rPr>
        <w:t xml:space="preserve">(Hình ảnh xem tại phụ lục 1) </w:t>
      </w:r>
      <w:r w:rsidR="00CB4D17" w:rsidRPr="00D3654D">
        <w:rPr>
          <w:rFonts w:eastAsia="Arial"/>
          <w:color w:val="000000" w:themeColor="text1"/>
          <w:szCs w:val="32"/>
        </w:rPr>
        <w:fldChar w:fldCharType="begin"/>
      </w:r>
      <w:r w:rsidR="00DD75F9" w:rsidRPr="00D3654D">
        <w:rPr>
          <w:rFonts w:eastAsia="Arial"/>
          <w:color w:val="000000" w:themeColor="text1"/>
          <w:szCs w:val="32"/>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CB4D17" w:rsidRPr="00D3654D">
        <w:rPr>
          <w:rFonts w:eastAsia="Arial"/>
          <w:color w:val="000000" w:themeColor="text1"/>
          <w:szCs w:val="32"/>
        </w:rPr>
        <w:fldChar w:fldCharType="separate"/>
      </w:r>
      <w:r w:rsidR="00DD75F9" w:rsidRPr="00D3654D">
        <w:rPr>
          <w:rFonts w:eastAsia="Arial"/>
          <w:noProof/>
          <w:color w:val="000000" w:themeColor="text1"/>
          <w:szCs w:val="32"/>
        </w:rPr>
        <w:t>[</w:t>
      </w:r>
      <w:hyperlink w:anchor="_ENREF_13" w:tooltip="S., 2018 #108" w:history="1">
        <w:r w:rsidR="00221209" w:rsidRPr="00D3654D">
          <w:rPr>
            <w:rFonts w:eastAsia="Arial"/>
            <w:noProof/>
            <w:color w:val="000000" w:themeColor="text1"/>
            <w:szCs w:val="32"/>
          </w:rPr>
          <w:t>13</w:t>
        </w:r>
      </w:hyperlink>
      <w:r w:rsidR="00DD75F9" w:rsidRPr="00D3654D">
        <w:rPr>
          <w:rFonts w:eastAsia="Arial"/>
          <w:noProof/>
          <w:color w:val="000000" w:themeColor="text1"/>
          <w:szCs w:val="32"/>
        </w:rPr>
        <w:t>]</w:t>
      </w:r>
      <w:r w:rsidR="00CB4D17" w:rsidRPr="00D3654D">
        <w:rPr>
          <w:rFonts w:eastAsia="Arial"/>
          <w:color w:val="000000" w:themeColor="text1"/>
          <w:szCs w:val="32"/>
        </w:rPr>
        <w:fldChar w:fldCharType="end"/>
      </w:r>
      <w:r w:rsidRPr="00D3654D">
        <w:rPr>
          <w:rFonts w:eastAsia="Arial"/>
          <w:color w:val="000000" w:themeColor="text1"/>
          <w:szCs w:val="32"/>
        </w:rPr>
        <w:t>.</w:t>
      </w:r>
    </w:p>
    <w:p w14:paraId="5D70D94A" w14:textId="3679D1F2" w:rsidR="00977E72" w:rsidRPr="00D3654D" w:rsidRDefault="00031CB6" w:rsidP="00583B2B">
      <w:pPr>
        <w:pStyle w:val="330"/>
        <w:rPr>
          <w:color w:val="000000" w:themeColor="text1"/>
        </w:rPr>
      </w:pPr>
      <w:bookmarkStart w:id="63" w:name="_Toc53295183"/>
      <w:bookmarkStart w:id="64" w:name="_Toc74643012"/>
      <w:r w:rsidRPr="00D3654D">
        <w:rPr>
          <w:color w:val="000000" w:themeColor="text1"/>
        </w:rPr>
        <w:t>1.</w:t>
      </w:r>
      <w:r w:rsidR="00C412C8" w:rsidRPr="00D3654D">
        <w:rPr>
          <w:color w:val="000000" w:themeColor="text1"/>
        </w:rPr>
        <w:t>3</w:t>
      </w:r>
      <w:r w:rsidRPr="00D3654D">
        <w:rPr>
          <w:color w:val="000000" w:themeColor="text1"/>
        </w:rPr>
        <w:t>.3. Túi tinh</w:t>
      </w:r>
      <w:bookmarkEnd w:id="63"/>
      <w:bookmarkEnd w:id="64"/>
    </w:p>
    <w:p w14:paraId="4D4CCA71" w14:textId="3FDBCE89" w:rsidR="00031CB6" w:rsidRPr="00D3654D" w:rsidRDefault="00031CB6" w:rsidP="000C04AC">
      <w:pPr>
        <w:spacing w:line="360" w:lineRule="auto"/>
        <w:ind w:firstLine="720"/>
        <w:jc w:val="both"/>
        <w:rPr>
          <w:rFonts w:eastAsia="Arial"/>
          <w:color w:val="000000" w:themeColor="text1"/>
          <w:szCs w:val="32"/>
        </w:rPr>
      </w:pPr>
      <w:r w:rsidRPr="00D3654D">
        <w:rPr>
          <w:rFonts w:eastAsia="Arial"/>
          <w:b/>
          <w:i/>
          <w:color w:val="000000" w:themeColor="text1"/>
          <w:szCs w:val="32"/>
        </w:rPr>
        <w:t xml:space="preserve">* Giải phẫu: </w:t>
      </w:r>
      <w:r w:rsidRPr="00D3654D">
        <w:rPr>
          <w:rFonts w:eastAsia="Arial"/>
          <w:color w:val="000000" w:themeColor="text1"/>
          <w:szCs w:val="32"/>
        </w:rPr>
        <w:t>Trên chuột và người, các túi tinh đều lớn, ở cả hai bên, là tuyến túi ở mặt lưng đến bàng quang. Trên chuột,</w:t>
      </w:r>
      <w:r w:rsidR="00977E72" w:rsidRPr="00D3654D">
        <w:rPr>
          <w:rFonts w:eastAsia="Arial"/>
          <w:color w:val="000000" w:themeColor="text1"/>
          <w:szCs w:val="32"/>
        </w:rPr>
        <w:t xml:space="preserve"> túi tinh là tuyến sinh dục phụ. </w:t>
      </w:r>
      <w:r w:rsidR="004117A8" w:rsidRPr="00D3654D">
        <w:rPr>
          <w:rFonts w:eastAsia="Arial"/>
          <w:color w:val="000000" w:themeColor="text1"/>
          <w:szCs w:val="32"/>
        </w:rPr>
        <w:t>Hai t</w:t>
      </w:r>
      <w:r w:rsidR="00977E72" w:rsidRPr="00D3654D">
        <w:rPr>
          <w:rFonts w:eastAsia="Arial"/>
          <w:color w:val="000000" w:themeColor="text1"/>
          <w:szCs w:val="32"/>
        </w:rPr>
        <w:t xml:space="preserve">úi tinh có kích thước tương đối lớn, </w:t>
      </w:r>
      <w:r w:rsidR="004117A8" w:rsidRPr="00D3654D">
        <w:rPr>
          <w:rFonts w:eastAsia="Arial"/>
          <w:color w:val="000000" w:themeColor="text1"/>
          <w:szCs w:val="32"/>
        </w:rPr>
        <w:t>nằm ở mặt lưng bàng quang và gắn phía trước tuyến tiền liệt (tuyến đông tụ).</w:t>
      </w:r>
      <w:r w:rsidR="00977E72" w:rsidRPr="00D3654D">
        <w:rPr>
          <w:rFonts w:eastAsia="Arial"/>
          <w:color w:val="000000" w:themeColor="text1"/>
          <w:szCs w:val="32"/>
        </w:rPr>
        <w:t xml:space="preserve"> Ố</w:t>
      </w:r>
      <w:r w:rsidRPr="00D3654D">
        <w:rPr>
          <w:rFonts w:eastAsia="Arial"/>
          <w:color w:val="000000" w:themeColor="text1"/>
          <w:szCs w:val="32"/>
        </w:rPr>
        <w:t>ng dẫn tinh mở vào túi tinh</w:t>
      </w:r>
      <w:r w:rsidR="00977E72" w:rsidRPr="00D3654D">
        <w:rPr>
          <w:rFonts w:eastAsia="Arial"/>
          <w:color w:val="000000" w:themeColor="text1"/>
          <w:szCs w:val="32"/>
        </w:rPr>
        <w:t>,</w:t>
      </w:r>
      <w:r w:rsidRPr="00D3654D">
        <w:rPr>
          <w:rFonts w:eastAsia="Arial"/>
          <w:color w:val="000000" w:themeColor="text1"/>
          <w:szCs w:val="32"/>
        </w:rPr>
        <w:t xml:space="preserve"> </w:t>
      </w:r>
      <w:r w:rsidR="00977E72" w:rsidRPr="00D3654D">
        <w:rPr>
          <w:rFonts w:eastAsia="Arial"/>
          <w:color w:val="000000" w:themeColor="text1"/>
          <w:szCs w:val="32"/>
        </w:rPr>
        <w:t>s</w:t>
      </w:r>
      <w:r w:rsidRPr="00D3654D">
        <w:rPr>
          <w:rFonts w:eastAsia="Arial"/>
          <w:color w:val="000000" w:themeColor="text1"/>
          <w:szCs w:val="32"/>
        </w:rPr>
        <w:t xml:space="preserve">ự bài tiết kết hợp túi tinh, tuyến tiền liệt và tuyến hành niệu quản hình thành </w:t>
      </w:r>
      <w:r w:rsidR="004117A8" w:rsidRPr="00D3654D">
        <w:rPr>
          <w:rFonts w:eastAsia="Arial"/>
          <w:color w:val="000000" w:themeColor="text1"/>
          <w:szCs w:val="32"/>
        </w:rPr>
        <w:t>một</w:t>
      </w:r>
      <w:r w:rsidRPr="00D3654D">
        <w:rPr>
          <w:rFonts w:eastAsia="Arial"/>
          <w:color w:val="000000" w:themeColor="text1"/>
          <w:szCs w:val="32"/>
        </w:rPr>
        <w:t xml:space="preserve"> nút</w:t>
      </w:r>
      <w:r w:rsidR="004117A8" w:rsidRPr="00D3654D">
        <w:rPr>
          <w:rFonts w:eastAsia="Arial"/>
          <w:color w:val="000000" w:themeColor="text1"/>
          <w:szCs w:val="32"/>
        </w:rPr>
        <w:t xml:space="preserve"> điều tiết, ngăn tinh dịch chảy từ </w:t>
      </w:r>
      <w:r w:rsidR="001D6935" w:rsidRPr="00D3654D">
        <w:rPr>
          <w:rFonts w:eastAsia="Arial"/>
          <w:color w:val="000000" w:themeColor="text1"/>
          <w:szCs w:val="32"/>
          <w:lang w:val="en-US"/>
        </w:rPr>
        <w:t xml:space="preserve">niệu </w:t>
      </w:r>
      <w:r w:rsidR="004117A8" w:rsidRPr="00D3654D">
        <w:rPr>
          <w:rFonts w:eastAsia="Arial"/>
          <w:color w:val="000000" w:themeColor="text1"/>
          <w:szCs w:val="32"/>
        </w:rPr>
        <w:t>đạo sau xuất tinh</w:t>
      </w:r>
      <w:r w:rsidR="00977E72" w:rsidRPr="00D3654D">
        <w:rPr>
          <w:rFonts w:eastAsia="Arial"/>
          <w:color w:val="000000" w:themeColor="text1"/>
          <w:szCs w:val="32"/>
        </w:rPr>
        <w:t xml:space="preserve">. </w:t>
      </w:r>
      <w:r w:rsidRPr="00D3654D">
        <w:rPr>
          <w:rFonts w:eastAsia="Arial"/>
          <w:color w:val="000000" w:themeColor="text1"/>
          <w:szCs w:val="32"/>
        </w:rPr>
        <w:t>Trên người, tinh dịch được tạo nên bởi sự kết hợp bài tiết của túi tinh và tuyến tiền liệt</w:t>
      </w:r>
      <w:r w:rsidR="004117A8" w:rsidRPr="00D3654D">
        <w:rPr>
          <w:rFonts w:eastAsia="Arial"/>
          <w:color w:val="000000" w:themeColor="text1"/>
          <w:szCs w:val="32"/>
        </w:rPr>
        <w:t xml:space="preserve"> </w:t>
      </w:r>
      <w:r w:rsidR="004117A8" w:rsidRPr="00D3654D">
        <w:rPr>
          <w:rFonts w:eastAsia="Arial"/>
          <w:color w:val="000000" w:themeColor="text1"/>
          <w:szCs w:val="32"/>
        </w:rPr>
        <w:fldChar w:fldCharType="begin"/>
      </w:r>
      <w:r w:rsidR="00DD75F9" w:rsidRPr="00D3654D">
        <w:rPr>
          <w:rFonts w:eastAsia="Arial"/>
          <w:color w:val="000000" w:themeColor="text1"/>
          <w:szCs w:val="32"/>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4117A8" w:rsidRPr="00D3654D">
        <w:rPr>
          <w:rFonts w:eastAsia="Arial"/>
          <w:color w:val="000000" w:themeColor="text1"/>
          <w:szCs w:val="32"/>
        </w:rPr>
        <w:fldChar w:fldCharType="separate"/>
      </w:r>
      <w:r w:rsidR="00DD75F9" w:rsidRPr="00D3654D">
        <w:rPr>
          <w:rFonts w:eastAsia="Arial"/>
          <w:noProof/>
          <w:color w:val="000000" w:themeColor="text1"/>
          <w:szCs w:val="32"/>
        </w:rPr>
        <w:t>[</w:t>
      </w:r>
      <w:hyperlink w:anchor="_ENREF_13" w:tooltip="S., 2018 #108" w:history="1">
        <w:r w:rsidR="00221209" w:rsidRPr="00D3654D">
          <w:rPr>
            <w:rFonts w:eastAsia="Arial"/>
            <w:noProof/>
            <w:color w:val="000000" w:themeColor="text1"/>
            <w:szCs w:val="32"/>
          </w:rPr>
          <w:t>13</w:t>
        </w:r>
      </w:hyperlink>
      <w:r w:rsidR="00DD75F9" w:rsidRPr="00D3654D">
        <w:rPr>
          <w:rFonts w:eastAsia="Arial"/>
          <w:noProof/>
          <w:color w:val="000000" w:themeColor="text1"/>
          <w:szCs w:val="32"/>
        </w:rPr>
        <w:t>]</w:t>
      </w:r>
      <w:r w:rsidR="004117A8" w:rsidRPr="00D3654D">
        <w:rPr>
          <w:rFonts w:eastAsia="Arial"/>
          <w:color w:val="000000" w:themeColor="text1"/>
          <w:szCs w:val="32"/>
        </w:rPr>
        <w:fldChar w:fldCharType="end"/>
      </w:r>
      <w:r w:rsidR="004117A8" w:rsidRPr="00D3654D">
        <w:rPr>
          <w:rFonts w:eastAsia="Arial"/>
          <w:color w:val="000000" w:themeColor="text1"/>
          <w:szCs w:val="32"/>
        </w:rPr>
        <w:t xml:space="preserve">, </w:t>
      </w:r>
      <w:r w:rsidR="004117A8" w:rsidRPr="00D3654D">
        <w:rPr>
          <w:rFonts w:eastAsia="Arial"/>
          <w:color w:val="000000" w:themeColor="text1"/>
          <w:szCs w:val="32"/>
        </w:rPr>
        <w:fldChar w:fldCharType="begin"/>
      </w:r>
      <w:r w:rsidR="00DD75F9" w:rsidRPr="00D3654D">
        <w:rPr>
          <w:rFonts w:eastAsia="Arial"/>
          <w:color w:val="000000" w:themeColor="text1"/>
          <w:szCs w:val="32"/>
        </w:rPr>
        <w:instrText xml:space="preserve"> ADDIN EN.CITE &lt;EndNote&gt;&lt;Cite&gt;&lt;Author&gt;H.&lt;/Author&gt;&lt;Year&gt;2004&lt;/Year&gt;&lt;RecNum&gt;124&lt;/RecNum&gt;&lt;DisplayText&gt;[14]&lt;/DisplayText&gt;&lt;record&gt;&lt;rec-number&gt;124&lt;/rec-number&gt;&lt;foreign-keys&gt;&lt;key app="EN" db-id="xeppeavpcs59dfexz025x9rr0sas52fdtxrp" timestamp="1586448644"&gt;124&lt;/key&gt;&lt;/foreign-keys&gt;&lt;ref-type name="Book"&gt;6&lt;/ref-type&gt;&lt;contributors&gt;&lt;authors&gt;&lt;author&gt;H., Hedrich&lt;/author&gt;&lt;/authors&gt;&lt;secondary-authors&gt;&lt;author&gt;G., Bullock&lt;/author&gt;&lt;author&gt;P., Petrusz&lt;/author&gt;&lt;/secondary-authors&gt;&lt;/contributors&gt;&lt;titles&gt;&lt;title&gt;The laboratory mouse&lt;/title&gt;&lt;/titles&gt;&lt;dates&gt;&lt;year&gt;2004&lt;/year&gt;&lt;/dates&gt;&lt;pub-location&gt;London&lt;/pub-location&gt;&lt;publisher&gt;Elsevier Academic press&lt;/publisher&gt;&lt;urls&gt;&lt;/urls&gt;&lt;/record&gt;&lt;/Cite&gt;&lt;/EndNote&gt;</w:instrText>
      </w:r>
      <w:r w:rsidR="004117A8" w:rsidRPr="00D3654D">
        <w:rPr>
          <w:rFonts w:eastAsia="Arial"/>
          <w:color w:val="000000" w:themeColor="text1"/>
          <w:szCs w:val="32"/>
        </w:rPr>
        <w:fldChar w:fldCharType="separate"/>
      </w:r>
      <w:r w:rsidR="00DD75F9" w:rsidRPr="00D3654D">
        <w:rPr>
          <w:rFonts w:eastAsia="Arial"/>
          <w:noProof/>
          <w:color w:val="000000" w:themeColor="text1"/>
          <w:szCs w:val="32"/>
        </w:rPr>
        <w:t>[</w:t>
      </w:r>
      <w:hyperlink w:anchor="_ENREF_14" w:tooltip="H., 2004 #124" w:history="1">
        <w:r w:rsidR="00221209" w:rsidRPr="00D3654D">
          <w:rPr>
            <w:rFonts w:eastAsia="Arial"/>
            <w:noProof/>
            <w:color w:val="000000" w:themeColor="text1"/>
            <w:szCs w:val="32"/>
          </w:rPr>
          <w:t>14</w:t>
        </w:r>
      </w:hyperlink>
      <w:r w:rsidR="00DD75F9" w:rsidRPr="00D3654D">
        <w:rPr>
          <w:rFonts w:eastAsia="Arial"/>
          <w:noProof/>
          <w:color w:val="000000" w:themeColor="text1"/>
          <w:szCs w:val="32"/>
        </w:rPr>
        <w:t>]</w:t>
      </w:r>
      <w:r w:rsidR="004117A8" w:rsidRPr="00D3654D">
        <w:rPr>
          <w:rFonts w:eastAsia="Arial"/>
          <w:color w:val="000000" w:themeColor="text1"/>
          <w:szCs w:val="32"/>
        </w:rPr>
        <w:fldChar w:fldCharType="end"/>
      </w:r>
      <w:r w:rsidRPr="00D3654D">
        <w:rPr>
          <w:rFonts w:eastAsia="Arial"/>
          <w:color w:val="000000" w:themeColor="text1"/>
          <w:szCs w:val="32"/>
        </w:rPr>
        <w:t>.</w:t>
      </w:r>
    </w:p>
    <w:p w14:paraId="15FF33BC" w14:textId="7E6A947C" w:rsidR="00031CB6" w:rsidRPr="00D3654D" w:rsidRDefault="00031CB6" w:rsidP="0033259B">
      <w:pPr>
        <w:spacing w:line="360" w:lineRule="auto"/>
        <w:jc w:val="both"/>
        <w:rPr>
          <w:rFonts w:eastAsia="Arial"/>
          <w:color w:val="000000" w:themeColor="text1"/>
          <w:szCs w:val="32"/>
        </w:rPr>
      </w:pPr>
      <w:r w:rsidRPr="00D3654D">
        <w:rPr>
          <w:rFonts w:eastAsia="Arial"/>
          <w:color w:val="000000" w:themeColor="text1"/>
          <w:szCs w:val="32"/>
        </w:rPr>
        <w:lastRenderedPageBreak/>
        <w:tab/>
      </w:r>
      <w:r w:rsidRPr="00D3654D">
        <w:rPr>
          <w:rFonts w:eastAsia="Arial"/>
          <w:b/>
          <w:i/>
          <w:color w:val="000000" w:themeColor="text1"/>
          <w:szCs w:val="32"/>
        </w:rPr>
        <w:t>* Mô học</w:t>
      </w:r>
      <w:r w:rsidR="00D52497" w:rsidRPr="00D3654D">
        <w:rPr>
          <w:rFonts w:eastAsia="Arial"/>
          <w:b/>
          <w:i/>
          <w:color w:val="000000" w:themeColor="text1"/>
          <w:szCs w:val="32"/>
        </w:rPr>
        <w:t xml:space="preserve">: </w:t>
      </w:r>
      <w:r w:rsidRPr="00D3654D">
        <w:rPr>
          <w:rFonts w:eastAsia="Arial"/>
          <w:color w:val="000000" w:themeColor="text1"/>
          <w:szCs w:val="32"/>
        </w:rPr>
        <w:t>Trên chuột, túi tinh được lót bởi cơ trơn và biểu mô trụ cao</w:t>
      </w:r>
      <w:r w:rsidR="0002453B" w:rsidRPr="00D3654D">
        <w:rPr>
          <w:rFonts w:eastAsia="Arial"/>
          <w:color w:val="000000" w:themeColor="text1"/>
          <w:szCs w:val="32"/>
          <w:lang w:val="en-US"/>
        </w:rPr>
        <w:t xml:space="preserve">, </w:t>
      </w:r>
      <w:r w:rsidRPr="00D3654D">
        <w:rPr>
          <w:rFonts w:eastAsia="Arial"/>
          <w:color w:val="000000" w:themeColor="text1"/>
          <w:szCs w:val="32"/>
        </w:rPr>
        <w:t xml:space="preserve">hình </w:t>
      </w:r>
      <w:r w:rsidRPr="00D3654D">
        <w:rPr>
          <w:rFonts w:eastAsia="Arial"/>
          <w:color w:val="000000" w:themeColor="text1"/>
          <w:spacing w:val="-2"/>
          <w:szCs w:val="32"/>
        </w:rPr>
        <w:t>thành từ nhánh nếp gấp niêm mạc phân nhánh đặc trưng. Sự phân nhánh nếp gấp niêm mạc là bình thường và không nên nhầm lẫn với sự tăng sản. Trong lòng túi bài tiết bạch cầu ưa eosi</w:t>
      </w:r>
      <w:r w:rsidR="0002453B" w:rsidRPr="00D3654D">
        <w:rPr>
          <w:rFonts w:eastAsia="Arial"/>
          <w:color w:val="000000" w:themeColor="text1"/>
          <w:spacing w:val="-2"/>
          <w:szCs w:val="32"/>
          <w:lang w:val="en-US"/>
        </w:rPr>
        <w:t>n</w:t>
      </w:r>
      <w:r w:rsidRPr="00D3654D">
        <w:rPr>
          <w:rFonts w:eastAsia="Arial"/>
          <w:color w:val="000000" w:themeColor="text1"/>
          <w:spacing w:val="-2"/>
          <w:szCs w:val="32"/>
        </w:rPr>
        <w:t>.</w:t>
      </w:r>
      <w:r w:rsidR="00C8772C" w:rsidRPr="00D3654D">
        <w:rPr>
          <w:rFonts w:eastAsia="Arial"/>
          <w:color w:val="000000" w:themeColor="text1"/>
          <w:spacing w:val="-2"/>
          <w:szCs w:val="32"/>
        </w:rPr>
        <w:t xml:space="preserve"> Khi các tuyến căng lên do dịch tiết lớn thì các nếp gấp kéo dài ra và trở nên ngắn lại. </w:t>
      </w:r>
      <w:r w:rsidRPr="00D3654D">
        <w:rPr>
          <w:rFonts w:eastAsia="Arial"/>
          <w:color w:val="000000" w:themeColor="text1"/>
          <w:spacing w:val="-2"/>
          <w:szCs w:val="32"/>
        </w:rPr>
        <w:t xml:space="preserve">Túi tinh chuột có thể ngăn sự bài tiết và mở rộng, cả 2 về 1 phía hoặc về 2 phía. Chúng cũng có thể trở nên bị chặn và căng phồng ở mô hình chuột bị ung thư tuyến tiền liệt. Sự giãn này có thể dẫn đến trướng bụng. Sự co nhỏ (teo lại) của 1 hoặc 2 túi tinh cũng phổ biến. Có thể xuất hiện với sự </w:t>
      </w:r>
      <w:r w:rsidR="002D4397" w:rsidRPr="00D3654D">
        <w:rPr>
          <w:rFonts w:eastAsia="Arial"/>
          <w:color w:val="000000" w:themeColor="text1"/>
          <w:spacing w:val="-2"/>
          <w:szCs w:val="32"/>
          <w:lang w:val="en-US"/>
        </w:rPr>
        <w:t>giãn</w:t>
      </w:r>
      <w:r w:rsidRPr="00D3654D">
        <w:rPr>
          <w:rFonts w:eastAsia="Arial"/>
          <w:color w:val="000000" w:themeColor="text1"/>
          <w:spacing w:val="-2"/>
          <w:szCs w:val="32"/>
        </w:rPr>
        <w:t xml:space="preserve"> của 1 túi tinh và sự co lại của 1 túi t</w:t>
      </w:r>
      <w:r w:rsidR="00F00DC2" w:rsidRPr="00D3654D">
        <w:rPr>
          <w:rFonts w:eastAsia="Arial"/>
          <w:color w:val="000000" w:themeColor="text1"/>
          <w:spacing w:val="-2"/>
          <w:szCs w:val="32"/>
          <w:lang w:val="en-US"/>
        </w:rPr>
        <w:t>i</w:t>
      </w:r>
      <w:r w:rsidRPr="00D3654D">
        <w:rPr>
          <w:rFonts w:eastAsia="Arial"/>
          <w:color w:val="000000" w:themeColor="text1"/>
          <w:spacing w:val="-2"/>
          <w:szCs w:val="32"/>
        </w:rPr>
        <w:t>nh khác.</w:t>
      </w:r>
    </w:p>
    <w:p w14:paraId="7A706F3C" w14:textId="21055883" w:rsidR="00D30D58" w:rsidRPr="00D3654D" w:rsidRDefault="00031CB6" w:rsidP="0033259B">
      <w:pPr>
        <w:pStyle w:val="01"/>
        <w:spacing w:after="0"/>
        <w:jc w:val="both"/>
        <w:rPr>
          <w:rFonts w:eastAsia="Arial"/>
          <w:b w:val="0"/>
          <w:color w:val="000000" w:themeColor="text1"/>
          <w:sz w:val="28"/>
          <w:lang w:val="vi-VN"/>
        </w:rPr>
      </w:pPr>
      <w:r w:rsidRPr="00D3654D">
        <w:rPr>
          <w:rFonts w:eastAsia="Arial"/>
          <w:color w:val="000000" w:themeColor="text1"/>
          <w:sz w:val="28"/>
          <w:lang w:val="vi-VN"/>
        </w:rPr>
        <w:tab/>
      </w:r>
      <w:r w:rsidRPr="00D3654D">
        <w:rPr>
          <w:rFonts w:eastAsia="Arial"/>
          <w:b w:val="0"/>
          <w:color w:val="000000" w:themeColor="text1"/>
          <w:sz w:val="28"/>
          <w:lang w:val="vi-VN"/>
        </w:rPr>
        <w:t>Túi tinh ở người phát triển</w:t>
      </w:r>
      <w:r w:rsidR="0002453B" w:rsidRPr="00D3654D">
        <w:rPr>
          <w:rFonts w:eastAsia="Arial"/>
          <w:b w:val="0"/>
          <w:color w:val="000000" w:themeColor="text1"/>
          <w:sz w:val="28"/>
        </w:rPr>
        <w:t xml:space="preserve"> như</w:t>
      </w:r>
      <w:r w:rsidRPr="00D3654D">
        <w:rPr>
          <w:rFonts w:eastAsia="Arial"/>
          <w:b w:val="0"/>
          <w:color w:val="000000" w:themeColor="text1"/>
          <w:sz w:val="28"/>
          <w:lang w:val="vi-VN"/>
        </w:rPr>
        <w:t xml:space="preserve"> túi thừa của ống dẫn tinh. </w:t>
      </w:r>
      <w:r w:rsidR="0002453B" w:rsidRPr="00D3654D">
        <w:rPr>
          <w:rFonts w:eastAsia="Arial"/>
          <w:b w:val="0"/>
          <w:color w:val="000000" w:themeColor="text1"/>
          <w:sz w:val="28"/>
        </w:rPr>
        <w:t>G</w:t>
      </w:r>
      <w:r w:rsidRPr="00D3654D">
        <w:rPr>
          <w:rFonts w:eastAsia="Arial"/>
          <w:b w:val="0"/>
          <w:color w:val="000000" w:themeColor="text1"/>
          <w:sz w:val="28"/>
          <w:lang w:val="vi-VN"/>
        </w:rPr>
        <w:t>ồm lòng ống đi vào là túi cùng phức tạp của niêm mạc tiết ra sản phẩm nhày. Biểu mô giả gồm tế bào trụ cao, một vài trong số đó có sắc tố bào tương màu vàng - nâu và thay đổi kích cỡ hạt nhân. Thành cơ trơn của túi tinh được sắp xếp như 1 lớp hình tròn bên trong và 1 lớp dọc bên ngoài. Cơ điều khiển sự bài tiết vào niệu đạo trong suốt quá trình xuất tinh</w:t>
      </w:r>
      <w:r w:rsidR="00C8772C" w:rsidRPr="00D3654D">
        <w:rPr>
          <w:rFonts w:eastAsia="Arial"/>
          <w:b w:val="0"/>
          <w:color w:val="000000" w:themeColor="text1"/>
          <w:sz w:val="28"/>
          <w:lang w:val="vi-VN"/>
        </w:rPr>
        <w:t xml:space="preserve"> </w:t>
      </w:r>
      <w:r w:rsidR="00C8772C" w:rsidRPr="00D3654D">
        <w:rPr>
          <w:rFonts w:eastAsia="Arial"/>
          <w:b w:val="0"/>
          <w:color w:val="000000" w:themeColor="text1"/>
          <w:sz w:val="28"/>
          <w:lang w:val="vi-VN"/>
        </w:rPr>
        <w:fldChar w:fldCharType="begin"/>
      </w:r>
      <w:r w:rsidR="00DD75F9" w:rsidRPr="00D3654D">
        <w:rPr>
          <w:rFonts w:eastAsia="Arial"/>
          <w:b w:val="0"/>
          <w:color w:val="000000" w:themeColor="text1"/>
          <w:sz w:val="28"/>
          <w:lang w:val="vi-VN"/>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C8772C" w:rsidRPr="00D3654D">
        <w:rPr>
          <w:rFonts w:eastAsia="Arial"/>
          <w:b w:val="0"/>
          <w:color w:val="000000" w:themeColor="text1"/>
          <w:sz w:val="28"/>
          <w:lang w:val="vi-VN"/>
        </w:rPr>
        <w:fldChar w:fldCharType="separate"/>
      </w:r>
      <w:r w:rsidR="00DD75F9" w:rsidRPr="00D3654D">
        <w:rPr>
          <w:rFonts w:eastAsia="Arial"/>
          <w:b w:val="0"/>
          <w:noProof/>
          <w:color w:val="000000" w:themeColor="text1"/>
          <w:sz w:val="28"/>
          <w:lang w:val="vi-VN"/>
        </w:rPr>
        <w:t>[</w:t>
      </w:r>
      <w:hyperlink w:anchor="_ENREF_13" w:tooltip="S., 2018 #108" w:history="1">
        <w:r w:rsidR="00221209" w:rsidRPr="00D3654D">
          <w:rPr>
            <w:rFonts w:eastAsia="Arial"/>
            <w:b w:val="0"/>
            <w:noProof/>
            <w:color w:val="000000" w:themeColor="text1"/>
            <w:sz w:val="28"/>
            <w:lang w:val="vi-VN"/>
          </w:rPr>
          <w:t>13</w:t>
        </w:r>
      </w:hyperlink>
      <w:r w:rsidR="00DD75F9" w:rsidRPr="00D3654D">
        <w:rPr>
          <w:rFonts w:eastAsia="Arial"/>
          <w:b w:val="0"/>
          <w:noProof/>
          <w:color w:val="000000" w:themeColor="text1"/>
          <w:sz w:val="28"/>
          <w:lang w:val="vi-VN"/>
        </w:rPr>
        <w:t>]</w:t>
      </w:r>
      <w:r w:rsidR="00C8772C" w:rsidRPr="00D3654D">
        <w:rPr>
          <w:rFonts w:eastAsia="Arial"/>
          <w:b w:val="0"/>
          <w:color w:val="000000" w:themeColor="text1"/>
          <w:sz w:val="28"/>
          <w:lang w:val="vi-VN"/>
        </w:rPr>
        <w:fldChar w:fldCharType="end"/>
      </w:r>
      <w:r w:rsidR="00C8772C" w:rsidRPr="00D3654D">
        <w:rPr>
          <w:rFonts w:eastAsia="Arial"/>
          <w:b w:val="0"/>
          <w:color w:val="000000" w:themeColor="text1"/>
          <w:sz w:val="28"/>
          <w:lang w:val="vi-VN"/>
        </w:rPr>
        <w:t xml:space="preserve">, </w:t>
      </w:r>
      <w:r w:rsidR="00C8772C" w:rsidRPr="00D3654D">
        <w:rPr>
          <w:rFonts w:eastAsia="Arial"/>
          <w:b w:val="0"/>
          <w:color w:val="000000" w:themeColor="text1"/>
          <w:sz w:val="28"/>
          <w:lang w:val="vi-VN"/>
        </w:rPr>
        <w:fldChar w:fldCharType="begin"/>
      </w:r>
      <w:r w:rsidR="00DD75F9" w:rsidRPr="00D3654D">
        <w:rPr>
          <w:rFonts w:eastAsia="Arial"/>
          <w:b w:val="0"/>
          <w:color w:val="000000" w:themeColor="text1"/>
          <w:sz w:val="28"/>
          <w:lang w:val="vi-VN"/>
        </w:rPr>
        <w:instrText xml:space="preserve"> ADDIN EN.CITE &lt;EndNote&gt;&lt;Cite&gt;&lt;Author&gt;H.&lt;/Author&gt;&lt;Year&gt;2004&lt;/Year&gt;&lt;RecNum&gt;124&lt;/RecNum&gt;&lt;DisplayText&gt;[14]&lt;/DisplayText&gt;&lt;record&gt;&lt;rec-number&gt;124&lt;/rec-number&gt;&lt;foreign-keys&gt;&lt;key app="EN" db-id="xeppeavpcs59dfexz025x9rr0sas52fdtxrp" timestamp="1586448644"&gt;124&lt;/key&gt;&lt;/foreign-keys&gt;&lt;ref-type name="Book"&gt;6&lt;/ref-type&gt;&lt;contributors&gt;&lt;authors&gt;&lt;author&gt;H., Hedrich&lt;/author&gt;&lt;/authors&gt;&lt;secondary-authors&gt;&lt;author&gt;G., Bullock&lt;/author&gt;&lt;author&gt;P., Petrusz&lt;/author&gt;&lt;/secondary-authors&gt;&lt;/contributors&gt;&lt;titles&gt;&lt;title&gt;The laboratory mouse&lt;/title&gt;&lt;/titles&gt;&lt;dates&gt;&lt;year&gt;2004&lt;/year&gt;&lt;/dates&gt;&lt;pub-location&gt;London&lt;/pub-location&gt;&lt;publisher&gt;Elsevier Academic press&lt;/publisher&gt;&lt;urls&gt;&lt;/urls&gt;&lt;/record&gt;&lt;/Cite&gt;&lt;/EndNote&gt;</w:instrText>
      </w:r>
      <w:r w:rsidR="00C8772C" w:rsidRPr="00D3654D">
        <w:rPr>
          <w:rFonts w:eastAsia="Arial"/>
          <w:b w:val="0"/>
          <w:color w:val="000000" w:themeColor="text1"/>
          <w:sz w:val="28"/>
          <w:lang w:val="vi-VN"/>
        </w:rPr>
        <w:fldChar w:fldCharType="separate"/>
      </w:r>
      <w:r w:rsidR="00DD75F9" w:rsidRPr="00D3654D">
        <w:rPr>
          <w:rFonts w:eastAsia="Arial"/>
          <w:b w:val="0"/>
          <w:noProof/>
          <w:color w:val="000000" w:themeColor="text1"/>
          <w:sz w:val="28"/>
          <w:lang w:val="vi-VN"/>
        </w:rPr>
        <w:t>[</w:t>
      </w:r>
      <w:hyperlink w:anchor="_ENREF_14" w:tooltip="H., 2004 #124" w:history="1">
        <w:r w:rsidR="00221209" w:rsidRPr="00D3654D">
          <w:rPr>
            <w:rFonts w:eastAsia="Arial"/>
            <w:b w:val="0"/>
            <w:noProof/>
            <w:color w:val="000000" w:themeColor="text1"/>
            <w:sz w:val="28"/>
            <w:lang w:val="vi-VN"/>
          </w:rPr>
          <w:t>14</w:t>
        </w:r>
      </w:hyperlink>
      <w:r w:rsidR="00DD75F9" w:rsidRPr="00D3654D">
        <w:rPr>
          <w:rFonts w:eastAsia="Arial"/>
          <w:b w:val="0"/>
          <w:noProof/>
          <w:color w:val="000000" w:themeColor="text1"/>
          <w:sz w:val="28"/>
          <w:lang w:val="vi-VN"/>
        </w:rPr>
        <w:t>]</w:t>
      </w:r>
      <w:r w:rsidR="00C8772C" w:rsidRPr="00D3654D">
        <w:rPr>
          <w:rFonts w:eastAsia="Arial"/>
          <w:b w:val="0"/>
          <w:color w:val="000000" w:themeColor="text1"/>
          <w:sz w:val="28"/>
          <w:lang w:val="vi-VN"/>
        </w:rPr>
        <w:fldChar w:fldCharType="end"/>
      </w:r>
      <w:r w:rsidR="00960D6A" w:rsidRPr="00D3654D">
        <w:rPr>
          <w:rFonts w:eastAsia="Arial"/>
          <w:b w:val="0"/>
          <w:color w:val="000000" w:themeColor="text1"/>
          <w:sz w:val="28"/>
          <w:lang w:val="vi-VN"/>
        </w:rPr>
        <w:t>.</w:t>
      </w:r>
    </w:p>
    <w:p w14:paraId="46685CFD" w14:textId="7DB7D821" w:rsidR="00960D6A" w:rsidRPr="00D3654D" w:rsidRDefault="00960D6A" w:rsidP="0033259B">
      <w:pPr>
        <w:pStyle w:val="330"/>
        <w:rPr>
          <w:color w:val="000000" w:themeColor="text1"/>
        </w:rPr>
      </w:pPr>
      <w:bookmarkStart w:id="65" w:name="_Toc53295184"/>
      <w:bookmarkStart w:id="66" w:name="_Toc74643013"/>
      <w:r w:rsidRPr="00D3654D">
        <w:rPr>
          <w:color w:val="000000" w:themeColor="text1"/>
        </w:rPr>
        <w:t>1.</w:t>
      </w:r>
      <w:r w:rsidR="00C412C8" w:rsidRPr="00D3654D">
        <w:rPr>
          <w:color w:val="000000" w:themeColor="text1"/>
        </w:rPr>
        <w:t>3</w:t>
      </w:r>
      <w:r w:rsidRPr="00D3654D">
        <w:rPr>
          <w:color w:val="000000" w:themeColor="text1"/>
        </w:rPr>
        <w:t>.4. Tuyến tiền liệt</w:t>
      </w:r>
      <w:bookmarkEnd w:id="65"/>
      <w:bookmarkEnd w:id="66"/>
    </w:p>
    <w:p w14:paraId="2CC42A0E" w14:textId="48F12946" w:rsidR="00960D6A" w:rsidRPr="00D3654D" w:rsidRDefault="00960D6A" w:rsidP="0033259B">
      <w:pPr>
        <w:pStyle w:val="01"/>
        <w:spacing w:after="0"/>
        <w:jc w:val="both"/>
        <w:rPr>
          <w:rFonts w:eastAsia="Arial"/>
          <w:b w:val="0"/>
          <w:color w:val="000000" w:themeColor="text1"/>
          <w:sz w:val="28"/>
          <w:lang w:val="vi-VN"/>
        </w:rPr>
      </w:pPr>
      <w:r w:rsidRPr="00D3654D">
        <w:rPr>
          <w:rFonts w:eastAsia="Arial"/>
          <w:b w:val="0"/>
          <w:color w:val="000000" w:themeColor="text1"/>
          <w:sz w:val="28"/>
          <w:lang w:val="vi-VN"/>
        </w:rPr>
        <w:tab/>
      </w:r>
      <w:r w:rsidRPr="00D3654D">
        <w:rPr>
          <w:rFonts w:eastAsia="Arial"/>
          <w:i/>
          <w:color w:val="000000" w:themeColor="text1"/>
          <w:sz w:val="28"/>
          <w:lang w:val="vi-VN"/>
        </w:rPr>
        <w:t xml:space="preserve">* Giải phẫu: </w:t>
      </w:r>
      <w:r w:rsidR="009A4BEE" w:rsidRPr="00D3654D">
        <w:rPr>
          <w:rFonts w:eastAsia="Arial"/>
          <w:b w:val="0"/>
          <w:color w:val="000000" w:themeColor="text1"/>
          <w:sz w:val="28"/>
          <w:lang w:val="vi-VN"/>
        </w:rPr>
        <w:t xml:space="preserve">Tuyến tiền liệt chuột </w:t>
      </w:r>
      <w:r w:rsidR="00CB4D17" w:rsidRPr="00D3654D">
        <w:rPr>
          <w:rFonts w:eastAsia="Arial"/>
          <w:b w:val="0"/>
          <w:color w:val="000000" w:themeColor="text1"/>
          <w:sz w:val="28"/>
          <w:lang w:val="vi-VN"/>
        </w:rPr>
        <w:t xml:space="preserve">là tuyến sinh dục phụ, </w:t>
      </w:r>
      <w:r w:rsidR="009A4BEE" w:rsidRPr="00D3654D">
        <w:rPr>
          <w:rFonts w:eastAsia="Arial"/>
          <w:b w:val="0"/>
          <w:color w:val="000000" w:themeColor="text1"/>
          <w:sz w:val="28"/>
          <w:lang w:val="vi-VN"/>
        </w:rPr>
        <w:t xml:space="preserve">chia ra thành 4 thùy riêng biệt: thùy trước, thùy lưng, thùy bụng và thùy bên. Thùy lưng và thùy bên đôi khi nhóm lại với nhau như thùy lưng bên. Các thùy bao quanh niệu đạo và </w:t>
      </w:r>
      <w:r w:rsidR="00561C53" w:rsidRPr="00D3654D">
        <w:rPr>
          <w:rFonts w:eastAsia="Arial"/>
          <w:b w:val="0"/>
          <w:color w:val="000000" w:themeColor="text1"/>
          <w:sz w:val="28"/>
        </w:rPr>
        <w:t>bao</w:t>
      </w:r>
      <w:r w:rsidR="009A4BEE" w:rsidRPr="00D3654D">
        <w:rPr>
          <w:rFonts w:eastAsia="Arial"/>
          <w:b w:val="0"/>
          <w:color w:val="000000" w:themeColor="text1"/>
          <w:sz w:val="28"/>
          <w:lang w:val="vi-VN"/>
        </w:rPr>
        <w:t xml:space="preserve"> phủ trong màng. Thùy lưng bao quanh niệu đạo, có hình dạng con bướm. Ở trên mặt bụng, thùy bụng xuất hiện rõ, như chất keo có hình lá và đặt ở phía trên niệu đạo, về phía đường giữa. </w:t>
      </w:r>
      <w:r w:rsidR="0002453B" w:rsidRPr="00D3654D">
        <w:rPr>
          <w:rFonts w:eastAsia="Arial"/>
          <w:b w:val="0"/>
          <w:color w:val="000000" w:themeColor="text1"/>
          <w:sz w:val="28"/>
        </w:rPr>
        <w:t>Đ</w:t>
      </w:r>
      <w:r w:rsidR="009A4BEE" w:rsidRPr="00D3654D">
        <w:rPr>
          <w:rFonts w:eastAsia="Arial"/>
          <w:b w:val="0"/>
          <w:color w:val="000000" w:themeColor="text1"/>
          <w:sz w:val="28"/>
          <w:lang w:val="vi-VN"/>
        </w:rPr>
        <w:t>ược bao bọc bởi cả hai thùy bên, bắt đầu</w:t>
      </w:r>
      <w:r w:rsidR="00561C53" w:rsidRPr="00D3654D">
        <w:rPr>
          <w:rFonts w:eastAsia="Arial"/>
          <w:b w:val="0"/>
          <w:color w:val="000000" w:themeColor="text1"/>
          <w:sz w:val="28"/>
        </w:rPr>
        <w:t xml:space="preserve"> từ</w:t>
      </w:r>
      <w:r w:rsidR="009A4BEE" w:rsidRPr="00D3654D">
        <w:rPr>
          <w:rFonts w:eastAsia="Arial"/>
          <w:b w:val="0"/>
          <w:color w:val="000000" w:themeColor="text1"/>
          <w:sz w:val="28"/>
          <w:lang w:val="vi-VN"/>
        </w:rPr>
        <w:t xml:space="preserve"> thùy lưng và sau đó quấn quanh niệu đạo bụng không hoàn toàn. Thùy trước tuyến tiền liệt gọi là tuyến đông</w:t>
      </w:r>
      <w:r w:rsidR="00CB4D17" w:rsidRPr="00D3654D">
        <w:rPr>
          <w:rFonts w:eastAsia="Arial"/>
          <w:b w:val="0"/>
          <w:color w:val="000000" w:themeColor="text1"/>
          <w:sz w:val="28"/>
          <w:lang w:val="vi-VN"/>
        </w:rPr>
        <w:t xml:space="preserve"> tụ</w:t>
      </w:r>
      <w:r w:rsidR="009A4BEE" w:rsidRPr="00D3654D">
        <w:rPr>
          <w:rFonts w:eastAsia="Arial"/>
          <w:b w:val="0"/>
          <w:color w:val="000000" w:themeColor="text1"/>
          <w:sz w:val="28"/>
          <w:lang w:val="vi-VN"/>
        </w:rPr>
        <w:t>. Các tuyến</w:t>
      </w:r>
      <w:r w:rsidR="00CB4D17" w:rsidRPr="00D3654D">
        <w:rPr>
          <w:rFonts w:eastAsia="Arial"/>
          <w:b w:val="0"/>
          <w:color w:val="000000" w:themeColor="text1"/>
          <w:sz w:val="28"/>
          <w:lang w:val="vi-VN"/>
        </w:rPr>
        <w:t xml:space="preserve"> </w:t>
      </w:r>
      <w:r w:rsidR="009A4BEE" w:rsidRPr="00D3654D">
        <w:rPr>
          <w:rFonts w:eastAsia="Arial"/>
          <w:b w:val="0"/>
          <w:color w:val="000000" w:themeColor="text1"/>
          <w:sz w:val="28"/>
          <w:lang w:val="vi-VN"/>
        </w:rPr>
        <w:t>đông</w:t>
      </w:r>
      <w:r w:rsidR="00CB4D17" w:rsidRPr="00D3654D">
        <w:rPr>
          <w:rFonts w:eastAsia="Arial"/>
          <w:b w:val="0"/>
          <w:color w:val="000000" w:themeColor="text1"/>
          <w:sz w:val="28"/>
          <w:lang w:val="vi-VN"/>
        </w:rPr>
        <w:t xml:space="preserve"> tụ</w:t>
      </w:r>
      <w:r w:rsidR="009A4BEE" w:rsidRPr="00D3654D">
        <w:rPr>
          <w:rFonts w:eastAsia="Arial"/>
          <w:b w:val="0"/>
          <w:color w:val="000000" w:themeColor="text1"/>
          <w:sz w:val="28"/>
          <w:lang w:val="vi-VN"/>
        </w:rPr>
        <w:t xml:space="preserve"> nằm ở phần đầu đến thùy khác và được gắn vào </w:t>
      </w:r>
      <w:r w:rsidR="00CB4D17" w:rsidRPr="00D3654D">
        <w:rPr>
          <w:rFonts w:eastAsia="Arial"/>
          <w:b w:val="0"/>
          <w:color w:val="000000" w:themeColor="text1"/>
          <w:sz w:val="28"/>
          <w:lang w:val="vi-VN"/>
        </w:rPr>
        <w:t>phần</w:t>
      </w:r>
      <w:r w:rsidR="009A4BEE" w:rsidRPr="00D3654D">
        <w:rPr>
          <w:rFonts w:eastAsia="Arial"/>
          <w:b w:val="0"/>
          <w:color w:val="000000" w:themeColor="text1"/>
          <w:sz w:val="28"/>
          <w:lang w:val="vi-VN"/>
        </w:rPr>
        <w:t xml:space="preserve"> cong của túi tinh</w:t>
      </w:r>
      <w:r w:rsidR="0002453B" w:rsidRPr="00D3654D">
        <w:rPr>
          <w:rFonts w:eastAsia="Arial"/>
          <w:b w:val="0"/>
          <w:color w:val="000000" w:themeColor="text1"/>
          <w:sz w:val="28"/>
        </w:rPr>
        <w:t>,</w:t>
      </w:r>
      <w:r w:rsidR="009A4BEE" w:rsidRPr="00D3654D">
        <w:rPr>
          <w:rFonts w:eastAsia="Arial"/>
          <w:b w:val="0"/>
          <w:color w:val="000000" w:themeColor="text1"/>
          <w:sz w:val="28"/>
          <w:lang w:val="vi-VN"/>
        </w:rPr>
        <w:t xml:space="preserve"> </w:t>
      </w:r>
      <w:r w:rsidR="0002453B" w:rsidRPr="00D3654D">
        <w:rPr>
          <w:rFonts w:eastAsia="Arial"/>
          <w:b w:val="0"/>
          <w:color w:val="000000" w:themeColor="text1"/>
          <w:sz w:val="28"/>
        </w:rPr>
        <w:t>c</w:t>
      </w:r>
      <w:r w:rsidR="009B5C4F" w:rsidRPr="00D3654D">
        <w:rPr>
          <w:rFonts w:eastAsia="Arial"/>
          <w:b w:val="0"/>
          <w:color w:val="000000" w:themeColor="text1"/>
          <w:sz w:val="28"/>
          <w:lang w:val="vi-VN"/>
        </w:rPr>
        <w:t>ó</w:t>
      </w:r>
      <w:r w:rsidR="009A4BEE" w:rsidRPr="00D3654D">
        <w:rPr>
          <w:rFonts w:eastAsia="Arial"/>
          <w:b w:val="0"/>
          <w:color w:val="000000" w:themeColor="text1"/>
          <w:sz w:val="28"/>
          <w:lang w:val="vi-VN"/>
        </w:rPr>
        <w:t xml:space="preserve"> hình ống, xuất hiện rõ và như chất keo</w:t>
      </w:r>
      <w:r w:rsidR="00CB4D17" w:rsidRPr="00D3654D">
        <w:rPr>
          <w:rFonts w:eastAsia="Arial"/>
          <w:b w:val="0"/>
          <w:color w:val="000000" w:themeColor="text1"/>
          <w:sz w:val="28"/>
          <w:lang w:val="vi-VN"/>
        </w:rPr>
        <w:t xml:space="preserve"> </w:t>
      </w:r>
      <w:r w:rsidR="00CB4D17" w:rsidRPr="00D3654D">
        <w:rPr>
          <w:rFonts w:eastAsia="Arial"/>
          <w:b w:val="0"/>
          <w:color w:val="000000" w:themeColor="text1"/>
          <w:sz w:val="28"/>
          <w:lang w:val="vi-VN"/>
        </w:rPr>
        <w:fldChar w:fldCharType="begin"/>
      </w:r>
      <w:r w:rsidR="00DD75F9" w:rsidRPr="00D3654D">
        <w:rPr>
          <w:rFonts w:eastAsia="Arial"/>
          <w:b w:val="0"/>
          <w:color w:val="000000" w:themeColor="text1"/>
          <w:sz w:val="28"/>
          <w:lang w:val="vi-VN"/>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CB4D17" w:rsidRPr="00D3654D">
        <w:rPr>
          <w:rFonts w:eastAsia="Arial"/>
          <w:b w:val="0"/>
          <w:color w:val="000000" w:themeColor="text1"/>
          <w:sz w:val="28"/>
          <w:lang w:val="vi-VN"/>
        </w:rPr>
        <w:fldChar w:fldCharType="separate"/>
      </w:r>
      <w:r w:rsidR="00DD75F9" w:rsidRPr="00D3654D">
        <w:rPr>
          <w:rFonts w:eastAsia="Arial"/>
          <w:b w:val="0"/>
          <w:noProof/>
          <w:color w:val="000000" w:themeColor="text1"/>
          <w:sz w:val="28"/>
          <w:lang w:val="vi-VN"/>
        </w:rPr>
        <w:t>[</w:t>
      </w:r>
      <w:hyperlink w:anchor="_ENREF_13" w:tooltip="S., 2018 #108" w:history="1">
        <w:r w:rsidR="00221209" w:rsidRPr="00D3654D">
          <w:rPr>
            <w:rFonts w:eastAsia="Arial"/>
            <w:b w:val="0"/>
            <w:noProof/>
            <w:color w:val="000000" w:themeColor="text1"/>
            <w:sz w:val="28"/>
            <w:lang w:val="vi-VN"/>
          </w:rPr>
          <w:t>13</w:t>
        </w:r>
      </w:hyperlink>
      <w:r w:rsidR="00DD75F9" w:rsidRPr="00D3654D">
        <w:rPr>
          <w:rFonts w:eastAsia="Arial"/>
          <w:b w:val="0"/>
          <w:noProof/>
          <w:color w:val="000000" w:themeColor="text1"/>
          <w:sz w:val="28"/>
          <w:lang w:val="vi-VN"/>
        </w:rPr>
        <w:t>]</w:t>
      </w:r>
      <w:r w:rsidR="00CB4D17" w:rsidRPr="00D3654D">
        <w:rPr>
          <w:rFonts w:eastAsia="Arial"/>
          <w:b w:val="0"/>
          <w:color w:val="000000" w:themeColor="text1"/>
          <w:sz w:val="28"/>
          <w:lang w:val="vi-VN"/>
        </w:rPr>
        <w:fldChar w:fldCharType="end"/>
      </w:r>
      <w:r w:rsidR="009B5C4F" w:rsidRPr="00D3654D">
        <w:rPr>
          <w:rFonts w:eastAsia="Arial"/>
          <w:b w:val="0"/>
          <w:color w:val="000000" w:themeColor="text1"/>
          <w:sz w:val="28"/>
          <w:lang w:val="vi-VN"/>
        </w:rPr>
        <w:t xml:space="preserve">, </w:t>
      </w:r>
      <w:r w:rsidR="009B5C4F" w:rsidRPr="00D3654D">
        <w:rPr>
          <w:rFonts w:eastAsia="Arial"/>
          <w:b w:val="0"/>
          <w:color w:val="000000" w:themeColor="text1"/>
          <w:sz w:val="28"/>
          <w:lang w:val="vi-VN"/>
        </w:rPr>
        <w:fldChar w:fldCharType="begin"/>
      </w:r>
      <w:r w:rsidR="00DD75F9" w:rsidRPr="00D3654D">
        <w:rPr>
          <w:rFonts w:eastAsia="Arial"/>
          <w:b w:val="0"/>
          <w:color w:val="000000" w:themeColor="text1"/>
          <w:sz w:val="28"/>
          <w:lang w:val="vi-VN"/>
        </w:rPr>
        <w:instrText xml:space="preserve"> ADDIN EN.CITE &lt;EndNote&gt;&lt;Cite&gt;&lt;Author&gt;H.&lt;/Author&gt;&lt;Year&gt;2004&lt;/Year&gt;&lt;RecNum&gt;124&lt;/RecNum&gt;&lt;DisplayText&gt;[14]&lt;/DisplayText&gt;&lt;record&gt;&lt;rec-number&gt;124&lt;/rec-number&gt;&lt;foreign-keys&gt;&lt;key app="EN" db-id="xeppeavpcs59dfexz025x9rr0sas52fdtxrp" timestamp="1586448644"&gt;124&lt;/key&gt;&lt;/foreign-keys&gt;&lt;ref-type name="Book"&gt;6&lt;/ref-type&gt;&lt;contributors&gt;&lt;authors&gt;&lt;author&gt;H., Hedrich&lt;/author&gt;&lt;/authors&gt;&lt;secondary-authors&gt;&lt;author&gt;G., Bullock&lt;/author&gt;&lt;author&gt;P., Petrusz&lt;/author&gt;&lt;/secondary-authors&gt;&lt;/contributors&gt;&lt;titles&gt;&lt;title&gt;The laboratory mouse&lt;/title&gt;&lt;/titles&gt;&lt;dates&gt;&lt;year&gt;2004&lt;/year&gt;&lt;/dates&gt;&lt;pub-location&gt;London&lt;/pub-location&gt;&lt;publisher&gt;Elsevier Academic press&lt;/publisher&gt;&lt;urls&gt;&lt;/urls&gt;&lt;/record&gt;&lt;/Cite&gt;&lt;/EndNote&gt;</w:instrText>
      </w:r>
      <w:r w:rsidR="009B5C4F" w:rsidRPr="00D3654D">
        <w:rPr>
          <w:rFonts w:eastAsia="Arial"/>
          <w:b w:val="0"/>
          <w:color w:val="000000" w:themeColor="text1"/>
          <w:sz w:val="28"/>
          <w:lang w:val="vi-VN"/>
        </w:rPr>
        <w:fldChar w:fldCharType="separate"/>
      </w:r>
      <w:r w:rsidR="00DD75F9" w:rsidRPr="00D3654D">
        <w:rPr>
          <w:rFonts w:eastAsia="Arial"/>
          <w:b w:val="0"/>
          <w:noProof/>
          <w:color w:val="000000" w:themeColor="text1"/>
          <w:sz w:val="28"/>
          <w:lang w:val="vi-VN"/>
        </w:rPr>
        <w:t>[</w:t>
      </w:r>
      <w:hyperlink w:anchor="_ENREF_14" w:tooltip="H., 2004 #124" w:history="1">
        <w:r w:rsidR="00221209" w:rsidRPr="00D3654D">
          <w:rPr>
            <w:rFonts w:eastAsia="Arial"/>
            <w:b w:val="0"/>
            <w:noProof/>
            <w:color w:val="000000" w:themeColor="text1"/>
            <w:sz w:val="28"/>
            <w:lang w:val="vi-VN"/>
          </w:rPr>
          <w:t>14</w:t>
        </w:r>
      </w:hyperlink>
      <w:r w:rsidR="00DD75F9" w:rsidRPr="00D3654D">
        <w:rPr>
          <w:rFonts w:eastAsia="Arial"/>
          <w:b w:val="0"/>
          <w:noProof/>
          <w:color w:val="000000" w:themeColor="text1"/>
          <w:sz w:val="28"/>
          <w:lang w:val="vi-VN"/>
        </w:rPr>
        <w:t>]</w:t>
      </w:r>
      <w:r w:rsidR="009B5C4F" w:rsidRPr="00D3654D">
        <w:rPr>
          <w:rFonts w:eastAsia="Arial"/>
          <w:b w:val="0"/>
          <w:color w:val="000000" w:themeColor="text1"/>
          <w:sz w:val="28"/>
          <w:lang w:val="vi-VN"/>
        </w:rPr>
        <w:fldChar w:fldCharType="end"/>
      </w:r>
      <w:r w:rsidR="009B5C4F" w:rsidRPr="00D3654D">
        <w:rPr>
          <w:rFonts w:eastAsia="Arial"/>
          <w:b w:val="0"/>
          <w:color w:val="000000" w:themeColor="text1"/>
          <w:sz w:val="28"/>
          <w:lang w:val="vi-VN"/>
        </w:rPr>
        <w:t xml:space="preserve">, </w:t>
      </w:r>
      <w:r w:rsidR="009B5C4F" w:rsidRPr="00D3654D">
        <w:rPr>
          <w:rFonts w:eastAsia="Arial"/>
          <w:b w:val="0"/>
          <w:color w:val="000000" w:themeColor="text1"/>
          <w:sz w:val="28"/>
          <w:lang w:val="vi-VN"/>
        </w:rPr>
        <w:fldChar w:fldCharType="begin"/>
      </w:r>
      <w:r w:rsidR="00DD75F9" w:rsidRPr="00D3654D">
        <w:rPr>
          <w:rFonts w:eastAsia="Arial"/>
          <w:b w:val="0"/>
          <w:color w:val="000000" w:themeColor="text1"/>
          <w:sz w:val="28"/>
          <w:lang w:val="vi-VN"/>
        </w:rPr>
        <w:instrText xml:space="preserve"> ADDIN EN.CITE &lt;EndNote&gt;&lt;Cite&gt;&lt;Author&gt;D.&lt;/Author&gt;&lt;Year&gt;2015&lt;/Year&gt;&lt;RecNum&gt;127&lt;/RecNum&gt;&lt;DisplayText&gt;[16]&lt;/DisplayText&gt;&lt;record&gt;&lt;rec-number&gt;127&lt;/rec-number&gt;&lt;foreign-keys&gt;&lt;key app="EN" db-id="xeppeavpcs59dfexz025x9rr0sas52fdtxrp" timestamp="1586507329"&gt;127&lt;/key&gt;&lt;/foreign-keys&gt;&lt;ref-type name="Journal Article"&gt;17&lt;/ref-type&gt;&lt;contributors&gt;&lt;authors&gt;&lt;author&gt;D., Oliveira&lt;/author&gt;&lt;author&gt;S., Dzinic&lt;/author&gt;&lt;author&gt;A., Bonfil&lt;/author&gt;&lt;author&gt;A., Saliganan&lt;/author&gt;&lt;author&gt;S., Sheng&lt;/author&gt;&lt;author&gt;R., Bonfil&lt;/author&gt;&lt;/authors&gt;&lt;/contributors&gt;&lt;titles&gt;&lt;title&gt;The mouse prostate: a basic anatomical and histological guideline&lt;/title&gt;&lt;secondary-title&gt;Bosnian Journal of Basic medical sciences&lt;/secondary-title&gt;&lt;/titles&gt;&lt;periodical&gt;&lt;full-title&gt;Bosnian Journal of Basic medical sciences&lt;/full-title&gt;&lt;/periodical&gt;&lt;pages&gt;8-13&lt;/pages&gt;&lt;volume&gt;16&lt;/volume&gt;&lt;number&gt;1&lt;/number&gt;&lt;dates&gt;&lt;year&gt;2015&lt;/year&gt;&lt;/dates&gt;&lt;urls&gt;&lt;/urls&gt;&lt;electronic-resource-num&gt;10.17305/bjbms.2016.917&lt;/electronic-resource-num&gt;&lt;/record&gt;&lt;/Cite&gt;&lt;/EndNote&gt;</w:instrText>
      </w:r>
      <w:r w:rsidR="009B5C4F" w:rsidRPr="00D3654D">
        <w:rPr>
          <w:rFonts w:eastAsia="Arial"/>
          <w:b w:val="0"/>
          <w:color w:val="000000" w:themeColor="text1"/>
          <w:sz w:val="28"/>
          <w:lang w:val="vi-VN"/>
        </w:rPr>
        <w:fldChar w:fldCharType="separate"/>
      </w:r>
      <w:r w:rsidR="00DD75F9" w:rsidRPr="00D3654D">
        <w:rPr>
          <w:rFonts w:eastAsia="Arial"/>
          <w:b w:val="0"/>
          <w:noProof/>
          <w:color w:val="000000" w:themeColor="text1"/>
          <w:sz w:val="28"/>
          <w:lang w:val="vi-VN"/>
        </w:rPr>
        <w:t>[</w:t>
      </w:r>
      <w:hyperlink w:anchor="_ENREF_16" w:tooltip="D., 2015 #127" w:history="1">
        <w:r w:rsidR="00221209" w:rsidRPr="00D3654D">
          <w:rPr>
            <w:rFonts w:eastAsia="Arial"/>
            <w:b w:val="0"/>
            <w:noProof/>
            <w:color w:val="000000" w:themeColor="text1"/>
            <w:sz w:val="28"/>
            <w:lang w:val="vi-VN"/>
          </w:rPr>
          <w:t>16</w:t>
        </w:r>
      </w:hyperlink>
      <w:r w:rsidR="00DD75F9" w:rsidRPr="00D3654D">
        <w:rPr>
          <w:rFonts w:eastAsia="Arial"/>
          <w:b w:val="0"/>
          <w:noProof/>
          <w:color w:val="000000" w:themeColor="text1"/>
          <w:sz w:val="28"/>
          <w:lang w:val="vi-VN"/>
        </w:rPr>
        <w:t>]</w:t>
      </w:r>
      <w:r w:rsidR="009B5C4F" w:rsidRPr="00D3654D">
        <w:rPr>
          <w:rFonts w:eastAsia="Arial"/>
          <w:b w:val="0"/>
          <w:color w:val="000000" w:themeColor="text1"/>
          <w:sz w:val="28"/>
          <w:lang w:val="vi-VN"/>
        </w:rPr>
        <w:fldChar w:fldCharType="end"/>
      </w:r>
      <w:r w:rsidR="009A4BEE" w:rsidRPr="00D3654D">
        <w:rPr>
          <w:rFonts w:eastAsia="Arial"/>
          <w:b w:val="0"/>
          <w:color w:val="000000" w:themeColor="text1"/>
          <w:sz w:val="28"/>
          <w:lang w:val="vi-VN"/>
        </w:rPr>
        <w:t>.</w:t>
      </w:r>
    </w:p>
    <w:p w14:paraId="7C8E343F" w14:textId="77777777" w:rsidR="009A4BEE" w:rsidRPr="00D3654D" w:rsidRDefault="009A4BEE" w:rsidP="00001B18">
      <w:pPr>
        <w:pStyle w:val="01"/>
        <w:keepNext/>
        <w:spacing w:after="0" w:line="240" w:lineRule="auto"/>
        <w:rPr>
          <w:color w:val="000000" w:themeColor="text1"/>
          <w:lang w:val="vi-VN"/>
        </w:rPr>
      </w:pPr>
      <w:r w:rsidRPr="00D3654D">
        <w:rPr>
          <w:rFonts w:eastAsia="Arial"/>
          <w:noProof/>
          <w:color w:val="000000" w:themeColor="text1"/>
          <w:sz w:val="28"/>
        </w:rPr>
        <w:lastRenderedPageBreak/>
        <w:drawing>
          <wp:inline distT="0" distB="0" distL="0" distR="0" wp14:anchorId="0E2213A0" wp14:editId="08772B70">
            <wp:extent cx="5287476" cy="2047875"/>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03458" cy="2054065"/>
                    </a:xfrm>
                    <a:prstGeom prst="rect">
                      <a:avLst/>
                    </a:prstGeom>
                    <a:noFill/>
                    <a:ln>
                      <a:noFill/>
                    </a:ln>
                  </pic:spPr>
                </pic:pic>
              </a:graphicData>
            </a:graphic>
          </wp:inline>
        </w:drawing>
      </w:r>
    </w:p>
    <w:p w14:paraId="5ECA2CFF" w14:textId="77777777" w:rsidR="0033259B" w:rsidRPr="0033259B" w:rsidRDefault="0033259B" w:rsidP="00001B18">
      <w:pPr>
        <w:pStyle w:val="H10"/>
        <w:spacing w:line="240" w:lineRule="auto"/>
        <w:rPr>
          <w:color w:val="000000" w:themeColor="text1"/>
          <w:sz w:val="18"/>
          <w:lang w:val="en-US"/>
        </w:rPr>
      </w:pPr>
    </w:p>
    <w:p w14:paraId="184C2C21" w14:textId="1E213743" w:rsidR="001B0B19" w:rsidRPr="00D3654D" w:rsidRDefault="009A4BEE" w:rsidP="00001B18">
      <w:pPr>
        <w:pStyle w:val="H10"/>
        <w:spacing w:line="240" w:lineRule="auto"/>
        <w:rPr>
          <w:color w:val="000000" w:themeColor="text1"/>
        </w:rPr>
      </w:pPr>
      <w:bookmarkStart w:id="67" w:name="_Toc74643696"/>
      <w:r w:rsidRPr="00D3654D">
        <w:rPr>
          <w:color w:val="000000" w:themeColor="text1"/>
        </w:rPr>
        <w:t>Hình 1.</w:t>
      </w:r>
      <w:r w:rsidR="00EE0AF7" w:rsidRPr="00D3654D">
        <w:rPr>
          <w:color w:val="000000" w:themeColor="text1"/>
          <w:lang w:val="en-US"/>
        </w:rPr>
        <w:t>6</w:t>
      </w:r>
      <w:r w:rsidR="00372CCF" w:rsidRPr="00D3654D">
        <w:rPr>
          <w:color w:val="000000" w:themeColor="text1"/>
        </w:rPr>
        <w:t>. Tuyến tiền liệt</w:t>
      </w:r>
      <w:r w:rsidR="00820BA3" w:rsidRPr="00D3654D">
        <w:rPr>
          <w:color w:val="000000" w:themeColor="text1"/>
        </w:rPr>
        <w:t xml:space="preserve"> chuột</w:t>
      </w:r>
      <w:bookmarkEnd w:id="67"/>
      <w:r w:rsidR="00820BA3" w:rsidRPr="00D3654D">
        <w:rPr>
          <w:color w:val="000000" w:themeColor="text1"/>
        </w:rPr>
        <w:t xml:space="preserve"> </w:t>
      </w:r>
    </w:p>
    <w:p w14:paraId="76775AEE" w14:textId="47CB6DED" w:rsidR="009A4BEE" w:rsidRPr="00D3654D" w:rsidRDefault="001B0B19" w:rsidP="00F1701C">
      <w:pPr>
        <w:pStyle w:val="Caption"/>
        <w:rPr>
          <w:color w:val="000000" w:themeColor="text1"/>
        </w:rPr>
      </w:pPr>
      <w:r w:rsidRPr="00D3654D">
        <w:rPr>
          <w:color w:val="000000" w:themeColor="text1"/>
        </w:rPr>
        <w:t>* Nguồn: Knoblaugh S.</w:t>
      </w:r>
      <w:r w:rsidR="003D6257" w:rsidRPr="00D3654D">
        <w:rPr>
          <w:color w:val="000000" w:themeColor="text1"/>
        </w:rPr>
        <w:t xml:space="preserve"> và Cs</w:t>
      </w:r>
      <w:r w:rsidRPr="00D3654D">
        <w:rPr>
          <w:color w:val="000000" w:themeColor="text1"/>
        </w:rPr>
        <w:t xml:space="preserve"> (2018)</w:t>
      </w:r>
      <w:r w:rsidRPr="00D3654D">
        <w:rPr>
          <w:color w:val="000000" w:themeColor="text1"/>
          <w:szCs w:val="14"/>
        </w:rPr>
        <w:t xml:space="preserve"> </w:t>
      </w:r>
      <w:r w:rsidR="00820BA3" w:rsidRPr="00D3654D">
        <w:rPr>
          <w:color w:val="000000" w:themeColor="text1"/>
        </w:rPr>
        <w:fldChar w:fldCharType="begin"/>
      </w:r>
      <w:r w:rsidR="00DD75F9" w:rsidRPr="00D3654D">
        <w:rPr>
          <w:color w:val="000000" w:themeColor="text1"/>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820BA3" w:rsidRPr="00D3654D">
        <w:rPr>
          <w:color w:val="000000" w:themeColor="text1"/>
        </w:rPr>
        <w:fldChar w:fldCharType="separate"/>
      </w:r>
      <w:r w:rsidR="00DD75F9" w:rsidRPr="00D3654D">
        <w:rPr>
          <w:noProof/>
          <w:color w:val="000000" w:themeColor="text1"/>
        </w:rPr>
        <w:t>[</w:t>
      </w:r>
      <w:hyperlink w:anchor="_ENREF_13" w:tooltip="S., 2018 #108" w:history="1">
        <w:r w:rsidR="00221209" w:rsidRPr="00D3654D">
          <w:rPr>
            <w:noProof/>
            <w:color w:val="000000" w:themeColor="text1"/>
          </w:rPr>
          <w:t>13</w:t>
        </w:r>
      </w:hyperlink>
      <w:r w:rsidR="00DD75F9" w:rsidRPr="00D3654D">
        <w:rPr>
          <w:noProof/>
          <w:color w:val="000000" w:themeColor="text1"/>
        </w:rPr>
        <w:t>]</w:t>
      </w:r>
      <w:r w:rsidR="00820BA3" w:rsidRPr="00D3654D">
        <w:rPr>
          <w:color w:val="000000" w:themeColor="text1"/>
        </w:rPr>
        <w:fldChar w:fldCharType="end"/>
      </w:r>
    </w:p>
    <w:p w14:paraId="5BE85B03" w14:textId="327CBF32" w:rsidR="002D2B81" w:rsidRPr="00D3654D" w:rsidRDefault="002D2B81" w:rsidP="002D2B81">
      <w:pPr>
        <w:spacing w:line="360" w:lineRule="auto"/>
        <w:ind w:firstLine="720"/>
        <w:jc w:val="both"/>
        <w:rPr>
          <w:color w:val="000000" w:themeColor="text1"/>
          <w:szCs w:val="28"/>
        </w:rPr>
      </w:pPr>
      <w:r w:rsidRPr="00D3654D">
        <w:rPr>
          <w:color w:val="000000" w:themeColor="text1"/>
          <w:szCs w:val="28"/>
        </w:rPr>
        <w:t xml:space="preserve">Tuyến tiền liệt người đặt ở vị trí giữa đáy niệu quản bàng quang và trực tràng. Niệu đạo là một hệ thống ống dẫn lưu tuyến tiền liệt và ống phóng tinh, đi qua tuyến tiền liệt. Ngược lại với sự nhiều thùy của tuyến tiền liệt chuột, tuyến tiền liệt </w:t>
      </w:r>
      <w:r w:rsidR="003B4EFA" w:rsidRPr="00D3654D">
        <w:rPr>
          <w:color w:val="000000" w:themeColor="text1"/>
          <w:szCs w:val="28"/>
        </w:rPr>
        <w:t>người là cơ quan duy nhất</w:t>
      </w:r>
      <w:r w:rsidRPr="00D3654D">
        <w:rPr>
          <w:color w:val="000000" w:themeColor="text1"/>
          <w:szCs w:val="28"/>
        </w:rPr>
        <w:t xml:space="preserve"> được cấu tạo như các vùng mô học giống nhau bởi mô hình phân nhánh của ống tuyến tiền liệt. Các vùng có cấu trúc 3 chiều phức tạp. Vùng trung tâm bao quanh</w:t>
      </w:r>
      <w:r w:rsidR="00AE6F4C" w:rsidRPr="00D3654D">
        <w:rPr>
          <w:color w:val="000000" w:themeColor="text1"/>
          <w:szCs w:val="28"/>
        </w:rPr>
        <w:t xml:space="preserve"> niệu đạo. Vùng chuyển tiếp ở vị trí có</w:t>
      </w:r>
      <w:r w:rsidRPr="00D3654D">
        <w:rPr>
          <w:color w:val="000000" w:themeColor="text1"/>
          <w:szCs w:val="28"/>
        </w:rPr>
        <w:t xml:space="preserve"> tình trạng lành tính ranh giới với chứng </w:t>
      </w:r>
      <w:r w:rsidR="00266800" w:rsidRPr="00D3654D">
        <w:rPr>
          <w:color w:val="000000" w:themeColor="text1"/>
          <w:szCs w:val="28"/>
        </w:rPr>
        <w:t>phì đại có hạch, dễ nhận thấy</w:t>
      </w:r>
      <w:r w:rsidRPr="00D3654D">
        <w:rPr>
          <w:color w:val="000000" w:themeColor="text1"/>
          <w:szCs w:val="28"/>
        </w:rPr>
        <w:t xml:space="preserve"> ở trước niệu đạo</w:t>
      </w:r>
      <w:r w:rsidR="00143D83" w:rsidRPr="00D3654D">
        <w:rPr>
          <w:color w:val="000000" w:themeColor="text1"/>
          <w:szCs w:val="28"/>
          <w:lang w:val="en-US"/>
        </w:rPr>
        <w:t xml:space="preserve"> </w:t>
      </w:r>
      <w:r w:rsidR="00143D83" w:rsidRPr="00D3654D">
        <w:rPr>
          <w:rFonts w:eastAsia="Arial"/>
          <w:color w:val="000000" w:themeColor="text1"/>
          <w:lang w:val="en-US"/>
        </w:rPr>
        <w:t>(Hình ảnh xem tại phụ lục 1)</w:t>
      </w:r>
      <w:r w:rsidR="008B0865" w:rsidRPr="00D3654D">
        <w:rPr>
          <w:color w:val="000000" w:themeColor="text1"/>
          <w:szCs w:val="28"/>
        </w:rPr>
        <w:t xml:space="preserve"> </w:t>
      </w:r>
      <w:r w:rsidR="00BD775C" w:rsidRPr="00D3654D">
        <w:rPr>
          <w:color w:val="000000" w:themeColor="text1"/>
          <w:szCs w:val="28"/>
        </w:rPr>
        <w:fldChar w:fldCharType="begin"/>
      </w:r>
      <w:r w:rsidR="00DD75F9" w:rsidRPr="00D3654D">
        <w:rPr>
          <w:color w:val="000000" w:themeColor="text1"/>
          <w:szCs w:val="28"/>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BD775C" w:rsidRPr="00D3654D">
        <w:rPr>
          <w:color w:val="000000" w:themeColor="text1"/>
          <w:szCs w:val="28"/>
        </w:rPr>
        <w:fldChar w:fldCharType="separate"/>
      </w:r>
      <w:r w:rsidR="00DD75F9" w:rsidRPr="00D3654D">
        <w:rPr>
          <w:noProof/>
          <w:color w:val="000000" w:themeColor="text1"/>
          <w:szCs w:val="28"/>
        </w:rPr>
        <w:t>[</w:t>
      </w:r>
      <w:hyperlink w:anchor="_ENREF_13" w:tooltip="S., 2018 #108" w:history="1">
        <w:r w:rsidR="00221209" w:rsidRPr="00D3654D">
          <w:rPr>
            <w:noProof/>
            <w:color w:val="000000" w:themeColor="text1"/>
            <w:szCs w:val="28"/>
          </w:rPr>
          <w:t>13</w:t>
        </w:r>
      </w:hyperlink>
      <w:r w:rsidR="00DD75F9" w:rsidRPr="00D3654D">
        <w:rPr>
          <w:noProof/>
          <w:color w:val="000000" w:themeColor="text1"/>
          <w:szCs w:val="28"/>
        </w:rPr>
        <w:t>]</w:t>
      </w:r>
      <w:r w:rsidR="00BD775C" w:rsidRPr="00D3654D">
        <w:rPr>
          <w:color w:val="000000" w:themeColor="text1"/>
          <w:szCs w:val="28"/>
        </w:rPr>
        <w:fldChar w:fldCharType="end"/>
      </w:r>
      <w:r w:rsidR="001B62A2" w:rsidRPr="00D3654D">
        <w:rPr>
          <w:color w:val="000000" w:themeColor="text1"/>
          <w:szCs w:val="28"/>
        </w:rPr>
        <w:t xml:space="preserve">, </w:t>
      </w:r>
      <w:r w:rsidR="001B62A2" w:rsidRPr="00D3654D">
        <w:rPr>
          <w:color w:val="000000" w:themeColor="text1"/>
          <w:szCs w:val="28"/>
        </w:rPr>
        <w:fldChar w:fldCharType="begin"/>
      </w:r>
      <w:r w:rsidR="00DD75F9" w:rsidRPr="00D3654D">
        <w:rPr>
          <w:color w:val="000000" w:themeColor="text1"/>
          <w:szCs w:val="28"/>
        </w:rPr>
        <w:instrText xml:space="preserve"> ADDIN EN.CITE &lt;EndNote&gt;&lt;Cite&gt;&lt;Author&gt;D.&lt;/Author&gt;&lt;Year&gt;2015&lt;/Year&gt;&lt;RecNum&gt;127&lt;/RecNum&gt;&lt;DisplayText&gt;[16]&lt;/DisplayText&gt;&lt;record&gt;&lt;rec-number&gt;127&lt;/rec-number&gt;&lt;foreign-keys&gt;&lt;key app="EN" db-id="xeppeavpcs59dfexz025x9rr0sas52fdtxrp" timestamp="1586507329"&gt;127&lt;/key&gt;&lt;/foreign-keys&gt;&lt;ref-type name="Journal Article"&gt;17&lt;/ref-type&gt;&lt;contributors&gt;&lt;authors&gt;&lt;author&gt;D., Oliveira&lt;/author&gt;&lt;author&gt;S., Dzinic&lt;/author&gt;&lt;author&gt;A., Bonfil&lt;/author&gt;&lt;author&gt;A., Saliganan&lt;/author&gt;&lt;author&gt;S., Sheng&lt;/author&gt;&lt;author&gt;R., Bonfil&lt;/author&gt;&lt;/authors&gt;&lt;/contributors&gt;&lt;titles&gt;&lt;title&gt;The mouse prostate: a basic anatomical and histological guideline&lt;/title&gt;&lt;secondary-title&gt;Bosnian Journal of Basic medical sciences&lt;/secondary-title&gt;&lt;/titles&gt;&lt;periodical&gt;&lt;full-title&gt;Bosnian Journal of Basic medical sciences&lt;/full-title&gt;&lt;/periodical&gt;&lt;pages&gt;8-13&lt;/pages&gt;&lt;volume&gt;16&lt;/volume&gt;&lt;number&gt;1&lt;/number&gt;&lt;dates&gt;&lt;year&gt;2015&lt;/year&gt;&lt;/dates&gt;&lt;urls&gt;&lt;/urls&gt;&lt;electronic-resource-num&gt;10.17305/bjbms.2016.917&lt;/electronic-resource-num&gt;&lt;/record&gt;&lt;/Cite&gt;&lt;/EndNote&gt;</w:instrText>
      </w:r>
      <w:r w:rsidR="001B62A2" w:rsidRPr="00D3654D">
        <w:rPr>
          <w:color w:val="000000" w:themeColor="text1"/>
          <w:szCs w:val="28"/>
        </w:rPr>
        <w:fldChar w:fldCharType="separate"/>
      </w:r>
      <w:r w:rsidR="00DD75F9" w:rsidRPr="00D3654D">
        <w:rPr>
          <w:noProof/>
          <w:color w:val="000000" w:themeColor="text1"/>
          <w:szCs w:val="28"/>
        </w:rPr>
        <w:t>[</w:t>
      </w:r>
      <w:hyperlink w:anchor="_ENREF_16" w:tooltip="D., 2015 #127" w:history="1">
        <w:r w:rsidR="00221209" w:rsidRPr="00D3654D">
          <w:rPr>
            <w:noProof/>
            <w:color w:val="000000" w:themeColor="text1"/>
            <w:szCs w:val="28"/>
          </w:rPr>
          <w:t>16</w:t>
        </w:r>
      </w:hyperlink>
      <w:r w:rsidR="00DD75F9" w:rsidRPr="00D3654D">
        <w:rPr>
          <w:noProof/>
          <w:color w:val="000000" w:themeColor="text1"/>
          <w:szCs w:val="28"/>
        </w:rPr>
        <w:t>]</w:t>
      </w:r>
      <w:r w:rsidR="001B62A2" w:rsidRPr="00D3654D">
        <w:rPr>
          <w:color w:val="000000" w:themeColor="text1"/>
          <w:szCs w:val="28"/>
        </w:rPr>
        <w:fldChar w:fldCharType="end"/>
      </w:r>
      <w:r w:rsidR="008B0DF0" w:rsidRPr="00D3654D">
        <w:rPr>
          <w:color w:val="000000" w:themeColor="text1"/>
          <w:szCs w:val="28"/>
        </w:rPr>
        <w:t>.</w:t>
      </w:r>
    </w:p>
    <w:p w14:paraId="0AE9ADD1" w14:textId="2E51CAFD" w:rsidR="00175CF8" w:rsidRPr="00D3654D" w:rsidRDefault="00175CF8" w:rsidP="00175CF8">
      <w:pPr>
        <w:spacing w:line="360" w:lineRule="auto"/>
        <w:ind w:firstLine="720"/>
        <w:jc w:val="both"/>
        <w:rPr>
          <w:rFonts w:eastAsiaTheme="minorHAnsi"/>
          <w:color w:val="000000" w:themeColor="text1"/>
          <w:szCs w:val="28"/>
          <w:lang w:eastAsia="en-US"/>
        </w:rPr>
      </w:pPr>
      <w:r w:rsidRPr="00D3654D">
        <w:rPr>
          <w:rFonts w:eastAsiaTheme="minorHAnsi"/>
          <w:b/>
          <w:i/>
          <w:color w:val="000000" w:themeColor="text1"/>
          <w:szCs w:val="28"/>
          <w:lang w:eastAsia="en-US"/>
        </w:rPr>
        <w:t>* Mô học:</w:t>
      </w:r>
      <w:r w:rsidR="00BF6001" w:rsidRPr="00D3654D">
        <w:rPr>
          <w:rFonts w:eastAsiaTheme="minorHAnsi"/>
          <w:b/>
          <w:i/>
          <w:color w:val="000000" w:themeColor="text1"/>
          <w:szCs w:val="28"/>
          <w:lang w:val="en-US" w:eastAsia="en-US"/>
        </w:rPr>
        <w:t xml:space="preserve"> </w:t>
      </w:r>
      <w:r w:rsidRPr="00D3654D">
        <w:rPr>
          <w:rFonts w:eastAsiaTheme="minorHAnsi"/>
          <w:color w:val="000000" w:themeColor="text1"/>
          <w:szCs w:val="28"/>
          <w:lang w:eastAsia="en-US"/>
        </w:rPr>
        <w:t>Về mặt mô học, các thùy tuyến tiền liệt chuột tách ra từ trung biểu mô lót mỏng</w:t>
      </w:r>
      <w:r w:rsidR="00DF1C1A" w:rsidRPr="00D3654D">
        <w:rPr>
          <w:rFonts w:eastAsiaTheme="minorHAnsi"/>
          <w:color w:val="000000" w:themeColor="text1"/>
          <w:szCs w:val="28"/>
          <w:lang w:eastAsia="en-US"/>
        </w:rPr>
        <w:t>, từ</w:t>
      </w:r>
      <w:r w:rsidRPr="00D3654D">
        <w:rPr>
          <w:rFonts w:eastAsiaTheme="minorHAnsi"/>
          <w:color w:val="000000" w:themeColor="text1"/>
          <w:szCs w:val="28"/>
          <w:lang w:eastAsia="en-US"/>
        </w:rPr>
        <w:t xml:space="preserve"> mô tế bào xơ mềm có chứa mạch máu, thần kinh và hạch. Các ống tiểu quản cấu tạo nên mỗi thùy được bao quanh bởi một vài lớp tế bào hình thoi (một hỗn hợp nguyên bào sợi và tế bào cơ trơn) và chất tạo keo ưa eosin. </w:t>
      </w:r>
      <w:r w:rsidR="0002453B" w:rsidRPr="00D3654D">
        <w:rPr>
          <w:rFonts w:eastAsiaTheme="minorHAnsi"/>
          <w:color w:val="000000" w:themeColor="text1"/>
          <w:szCs w:val="28"/>
          <w:lang w:val="en-US" w:eastAsia="en-US"/>
        </w:rPr>
        <w:t>T</w:t>
      </w:r>
      <w:r w:rsidRPr="00D3654D">
        <w:rPr>
          <w:rFonts w:eastAsiaTheme="minorHAnsi"/>
          <w:color w:val="000000" w:themeColor="text1"/>
          <w:szCs w:val="28"/>
          <w:lang w:eastAsia="en-US"/>
        </w:rPr>
        <w:t>uyến tiền liệt chuột có thành phần chất nền đơn giản hơn so với tuyến tiền liệt ở người</w:t>
      </w:r>
      <w:r w:rsidR="005D1805" w:rsidRPr="00D3654D">
        <w:rPr>
          <w:rFonts w:eastAsiaTheme="minorHAnsi"/>
          <w:color w:val="000000" w:themeColor="text1"/>
          <w:szCs w:val="28"/>
          <w:lang w:val="en-US" w:eastAsia="en-US"/>
        </w:rPr>
        <w:t xml:space="preserve"> </w:t>
      </w:r>
      <w:r w:rsidR="005D1805" w:rsidRPr="00D3654D">
        <w:rPr>
          <w:rFonts w:eastAsia="Arial"/>
          <w:color w:val="000000" w:themeColor="text1"/>
          <w:lang w:val="en-US"/>
        </w:rPr>
        <w:t>(Hình ảnh xem tại phụ lục 1)</w:t>
      </w:r>
      <w:r w:rsidRPr="00D3654D">
        <w:rPr>
          <w:rFonts w:eastAsiaTheme="minorHAnsi"/>
          <w:color w:val="000000" w:themeColor="text1"/>
          <w:szCs w:val="28"/>
          <w:lang w:eastAsia="en-US"/>
        </w:rPr>
        <w:t>.</w:t>
      </w:r>
    </w:p>
    <w:p w14:paraId="612C2739" w14:textId="15F1B7FF" w:rsidR="0058253F" w:rsidRPr="00D3654D" w:rsidRDefault="0058253F" w:rsidP="00DF1C1A">
      <w:pPr>
        <w:spacing w:line="360" w:lineRule="auto"/>
        <w:jc w:val="both"/>
        <w:rPr>
          <w:color w:val="000000" w:themeColor="text1"/>
          <w:szCs w:val="28"/>
        </w:rPr>
      </w:pPr>
      <w:r w:rsidRPr="00D3654D">
        <w:rPr>
          <w:color w:val="000000" w:themeColor="text1"/>
          <w:szCs w:val="28"/>
        </w:rPr>
        <w:tab/>
        <w:t>Mỗi thùy của tuyến tiền liệt chuột có đặc điểm mô học riêng biệt. Thùy lưng được lót bởi biểu mô cột</w:t>
      </w:r>
      <w:r w:rsidR="001E1915" w:rsidRPr="00D3654D">
        <w:rPr>
          <w:color w:val="000000" w:themeColor="text1"/>
          <w:szCs w:val="28"/>
          <w:lang w:val="en-US"/>
        </w:rPr>
        <w:t>,</w:t>
      </w:r>
      <w:r w:rsidRPr="00D3654D">
        <w:rPr>
          <w:color w:val="000000" w:themeColor="text1"/>
          <w:szCs w:val="28"/>
        </w:rPr>
        <w:t xml:space="preserve"> gập vào trong lớp mô, và có chứa hạt bào tương với sự bài tiết chất tạo keo ưa eosin, đồng nhất. Các tuyến riêng biệt được bao quanh bởi mô đỡ mỏng, </w:t>
      </w:r>
      <w:r w:rsidR="004C28CB" w:rsidRPr="00D3654D">
        <w:rPr>
          <w:color w:val="000000" w:themeColor="text1"/>
          <w:szCs w:val="28"/>
          <w:lang w:val="en-US"/>
        </w:rPr>
        <w:t>là</w:t>
      </w:r>
      <w:r w:rsidRPr="00D3654D">
        <w:rPr>
          <w:color w:val="000000" w:themeColor="text1"/>
          <w:szCs w:val="28"/>
        </w:rPr>
        <w:t xml:space="preserve"> </w:t>
      </w:r>
      <w:r w:rsidR="004C28CB" w:rsidRPr="00D3654D">
        <w:rPr>
          <w:color w:val="000000" w:themeColor="text1"/>
          <w:szCs w:val="28"/>
          <w:lang w:val="en-US"/>
        </w:rPr>
        <w:t>vị trí</w:t>
      </w:r>
      <w:r w:rsidRPr="00D3654D">
        <w:rPr>
          <w:color w:val="000000" w:themeColor="text1"/>
          <w:szCs w:val="28"/>
        </w:rPr>
        <w:t xml:space="preserve"> </w:t>
      </w:r>
      <w:r w:rsidR="004C28CB" w:rsidRPr="00D3654D">
        <w:rPr>
          <w:color w:val="000000" w:themeColor="text1"/>
          <w:szCs w:val="28"/>
          <w:lang w:val="en-US"/>
        </w:rPr>
        <w:t>của</w:t>
      </w:r>
      <w:r w:rsidRPr="00D3654D">
        <w:rPr>
          <w:color w:val="000000" w:themeColor="text1"/>
          <w:szCs w:val="28"/>
        </w:rPr>
        <w:t xml:space="preserve"> hạt nhân đồng nhất. Thùy bên </w:t>
      </w:r>
      <w:r w:rsidRPr="00D3654D">
        <w:rPr>
          <w:color w:val="000000" w:themeColor="text1"/>
          <w:szCs w:val="28"/>
        </w:rPr>
        <w:lastRenderedPageBreak/>
        <w:t>lót bởi phần lớn biểu mô hình khối đến hình cột</w:t>
      </w:r>
      <w:r w:rsidR="004E7758" w:rsidRPr="00D3654D">
        <w:rPr>
          <w:color w:val="000000" w:themeColor="text1"/>
          <w:szCs w:val="28"/>
          <w:lang w:val="en-US"/>
        </w:rPr>
        <w:t xml:space="preserve">, </w:t>
      </w:r>
      <w:r w:rsidRPr="00D3654D">
        <w:rPr>
          <w:color w:val="000000" w:themeColor="text1"/>
          <w:szCs w:val="28"/>
        </w:rPr>
        <w:t xml:space="preserve">với sự gập của lớp mô rải rác, trong đó có chứa hạt bào tương không kết dính, chất tiết bạch cầu ưa eosin, hạt nhân nhỏ, đồng nhất. Thùy bên bao quanh bởi các mô liên kết lỏng lẻo. Thùy bụng lót bởi phần lớn biểu mô hình khối với sự gập </w:t>
      </w:r>
      <w:r w:rsidR="004E7758" w:rsidRPr="00D3654D">
        <w:rPr>
          <w:color w:val="000000" w:themeColor="text1"/>
          <w:szCs w:val="28"/>
          <w:lang w:val="en-US"/>
        </w:rPr>
        <w:t xml:space="preserve">của </w:t>
      </w:r>
      <w:r w:rsidRPr="00D3654D">
        <w:rPr>
          <w:color w:val="000000" w:themeColor="text1"/>
          <w:szCs w:val="28"/>
        </w:rPr>
        <w:t>lớp mô rải rác, chứa nhiều chất tiết huyết thanh, và hạt nhân nhỏ</w:t>
      </w:r>
      <w:r w:rsidR="004E7758" w:rsidRPr="00D3654D">
        <w:rPr>
          <w:color w:val="000000" w:themeColor="text1"/>
          <w:szCs w:val="28"/>
          <w:lang w:val="en-US"/>
        </w:rPr>
        <w:t xml:space="preserve"> </w:t>
      </w:r>
      <w:r w:rsidRPr="00D3654D">
        <w:rPr>
          <w:color w:val="000000" w:themeColor="text1"/>
          <w:szCs w:val="28"/>
        </w:rPr>
        <w:t>nằm ở nền. Thùy trước (tuyến làm đông tụ) lót bởi các mô hình khối đến hình cột với tăng sinh nhú hoặc lỗ, chúng chứa chất tạo keo ưa eosin, bào tương có nhân đặt ở vị trí trung tâm và nhiều chất bài tiết chất tạo keo ưa eosin đồng nhất. Chiều cao mô tuyến trong các thùy khác nhau thay đổi theo các giai đoạn của chu kỳ tiết từ hình khối (tĩnh) đến hình cột.</w:t>
      </w:r>
    </w:p>
    <w:p w14:paraId="75E9A845" w14:textId="3F2C6158" w:rsidR="0058253F" w:rsidRPr="00D3654D" w:rsidRDefault="0058253F" w:rsidP="00A51A55">
      <w:pPr>
        <w:spacing w:line="360" w:lineRule="auto"/>
        <w:ind w:firstLine="720"/>
        <w:jc w:val="both"/>
        <w:rPr>
          <w:color w:val="000000" w:themeColor="text1"/>
          <w:szCs w:val="28"/>
        </w:rPr>
      </w:pPr>
      <w:r w:rsidRPr="00D3654D">
        <w:rPr>
          <w:color w:val="000000" w:themeColor="text1"/>
          <w:szCs w:val="28"/>
        </w:rPr>
        <w:t>Về mặt mô học, tuyến tiền liệt (hay tuyến nang) có hình dạng không đều và gắn vào mô đệm xơ cơ. Tương tự như chuột, tuyến tiền liệt người cũng chứa biểu mô hình khối đến hình cột mà lòng ống bài tiết</w:t>
      </w:r>
      <w:r w:rsidR="004E7758" w:rsidRPr="00D3654D">
        <w:rPr>
          <w:color w:val="000000" w:themeColor="text1"/>
          <w:szCs w:val="28"/>
          <w:lang w:val="en-US"/>
        </w:rPr>
        <w:t xml:space="preserve"> </w:t>
      </w:r>
      <w:r w:rsidRPr="00D3654D">
        <w:rPr>
          <w:color w:val="000000" w:themeColor="text1"/>
          <w:szCs w:val="28"/>
        </w:rPr>
        <w:t>lớp tế bào ở dưới lớp tế bào đáy. Các tế bào đáy hiếm gặp, có kiểu hình hormon thần kinh, đại diện cho ít hơn 1% tế bào biểu mô tuyến tiền liệt. Có thể tìm thấy tập hợp protein ưa eosin bị vôi hóa biến đổi dạng tầng trong lòng ống tuyến và có thể gây nghẽn lòng ống, đôi khi có khuynh hướng gây viêm tuyến tiền liệt</w:t>
      </w:r>
      <w:r w:rsidR="001B62A2" w:rsidRPr="00D3654D">
        <w:rPr>
          <w:color w:val="000000" w:themeColor="text1"/>
          <w:szCs w:val="28"/>
        </w:rPr>
        <w:t xml:space="preserve"> </w:t>
      </w:r>
      <w:r w:rsidR="001B62A2" w:rsidRPr="00D3654D">
        <w:rPr>
          <w:color w:val="000000" w:themeColor="text1"/>
          <w:szCs w:val="28"/>
        </w:rPr>
        <w:fldChar w:fldCharType="begin"/>
      </w:r>
      <w:r w:rsidR="00DD75F9" w:rsidRPr="00D3654D">
        <w:rPr>
          <w:color w:val="000000" w:themeColor="text1"/>
          <w:szCs w:val="28"/>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1B62A2" w:rsidRPr="00D3654D">
        <w:rPr>
          <w:color w:val="000000" w:themeColor="text1"/>
          <w:szCs w:val="28"/>
        </w:rPr>
        <w:fldChar w:fldCharType="separate"/>
      </w:r>
      <w:r w:rsidR="00DD75F9" w:rsidRPr="00D3654D">
        <w:rPr>
          <w:noProof/>
          <w:color w:val="000000" w:themeColor="text1"/>
          <w:szCs w:val="28"/>
        </w:rPr>
        <w:t>[</w:t>
      </w:r>
      <w:hyperlink w:anchor="_ENREF_13" w:tooltip="S., 2018 #108" w:history="1">
        <w:r w:rsidR="00221209" w:rsidRPr="00D3654D">
          <w:rPr>
            <w:noProof/>
            <w:color w:val="000000" w:themeColor="text1"/>
            <w:szCs w:val="28"/>
          </w:rPr>
          <w:t>13</w:t>
        </w:r>
      </w:hyperlink>
      <w:r w:rsidR="00DD75F9" w:rsidRPr="00D3654D">
        <w:rPr>
          <w:noProof/>
          <w:color w:val="000000" w:themeColor="text1"/>
          <w:szCs w:val="28"/>
        </w:rPr>
        <w:t>]</w:t>
      </w:r>
      <w:r w:rsidR="001B62A2" w:rsidRPr="00D3654D">
        <w:rPr>
          <w:color w:val="000000" w:themeColor="text1"/>
          <w:szCs w:val="28"/>
        </w:rPr>
        <w:fldChar w:fldCharType="end"/>
      </w:r>
      <w:r w:rsidR="001B62A2" w:rsidRPr="00D3654D">
        <w:rPr>
          <w:color w:val="000000" w:themeColor="text1"/>
          <w:szCs w:val="28"/>
        </w:rPr>
        <w:t xml:space="preserve">, </w:t>
      </w:r>
      <w:r w:rsidR="001B62A2" w:rsidRPr="00D3654D">
        <w:rPr>
          <w:color w:val="000000" w:themeColor="text1"/>
          <w:szCs w:val="28"/>
        </w:rPr>
        <w:fldChar w:fldCharType="begin"/>
      </w:r>
      <w:r w:rsidR="00DD75F9" w:rsidRPr="00D3654D">
        <w:rPr>
          <w:color w:val="000000" w:themeColor="text1"/>
          <w:szCs w:val="28"/>
        </w:rPr>
        <w:instrText xml:space="preserve"> ADDIN EN.CITE &lt;EndNote&gt;&lt;Cite&gt;&lt;Author&gt;H.&lt;/Author&gt;&lt;Year&gt;2004&lt;/Year&gt;&lt;RecNum&gt;124&lt;/RecNum&gt;&lt;DisplayText&gt;[14]&lt;/DisplayText&gt;&lt;record&gt;&lt;rec-number&gt;124&lt;/rec-number&gt;&lt;foreign-keys&gt;&lt;key app="EN" db-id="xeppeavpcs59dfexz025x9rr0sas52fdtxrp" timestamp="1586448644"&gt;124&lt;/key&gt;&lt;/foreign-keys&gt;&lt;ref-type name="Book"&gt;6&lt;/ref-type&gt;&lt;contributors&gt;&lt;authors&gt;&lt;author&gt;H., Hedrich&lt;/author&gt;&lt;/authors&gt;&lt;secondary-authors&gt;&lt;author&gt;G., Bullock&lt;/author&gt;&lt;author&gt;P., Petrusz&lt;/author&gt;&lt;/secondary-authors&gt;&lt;/contributors&gt;&lt;titles&gt;&lt;title&gt;The laboratory mouse&lt;/title&gt;&lt;/titles&gt;&lt;dates&gt;&lt;year&gt;2004&lt;/year&gt;&lt;/dates&gt;&lt;pub-location&gt;London&lt;/pub-location&gt;&lt;publisher&gt;Elsevier Academic press&lt;/publisher&gt;&lt;urls&gt;&lt;/urls&gt;&lt;/record&gt;&lt;/Cite&gt;&lt;/EndNote&gt;</w:instrText>
      </w:r>
      <w:r w:rsidR="001B62A2" w:rsidRPr="00D3654D">
        <w:rPr>
          <w:color w:val="000000" w:themeColor="text1"/>
          <w:szCs w:val="28"/>
        </w:rPr>
        <w:fldChar w:fldCharType="separate"/>
      </w:r>
      <w:r w:rsidR="00DD75F9" w:rsidRPr="00D3654D">
        <w:rPr>
          <w:noProof/>
          <w:color w:val="000000" w:themeColor="text1"/>
          <w:szCs w:val="28"/>
        </w:rPr>
        <w:t>[</w:t>
      </w:r>
      <w:hyperlink w:anchor="_ENREF_14" w:tooltip="H., 2004 #124" w:history="1">
        <w:r w:rsidR="00221209" w:rsidRPr="00D3654D">
          <w:rPr>
            <w:noProof/>
            <w:color w:val="000000" w:themeColor="text1"/>
            <w:szCs w:val="28"/>
          </w:rPr>
          <w:t>14</w:t>
        </w:r>
      </w:hyperlink>
      <w:r w:rsidR="00DD75F9" w:rsidRPr="00D3654D">
        <w:rPr>
          <w:noProof/>
          <w:color w:val="000000" w:themeColor="text1"/>
          <w:szCs w:val="28"/>
        </w:rPr>
        <w:t>]</w:t>
      </w:r>
      <w:r w:rsidR="001B62A2" w:rsidRPr="00D3654D">
        <w:rPr>
          <w:color w:val="000000" w:themeColor="text1"/>
          <w:szCs w:val="28"/>
        </w:rPr>
        <w:fldChar w:fldCharType="end"/>
      </w:r>
      <w:r w:rsidR="001B62A2" w:rsidRPr="00D3654D">
        <w:rPr>
          <w:color w:val="000000" w:themeColor="text1"/>
          <w:szCs w:val="28"/>
        </w:rPr>
        <w:t xml:space="preserve">, </w:t>
      </w:r>
      <w:r w:rsidR="001B62A2" w:rsidRPr="00D3654D">
        <w:rPr>
          <w:color w:val="000000" w:themeColor="text1"/>
          <w:szCs w:val="28"/>
        </w:rPr>
        <w:fldChar w:fldCharType="begin"/>
      </w:r>
      <w:r w:rsidR="00DD75F9" w:rsidRPr="00D3654D">
        <w:rPr>
          <w:color w:val="000000" w:themeColor="text1"/>
          <w:szCs w:val="28"/>
        </w:rPr>
        <w:instrText xml:space="preserve"> ADDIN EN.CITE &lt;EndNote&gt;&lt;Cite&gt;&lt;Author&gt;D.&lt;/Author&gt;&lt;Year&gt;2015&lt;/Year&gt;&lt;RecNum&gt;127&lt;/RecNum&gt;&lt;DisplayText&gt;[16]&lt;/DisplayText&gt;&lt;record&gt;&lt;rec-number&gt;127&lt;/rec-number&gt;&lt;foreign-keys&gt;&lt;key app="EN" db-id="xeppeavpcs59dfexz025x9rr0sas52fdtxrp" timestamp="1586507329"&gt;127&lt;/key&gt;&lt;/foreign-keys&gt;&lt;ref-type name="Journal Article"&gt;17&lt;/ref-type&gt;&lt;contributors&gt;&lt;authors&gt;&lt;author&gt;D., Oliveira&lt;/author&gt;&lt;author&gt;S., Dzinic&lt;/author&gt;&lt;author&gt;A., Bonfil&lt;/author&gt;&lt;author&gt;A., Saliganan&lt;/author&gt;&lt;author&gt;S., Sheng&lt;/author&gt;&lt;author&gt;R., Bonfil&lt;/author&gt;&lt;/authors&gt;&lt;/contributors&gt;&lt;titles&gt;&lt;title&gt;The mouse prostate: a basic anatomical and histological guideline&lt;/title&gt;&lt;secondary-title&gt;Bosnian Journal of Basic medical sciences&lt;/secondary-title&gt;&lt;/titles&gt;&lt;periodical&gt;&lt;full-title&gt;Bosnian Journal of Basic medical sciences&lt;/full-title&gt;&lt;/periodical&gt;&lt;pages&gt;8-13&lt;/pages&gt;&lt;volume&gt;16&lt;/volume&gt;&lt;number&gt;1&lt;/number&gt;&lt;dates&gt;&lt;year&gt;2015&lt;/year&gt;&lt;/dates&gt;&lt;urls&gt;&lt;/urls&gt;&lt;electronic-resource-num&gt;10.17305/bjbms.2016.917&lt;/electronic-resource-num&gt;&lt;/record&gt;&lt;/Cite&gt;&lt;/EndNote&gt;</w:instrText>
      </w:r>
      <w:r w:rsidR="001B62A2" w:rsidRPr="00D3654D">
        <w:rPr>
          <w:color w:val="000000" w:themeColor="text1"/>
          <w:szCs w:val="28"/>
        </w:rPr>
        <w:fldChar w:fldCharType="separate"/>
      </w:r>
      <w:r w:rsidR="00DD75F9" w:rsidRPr="00D3654D">
        <w:rPr>
          <w:noProof/>
          <w:color w:val="000000" w:themeColor="text1"/>
          <w:szCs w:val="28"/>
        </w:rPr>
        <w:t>[</w:t>
      </w:r>
      <w:hyperlink w:anchor="_ENREF_16" w:tooltip="D., 2015 #127" w:history="1">
        <w:r w:rsidR="00221209" w:rsidRPr="00D3654D">
          <w:rPr>
            <w:noProof/>
            <w:color w:val="000000" w:themeColor="text1"/>
            <w:szCs w:val="28"/>
          </w:rPr>
          <w:t>16</w:t>
        </w:r>
      </w:hyperlink>
      <w:r w:rsidR="00DD75F9" w:rsidRPr="00D3654D">
        <w:rPr>
          <w:noProof/>
          <w:color w:val="000000" w:themeColor="text1"/>
          <w:szCs w:val="28"/>
        </w:rPr>
        <w:t>]</w:t>
      </w:r>
      <w:r w:rsidR="001B62A2" w:rsidRPr="00D3654D">
        <w:rPr>
          <w:color w:val="000000" w:themeColor="text1"/>
          <w:szCs w:val="28"/>
        </w:rPr>
        <w:fldChar w:fldCharType="end"/>
      </w:r>
      <w:r w:rsidRPr="00D3654D">
        <w:rPr>
          <w:color w:val="000000" w:themeColor="text1"/>
          <w:szCs w:val="28"/>
        </w:rPr>
        <w:t>.</w:t>
      </w:r>
    </w:p>
    <w:p w14:paraId="1FE954DB" w14:textId="525C53FD" w:rsidR="0058253F" w:rsidRPr="00D3654D" w:rsidRDefault="0058253F" w:rsidP="00583B2B">
      <w:pPr>
        <w:pStyle w:val="330"/>
        <w:rPr>
          <w:color w:val="000000" w:themeColor="text1"/>
        </w:rPr>
      </w:pPr>
      <w:bookmarkStart w:id="68" w:name="_Toc53295185"/>
      <w:bookmarkStart w:id="69" w:name="_Toc74643014"/>
      <w:r w:rsidRPr="00D3654D">
        <w:rPr>
          <w:color w:val="000000" w:themeColor="text1"/>
        </w:rPr>
        <w:t>1.</w:t>
      </w:r>
      <w:r w:rsidR="00C412C8" w:rsidRPr="00D3654D">
        <w:rPr>
          <w:color w:val="000000" w:themeColor="text1"/>
        </w:rPr>
        <w:t>3</w:t>
      </w:r>
      <w:r w:rsidRPr="00D3654D">
        <w:rPr>
          <w:color w:val="000000" w:themeColor="text1"/>
        </w:rPr>
        <w:t>.5. Tuyến hành niệu đạo (tuyến Cowper)</w:t>
      </w:r>
      <w:bookmarkEnd w:id="68"/>
      <w:bookmarkEnd w:id="69"/>
    </w:p>
    <w:p w14:paraId="55691DB7" w14:textId="5FD96E62" w:rsidR="0058253F" w:rsidRPr="00D3654D" w:rsidRDefault="0058253F" w:rsidP="00A51A55">
      <w:pPr>
        <w:spacing w:line="360" w:lineRule="auto"/>
        <w:ind w:firstLine="720"/>
        <w:jc w:val="both"/>
        <w:rPr>
          <w:rFonts w:eastAsia="Arial"/>
          <w:color w:val="000000" w:themeColor="text1"/>
          <w:szCs w:val="32"/>
          <w:lang w:eastAsia="en-US"/>
        </w:rPr>
      </w:pPr>
      <w:r w:rsidRPr="00D3654D">
        <w:rPr>
          <w:rFonts w:eastAsia="Arial"/>
          <w:color w:val="000000" w:themeColor="text1"/>
          <w:szCs w:val="32"/>
          <w:lang w:eastAsia="en-US"/>
        </w:rPr>
        <w:t>Ở chuột, tuyến hành niệu đạo là tuyến phụ điều hòa sản sinh androgen giống như tuyến Cowper trên người. Vị trí tuyến nằm ở gốc dương vật, được gắn vào trong cơ xương. C</w:t>
      </w:r>
      <w:r w:rsidR="004E7758" w:rsidRPr="00D3654D">
        <w:rPr>
          <w:rFonts w:eastAsia="Arial"/>
          <w:color w:val="000000" w:themeColor="text1"/>
          <w:szCs w:val="32"/>
          <w:lang w:val="en-US" w:eastAsia="en-US"/>
        </w:rPr>
        <w:t>ó 2 nhánh</w:t>
      </w:r>
      <w:r w:rsidR="008D54E7" w:rsidRPr="00D3654D">
        <w:rPr>
          <w:rFonts w:eastAsia="Arial"/>
          <w:color w:val="000000" w:themeColor="text1"/>
          <w:szCs w:val="32"/>
          <w:lang w:val="en-US" w:eastAsia="en-US"/>
        </w:rPr>
        <w:t>,</w:t>
      </w:r>
      <w:r w:rsidRPr="00D3654D">
        <w:rPr>
          <w:rFonts w:eastAsia="Arial"/>
          <w:color w:val="000000" w:themeColor="text1"/>
          <w:szCs w:val="32"/>
          <w:lang w:eastAsia="en-US"/>
        </w:rPr>
        <w:t xml:space="preserve"> gồm thân, đuôi, và ống tiết. </w:t>
      </w:r>
      <w:r w:rsidR="008D54E7" w:rsidRPr="00D3654D">
        <w:rPr>
          <w:rFonts w:eastAsia="Arial"/>
          <w:color w:val="000000" w:themeColor="text1"/>
          <w:szCs w:val="32"/>
          <w:lang w:val="en-US" w:eastAsia="en-US"/>
        </w:rPr>
        <w:t xml:space="preserve">Đặt </w:t>
      </w:r>
      <w:r w:rsidRPr="00D3654D">
        <w:rPr>
          <w:rFonts w:eastAsia="Arial"/>
          <w:color w:val="000000" w:themeColor="text1"/>
          <w:szCs w:val="32"/>
          <w:lang w:eastAsia="en-US"/>
        </w:rPr>
        <w:t>dọc theo niệu đạo và phân cách rõ ràng hơn từ tuyến tiền liệt so với tuyến Cowper trên người. Thân được gắn vào mô liên kết bên với túi thừa niệu đạo, và bao quanh bởi cơ hành hang. Đuôi nằm ở giữa cơ đốt háng - hang (để duy trì sự cương cứng của dương vật) và cơ hành hang. Các ống bài tiết mở vào phía đầu niệu đạo đến túi thừa niệu đạo.</w:t>
      </w:r>
    </w:p>
    <w:p w14:paraId="3CA5CC3F" w14:textId="77777777" w:rsidR="00F3653B" w:rsidRPr="00D3654D" w:rsidRDefault="00F3653B" w:rsidP="00F3653B">
      <w:pPr>
        <w:keepNext/>
        <w:spacing w:line="360" w:lineRule="auto"/>
        <w:jc w:val="center"/>
        <w:rPr>
          <w:color w:val="000000" w:themeColor="text1"/>
        </w:rPr>
      </w:pPr>
      <w:r w:rsidRPr="00D3654D">
        <w:rPr>
          <w:rFonts w:eastAsia="Arial"/>
          <w:noProof/>
          <w:color w:val="000000" w:themeColor="text1"/>
          <w:szCs w:val="32"/>
          <w:lang w:val="en-US" w:eastAsia="en-US"/>
        </w:rPr>
        <w:lastRenderedPageBreak/>
        <w:drawing>
          <wp:inline distT="0" distB="0" distL="0" distR="0" wp14:anchorId="11461EC3" wp14:editId="58D87414">
            <wp:extent cx="2667000" cy="17428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93912" cy="1891159"/>
                    </a:xfrm>
                    <a:prstGeom prst="rect">
                      <a:avLst/>
                    </a:prstGeom>
                    <a:noFill/>
                    <a:ln>
                      <a:noFill/>
                    </a:ln>
                  </pic:spPr>
                </pic:pic>
              </a:graphicData>
            </a:graphic>
          </wp:inline>
        </w:drawing>
      </w:r>
    </w:p>
    <w:p w14:paraId="3F9973C3" w14:textId="13880920" w:rsidR="00F3653B" w:rsidRPr="00D3654D" w:rsidRDefault="00F3653B" w:rsidP="00EE0AF7">
      <w:pPr>
        <w:pStyle w:val="H10"/>
        <w:rPr>
          <w:color w:val="000000" w:themeColor="text1"/>
        </w:rPr>
      </w:pPr>
      <w:bookmarkStart w:id="70" w:name="_Toc74643697"/>
      <w:r w:rsidRPr="00D3654D">
        <w:rPr>
          <w:color w:val="000000" w:themeColor="text1"/>
        </w:rPr>
        <w:t>Hình 1.</w:t>
      </w:r>
      <w:r w:rsidR="00EE0AF7" w:rsidRPr="00D3654D">
        <w:rPr>
          <w:color w:val="000000" w:themeColor="text1"/>
        </w:rPr>
        <w:t>7</w:t>
      </w:r>
      <w:r w:rsidRPr="00D3654D">
        <w:rPr>
          <w:color w:val="000000" w:themeColor="text1"/>
        </w:rPr>
        <w:t>. Tuyến hành niệu đạo chuột</w:t>
      </w:r>
      <w:bookmarkEnd w:id="70"/>
      <w:r w:rsidRPr="00D3654D">
        <w:rPr>
          <w:color w:val="000000" w:themeColor="text1"/>
        </w:rPr>
        <w:t xml:space="preserve"> </w:t>
      </w:r>
    </w:p>
    <w:p w14:paraId="7CFAE8BC" w14:textId="4656BE22" w:rsidR="00D0093D" w:rsidRPr="00D3654D" w:rsidRDefault="00D0093D" w:rsidP="00C146C3">
      <w:pPr>
        <w:spacing w:line="360" w:lineRule="auto"/>
        <w:jc w:val="center"/>
        <w:rPr>
          <w:rFonts w:eastAsia="Arial"/>
          <w:color w:val="000000" w:themeColor="text1"/>
        </w:rPr>
      </w:pPr>
      <w:r w:rsidRPr="00D3654D">
        <w:rPr>
          <w:rFonts w:eastAsia="Arial"/>
          <w:color w:val="000000" w:themeColor="text1"/>
        </w:rPr>
        <w:t>(A - nang tuyến, SM - cơ xương)</w:t>
      </w:r>
    </w:p>
    <w:p w14:paraId="08C9011D" w14:textId="0814815F" w:rsidR="001B0B19" w:rsidRPr="00D3654D" w:rsidRDefault="001B0B19" w:rsidP="00C146C3">
      <w:pPr>
        <w:spacing w:line="360" w:lineRule="auto"/>
        <w:jc w:val="center"/>
        <w:rPr>
          <w:rFonts w:eastAsia="Arial"/>
          <w:bCs/>
          <w:color w:val="000000" w:themeColor="text1"/>
          <w:sz w:val="24"/>
        </w:rPr>
      </w:pPr>
      <w:r w:rsidRPr="00D3654D">
        <w:rPr>
          <w:bCs/>
          <w:i/>
          <w:iCs/>
          <w:color w:val="000000" w:themeColor="text1"/>
          <w:sz w:val="24"/>
        </w:rPr>
        <w:t>* Nguồn: Knoblaugh S.</w:t>
      </w:r>
      <w:r w:rsidR="003D6257" w:rsidRPr="00D3654D">
        <w:rPr>
          <w:bCs/>
          <w:i/>
          <w:iCs/>
          <w:color w:val="000000" w:themeColor="text1"/>
          <w:sz w:val="24"/>
          <w:lang w:val="en-US"/>
        </w:rPr>
        <w:t xml:space="preserve"> và Cs</w:t>
      </w:r>
      <w:r w:rsidRPr="00D3654D">
        <w:rPr>
          <w:bCs/>
          <w:i/>
          <w:iCs/>
          <w:color w:val="000000" w:themeColor="text1"/>
          <w:sz w:val="24"/>
        </w:rPr>
        <w:t xml:space="preserve"> (2018) </w:t>
      </w:r>
      <w:r w:rsidRPr="00D3654D">
        <w:rPr>
          <w:bCs/>
          <w:i/>
          <w:iCs/>
          <w:color w:val="000000" w:themeColor="text1"/>
          <w:sz w:val="24"/>
        </w:rPr>
        <w:fldChar w:fldCharType="begin"/>
      </w:r>
      <w:r w:rsidR="00DD75F9" w:rsidRPr="00D3654D">
        <w:rPr>
          <w:bCs/>
          <w:i/>
          <w:iCs/>
          <w:color w:val="000000" w:themeColor="text1"/>
          <w:sz w:val="24"/>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bCs/>
          <w:i/>
          <w:iCs/>
          <w:color w:val="000000" w:themeColor="text1"/>
          <w:sz w:val="24"/>
        </w:rPr>
        <w:fldChar w:fldCharType="separate"/>
      </w:r>
      <w:r w:rsidR="00DD75F9" w:rsidRPr="00D3654D">
        <w:rPr>
          <w:bCs/>
          <w:i/>
          <w:iCs/>
          <w:noProof/>
          <w:color w:val="000000" w:themeColor="text1"/>
          <w:sz w:val="24"/>
        </w:rPr>
        <w:t>[</w:t>
      </w:r>
      <w:hyperlink w:anchor="_ENREF_13" w:tooltip="S., 2018 #108" w:history="1">
        <w:r w:rsidR="00221209" w:rsidRPr="00D3654D">
          <w:rPr>
            <w:bCs/>
            <w:i/>
            <w:iCs/>
            <w:noProof/>
            <w:color w:val="000000" w:themeColor="text1"/>
            <w:sz w:val="24"/>
          </w:rPr>
          <w:t>13</w:t>
        </w:r>
      </w:hyperlink>
      <w:r w:rsidR="00DD75F9" w:rsidRPr="00D3654D">
        <w:rPr>
          <w:bCs/>
          <w:i/>
          <w:iCs/>
          <w:noProof/>
          <w:color w:val="000000" w:themeColor="text1"/>
          <w:sz w:val="24"/>
        </w:rPr>
        <w:t>]</w:t>
      </w:r>
      <w:r w:rsidRPr="00D3654D">
        <w:rPr>
          <w:bCs/>
          <w:i/>
          <w:iCs/>
          <w:color w:val="000000" w:themeColor="text1"/>
          <w:sz w:val="24"/>
        </w:rPr>
        <w:fldChar w:fldCharType="end"/>
      </w:r>
    </w:p>
    <w:p w14:paraId="40BF7FE3" w14:textId="77777777" w:rsidR="0058253F" w:rsidRPr="00D3654D" w:rsidRDefault="0058253F" w:rsidP="00C146C3">
      <w:pPr>
        <w:spacing w:line="360" w:lineRule="auto"/>
        <w:jc w:val="both"/>
        <w:rPr>
          <w:rFonts w:eastAsia="Arial"/>
          <w:color w:val="000000" w:themeColor="text1"/>
          <w:szCs w:val="32"/>
          <w:lang w:eastAsia="en-US"/>
        </w:rPr>
      </w:pPr>
      <w:r w:rsidRPr="00D3654D">
        <w:rPr>
          <w:rFonts w:eastAsia="Arial"/>
          <w:color w:val="000000" w:themeColor="text1"/>
          <w:szCs w:val="32"/>
          <w:lang w:eastAsia="en-US"/>
        </w:rPr>
        <w:tab/>
        <w:t>Về mặt mô học, tuyến hành niệu đạo ở chuột có nhiều tiểu thùy. Mỗi thùy được tạo thành từ nang</w:t>
      </w:r>
      <w:r w:rsidR="00145F6C" w:rsidRPr="00D3654D">
        <w:rPr>
          <w:rFonts w:eastAsia="Arial"/>
          <w:color w:val="000000" w:themeColor="text1"/>
          <w:szCs w:val="32"/>
          <w:lang w:val="en-US" w:eastAsia="en-US"/>
        </w:rPr>
        <w:t xml:space="preserve"> tuyến</w:t>
      </w:r>
      <w:r w:rsidRPr="00D3654D">
        <w:rPr>
          <w:rFonts w:eastAsia="Arial"/>
          <w:color w:val="000000" w:themeColor="text1"/>
          <w:szCs w:val="32"/>
          <w:lang w:eastAsia="en-US"/>
        </w:rPr>
        <w:t xml:space="preserve"> mở ra kênh ở trung tâm. Một vỏ mỏng của mô liên kết sợi bao quanh và tách ra tuyến nang. Tuyến nang được tạo thành từ tế bào biểu mô. Ở trạng thái bài tiết, biểu mô có nhiều tế bào chất có bọt, còn ở trạng thái nghỉ, tế bào chất là hạt mịn ưa eosin. Các tế bào tiết được tìm thấy chủ yếu ở thân và ở phần đuôi. Biểu mô ống có hình khối. Những con chuộ</w:t>
      </w:r>
      <w:r w:rsidR="000D27EF" w:rsidRPr="00D3654D">
        <w:rPr>
          <w:rFonts w:eastAsia="Arial"/>
          <w:color w:val="000000" w:themeColor="text1"/>
          <w:szCs w:val="32"/>
          <w:lang w:eastAsia="en-US"/>
        </w:rPr>
        <w:t>t già</w:t>
      </w:r>
      <w:r w:rsidRPr="00D3654D">
        <w:rPr>
          <w:rFonts w:eastAsia="Arial"/>
          <w:color w:val="000000" w:themeColor="text1"/>
          <w:szCs w:val="32"/>
          <w:lang w:eastAsia="en-US"/>
        </w:rPr>
        <w:t xml:space="preserve"> thì phát triển nang tuyến hành niệu đạo. Nang tuyến là kết quả của sự giãn nở vùng đáy chậu và giảm hiệu suất sinh sản.</w:t>
      </w:r>
    </w:p>
    <w:p w14:paraId="0D9A1098" w14:textId="62F9B1F3" w:rsidR="0058253F" w:rsidRPr="00D3654D" w:rsidRDefault="00995BB4" w:rsidP="00A51A55">
      <w:pPr>
        <w:spacing w:line="360" w:lineRule="auto"/>
        <w:ind w:firstLine="720"/>
        <w:jc w:val="both"/>
        <w:rPr>
          <w:rFonts w:eastAsia="Arial"/>
          <w:color w:val="000000" w:themeColor="text1"/>
          <w:szCs w:val="32"/>
        </w:rPr>
      </w:pPr>
      <w:r w:rsidRPr="00D3654D">
        <w:rPr>
          <w:rFonts w:eastAsia="Arial"/>
          <w:color w:val="000000" w:themeColor="text1"/>
          <w:szCs w:val="32"/>
        </w:rPr>
        <w:t>Ở người tuyến hành niệu đạo (tuyến Cowper) được đặt ở vị trí liền kề và dẫn lưu vào niệu đạo màng. Tuyến này bao gồm các nang nhân ghép sít vào nhau được hình thành từ tế bào biểu mô nhiều cạnh với tế bào chất trong sạch đa dạng. Mặc dù tuyến Cowper gần như không bao giờ là có những thay đổi bệnh lý ở người, biểu hiện của đột biến gen trong các mô hình có liên quan đến khía cạnh di truyền được thiết kế trên chuột có thể gây ra nhưng thay đổi bệnh lý ở tuyến hành niệu đạo của chuột</w:t>
      </w:r>
      <w:r w:rsidR="004D7372" w:rsidRPr="00D3654D">
        <w:rPr>
          <w:rFonts w:eastAsia="Arial"/>
          <w:color w:val="000000" w:themeColor="text1"/>
          <w:szCs w:val="32"/>
        </w:rPr>
        <w:t xml:space="preserve"> </w:t>
      </w:r>
      <w:r w:rsidR="004D7372" w:rsidRPr="00D3654D">
        <w:rPr>
          <w:rFonts w:eastAsia="Arial"/>
          <w:color w:val="000000" w:themeColor="text1"/>
          <w:szCs w:val="32"/>
        </w:rPr>
        <w:fldChar w:fldCharType="begin"/>
      </w:r>
      <w:r w:rsidR="00DD75F9" w:rsidRPr="00D3654D">
        <w:rPr>
          <w:rFonts w:eastAsia="Arial"/>
          <w:color w:val="000000" w:themeColor="text1"/>
          <w:szCs w:val="32"/>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4D7372" w:rsidRPr="00D3654D">
        <w:rPr>
          <w:rFonts w:eastAsia="Arial"/>
          <w:color w:val="000000" w:themeColor="text1"/>
          <w:szCs w:val="32"/>
        </w:rPr>
        <w:fldChar w:fldCharType="separate"/>
      </w:r>
      <w:r w:rsidR="00DD75F9" w:rsidRPr="00D3654D">
        <w:rPr>
          <w:rFonts w:eastAsia="Arial"/>
          <w:noProof/>
          <w:color w:val="000000" w:themeColor="text1"/>
          <w:szCs w:val="32"/>
        </w:rPr>
        <w:t>[</w:t>
      </w:r>
      <w:hyperlink w:anchor="_ENREF_13" w:tooltip="S., 2018 #108" w:history="1">
        <w:r w:rsidR="00221209" w:rsidRPr="00D3654D">
          <w:rPr>
            <w:rFonts w:eastAsia="Arial"/>
            <w:noProof/>
            <w:color w:val="000000" w:themeColor="text1"/>
            <w:szCs w:val="32"/>
          </w:rPr>
          <w:t>13</w:t>
        </w:r>
      </w:hyperlink>
      <w:r w:rsidR="00DD75F9" w:rsidRPr="00D3654D">
        <w:rPr>
          <w:rFonts w:eastAsia="Arial"/>
          <w:noProof/>
          <w:color w:val="000000" w:themeColor="text1"/>
          <w:szCs w:val="32"/>
        </w:rPr>
        <w:t>]</w:t>
      </w:r>
      <w:r w:rsidR="004D7372" w:rsidRPr="00D3654D">
        <w:rPr>
          <w:rFonts w:eastAsia="Arial"/>
          <w:color w:val="000000" w:themeColor="text1"/>
          <w:szCs w:val="32"/>
        </w:rPr>
        <w:fldChar w:fldCharType="end"/>
      </w:r>
      <w:r w:rsidRPr="00D3654D">
        <w:rPr>
          <w:rFonts w:eastAsia="Arial"/>
          <w:color w:val="000000" w:themeColor="text1"/>
          <w:szCs w:val="32"/>
        </w:rPr>
        <w:t>.</w:t>
      </w:r>
    </w:p>
    <w:p w14:paraId="6A7B449F" w14:textId="5FAF23DE" w:rsidR="00E90924" w:rsidRPr="00D3654D" w:rsidRDefault="00E90924" w:rsidP="00583B2B">
      <w:pPr>
        <w:pStyle w:val="330"/>
        <w:rPr>
          <w:color w:val="000000" w:themeColor="text1"/>
        </w:rPr>
      </w:pPr>
      <w:bookmarkStart w:id="71" w:name="_Toc53295186"/>
      <w:bookmarkStart w:id="72" w:name="_Toc74643015"/>
      <w:r w:rsidRPr="00D3654D">
        <w:rPr>
          <w:color w:val="000000" w:themeColor="text1"/>
        </w:rPr>
        <w:t>1.</w:t>
      </w:r>
      <w:r w:rsidR="00C412C8" w:rsidRPr="00D3654D">
        <w:rPr>
          <w:color w:val="000000" w:themeColor="text1"/>
        </w:rPr>
        <w:t>3</w:t>
      </w:r>
      <w:r w:rsidRPr="00D3654D">
        <w:rPr>
          <w:color w:val="000000" w:themeColor="text1"/>
        </w:rPr>
        <w:t>.6</w:t>
      </w:r>
      <w:r w:rsidR="00FD4B71" w:rsidRPr="00D3654D">
        <w:rPr>
          <w:color w:val="000000" w:themeColor="text1"/>
        </w:rPr>
        <w:t>. Tuyến bao quy đầu</w:t>
      </w:r>
      <w:bookmarkEnd w:id="71"/>
      <w:bookmarkEnd w:id="72"/>
    </w:p>
    <w:p w14:paraId="16048AD0" w14:textId="77777777" w:rsidR="00D0093D" w:rsidRPr="00D3654D" w:rsidRDefault="00D0093D" w:rsidP="00A51A55">
      <w:pPr>
        <w:spacing w:line="360" w:lineRule="auto"/>
        <w:ind w:firstLine="720"/>
        <w:jc w:val="both"/>
        <w:rPr>
          <w:rFonts w:eastAsia="Arial"/>
          <w:color w:val="000000" w:themeColor="text1"/>
          <w:szCs w:val="32"/>
          <w:lang w:eastAsia="en-US"/>
        </w:rPr>
      </w:pPr>
      <w:r w:rsidRPr="00D3654D">
        <w:rPr>
          <w:rFonts w:eastAsia="Arial"/>
          <w:color w:val="000000" w:themeColor="text1"/>
          <w:szCs w:val="32"/>
          <w:lang w:eastAsia="en-US"/>
        </w:rPr>
        <w:t>Tuyến bao quy đầu chỉ có trên chuột, cặp tuyến bao quy đầu lớn, bằng phẳng, màu nâu vàng và nằm trong phần cuối mô dưới da bên cạnh đáy DV.</w:t>
      </w:r>
    </w:p>
    <w:p w14:paraId="474E1B7D" w14:textId="77777777" w:rsidR="00D0093D" w:rsidRPr="00D3654D" w:rsidRDefault="00D0093D" w:rsidP="00D0093D">
      <w:pPr>
        <w:keepNext/>
        <w:spacing w:line="360" w:lineRule="auto"/>
        <w:jc w:val="center"/>
        <w:rPr>
          <w:color w:val="000000" w:themeColor="text1"/>
        </w:rPr>
      </w:pPr>
      <w:r w:rsidRPr="00D3654D">
        <w:rPr>
          <w:rFonts w:eastAsia="Arial"/>
          <w:noProof/>
          <w:color w:val="000000" w:themeColor="text1"/>
          <w:szCs w:val="32"/>
          <w:lang w:val="en-US" w:eastAsia="en-US"/>
        </w:rPr>
        <w:lastRenderedPageBreak/>
        <w:drawing>
          <wp:inline distT="0" distB="0" distL="0" distR="0" wp14:anchorId="69DCB018" wp14:editId="3B6917CC">
            <wp:extent cx="2752725" cy="23145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19472" cy="2454781"/>
                    </a:xfrm>
                    <a:prstGeom prst="rect">
                      <a:avLst/>
                    </a:prstGeom>
                    <a:noFill/>
                    <a:ln>
                      <a:noFill/>
                    </a:ln>
                  </pic:spPr>
                </pic:pic>
              </a:graphicData>
            </a:graphic>
          </wp:inline>
        </w:drawing>
      </w:r>
    </w:p>
    <w:p w14:paraId="0ACD7EC8" w14:textId="027942B4" w:rsidR="00605204" w:rsidRPr="00D3654D" w:rsidRDefault="00D0093D" w:rsidP="00EE0AF7">
      <w:pPr>
        <w:pStyle w:val="H10"/>
        <w:rPr>
          <w:color w:val="000000" w:themeColor="text1"/>
        </w:rPr>
      </w:pPr>
      <w:bookmarkStart w:id="73" w:name="_Toc74643698"/>
      <w:r w:rsidRPr="00D3654D">
        <w:rPr>
          <w:color w:val="000000" w:themeColor="text1"/>
        </w:rPr>
        <w:t>Hình 1.</w:t>
      </w:r>
      <w:r w:rsidR="006E3DF0" w:rsidRPr="00D3654D">
        <w:rPr>
          <w:color w:val="000000" w:themeColor="text1"/>
          <w:lang w:val="en-US"/>
        </w:rPr>
        <w:t>8</w:t>
      </w:r>
      <w:r w:rsidRPr="00D3654D">
        <w:rPr>
          <w:color w:val="000000" w:themeColor="text1"/>
        </w:rPr>
        <w:t>. Giải phẫu vùng tuyến bao quy đầu chuột</w:t>
      </w:r>
      <w:bookmarkEnd w:id="73"/>
      <w:r w:rsidRPr="00D3654D">
        <w:rPr>
          <w:color w:val="000000" w:themeColor="text1"/>
        </w:rPr>
        <w:t xml:space="preserve"> </w:t>
      </w:r>
    </w:p>
    <w:p w14:paraId="13128D21" w14:textId="77777777" w:rsidR="00FB5CFE" w:rsidRPr="00D3654D" w:rsidRDefault="00FB5CFE" w:rsidP="00FB5CFE">
      <w:pPr>
        <w:spacing w:line="360" w:lineRule="auto"/>
        <w:jc w:val="center"/>
        <w:rPr>
          <w:rFonts w:eastAsia="Arial"/>
          <w:color w:val="000000" w:themeColor="text1"/>
          <w:szCs w:val="32"/>
        </w:rPr>
      </w:pPr>
      <w:r w:rsidRPr="00D3654D">
        <w:rPr>
          <w:rFonts w:eastAsia="Arial"/>
          <w:color w:val="000000" w:themeColor="text1"/>
          <w:szCs w:val="32"/>
        </w:rPr>
        <w:t>(PG - tuyến bao quy đầu, P - dương vật, T - tinh hoàn)</w:t>
      </w:r>
    </w:p>
    <w:p w14:paraId="1A8160A8" w14:textId="493F88B1" w:rsidR="00D0093D" w:rsidRPr="00D3654D" w:rsidRDefault="00FB5CFE" w:rsidP="00F1701C">
      <w:pPr>
        <w:pStyle w:val="Caption"/>
        <w:rPr>
          <w:color w:val="000000" w:themeColor="text1"/>
        </w:rPr>
      </w:pPr>
      <w:r w:rsidRPr="00D3654D">
        <w:rPr>
          <w:iCs/>
          <w:color w:val="000000" w:themeColor="text1"/>
        </w:rPr>
        <w:t>* Nguồn: Knoblaugh S.</w:t>
      </w:r>
      <w:r w:rsidR="003D6257" w:rsidRPr="00D3654D">
        <w:rPr>
          <w:iCs/>
          <w:color w:val="000000" w:themeColor="text1"/>
        </w:rPr>
        <w:t xml:space="preserve"> và Cs</w:t>
      </w:r>
      <w:r w:rsidRPr="00D3654D">
        <w:rPr>
          <w:iCs/>
          <w:color w:val="000000" w:themeColor="text1"/>
        </w:rPr>
        <w:t xml:space="preserve"> (2018) </w:t>
      </w:r>
      <w:r w:rsidR="00D0093D" w:rsidRPr="00D3654D">
        <w:rPr>
          <w:color w:val="000000" w:themeColor="text1"/>
        </w:rPr>
        <w:fldChar w:fldCharType="begin"/>
      </w:r>
      <w:r w:rsidR="00DD75F9" w:rsidRPr="00D3654D">
        <w:rPr>
          <w:color w:val="000000" w:themeColor="text1"/>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D0093D" w:rsidRPr="00D3654D">
        <w:rPr>
          <w:color w:val="000000" w:themeColor="text1"/>
        </w:rPr>
        <w:fldChar w:fldCharType="separate"/>
      </w:r>
      <w:r w:rsidR="00DD75F9" w:rsidRPr="00D3654D">
        <w:rPr>
          <w:noProof/>
          <w:color w:val="000000" w:themeColor="text1"/>
        </w:rPr>
        <w:t>[</w:t>
      </w:r>
      <w:hyperlink w:anchor="_ENREF_13" w:tooltip="S., 2018 #108" w:history="1">
        <w:r w:rsidR="00221209" w:rsidRPr="00D3654D">
          <w:rPr>
            <w:noProof/>
            <w:color w:val="000000" w:themeColor="text1"/>
          </w:rPr>
          <w:t>13</w:t>
        </w:r>
      </w:hyperlink>
      <w:r w:rsidR="00DD75F9" w:rsidRPr="00D3654D">
        <w:rPr>
          <w:noProof/>
          <w:color w:val="000000" w:themeColor="text1"/>
        </w:rPr>
        <w:t>]</w:t>
      </w:r>
      <w:r w:rsidR="00D0093D" w:rsidRPr="00D3654D">
        <w:rPr>
          <w:color w:val="000000" w:themeColor="text1"/>
        </w:rPr>
        <w:fldChar w:fldCharType="end"/>
      </w:r>
    </w:p>
    <w:p w14:paraId="767D6E17" w14:textId="4658A1F3" w:rsidR="00F14C29" w:rsidRPr="00D3654D" w:rsidRDefault="00F563D3" w:rsidP="00C0317D">
      <w:pPr>
        <w:spacing w:line="360" w:lineRule="auto"/>
        <w:jc w:val="both"/>
        <w:rPr>
          <w:rFonts w:eastAsia="Arial"/>
          <w:color w:val="000000" w:themeColor="text1"/>
          <w:szCs w:val="32"/>
          <w:lang w:val="en-US"/>
        </w:rPr>
      </w:pPr>
      <w:r w:rsidRPr="00D3654D">
        <w:rPr>
          <w:rFonts w:eastAsia="Arial"/>
          <w:color w:val="000000" w:themeColor="text1"/>
          <w:szCs w:val="32"/>
        </w:rPr>
        <w:tab/>
        <w:t>Tuyến bao quy đầu được biến đổi từ tuyến bã nhờn</w:t>
      </w:r>
      <w:r w:rsidR="00B84814" w:rsidRPr="00D3654D">
        <w:rPr>
          <w:rFonts w:eastAsia="Arial"/>
          <w:color w:val="000000" w:themeColor="text1"/>
          <w:szCs w:val="32"/>
          <w:lang w:val="en-US"/>
        </w:rPr>
        <w:t>,</w:t>
      </w:r>
      <w:r w:rsidRPr="00D3654D">
        <w:rPr>
          <w:rFonts w:eastAsia="Arial"/>
          <w:color w:val="000000" w:themeColor="text1"/>
          <w:szCs w:val="32"/>
        </w:rPr>
        <w:t xml:space="preserve"> được chia thành thùy nhỏ</w:t>
      </w:r>
      <w:r w:rsidR="00C0317D" w:rsidRPr="00D3654D">
        <w:rPr>
          <w:rFonts w:eastAsia="Arial"/>
          <w:color w:val="000000" w:themeColor="text1"/>
          <w:szCs w:val="32"/>
        </w:rPr>
        <w:t>,</w:t>
      </w:r>
      <w:r w:rsidRPr="00D3654D">
        <w:rPr>
          <w:rFonts w:eastAsia="Arial"/>
          <w:color w:val="000000" w:themeColor="text1"/>
          <w:szCs w:val="32"/>
        </w:rPr>
        <w:t xml:space="preserve"> gồm vỏ mô liên kết bao quanh ống khoang rỗng lớn được lót bởi biểu mô có vảy phân tầng và nang tuyến. Nang tuyến gồm tế bào tiết bã nhờn ưa eosin, xanh xám, nhiều bọt với nhân đen và tế bào đáy ở ngoại vi giãn dài, dẹt.</w:t>
      </w:r>
      <w:r w:rsidR="00B84814" w:rsidRPr="00D3654D">
        <w:rPr>
          <w:rFonts w:eastAsia="Arial"/>
          <w:color w:val="000000" w:themeColor="text1"/>
          <w:szCs w:val="32"/>
          <w:lang w:val="en-US"/>
        </w:rPr>
        <w:t xml:space="preserve"> </w:t>
      </w:r>
      <w:r w:rsidRPr="00D3654D">
        <w:rPr>
          <w:rFonts w:eastAsia="Arial"/>
          <w:color w:val="000000" w:themeColor="text1"/>
          <w:szCs w:val="32"/>
        </w:rPr>
        <w:t>Tuyến bao quy đầu dễ bị nhiễm khuẩn và áp xe</w:t>
      </w:r>
      <w:r w:rsidR="005D1805" w:rsidRPr="00D3654D">
        <w:rPr>
          <w:rFonts w:eastAsia="Arial"/>
          <w:color w:val="000000" w:themeColor="text1"/>
          <w:szCs w:val="32"/>
          <w:lang w:val="en-US"/>
        </w:rPr>
        <w:t xml:space="preserve"> </w:t>
      </w:r>
      <w:r w:rsidR="005D1805" w:rsidRPr="00D3654D">
        <w:rPr>
          <w:rFonts w:eastAsia="Arial"/>
          <w:color w:val="000000" w:themeColor="text1"/>
          <w:lang w:val="en-US"/>
        </w:rPr>
        <w:t>(Hình xem tại phụ lục 1)</w:t>
      </w:r>
      <w:r w:rsidR="006D7D68" w:rsidRPr="00D3654D">
        <w:rPr>
          <w:rFonts w:eastAsia="Arial"/>
          <w:color w:val="000000" w:themeColor="text1"/>
          <w:szCs w:val="32"/>
        </w:rPr>
        <w:t xml:space="preserve"> </w:t>
      </w:r>
      <w:r w:rsidR="006D7D68" w:rsidRPr="00D3654D">
        <w:rPr>
          <w:rFonts w:eastAsia="Arial"/>
          <w:color w:val="000000" w:themeColor="text1"/>
          <w:szCs w:val="32"/>
        </w:rPr>
        <w:fldChar w:fldCharType="begin"/>
      </w:r>
      <w:r w:rsidR="00DD75F9" w:rsidRPr="00D3654D">
        <w:rPr>
          <w:rFonts w:eastAsia="Arial"/>
          <w:color w:val="000000" w:themeColor="text1"/>
          <w:szCs w:val="32"/>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6D7D68" w:rsidRPr="00D3654D">
        <w:rPr>
          <w:rFonts w:eastAsia="Arial"/>
          <w:color w:val="000000" w:themeColor="text1"/>
          <w:szCs w:val="32"/>
        </w:rPr>
        <w:fldChar w:fldCharType="separate"/>
      </w:r>
      <w:r w:rsidR="00DD75F9" w:rsidRPr="00D3654D">
        <w:rPr>
          <w:rFonts w:eastAsia="Arial"/>
          <w:noProof/>
          <w:color w:val="000000" w:themeColor="text1"/>
          <w:szCs w:val="32"/>
        </w:rPr>
        <w:t>[</w:t>
      </w:r>
      <w:hyperlink w:anchor="_ENREF_13" w:tooltip="S., 2018 #108" w:history="1">
        <w:r w:rsidR="00221209" w:rsidRPr="00D3654D">
          <w:rPr>
            <w:rFonts w:eastAsia="Arial"/>
            <w:noProof/>
            <w:color w:val="000000" w:themeColor="text1"/>
            <w:szCs w:val="32"/>
          </w:rPr>
          <w:t>13</w:t>
        </w:r>
      </w:hyperlink>
      <w:r w:rsidR="00DD75F9" w:rsidRPr="00D3654D">
        <w:rPr>
          <w:rFonts w:eastAsia="Arial"/>
          <w:noProof/>
          <w:color w:val="000000" w:themeColor="text1"/>
          <w:szCs w:val="32"/>
        </w:rPr>
        <w:t>]</w:t>
      </w:r>
      <w:r w:rsidR="006D7D68" w:rsidRPr="00D3654D">
        <w:rPr>
          <w:rFonts w:eastAsia="Arial"/>
          <w:color w:val="000000" w:themeColor="text1"/>
          <w:szCs w:val="32"/>
        </w:rPr>
        <w:fldChar w:fldCharType="end"/>
      </w:r>
      <w:r w:rsidR="006D7D68" w:rsidRPr="00D3654D">
        <w:rPr>
          <w:rFonts w:eastAsia="Arial"/>
          <w:color w:val="000000" w:themeColor="text1"/>
          <w:szCs w:val="32"/>
        </w:rPr>
        <w:t xml:space="preserve">, </w:t>
      </w:r>
      <w:r w:rsidR="006D7D68" w:rsidRPr="00D3654D">
        <w:rPr>
          <w:rFonts w:eastAsia="Arial"/>
          <w:color w:val="000000" w:themeColor="text1"/>
          <w:szCs w:val="32"/>
        </w:rPr>
        <w:fldChar w:fldCharType="begin"/>
      </w:r>
      <w:r w:rsidR="00DD75F9" w:rsidRPr="00D3654D">
        <w:rPr>
          <w:rFonts w:eastAsia="Arial"/>
          <w:color w:val="000000" w:themeColor="text1"/>
          <w:szCs w:val="32"/>
        </w:rPr>
        <w:instrText xml:space="preserve"> ADDIN EN.CITE &lt;EndNote&gt;&lt;Cite&gt;&lt;Author&gt;H.&lt;/Author&gt;&lt;Year&gt;2004&lt;/Year&gt;&lt;RecNum&gt;124&lt;/RecNum&gt;&lt;DisplayText&gt;[14]&lt;/DisplayText&gt;&lt;record&gt;&lt;rec-number&gt;124&lt;/rec-number&gt;&lt;foreign-keys&gt;&lt;key app="EN" db-id="xeppeavpcs59dfexz025x9rr0sas52fdtxrp" timestamp="1586448644"&gt;124&lt;/key&gt;&lt;/foreign-keys&gt;&lt;ref-type name="Book"&gt;6&lt;/ref-type&gt;&lt;contributors&gt;&lt;authors&gt;&lt;author&gt;H., Hedrich&lt;/author&gt;&lt;/authors&gt;&lt;secondary-authors&gt;&lt;author&gt;G., Bullock&lt;/author&gt;&lt;author&gt;P., Petrusz&lt;/author&gt;&lt;/secondary-authors&gt;&lt;/contributors&gt;&lt;titles&gt;&lt;title&gt;The laboratory mouse&lt;/title&gt;&lt;/titles&gt;&lt;dates&gt;&lt;year&gt;2004&lt;/year&gt;&lt;/dates&gt;&lt;pub-location&gt;London&lt;/pub-location&gt;&lt;publisher&gt;Elsevier Academic press&lt;/publisher&gt;&lt;urls&gt;&lt;/urls&gt;&lt;/record&gt;&lt;/Cite&gt;&lt;/EndNote&gt;</w:instrText>
      </w:r>
      <w:r w:rsidR="006D7D68" w:rsidRPr="00D3654D">
        <w:rPr>
          <w:rFonts w:eastAsia="Arial"/>
          <w:color w:val="000000" w:themeColor="text1"/>
          <w:szCs w:val="32"/>
        </w:rPr>
        <w:fldChar w:fldCharType="separate"/>
      </w:r>
      <w:r w:rsidR="00DD75F9" w:rsidRPr="00D3654D">
        <w:rPr>
          <w:rFonts w:eastAsia="Arial"/>
          <w:noProof/>
          <w:color w:val="000000" w:themeColor="text1"/>
          <w:szCs w:val="32"/>
        </w:rPr>
        <w:t>[</w:t>
      </w:r>
      <w:hyperlink w:anchor="_ENREF_14" w:tooltip="H., 2004 #124" w:history="1">
        <w:r w:rsidR="00221209" w:rsidRPr="00D3654D">
          <w:rPr>
            <w:rFonts w:eastAsia="Arial"/>
            <w:noProof/>
            <w:color w:val="000000" w:themeColor="text1"/>
            <w:szCs w:val="32"/>
          </w:rPr>
          <w:t>14</w:t>
        </w:r>
      </w:hyperlink>
      <w:r w:rsidR="00DD75F9" w:rsidRPr="00D3654D">
        <w:rPr>
          <w:rFonts w:eastAsia="Arial"/>
          <w:noProof/>
          <w:color w:val="000000" w:themeColor="text1"/>
          <w:szCs w:val="32"/>
        </w:rPr>
        <w:t>]</w:t>
      </w:r>
      <w:r w:rsidR="006D7D68" w:rsidRPr="00D3654D">
        <w:rPr>
          <w:rFonts w:eastAsia="Arial"/>
          <w:color w:val="000000" w:themeColor="text1"/>
          <w:szCs w:val="32"/>
        </w:rPr>
        <w:fldChar w:fldCharType="end"/>
      </w:r>
      <w:r w:rsidR="00C853D9" w:rsidRPr="00D3654D">
        <w:rPr>
          <w:rFonts w:eastAsia="Arial"/>
          <w:color w:val="000000" w:themeColor="text1"/>
          <w:szCs w:val="32"/>
          <w:lang w:val="en-US"/>
        </w:rPr>
        <w:t>.</w:t>
      </w:r>
    </w:p>
    <w:p w14:paraId="68921B48" w14:textId="5F9F37B5" w:rsidR="00FD4B71" w:rsidRPr="00D3654D" w:rsidRDefault="001E72EB" w:rsidP="00583B2B">
      <w:pPr>
        <w:pStyle w:val="330"/>
        <w:rPr>
          <w:color w:val="000000" w:themeColor="text1"/>
        </w:rPr>
      </w:pPr>
      <w:bookmarkStart w:id="74" w:name="_Toc53295187"/>
      <w:bookmarkStart w:id="75" w:name="_Toc74643016"/>
      <w:r w:rsidRPr="00D3654D">
        <w:rPr>
          <w:color w:val="000000" w:themeColor="text1"/>
        </w:rPr>
        <w:t>1.</w:t>
      </w:r>
      <w:r w:rsidR="00C412C8" w:rsidRPr="00D3654D">
        <w:rPr>
          <w:color w:val="000000" w:themeColor="text1"/>
        </w:rPr>
        <w:t>3</w:t>
      </w:r>
      <w:r w:rsidRPr="00D3654D">
        <w:rPr>
          <w:color w:val="000000" w:themeColor="text1"/>
        </w:rPr>
        <w:t>.7. Niệu đạo</w:t>
      </w:r>
      <w:bookmarkEnd w:id="74"/>
      <w:bookmarkEnd w:id="75"/>
    </w:p>
    <w:p w14:paraId="482D91B7" w14:textId="6FA33E11" w:rsidR="001E72EB" w:rsidRPr="00D3654D" w:rsidRDefault="001E72EB" w:rsidP="00A51A55">
      <w:pPr>
        <w:tabs>
          <w:tab w:val="left" w:pos="975"/>
        </w:tabs>
        <w:spacing w:line="360" w:lineRule="auto"/>
        <w:jc w:val="both"/>
        <w:rPr>
          <w:rFonts w:eastAsia="Arial"/>
          <w:color w:val="000000" w:themeColor="text1"/>
          <w:szCs w:val="32"/>
          <w:lang w:eastAsia="en-US"/>
        </w:rPr>
      </w:pPr>
      <w:r w:rsidRPr="00D3654D">
        <w:rPr>
          <w:rFonts w:eastAsia="Arial"/>
          <w:color w:val="000000" w:themeColor="text1"/>
          <w:szCs w:val="32"/>
          <w:lang w:eastAsia="en-US"/>
        </w:rPr>
        <w:tab/>
        <w:t>Ở cả chuột và người, niệu đạo kéo dài từ vùng tam giác của niệu đạo bàng quang tới lỗ niệu đạo ra ngoài (lỗ niệu đạo). Niệu đạo ở chuột đự</w:t>
      </w:r>
      <w:r w:rsidR="008076EE" w:rsidRPr="00D3654D">
        <w:rPr>
          <w:rFonts w:eastAsia="Arial"/>
          <w:color w:val="000000" w:themeColor="text1"/>
          <w:szCs w:val="32"/>
          <w:lang w:eastAsia="en-US"/>
        </w:rPr>
        <w:t xml:space="preserve">c </w:t>
      </w:r>
      <w:r w:rsidRPr="00D3654D">
        <w:rPr>
          <w:rFonts w:eastAsia="Arial"/>
          <w:color w:val="000000" w:themeColor="text1"/>
          <w:szCs w:val="32"/>
          <w:lang w:eastAsia="en-US"/>
        </w:rPr>
        <w:t>chia thành niệu đạo màng và niệu đạo dương vật. Niệu đạo màng mỏng và gần với tuyến tiền liệt, túi tinh, tuyến đông tụ và ống dẫn tinh ở một số mặt cắt mô. Trong đó: MU - niệu đạo màng, AG - bọng tuyến, VD - ống dẫn tinh, SV - túi tinh, DP - thùy lưng, LP - thùy bên, VP - thùy bụng của tuyến tiền liệt, CP - nút để giao cấu, SM - cơ trơn</w:t>
      </w:r>
      <w:r w:rsidR="00FD06A6" w:rsidRPr="00D3654D">
        <w:rPr>
          <w:rFonts w:eastAsia="Arial"/>
          <w:color w:val="000000" w:themeColor="text1"/>
          <w:szCs w:val="32"/>
          <w:lang w:eastAsia="en-US"/>
        </w:rPr>
        <w:t xml:space="preserve"> </w:t>
      </w:r>
      <w:r w:rsidR="00FD06A6" w:rsidRPr="00D3654D">
        <w:rPr>
          <w:rFonts w:eastAsia="Arial"/>
          <w:color w:val="000000" w:themeColor="text1"/>
          <w:szCs w:val="32"/>
          <w:lang w:eastAsia="en-US"/>
        </w:rPr>
        <w:fldChar w:fldCharType="begin"/>
      </w:r>
      <w:r w:rsidR="00DD75F9" w:rsidRPr="00D3654D">
        <w:rPr>
          <w:rFonts w:eastAsia="Arial"/>
          <w:color w:val="000000" w:themeColor="text1"/>
          <w:szCs w:val="32"/>
          <w:lang w:eastAsia="en-US"/>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FD06A6" w:rsidRPr="00D3654D">
        <w:rPr>
          <w:rFonts w:eastAsia="Arial"/>
          <w:color w:val="000000" w:themeColor="text1"/>
          <w:szCs w:val="32"/>
          <w:lang w:eastAsia="en-US"/>
        </w:rPr>
        <w:fldChar w:fldCharType="separate"/>
      </w:r>
      <w:r w:rsidR="00DD75F9" w:rsidRPr="00D3654D">
        <w:rPr>
          <w:rFonts w:eastAsia="Arial"/>
          <w:noProof/>
          <w:color w:val="000000" w:themeColor="text1"/>
          <w:szCs w:val="32"/>
          <w:lang w:eastAsia="en-US"/>
        </w:rPr>
        <w:t>[</w:t>
      </w:r>
      <w:hyperlink w:anchor="_ENREF_13" w:tooltip="S., 2018 #108" w:history="1">
        <w:r w:rsidR="00221209" w:rsidRPr="00D3654D">
          <w:rPr>
            <w:rFonts w:eastAsia="Arial"/>
            <w:noProof/>
            <w:color w:val="000000" w:themeColor="text1"/>
            <w:szCs w:val="32"/>
            <w:lang w:eastAsia="en-US"/>
          </w:rPr>
          <w:t>13</w:t>
        </w:r>
      </w:hyperlink>
      <w:r w:rsidR="00DD75F9" w:rsidRPr="00D3654D">
        <w:rPr>
          <w:rFonts w:eastAsia="Arial"/>
          <w:noProof/>
          <w:color w:val="000000" w:themeColor="text1"/>
          <w:szCs w:val="32"/>
          <w:lang w:eastAsia="en-US"/>
        </w:rPr>
        <w:t>]</w:t>
      </w:r>
      <w:r w:rsidR="00FD06A6" w:rsidRPr="00D3654D">
        <w:rPr>
          <w:rFonts w:eastAsia="Arial"/>
          <w:color w:val="000000" w:themeColor="text1"/>
          <w:szCs w:val="32"/>
          <w:lang w:eastAsia="en-US"/>
        </w:rPr>
        <w:fldChar w:fldCharType="end"/>
      </w:r>
      <w:r w:rsidR="00FD06A6" w:rsidRPr="00D3654D">
        <w:rPr>
          <w:rFonts w:eastAsia="Arial"/>
          <w:color w:val="000000" w:themeColor="text1"/>
          <w:szCs w:val="32"/>
          <w:lang w:eastAsia="en-US"/>
        </w:rPr>
        <w:t xml:space="preserve">, </w:t>
      </w:r>
      <w:r w:rsidR="00FD06A6" w:rsidRPr="00D3654D">
        <w:rPr>
          <w:rFonts w:eastAsia="Arial"/>
          <w:color w:val="000000" w:themeColor="text1"/>
          <w:szCs w:val="32"/>
          <w:lang w:eastAsia="en-US"/>
        </w:rPr>
        <w:fldChar w:fldCharType="begin"/>
      </w:r>
      <w:r w:rsidR="00DD75F9" w:rsidRPr="00D3654D">
        <w:rPr>
          <w:rFonts w:eastAsia="Arial"/>
          <w:color w:val="000000" w:themeColor="text1"/>
          <w:szCs w:val="32"/>
          <w:lang w:eastAsia="en-US"/>
        </w:rPr>
        <w:instrText xml:space="preserve"> ADDIN EN.CITE &lt;EndNote&gt;&lt;Cite&gt;&lt;Author&gt;H.&lt;/Author&gt;&lt;Year&gt;2004&lt;/Year&gt;&lt;RecNum&gt;124&lt;/RecNum&gt;&lt;DisplayText&gt;[14]&lt;/DisplayText&gt;&lt;record&gt;&lt;rec-number&gt;124&lt;/rec-number&gt;&lt;foreign-keys&gt;&lt;key app="EN" db-id="xeppeavpcs59dfexz025x9rr0sas52fdtxrp" timestamp="1586448644"&gt;124&lt;/key&gt;&lt;/foreign-keys&gt;&lt;ref-type name="Book"&gt;6&lt;/ref-type&gt;&lt;contributors&gt;&lt;authors&gt;&lt;author&gt;H., Hedrich&lt;/author&gt;&lt;/authors&gt;&lt;secondary-authors&gt;&lt;author&gt;G., Bullock&lt;/author&gt;&lt;author&gt;P., Petrusz&lt;/author&gt;&lt;/secondary-authors&gt;&lt;/contributors&gt;&lt;titles&gt;&lt;title&gt;The laboratory mouse&lt;/title&gt;&lt;/titles&gt;&lt;dates&gt;&lt;year&gt;2004&lt;/year&gt;&lt;/dates&gt;&lt;pub-location&gt;London&lt;/pub-location&gt;&lt;publisher&gt;Elsevier Academic press&lt;/publisher&gt;&lt;urls&gt;&lt;/urls&gt;&lt;/record&gt;&lt;/Cite&gt;&lt;/EndNote&gt;</w:instrText>
      </w:r>
      <w:r w:rsidR="00FD06A6" w:rsidRPr="00D3654D">
        <w:rPr>
          <w:rFonts w:eastAsia="Arial"/>
          <w:color w:val="000000" w:themeColor="text1"/>
          <w:szCs w:val="32"/>
          <w:lang w:eastAsia="en-US"/>
        </w:rPr>
        <w:fldChar w:fldCharType="separate"/>
      </w:r>
      <w:r w:rsidR="00DD75F9" w:rsidRPr="00D3654D">
        <w:rPr>
          <w:rFonts w:eastAsia="Arial"/>
          <w:noProof/>
          <w:color w:val="000000" w:themeColor="text1"/>
          <w:szCs w:val="32"/>
          <w:lang w:eastAsia="en-US"/>
        </w:rPr>
        <w:t>[</w:t>
      </w:r>
      <w:hyperlink w:anchor="_ENREF_14" w:tooltip="H., 2004 #124" w:history="1">
        <w:r w:rsidR="00221209" w:rsidRPr="00D3654D">
          <w:rPr>
            <w:rFonts w:eastAsia="Arial"/>
            <w:noProof/>
            <w:color w:val="000000" w:themeColor="text1"/>
            <w:szCs w:val="32"/>
            <w:lang w:eastAsia="en-US"/>
          </w:rPr>
          <w:t>14</w:t>
        </w:r>
      </w:hyperlink>
      <w:r w:rsidR="00DD75F9" w:rsidRPr="00D3654D">
        <w:rPr>
          <w:rFonts w:eastAsia="Arial"/>
          <w:noProof/>
          <w:color w:val="000000" w:themeColor="text1"/>
          <w:szCs w:val="32"/>
          <w:lang w:eastAsia="en-US"/>
        </w:rPr>
        <w:t>]</w:t>
      </w:r>
      <w:r w:rsidR="00FD06A6" w:rsidRPr="00D3654D">
        <w:rPr>
          <w:rFonts w:eastAsia="Arial"/>
          <w:color w:val="000000" w:themeColor="text1"/>
          <w:szCs w:val="32"/>
          <w:lang w:eastAsia="en-US"/>
        </w:rPr>
        <w:fldChar w:fldCharType="end"/>
      </w:r>
      <w:r w:rsidRPr="00D3654D">
        <w:rPr>
          <w:rFonts w:eastAsia="Arial"/>
          <w:color w:val="000000" w:themeColor="text1"/>
          <w:szCs w:val="32"/>
          <w:lang w:eastAsia="en-US"/>
        </w:rPr>
        <w:t>.</w:t>
      </w:r>
    </w:p>
    <w:p w14:paraId="173BFD4A" w14:textId="77777777" w:rsidR="001E72EB" w:rsidRPr="00D3654D" w:rsidRDefault="001E72EB" w:rsidP="00001B18">
      <w:pPr>
        <w:keepNext/>
        <w:tabs>
          <w:tab w:val="left" w:pos="975"/>
        </w:tabs>
        <w:jc w:val="center"/>
        <w:rPr>
          <w:color w:val="000000" w:themeColor="text1"/>
        </w:rPr>
      </w:pPr>
      <w:r w:rsidRPr="00D3654D">
        <w:rPr>
          <w:rFonts w:eastAsia="Arial"/>
          <w:noProof/>
          <w:color w:val="000000" w:themeColor="text1"/>
          <w:szCs w:val="32"/>
          <w:lang w:val="en-US" w:eastAsia="en-US"/>
        </w:rPr>
        <w:lastRenderedPageBreak/>
        <w:drawing>
          <wp:inline distT="0" distB="0" distL="0" distR="0" wp14:anchorId="09547725" wp14:editId="1D32A8A4">
            <wp:extent cx="3743325" cy="172402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24005" cy="1761183"/>
                    </a:xfrm>
                    <a:prstGeom prst="rect">
                      <a:avLst/>
                    </a:prstGeom>
                    <a:noFill/>
                    <a:ln>
                      <a:noFill/>
                    </a:ln>
                  </pic:spPr>
                </pic:pic>
              </a:graphicData>
            </a:graphic>
          </wp:inline>
        </w:drawing>
      </w:r>
    </w:p>
    <w:p w14:paraId="7370B142" w14:textId="77777777" w:rsidR="00E95E59" w:rsidRPr="00D3654D" w:rsidRDefault="00E95E59" w:rsidP="00001B18">
      <w:pPr>
        <w:jc w:val="center"/>
        <w:rPr>
          <w:rFonts w:eastAsiaTheme="minorHAnsi" w:cstheme="minorBidi"/>
          <w:b/>
          <w:i/>
          <w:iCs/>
          <w:color w:val="000000" w:themeColor="text1"/>
          <w:szCs w:val="18"/>
          <w:lang w:eastAsia="en-US"/>
        </w:rPr>
      </w:pPr>
      <w:r w:rsidRPr="00D3654D">
        <w:rPr>
          <w:rFonts w:eastAsiaTheme="minorHAnsi" w:cstheme="minorBidi"/>
          <w:b/>
          <w:i/>
          <w:iCs/>
          <w:noProof/>
          <w:color w:val="000000" w:themeColor="text1"/>
          <w:szCs w:val="18"/>
          <w:lang w:val="en-US" w:eastAsia="en-US"/>
        </w:rPr>
        <w:drawing>
          <wp:inline distT="0" distB="0" distL="0" distR="0" wp14:anchorId="1D50C822" wp14:editId="0E9AC0AC">
            <wp:extent cx="2519680" cy="17018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19680" cy="170180"/>
                    </a:xfrm>
                    <a:prstGeom prst="rect">
                      <a:avLst/>
                    </a:prstGeom>
                    <a:noFill/>
                    <a:ln>
                      <a:noFill/>
                    </a:ln>
                  </pic:spPr>
                </pic:pic>
              </a:graphicData>
            </a:graphic>
          </wp:inline>
        </w:drawing>
      </w:r>
    </w:p>
    <w:p w14:paraId="6564DD2F" w14:textId="59D6BCD8" w:rsidR="00FB5CFE" w:rsidRPr="00D3654D" w:rsidRDefault="001E72EB" w:rsidP="00FA2062">
      <w:pPr>
        <w:pStyle w:val="H10"/>
        <w:spacing w:line="336" w:lineRule="auto"/>
        <w:rPr>
          <w:color w:val="000000" w:themeColor="text1"/>
        </w:rPr>
      </w:pPr>
      <w:bookmarkStart w:id="76" w:name="_Toc74643699"/>
      <w:r w:rsidRPr="00D3654D">
        <w:rPr>
          <w:color w:val="000000" w:themeColor="text1"/>
        </w:rPr>
        <w:t>Hình 1.</w:t>
      </w:r>
      <w:r w:rsidR="006E3DF0" w:rsidRPr="00D3654D">
        <w:rPr>
          <w:color w:val="000000" w:themeColor="text1"/>
          <w:lang w:val="en-US"/>
        </w:rPr>
        <w:t>9</w:t>
      </w:r>
      <w:r w:rsidRPr="00D3654D">
        <w:rPr>
          <w:color w:val="000000" w:themeColor="text1"/>
        </w:rPr>
        <w:t>. Niệu đạo dương vật (A) và niệu đạo màng (B)</w:t>
      </w:r>
      <w:bookmarkEnd w:id="76"/>
    </w:p>
    <w:p w14:paraId="454D25B7" w14:textId="29FF8DD0" w:rsidR="001E72EB" w:rsidRPr="00D3654D" w:rsidRDefault="00E95E59" w:rsidP="00FA2062">
      <w:pPr>
        <w:pStyle w:val="Caption"/>
        <w:spacing w:line="336" w:lineRule="auto"/>
        <w:rPr>
          <w:rFonts w:eastAsia="Arial"/>
          <w:color w:val="000000" w:themeColor="text1"/>
          <w:szCs w:val="32"/>
          <w:lang w:eastAsia="en-US"/>
        </w:rPr>
      </w:pPr>
      <w:r w:rsidRPr="00D3654D">
        <w:rPr>
          <w:color w:val="000000" w:themeColor="text1"/>
        </w:rPr>
        <w:t xml:space="preserve"> </w:t>
      </w:r>
      <w:r w:rsidR="00FB5CFE" w:rsidRPr="00D3654D">
        <w:rPr>
          <w:iCs/>
          <w:color w:val="000000" w:themeColor="text1"/>
        </w:rPr>
        <w:t xml:space="preserve">* Nguồn: Knoblaugh S. </w:t>
      </w:r>
      <w:r w:rsidR="003D6257" w:rsidRPr="00D3654D">
        <w:rPr>
          <w:iCs/>
          <w:color w:val="000000" w:themeColor="text1"/>
        </w:rPr>
        <w:t xml:space="preserve">và Cs </w:t>
      </w:r>
      <w:r w:rsidR="00FB5CFE" w:rsidRPr="00D3654D">
        <w:rPr>
          <w:iCs/>
          <w:color w:val="000000" w:themeColor="text1"/>
        </w:rPr>
        <w:t xml:space="preserve">(2018) </w:t>
      </w:r>
      <w:r w:rsidRPr="00D3654D">
        <w:rPr>
          <w:color w:val="000000" w:themeColor="text1"/>
        </w:rPr>
        <w:fldChar w:fldCharType="begin"/>
      </w:r>
      <w:r w:rsidR="00DD75F9" w:rsidRPr="00D3654D">
        <w:rPr>
          <w:color w:val="000000" w:themeColor="text1"/>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color w:val="000000" w:themeColor="text1"/>
        </w:rPr>
        <w:fldChar w:fldCharType="separate"/>
      </w:r>
      <w:r w:rsidR="00DD75F9" w:rsidRPr="00D3654D">
        <w:rPr>
          <w:noProof/>
          <w:color w:val="000000" w:themeColor="text1"/>
        </w:rPr>
        <w:t>[</w:t>
      </w:r>
      <w:hyperlink w:anchor="_ENREF_13" w:tooltip="S., 2018 #108" w:history="1">
        <w:r w:rsidR="00221209" w:rsidRPr="00D3654D">
          <w:rPr>
            <w:noProof/>
            <w:color w:val="000000" w:themeColor="text1"/>
          </w:rPr>
          <w:t>13</w:t>
        </w:r>
      </w:hyperlink>
      <w:r w:rsidR="00DD75F9" w:rsidRPr="00D3654D">
        <w:rPr>
          <w:noProof/>
          <w:color w:val="000000" w:themeColor="text1"/>
        </w:rPr>
        <w:t>]</w:t>
      </w:r>
      <w:r w:rsidRPr="00D3654D">
        <w:rPr>
          <w:color w:val="000000" w:themeColor="text1"/>
        </w:rPr>
        <w:fldChar w:fldCharType="end"/>
      </w:r>
    </w:p>
    <w:p w14:paraId="3BACB752" w14:textId="703493A9" w:rsidR="00E95E59" w:rsidRPr="00D3654D" w:rsidRDefault="00E95E59" w:rsidP="00FA2062">
      <w:pPr>
        <w:tabs>
          <w:tab w:val="left" w:pos="709"/>
        </w:tabs>
        <w:spacing w:line="336" w:lineRule="auto"/>
        <w:jc w:val="both"/>
        <w:rPr>
          <w:rFonts w:eastAsia="Arial"/>
          <w:color w:val="000000" w:themeColor="text1"/>
          <w:szCs w:val="32"/>
          <w:lang w:eastAsia="en-US"/>
        </w:rPr>
      </w:pPr>
      <w:r w:rsidRPr="00D3654D">
        <w:rPr>
          <w:rFonts w:eastAsia="Arial"/>
          <w:color w:val="000000" w:themeColor="text1"/>
          <w:szCs w:val="32"/>
          <w:lang w:eastAsia="en-US"/>
        </w:rPr>
        <w:tab/>
        <w:t>Các tuyến quanh niệu đạo là các tuyến tiết dịch nhày chảy vào niệu đạo. Trên người, chúng liền kề và chảy vào niệu đạo dương vật. Trên chuột nằm trong mô dưới niệu đạo của niệu đạo màng xa với các ống dẫn tuyến tiền liệt. Chúng có thể được tìm thấy trong các mẫu tuyến tiền liệt và các mô phụ khác trên chuột. Một vài giống chuột có túi thừa niệu đạo nằm ở gần mặt sau của kênh vùng chậu và được lót bởi biểu mô chuyển tiếp. Túi thừa này không nên nhầm lẫn với tuyến hành niệu đạo, mà tuyến này cũng nằm ở cùng vị trí giải phẫu. Ở chuột, niệu đạo màng nằm ở gần tuyến tiền liệt, túi tinh, tuyến đông tụ, ống dẫn tinh và có thể nhìn thấy trong toàn bộ các phần.</w:t>
      </w:r>
    </w:p>
    <w:p w14:paraId="6C019675" w14:textId="75CCAA68" w:rsidR="001E72EB" w:rsidRPr="00D3654D" w:rsidRDefault="00E95E59" w:rsidP="00FA2062">
      <w:pPr>
        <w:spacing w:line="336" w:lineRule="auto"/>
        <w:jc w:val="both"/>
        <w:rPr>
          <w:rFonts w:eastAsia="Arial"/>
          <w:color w:val="000000" w:themeColor="text1"/>
          <w:szCs w:val="32"/>
          <w:lang w:eastAsia="en-US"/>
        </w:rPr>
      </w:pPr>
      <w:r w:rsidRPr="00D3654D">
        <w:rPr>
          <w:rFonts w:eastAsia="Arial"/>
          <w:color w:val="000000" w:themeColor="text1"/>
          <w:szCs w:val="32"/>
          <w:lang w:eastAsia="en-US"/>
        </w:rPr>
        <w:tab/>
        <w:t>Trên chuột, dịch tiết kết hợp của túi tinh, tuyến đông tụ (thùy trước tuyến tiền liệt) và tuyến hành niệu đạo, tạo thành khối đông tụ hoặc nút giao cấu,</w:t>
      </w:r>
      <w:r w:rsidR="00FD06A6" w:rsidRPr="00D3654D">
        <w:rPr>
          <w:rFonts w:eastAsia="Arial"/>
          <w:color w:val="000000" w:themeColor="text1"/>
          <w:szCs w:val="32"/>
          <w:lang w:eastAsia="en-US"/>
        </w:rPr>
        <w:t xml:space="preserve"> </w:t>
      </w:r>
      <w:r w:rsidRPr="00D3654D">
        <w:rPr>
          <w:rFonts w:eastAsia="Arial"/>
          <w:color w:val="000000" w:themeColor="text1"/>
          <w:szCs w:val="32"/>
          <w:lang w:eastAsia="en-US"/>
        </w:rPr>
        <w:t>được thấy ngẫu nhiên trong bất kỳ phần nào của niệu đạo hoặc niệu đạo bàng quang chuột đực, có ở cả trong âm đạo chuột cái. Nút này ngăn sự chảy ra của tinh dịch từ âm đạo và phụ giúp trong quá trình thụ tinh. Nó đồng nhất, không có hình dạng nhất định, trở thành dạng hạt, chất kích thích bài tiết bạch cầu ưa eosin và thường chứa tinh trùng trưởng thành</w:t>
      </w:r>
      <w:r w:rsidR="00FD06A6" w:rsidRPr="00D3654D">
        <w:rPr>
          <w:rFonts w:eastAsia="Arial"/>
          <w:color w:val="000000" w:themeColor="text1"/>
          <w:szCs w:val="32"/>
          <w:lang w:eastAsia="en-US"/>
        </w:rPr>
        <w:t xml:space="preserve"> </w:t>
      </w:r>
      <w:r w:rsidR="00FD06A6" w:rsidRPr="00D3654D">
        <w:rPr>
          <w:rFonts w:eastAsia="Arial"/>
          <w:color w:val="000000" w:themeColor="text1"/>
          <w:szCs w:val="32"/>
          <w:lang w:eastAsia="en-US"/>
        </w:rPr>
        <w:fldChar w:fldCharType="begin"/>
      </w:r>
      <w:r w:rsidR="00DD75F9" w:rsidRPr="00D3654D">
        <w:rPr>
          <w:rFonts w:eastAsia="Arial"/>
          <w:color w:val="000000" w:themeColor="text1"/>
          <w:szCs w:val="32"/>
          <w:lang w:eastAsia="en-US"/>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FD06A6" w:rsidRPr="00D3654D">
        <w:rPr>
          <w:rFonts w:eastAsia="Arial"/>
          <w:color w:val="000000" w:themeColor="text1"/>
          <w:szCs w:val="32"/>
          <w:lang w:eastAsia="en-US"/>
        </w:rPr>
        <w:fldChar w:fldCharType="separate"/>
      </w:r>
      <w:r w:rsidR="00DD75F9" w:rsidRPr="00D3654D">
        <w:rPr>
          <w:rFonts w:eastAsia="Arial"/>
          <w:noProof/>
          <w:color w:val="000000" w:themeColor="text1"/>
          <w:szCs w:val="32"/>
          <w:lang w:eastAsia="en-US"/>
        </w:rPr>
        <w:t>[</w:t>
      </w:r>
      <w:hyperlink w:anchor="_ENREF_13" w:tooltip="S., 2018 #108" w:history="1">
        <w:r w:rsidR="00221209" w:rsidRPr="00D3654D">
          <w:rPr>
            <w:rFonts w:eastAsia="Arial"/>
            <w:noProof/>
            <w:color w:val="000000" w:themeColor="text1"/>
            <w:szCs w:val="32"/>
            <w:lang w:eastAsia="en-US"/>
          </w:rPr>
          <w:t>13</w:t>
        </w:r>
      </w:hyperlink>
      <w:r w:rsidR="00DD75F9" w:rsidRPr="00D3654D">
        <w:rPr>
          <w:rFonts w:eastAsia="Arial"/>
          <w:noProof/>
          <w:color w:val="000000" w:themeColor="text1"/>
          <w:szCs w:val="32"/>
          <w:lang w:eastAsia="en-US"/>
        </w:rPr>
        <w:t>]</w:t>
      </w:r>
      <w:r w:rsidR="00FD06A6" w:rsidRPr="00D3654D">
        <w:rPr>
          <w:rFonts w:eastAsia="Arial"/>
          <w:color w:val="000000" w:themeColor="text1"/>
          <w:szCs w:val="32"/>
          <w:lang w:eastAsia="en-US"/>
        </w:rPr>
        <w:fldChar w:fldCharType="end"/>
      </w:r>
      <w:r w:rsidRPr="00D3654D">
        <w:rPr>
          <w:rFonts w:eastAsia="Arial"/>
          <w:color w:val="000000" w:themeColor="text1"/>
          <w:szCs w:val="32"/>
          <w:lang w:eastAsia="en-US"/>
        </w:rPr>
        <w:t>.</w:t>
      </w:r>
    </w:p>
    <w:p w14:paraId="195AD684" w14:textId="008FAAA7" w:rsidR="0058253F" w:rsidRPr="00D3654D" w:rsidRDefault="00E95E59" w:rsidP="00FA2062">
      <w:pPr>
        <w:spacing w:line="336" w:lineRule="auto"/>
        <w:ind w:firstLine="720"/>
        <w:jc w:val="both"/>
        <w:rPr>
          <w:rFonts w:eastAsia="Arial"/>
          <w:color w:val="000000" w:themeColor="text1"/>
          <w:spacing w:val="-2"/>
          <w:szCs w:val="32"/>
        </w:rPr>
      </w:pPr>
      <w:r w:rsidRPr="00D3654D">
        <w:rPr>
          <w:rFonts w:eastAsia="Arial"/>
          <w:color w:val="000000" w:themeColor="text1"/>
          <w:spacing w:val="-2"/>
          <w:szCs w:val="32"/>
        </w:rPr>
        <w:t>Trên người, niệu đạo có hai phân đoạn</w:t>
      </w:r>
      <w:r w:rsidR="00FD06A6" w:rsidRPr="00D3654D">
        <w:rPr>
          <w:rFonts w:eastAsia="Arial"/>
          <w:color w:val="000000" w:themeColor="text1"/>
          <w:spacing w:val="-2"/>
          <w:szCs w:val="32"/>
        </w:rPr>
        <w:t xml:space="preserve"> là</w:t>
      </w:r>
      <w:r w:rsidRPr="00D3654D">
        <w:rPr>
          <w:rFonts w:eastAsia="Arial"/>
          <w:color w:val="000000" w:themeColor="text1"/>
          <w:spacing w:val="-2"/>
          <w:szCs w:val="32"/>
        </w:rPr>
        <w:t xml:space="preserve"> niệu đạo tiền liệt và niệu đạo </w:t>
      </w:r>
      <w:r w:rsidR="008A2B34" w:rsidRPr="00D3654D">
        <w:rPr>
          <w:rFonts w:eastAsia="Arial"/>
          <w:color w:val="000000" w:themeColor="text1"/>
          <w:spacing w:val="-2"/>
          <w:szCs w:val="32"/>
          <w:lang w:val="en-US"/>
        </w:rPr>
        <w:t>DV</w:t>
      </w:r>
      <w:r w:rsidRPr="00D3654D">
        <w:rPr>
          <w:rFonts w:eastAsia="Arial"/>
          <w:color w:val="000000" w:themeColor="text1"/>
          <w:spacing w:val="-2"/>
          <w:szCs w:val="32"/>
        </w:rPr>
        <w:t xml:space="preserve">. Lỗ niệu đạo ở đoạn xa </w:t>
      </w:r>
      <w:r w:rsidR="008A2B34" w:rsidRPr="00D3654D">
        <w:rPr>
          <w:rFonts w:eastAsia="Arial"/>
          <w:color w:val="000000" w:themeColor="text1"/>
          <w:spacing w:val="-2"/>
          <w:szCs w:val="32"/>
          <w:lang w:val="en-US"/>
        </w:rPr>
        <w:t>DV</w:t>
      </w:r>
      <w:r w:rsidRPr="00D3654D">
        <w:rPr>
          <w:rFonts w:eastAsia="Arial"/>
          <w:color w:val="000000" w:themeColor="text1"/>
          <w:spacing w:val="-2"/>
          <w:szCs w:val="32"/>
        </w:rPr>
        <w:t xml:space="preserve"> được lót bởi biểu mô vảy phân tầng. Các tuyến gần niệu đạo (các tuyến của Littré) và tuyến hành niệu đạo (tuyến Cowper) bôi trơn niệu đạo bằng dịch tiết chất nhầy</w:t>
      </w:r>
      <w:r w:rsidR="005D1805" w:rsidRPr="00D3654D">
        <w:rPr>
          <w:rFonts w:eastAsia="Arial"/>
          <w:color w:val="000000" w:themeColor="text1"/>
          <w:spacing w:val="-2"/>
          <w:szCs w:val="32"/>
          <w:lang w:val="en-US"/>
        </w:rPr>
        <w:t xml:space="preserve"> </w:t>
      </w:r>
      <w:r w:rsidR="005D1805" w:rsidRPr="00D3654D">
        <w:rPr>
          <w:rFonts w:eastAsia="Arial"/>
          <w:color w:val="000000" w:themeColor="text1"/>
          <w:spacing w:val="-2"/>
          <w:lang w:val="en-US"/>
        </w:rPr>
        <w:t>(Hình ảnh tại phụ lục 1)</w:t>
      </w:r>
      <w:r w:rsidR="00FD06A6" w:rsidRPr="00D3654D">
        <w:rPr>
          <w:rFonts w:eastAsia="Arial"/>
          <w:color w:val="000000" w:themeColor="text1"/>
          <w:spacing w:val="-2"/>
          <w:szCs w:val="32"/>
        </w:rPr>
        <w:t xml:space="preserve"> </w:t>
      </w:r>
      <w:r w:rsidR="00FD06A6" w:rsidRPr="00D3654D">
        <w:rPr>
          <w:rFonts w:eastAsia="Arial"/>
          <w:color w:val="000000" w:themeColor="text1"/>
          <w:spacing w:val="-2"/>
          <w:szCs w:val="32"/>
        </w:rPr>
        <w:fldChar w:fldCharType="begin"/>
      </w:r>
      <w:r w:rsidR="00DD75F9" w:rsidRPr="00D3654D">
        <w:rPr>
          <w:rFonts w:eastAsia="Arial"/>
          <w:color w:val="000000" w:themeColor="text1"/>
          <w:spacing w:val="-2"/>
          <w:szCs w:val="32"/>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FD06A6" w:rsidRPr="00D3654D">
        <w:rPr>
          <w:rFonts w:eastAsia="Arial"/>
          <w:color w:val="000000" w:themeColor="text1"/>
          <w:spacing w:val="-2"/>
          <w:szCs w:val="32"/>
        </w:rPr>
        <w:fldChar w:fldCharType="separate"/>
      </w:r>
      <w:r w:rsidR="00DD75F9" w:rsidRPr="00D3654D">
        <w:rPr>
          <w:rFonts w:eastAsia="Arial"/>
          <w:noProof/>
          <w:color w:val="000000" w:themeColor="text1"/>
          <w:spacing w:val="-2"/>
          <w:szCs w:val="32"/>
        </w:rPr>
        <w:t>[</w:t>
      </w:r>
      <w:hyperlink w:anchor="_ENREF_13" w:tooltip="S., 2018 #108" w:history="1">
        <w:r w:rsidR="00221209" w:rsidRPr="00D3654D">
          <w:rPr>
            <w:rFonts w:eastAsia="Arial"/>
            <w:noProof/>
            <w:color w:val="000000" w:themeColor="text1"/>
            <w:spacing w:val="-2"/>
            <w:szCs w:val="32"/>
          </w:rPr>
          <w:t>13</w:t>
        </w:r>
      </w:hyperlink>
      <w:r w:rsidR="00DD75F9" w:rsidRPr="00D3654D">
        <w:rPr>
          <w:rFonts w:eastAsia="Arial"/>
          <w:noProof/>
          <w:color w:val="000000" w:themeColor="text1"/>
          <w:spacing w:val="-2"/>
          <w:szCs w:val="32"/>
        </w:rPr>
        <w:t>]</w:t>
      </w:r>
      <w:r w:rsidR="00FD06A6" w:rsidRPr="00D3654D">
        <w:rPr>
          <w:rFonts w:eastAsia="Arial"/>
          <w:color w:val="000000" w:themeColor="text1"/>
          <w:spacing w:val="-2"/>
          <w:szCs w:val="32"/>
        </w:rPr>
        <w:fldChar w:fldCharType="end"/>
      </w:r>
      <w:r w:rsidRPr="00D3654D">
        <w:rPr>
          <w:rFonts w:eastAsia="Arial"/>
          <w:color w:val="000000" w:themeColor="text1"/>
          <w:spacing w:val="-2"/>
          <w:szCs w:val="32"/>
        </w:rPr>
        <w:t>.</w:t>
      </w:r>
    </w:p>
    <w:p w14:paraId="223F81FA" w14:textId="67755938" w:rsidR="00175CF8" w:rsidRPr="00D3654D" w:rsidRDefault="00985C39" w:rsidP="00583B2B">
      <w:pPr>
        <w:pStyle w:val="330"/>
        <w:rPr>
          <w:color w:val="000000" w:themeColor="text1"/>
        </w:rPr>
      </w:pPr>
      <w:bookmarkStart w:id="77" w:name="_Toc53295188"/>
      <w:bookmarkStart w:id="78" w:name="_Toc74643017"/>
      <w:r w:rsidRPr="00D3654D">
        <w:rPr>
          <w:color w:val="000000" w:themeColor="text1"/>
        </w:rPr>
        <w:lastRenderedPageBreak/>
        <w:t>1.</w:t>
      </w:r>
      <w:r w:rsidR="00C412C8" w:rsidRPr="00D3654D">
        <w:rPr>
          <w:color w:val="000000" w:themeColor="text1"/>
        </w:rPr>
        <w:t>3</w:t>
      </w:r>
      <w:r w:rsidRPr="00D3654D">
        <w:rPr>
          <w:color w:val="000000" w:themeColor="text1"/>
        </w:rPr>
        <w:t>.8. Dương vật</w:t>
      </w:r>
      <w:bookmarkEnd w:id="77"/>
      <w:bookmarkEnd w:id="78"/>
    </w:p>
    <w:p w14:paraId="796A27BD" w14:textId="23A29217" w:rsidR="00985C39" w:rsidRPr="00D3654D" w:rsidRDefault="00985C39" w:rsidP="00985C39">
      <w:pPr>
        <w:tabs>
          <w:tab w:val="left" w:pos="709"/>
        </w:tabs>
        <w:spacing w:line="360" w:lineRule="auto"/>
        <w:jc w:val="both"/>
        <w:rPr>
          <w:rFonts w:eastAsia="Arial"/>
          <w:color w:val="000000" w:themeColor="text1"/>
          <w:szCs w:val="32"/>
          <w:lang w:eastAsia="en-US"/>
        </w:rPr>
      </w:pPr>
      <w:r w:rsidRPr="00D3654D">
        <w:rPr>
          <w:rFonts w:eastAsia="Arial"/>
          <w:color w:val="000000" w:themeColor="text1"/>
          <w:szCs w:val="32"/>
          <w:lang w:eastAsia="en-US"/>
        </w:rPr>
        <w:tab/>
        <w:t xml:space="preserve">Cả chuột và người, dương vật </w:t>
      </w:r>
      <w:r w:rsidR="009A07FB" w:rsidRPr="00D3654D">
        <w:rPr>
          <w:rFonts w:eastAsia="Arial"/>
          <w:color w:val="000000" w:themeColor="text1"/>
          <w:szCs w:val="32"/>
          <w:lang w:val="en-US" w:eastAsia="en-US"/>
        </w:rPr>
        <w:t xml:space="preserve">(DV) </w:t>
      </w:r>
      <w:r w:rsidRPr="00D3654D">
        <w:rPr>
          <w:rFonts w:eastAsia="Arial"/>
          <w:color w:val="000000" w:themeColor="text1"/>
          <w:szCs w:val="32"/>
          <w:lang w:eastAsia="en-US"/>
        </w:rPr>
        <w:t xml:space="preserve">bao gồm gốc, thân và qui đầu. Ở chuột, </w:t>
      </w:r>
      <w:r w:rsidR="003D6257" w:rsidRPr="00D3654D">
        <w:rPr>
          <w:rFonts w:eastAsia="Arial"/>
          <w:color w:val="000000" w:themeColor="text1"/>
          <w:szCs w:val="32"/>
          <w:lang w:val="en-US" w:eastAsia="en-US"/>
        </w:rPr>
        <w:t>DV</w:t>
      </w:r>
      <w:r w:rsidRPr="00D3654D">
        <w:rPr>
          <w:rFonts w:eastAsia="Arial"/>
          <w:color w:val="000000" w:themeColor="text1"/>
          <w:szCs w:val="32"/>
          <w:lang w:eastAsia="en-US"/>
        </w:rPr>
        <w:t xml:space="preserve"> bao gồm phần dương vật hoặc phần xa của niệu đạo, mô mạch cương (hành hang và hành xốp) và lỗ của </w:t>
      </w:r>
      <w:r w:rsidR="003D6257" w:rsidRPr="00D3654D">
        <w:rPr>
          <w:rFonts w:eastAsia="Arial"/>
          <w:color w:val="000000" w:themeColor="text1"/>
          <w:szCs w:val="32"/>
          <w:lang w:val="en-US" w:eastAsia="en-US"/>
        </w:rPr>
        <w:t>DV</w:t>
      </w:r>
      <w:r w:rsidR="006D7D68" w:rsidRPr="00D3654D">
        <w:rPr>
          <w:rFonts w:eastAsia="Arial"/>
          <w:color w:val="000000" w:themeColor="text1"/>
          <w:szCs w:val="32"/>
          <w:lang w:eastAsia="en-US"/>
        </w:rPr>
        <w:t xml:space="preserve"> </w:t>
      </w:r>
      <w:r w:rsidR="006D7D68" w:rsidRPr="00D3654D">
        <w:rPr>
          <w:rFonts w:eastAsia="Arial"/>
          <w:color w:val="000000" w:themeColor="text1"/>
          <w:szCs w:val="32"/>
          <w:lang w:eastAsia="en-US"/>
        </w:rPr>
        <w:fldChar w:fldCharType="begin"/>
      </w:r>
      <w:r w:rsidR="00DD75F9" w:rsidRPr="00D3654D">
        <w:rPr>
          <w:rFonts w:eastAsia="Arial"/>
          <w:color w:val="000000" w:themeColor="text1"/>
          <w:szCs w:val="32"/>
          <w:lang w:eastAsia="en-US"/>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6D7D68" w:rsidRPr="00D3654D">
        <w:rPr>
          <w:rFonts w:eastAsia="Arial"/>
          <w:color w:val="000000" w:themeColor="text1"/>
          <w:szCs w:val="32"/>
          <w:lang w:eastAsia="en-US"/>
        </w:rPr>
        <w:fldChar w:fldCharType="separate"/>
      </w:r>
      <w:r w:rsidR="00DD75F9" w:rsidRPr="00D3654D">
        <w:rPr>
          <w:rFonts w:eastAsia="Arial"/>
          <w:noProof/>
          <w:color w:val="000000" w:themeColor="text1"/>
          <w:szCs w:val="32"/>
          <w:lang w:eastAsia="en-US"/>
        </w:rPr>
        <w:t>[</w:t>
      </w:r>
      <w:hyperlink w:anchor="_ENREF_13" w:tooltip="S., 2018 #108" w:history="1">
        <w:r w:rsidR="00221209" w:rsidRPr="00D3654D">
          <w:rPr>
            <w:rFonts w:eastAsia="Arial"/>
            <w:noProof/>
            <w:color w:val="000000" w:themeColor="text1"/>
            <w:szCs w:val="32"/>
            <w:lang w:eastAsia="en-US"/>
          </w:rPr>
          <w:t>13</w:t>
        </w:r>
      </w:hyperlink>
      <w:r w:rsidR="00DD75F9" w:rsidRPr="00D3654D">
        <w:rPr>
          <w:rFonts w:eastAsia="Arial"/>
          <w:noProof/>
          <w:color w:val="000000" w:themeColor="text1"/>
          <w:szCs w:val="32"/>
          <w:lang w:eastAsia="en-US"/>
        </w:rPr>
        <w:t>]</w:t>
      </w:r>
      <w:r w:rsidR="006D7D68" w:rsidRPr="00D3654D">
        <w:rPr>
          <w:rFonts w:eastAsia="Arial"/>
          <w:color w:val="000000" w:themeColor="text1"/>
          <w:szCs w:val="32"/>
          <w:lang w:eastAsia="en-US"/>
        </w:rPr>
        <w:fldChar w:fldCharType="end"/>
      </w:r>
      <w:r w:rsidR="006D7D68" w:rsidRPr="00D3654D">
        <w:rPr>
          <w:rFonts w:eastAsia="Arial"/>
          <w:color w:val="000000" w:themeColor="text1"/>
          <w:szCs w:val="32"/>
          <w:lang w:eastAsia="en-US"/>
        </w:rPr>
        <w:t xml:space="preserve">, </w:t>
      </w:r>
      <w:r w:rsidR="006D7D68" w:rsidRPr="00D3654D">
        <w:rPr>
          <w:rFonts w:eastAsia="Arial"/>
          <w:color w:val="000000" w:themeColor="text1"/>
          <w:szCs w:val="32"/>
          <w:lang w:eastAsia="en-US"/>
        </w:rPr>
        <w:fldChar w:fldCharType="begin"/>
      </w:r>
      <w:r w:rsidR="00DD75F9" w:rsidRPr="00D3654D">
        <w:rPr>
          <w:rFonts w:eastAsia="Arial"/>
          <w:color w:val="000000" w:themeColor="text1"/>
          <w:szCs w:val="32"/>
          <w:lang w:eastAsia="en-US"/>
        </w:rPr>
        <w:instrText xml:space="preserve"> ADDIN EN.CITE &lt;EndNote&gt;&lt;Cite&gt;&lt;Author&gt;H.&lt;/Author&gt;&lt;Year&gt;2004&lt;/Year&gt;&lt;RecNum&gt;124&lt;/RecNum&gt;&lt;DisplayText&gt;[14]&lt;/DisplayText&gt;&lt;record&gt;&lt;rec-number&gt;124&lt;/rec-number&gt;&lt;foreign-keys&gt;&lt;key app="EN" db-id="xeppeavpcs59dfexz025x9rr0sas52fdtxrp" timestamp="1586448644"&gt;124&lt;/key&gt;&lt;/foreign-keys&gt;&lt;ref-type name="Book"&gt;6&lt;/ref-type&gt;&lt;contributors&gt;&lt;authors&gt;&lt;author&gt;H., Hedrich&lt;/author&gt;&lt;/authors&gt;&lt;secondary-authors&gt;&lt;author&gt;G., Bullock&lt;/author&gt;&lt;author&gt;P., Petrusz&lt;/author&gt;&lt;/secondary-authors&gt;&lt;/contributors&gt;&lt;titles&gt;&lt;title&gt;The laboratory mouse&lt;/title&gt;&lt;/titles&gt;&lt;dates&gt;&lt;year&gt;2004&lt;/year&gt;&lt;/dates&gt;&lt;pub-location&gt;London&lt;/pub-location&gt;&lt;publisher&gt;Elsevier Academic press&lt;/publisher&gt;&lt;urls&gt;&lt;/urls&gt;&lt;/record&gt;&lt;/Cite&gt;&lt;/EndNote&gt;</w:instrText>
      </w:r>
      <w:r w:rsidR="006D7D68" w:rsidRPr="00D3654D">
        <w:rPr>
          <w:rFonts w:eastAsia="Arial"/>
          <w:color w:val="000000" w:themeColor="text1"/>
          <w:szCs w:val="32"/>
          <w:lang w:eastAsia="en-US"/>
        </w:rPr>
        <w:fldChar w:fldCharType="separate"/>
      </w:r>
      <w:r w:rsidR="00DD75F9" w:rsidRPr="00D3654D">
        <w:rPr>
          <w:rFonts w:eastAsia="Arial"/>
          <w:noProof/>
          <w:color w:val="000000" w:themeColor="text1"/>
          <w:szCs w:val="32"/>
          <w:lang w:eastAsia="en-US"/>
        </w:rPr>
        <w:t>[</w:t>
      </w:r>
      <w:hyperlink w:anchor="_ENREF_14" w:tooltip="H., 2004 #124" w:history="1">
        <w:r w:rsidR="00221209" w:rsidRPr="00D3654D">
          <w:rPr>
            <w:rFonts w:eastAsia="Arial"/>
            <w:noProof/>
            <w:color w:val="000000" w:themeColor="text1"/>
            <w:szCs w:val="32"/>
            <w:lang w:eastAsia="en-US"/>
          </w:rPr>
          <w:t>14</w:t>
        </w:r>
      </w:hyperlink>
      <w:r w:rsidR="00DD75F9" w:rsidRPr="00D3654D">
        <w:rPr>
          <w:rFonts w:eastAsia="Arial"/>
          <w:noProof/>
          <w:color w:val="000000" w:themeColor="text1"/>
          <w:szCs w:val="32"/>
          <w:lang w:eastAsia="en-US"/>
        </w:rPr>
        <w:t>]</w:t>
      </w:r>
      <w:r w:rsidR="006D7D68" w:rsidRPr="00D3654D">
        <w:rPr>
          <w:rFonts w:eastAsia="Arial"/>
          <w:color w:val="000000" w:themeColor="text1"/>
          <w:szCs w:val="32"/>
          <w:lang w:eastAsia="en-US"/>
        </w:rPr>
        <w:fldChar w:fldCharType="end"/>
      </w:r>
      <w:r w:rsidRPr="00D3654D">
        <w:rPr>
          <w:rFonts w:eastAsia="Arial"/>
          <w:color w:val="000000" w:themeColor="text1"/>
          <w:szCs w:val="32"/>
          <w:lang w:eastAsia="en-US"/>
        </w:rPr>
        <w:t xml:space="preserve">. </w:t>
      </w:r>
      <w:r w:rsidR="003D6257" w:rsidRPr="00D3654D">
        <w:rPr>
          <w:rFonts w:eastAsia="Arial"/>
          <w:color w:val="000000" w:themeColor="text1"/>
          <w:szCs w:val="32"/>
          <w:lang w:val="en-US" w:eastAsia="en-US"/>
        </w:rPr>
        <w:t>DV</w:t>
      </w:r>
      <w:r w:rsidRPr="00D3654D">
        <w:rPr>
          <w:rFonts w:eastAsia="Arial"/>
          <w:color w:val="000000" w:themeColor="text1"/>
          <w:szCs w:val="32"/>
          <w:lang w:eastAsia="en-US"/>
        </w:rPr>
        <w:t xml:space="preserve"> chuột cũng có chứa </w:t>
      </w:r>
      <w:r w:rsidR="006A0055" w:rsidRPr="00D3654D">
        <w:rPr>
          <w:rFonts w:eastAsia="Arial"/>
          <w:color w:val="000000" w:themeColor="text1"/>
          <w:szCs w:val="32"/>
          <w:lang w:val="en-US" w:eastAsia="en-US"/>
        </w:rPr>
        <w:t>gốc</w:t>
      </w:r>
      <w:r w:rsidRPr="00D3654D">
        <w:rPr>
          <w:rFonts w:eastAsia="Arial"/>
          <w:color w:val="000000" w:themeColor="text1"/>
          <w:szCs w:val="32"/>
          <w:lang w:eastAsia="en-US"/>
        </w:rPr>
        <w:t xml:space="preserve"> </w:t>
      </w:r>
      <w:r w:rsidR="003D6257" w:rsidRPr="00D3654D">
        <w:rPr>
          <w:rFonts w:eastAsia="Arial"/>
          <w:color w:val="000000" w:themeColor="text1"/>
          <w:szCs w:val="32"/>
          <w:lang w:val="en-US" w:eastAsia="en-US"/>
        </w:rPr>
        <w:t>DV</w:t>
      </w:r>
      <w:r w:rsidRPr="00D3654D">
        <w:rPr>
          <w:rFonts w:eastAsia="Arial"/>
          <w:color w:val="000000" w:themeColor="text1"/>
          <w:szCs w:val="32"/>
          <w:lang w:eastAsia="en-US"/>
        </w:rPr>
        <w:t xml:space="preserve">. Qui đầu được bao quanh bởi vỏ bọc lỏng lẻo gọi là bao qui đầu, mà được lót bởi biểu mô vảy phân tầng có chứa nang lông. </w:t>
      </w:r>
    </w:p>
    <w:p w14:paraId="47DE9E09" w14:textId="745137D0" w:rsidR="005D1805" w:rsidRPr="00D3654D" w:rsidRDefault="005D1805" w:rsidP="003D6257">
      <w:pPr>
        <w:spacing w:line="360" w:lineRule="auto"/>
        <w:jc w:val="both"/>
        <w:rPr>
          <w:rFonts w:eastAsia="Arial"/>
          <w:color w:val="000000" w:themeColor="text1"/>
          <w:lang w:val="en-US"/>
        </w:rPr>
      </w:pPr>
      <w:r w:rsidRPr="00D3654D">
        <w:rPr>
          <w:rFonts w:eastAsia="Arial"/>
          <w:color w:val="000000" w:themeColor="text1"/>
          <w:szCs w:val="32"/>
        </w:rPr>
        <w:tab/>
      </w:r>
      <w:r w:rsidR="003D6257" w:rsidRPr="00D3654D">
        <w:rPr>
          <w:rFonts w:eastAsia="Arial"/>
          <w:color w:val="000000" w:themeColor="text1"/>
          <w:szCs w:val="32"/>
          <w:lang w:val="en-US"/>
        </w:rPr>
        <w:t>DV</w:t>
      </w:r>
      <w:r w:rsidRPr="00D3654D">
        <w:rPr>
          <w:rFonts w:eastAsia="Arial"/>
          <w:color w:val="000000" w:themeColor="text1"/>
          <w:szCs w:val="32"/>
        </w:rPr>
        <w:t xml:space="preserve"> của người được lót bởi da và có chứa ba phần hình trụ của mô cương - cặp thể hang và thể xốp bao quanh một phần niệu đạo </w:t>
      </w:r>
      <w:r w:rsidR="003D6257" w:rsidRPr="00D3654D">
        <w:rPr>
          <w:rFonts w:eastAsia="Arial"/>
          <w:color w:val="000000" w:themeColor="text1"/>
          <w:szCs w:val="32"/>
          <w:lang w:val="en-US"/>
        </w:rPr>
        <w:t>DV.</w:t>
      </w:r>
    </w:p>
    <w:p w14:paraId="78836848" w14:textId="77777777" w:rsidR="00985C39" w:rsidRPr="00D3654D" w:rsidRDefault="00985C39" w:rsidP="006302E1">
      <w:pPr>
        <w:tabs>
          <w:tab w:val="left" w:pos="709"/>
        </w:tabs>
        <w:spacing w:line="360" w:lineRule="auto"/>
        <w:jc w:val="center"/>
        <w:rPr>
          <w:color w:val="000000" w:themeColor="text1"/>
        </w:rPr>
      </w:pPr>
      <w:r w:rsidRPr="00D3654D">
        <w:rPr>
          <w:rFonts w:eastAsia="Arial"/>
          <w:noProof/>
          <w:color w:val="000000" w:themeColor="text1"/>
          <w:szCs w:val="32"/>
          <w:lang w:val="en-US" w:eastAsia="en-US"/>
        </w:rPr>
        <w:drawing>
          <wp:inline distT="0" distB="0" distL="0" distR="0" wp14:anchorId="5D634C71" wp14:editId="61DE32FD">
            <wp:extent cx="2855250" cy="1629648"/>
            <wp:effectExtent l="0" t="0" r="254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65049" cy="1692316"/>
                    </a:xfrm>
                    <a:prstGeom prst="rect">
                      <a:avLst/>
                    </a:prstGeom>
                    <a:noFill/>
                    <a:ln>
                      <a:noFill/>
                    </a:ln>
                  </pic:spPr>
                </pic:pic>
              </a:graphicData>
            </a:graphic>
          </wp:inline>
        </w:drawing>
      </w:r>
    </w:p>
    <w:p w14:paraId="5F4B03D0" w14:textId="72C8C6A9" w:rsidR="00FB5CFE" w:rsidRPr="00D3654D" w:rsidRDefault="00985C39" w:rsidP="00EE0AF7">
      <w:pPr>
        <w:pStyle w:val="H10"/>
        <w:rPr>
          <w:color w:val="000000" w:themeColor="text1"/>
        </w:rPr>
      </w:pPr>
      <w:bookmarkStart w:id="79" w:name="_Toc74643700"/>
      <w:r w:rsidRPr="00D3654D">
        <w:rPr>
          <w:color w:val="000000" w:themeColor="text1"/>
        </w:rPr>
        <w:t>Hình 1.</w:t>
      </w:r>
      <w:r w:rsidR="006E3DF0" w:rsidRPr="00D3654D">
        <w:rPr>
          <w:color w:val="000000" w:themeColor="text1"/>
          <w:lang w:val="en-US"/>
        </w:rPr>
        <w:t>10</w:t>
      </w:r>
      <w:r w:rsidRPr="00D3654D">
        <w:rPr>
          <w:color w:val="000000" w:themeColor="text1"/>
        </w:rPr>
        <w:t>. Dương vật chuột</w:t>
      </w:r>
      <w:bookmarkEnd w:id="79"/>
    </w:p>
    <w:p w14:paraId="64447E47" w14:textId="78B5BC80" w:rsidR="00985C39" w:rsidRPr="00D3654D" w:rsidRDefault="00FB5CFE" w:rsidP="00F1701C">
      <w:pPr>
        <w:pStyle w:val="Caption"/>
        <w:rPr>
          <w:color w:val="000000" w:themeColor="text1"/>
        </w:rPr>
      </w:pPr>
      <w:r w:rsidRPr="00D3654D">
        <w:rPr>
          <w:iCs/>
          <w:color w:val="000000" w:themeColor="text1"/>
        </w:rPr>
        <w:t>* Nguồn: Knoblaugh S.</w:t>
      </w:r>
      <w:r w:rsidR="003D6257" w:rsidRPr="00D3654D">
        <w:rPr>
          <w:iCs/>
          <w:color w:val="000000" w:themeColor="text1"/>
        </w:rPr>
        <w:t xml:space="preserve"> và Cs</w:t>
      </w:r>
      <w:r w:rsidRPr="00D3654D">
        <w:rPr>
          <w:iCs/>
          <w:color w:val="000000" w:themeColor="text1"/>
        </w:rPr>
        <w:t xml:space="preserve"> (2018) </w:t>
      </w:r>
      <w:r w:rsidR="00985C39" w:rsidRPr="00D3654D">
        <w:rPr>
          <w:color w:val="000000" w:themeColor="text1"/>
        </w:rPr>
        <w:fldChar w:fldCharType="begin"/>
      </w:r>
      <w:r w:rsidR="00DD75F9" w:rsidRPr="00D3654D">
        <w:rPr>
          <w:color w:val="000000" w:themeColor="text1"/>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00985C39" w:rsidRPr="00D3654D">
        <w:rPr>
          <w:color w:val="000000" w:themeColor="text1"/>
        </w:rPr>
        <w:fldChar w:fldCharType="separate"/>
      </w:r>
      <w:r w:rsidR="00DD75F9" w:rsidRPr="00D3654D">
        <w:rPr>
          <w:noProof/>
          <w:color w:val="000000" w:themeColor="text1"/>
        </w:rPr>
        <w:t>[</w:t>
      </w:r>
      <w:hyperlink w:anchor="_ENREF_13" w:tooltip="S., 2018 #108" w:history="1">
        <w:r w:rsidR="00221209" w:rsidRPr="00D3654D">
          <w:rPr>
            <w:noProof/>
            <w:color w:val="000000" w:themeColor="text1"/>
          </w:rPr>
          <w:t>13</w:t>
        </w:r>
      </w:hyperlink>
      <w:r w:rsidR="00DD75F9" w:rsidRPr="00D3654D">
        <w:rPr>
          <w:noProof/>
          <w:color w:val="000000" w:themeColor="text1"/>
        </w:rPr>
        <w:t>]</w:t>
      </w:r>
      <w:r w:rsidR="00985C39" w:rsidRPr="00D3654D">
        <w:rPr>
          <w:color w:val="000000" w:themeColor="text1"/>
        </w:rPr>
        <w:fldChar w:fldCharType="end"/>
      </w:r>
    </w:p>
    <w:p w14:paraId="32AD47D4" w14:textId="348AB527" w:rsidR="00BE5DCB" w:rsidRPr="00D3654D" w:rsidRDefault="00F26642" w:rsidP="00BE5DCB">
      <w:pPr>
        <w:tabs>
          <w:tab w:val="left" w:pos="709"/>
        </w:tabs>
        <w:spacing w:line="360" w:lineRule="auto"/>
        <w:ind w:firstLine="709"/>
        <w:rPr>
          <w:rFonts w:eastAsia="Arial"/>
          <w:color w:val="000000" w:themeColor="text1"/>
          <w:szCs w:val="32"/>
        </w:rPr>
      </w:pPr>
      <w:r w:rsidRPr="00D3654D">
        <w:rPr>
          <w:rFonts w:eastAsia="Arial"/>
          <w:color w:val="000000" w:themeColor="text1"/>
          <w:szCs w:val="32"/>
        </w:rPr>
        <w:t>Trong đó: P -</w:t>
      </w:r>
      <w:r w:rsidR="00BE5DCB" w:rsidRPr="00D3654D">
        <w:rPr>
          <w:rFonts w:eastAsia="Arial"/>
          <w:color w:val="000000" w:themeColor="text1"/>
          <w:szCs w:val="32"/>
        </w:rPr>
        <w:t xml:space="preserve"> bao qui đầu, UR </w:t>
      </w:r>
      <w:r w:rsidRPr="00D3654D">
        <w:rPr>
          <w:rFonts w:eastAsia="Arial"/>
          <w:color w:val="000000" w:themeColor="text1"/>
          <w:szCs w:val="32"/>
        </w:rPr>
        <w:t>-</w:t>
      </w:r>
      <w:r w:rsidR="00BE5DCB" w:rsidRPr="00D3654D">
        <w:rPr>
          <w:rFonts w:eastAsia="Arial"/>
          <w:color w:val="000000" w:themeColor="text1"/>
          <w:szCs w:val="32"/>
        </w:rPr>
        <w:t xml:space="preserve"> niệu đạo dương vậ</w:t>
      </w:r>
      <w:r w:rsidRPr="00D3654D">
        <w:rPr>
          <w:rFonts w:eastAsia="Arial"/>
          <w:color w:val="000000" w:themeColor="text1"/>
          <w:szCs w:val="32"/>
        </w:rPr>
        <w:t>t, CC -</w:t>
      </w:r>
      <w:r w:rsidR="00BE5DCB" w:rsidRPr="00D3654D">
        <w:rPr>
          <w:rFonts w:eastAsia="Arial"/>
          <w:color w:val="000000" w:themeColor="text1"/>
          <w:szCs w:val="32"/>
        </w:rPr>
        <w:t xml:space="preserve"> thể</w:t>
      </w:r>
      <w:r w:rsidRPr="00D3654D">
        <w:rPr>
          <w:rFonts w:eastAsia="Arial"/>
          <w:color w:val="000000" w:themeColor="text1"/>
          <w:szCs w:val="32"/>
        </w:rPr>
        <w:t xml:space="preserve"> hang, DV -</w:t>
      </w:r>
      <w:r w:rsidR="00BE5DCB" w:rsidRPr="00D3654D">
        <w:rPr>
          <w:rFonts w:eastAsia="Arial"/>
          <w:color w:val="000000" w:themeColor="text1"/>
          <w:szCs w:val="32"/>
        </w:rPr>
        <w:t xml:space="preserve"> mạch ở mặ</w:t>
      </w:r>
      <w:r w:rsidRPr="00D3654D">
        <w:rPr>
          <w:rFonts w:eastAsia="Arial"/>
          <w:color w:val="000000" w:themeColor="text1"/>
          <w:szCs w:val="32"/>
        </w:rPr>
        <w:t>t lưng, N -</w:t>
      </w:r>
      <w:r w:rsidR="00BE5DCB" w:rsidRPr="00D3654D">
        <w:rPr>
          <w:rFonts w:eastAsia="Arial"/>
          <w:color w:val="000000" w:themeColor="text1"/>
          <w:szCs w:val="32"/>
        </w:rPr>
        <w:t xml:space="preserve"> thầ</w:t>
      </w:r>
      <w:r w:rsidRPr="00D3654D">
        <w:rPr>
          <w:rFonts w:eastAsia="Arial"/>
          <w:color w:val="000000" w:themeColor="text1"/>
          <w:szCs w:val="32"/>
        </w:rPr>
        <w:t>n kinh, OP -</w:t>
      </w:r>
      <w:r w:rsidR="00BE5DCB" w:rsidRPr="00D3654D">
        <w:rPr>
          <w:rFonts w:eastAsia="Arial"/>
          <w:color w:val="000000" w:themeColor="text1"/>
          <w:szCs w:val="32"/>
        </w:rPr>
        <w:t xml:space="preserve"> cốt </w:t>
      </w:r>
      <w:r w:rsidR="003D6257" w:rsidRPr="00D3654D">
        <w:rPr>
          <w:rFonts w:eastAsia="Arial"/>
          <w:color w:val="000000" w:themeColor="text1"/>
          <w:szCs w:val="32"/>
          <w:lang w:val="en-US"/>
        </w:rPr>
        <w:t>DV</w:t>
      </w:r>
      <w:r w:rsidR="00BE5DCB" w:rsidRPr="00D3654D">
        <w:rPr>
          <w:rFonts w:eastAsia="Arial"/>
          <w:color w:val="000000" w:themeColor="text1"/>
          <w:szCs w:val="32"/>
        </w:rPr>
        <w:t>.</w:t>
      </w:r>
    </w:p>
    <w:p w14:paraId="568BAD16" w14:textId="0FFE99C2" w:rsidR="000713EE" w:rsidRPr="00D3654D" w:rsidRDefault="00FB43A0" w:rsidP="00583B2B">
      <w:pPr>
        <w:pStyle w:val="220"/>
        <w:rPr>
          <w:color w:val="000000" w:themeColor="text1"/>
        </w:rPr>
      </w:pPr>
      <w:bookmarkStart w:id="80" w:name="_Toc53295189"/>
      <w:bookmarkStart w:id="81" w:name="_Toc74643018"/>
      <w:r w:rsidRPr="00D3654D">
        <w:rPr>
          <w:color w:val="000000" w:themeColor="text1"/>
        </w:rPr>
        <w:t>1.3</w:t>
      </w:r>
      <w:r w:rsidR="0083036C" w:rsidRPr="00D3654D">
        <w:rPr>
          <w:color w:val="000000" w:themeColor="text1"/>
        </w:rPr>
        <w:t>.</w:t>
      </w:r>
      <w:r w:rsidR="000713EE" w:rsidRPr="00D3654D">
        <w:rPr>
          <w:color w:val="000000" w:themeColor="text1"/>
          <w:lang w:val="en-US"/>
        </w:rPr>
        <w:t xml:space="preserve"> Một số mô hình nghiên cứu tác dụng trên sinh sản nam và phương pháp đánh giá </w:t>
      </w:r>
      <w:r w:rsidR="00260211" w:rsidRPr="00D3654D">
        <w:rPr>
          <w:color w:val="000000" w:themeColor="text1"/>
          <w:lang w:val="en-US"/>
        </w:rPr>
        <w:t>chức năng sinh sản</w:t>
      </w:r>
      <w:r w:rsidR="00CC76BF" w:rsidRPr="00D3654D">
        <w:rPr>
          <w:color w:val="000000" w:themeColor="text1"/>
          <w:lang w:val="en-US"/>
        </w:rPr>
        <w:t xml:space="preserve"> nam</w:t>
      </w:r>
      <w:r w:rsidR="00260211" w:rsidRPr="00D3654D">
        <w:rPr>
          <w:color w:val="000000" w:themeColor="text1"/>
          <w:lang w:val="en-US"/>
        </w:rPr>
        <w:t xml:space="preserve"> bằng mô hình </w:t>
      </w:r>
      <w:r w:rsidR="00260211" w:rsidRPr="00D3654D">
        <w:rPr>
          <w:i/>
          <w:color w:val="000000" w:themeColor="text1"/>
          <w:lang w:val="en-US"/>
        </w:rPr>
        <w:t>in vitro</w:t>
      </w:r>
      <w:bookmarkEnd w:id="81"/>
      <w:r w:rsidR="0083036C" w:rsidRPr="00D3654D">
        <w:rPr>
          <w:color w:val="000000" w:themeColor="text1"/>
        </w:rPr>
        <w:t xml:space="preserve"> </w:t>
      </w:r>
    </w:p>
    <w:bookmarkEnd w:id="80"/>
    <w:p w14:paraId="3F9DA91F" w14:textId="396F7316" w:rsidR="0083036C" w:rsidRPr="00D3654D" w:rsidRDefault="0083036C" w:rsidP="00D3654D">
      <w:pPr>
        <w:spacing w:line="365" w:lineRule="auto"/>
        <w:ind w:firstLine="567"/>
        <w:jc w:val="both"/>
        <w:rPr>
          <w:color w:val="000000" w:themeColor="text1"/>
          <w:szCs w:val="28"/>
        </w:rPr>
      </w:pPr>
      <w:r w:rsidRPr="00D3654D">
        <w:rPr>
          <w:color w:val="000000" w:themeColor="text1"/>
          <w:szCs w:val="28"/>
        </w:rPr>
        <w:t xml:space="preserve">Những khám phá trong hai thập </w:t>
      </w:r>
      <w:r w:rsidR="00BB369A" w:rsidRPr="00D3654D">
        <w:rPr>
          <w:color w:val="000000" w:themeColor="text1"/>
          <w:szCs w:val="28"/>
          <w:lang w:val="en-US"/>
        </w:rPr>
        <w:t>kỉ</w:t>
      </w:r>
      <w:r w:rsidRPr="00D3654D">
        <w:rPr>
          <w:color w:val="000000" w:themeColor="text1"/>
          <w:szCs w:val="28"/>
        </w:rPr>
        <w:t xml:space="preserve"> qua đã tiếp tục nâng cao sự hiểu biết của chúng ta về cơ chế sinh lý bệnh các rối loạn chức năng sinh dục sinh sản nam giới. Trong đó những mô hình nghiên cứu trên thực nghiệm đóng vai trò quan trọng để xác định cơ chế điều trị các rối loạn này. Cả mô hình </w:t>
      </w:r>
      <w:r w:rsidRPr="00D3654D">
        <w:rPr>
          <w:i/>
          <w:iCs/>
          <w:color w:val="000000" w:themeColor="text1"/>
          <w:szCs w:val="28"/>
        </w:rPr>
        <w:t>in vitro</w:t>
      </w:r>
      <w:r w:rsidRPr="00D3654D">
        <w:rPr>
          <w:color w:val="000000" w:themeColor="text1"/>
          <w:szCs w:val="28"/>
        </w:rPr>
        <w:t xml:space="preserve"> và </w:t>
      </w:r>
      <w:r w:rsidRPr="00D3654D">
        <w:rPr>
          <w:i/>
          <w:iCs/>
          <w:color w:val="000000" w:themeColor="text1"/>
          <w:szCs w:val="28"/>
        </w:rPr>
        <w:t>in vivo</w:t>
      </w:r>
      <w:r w:rsidRPr="00D3654D">
        <w:rPr>
          <w:color w:val="000000" w:themeColor="text1"/>
          <w:szCs w:val="28"/>
        </w:rPr>
        <w:t xml:space="preserve"> đã được phát triển mạnh mẽ trong nhiều năm qua để nghiên cứu về các thuốc có tác dụng kích thích tình dục. Các phương pháp được sử dụng trong nghiên cứu kích thích tình dục gồm hành vi tình dục (tần xuất nhảy, sự chậm trễ nhảy, tần xuất thâm nhập, độ trễ thâm nhập, tần </w:t>
      </w:r>
      <w:r w:rsidR="006302E1" w:rsidRPr="00D3654D">
        <w:rPr>
          <w:color w:val="000000" w:themeColor="text1"/>
          <w:szCs w:val="28"/>
          <w:lang w:val="en-US"/>
        </w:rPr>
        <w:t>s</w:t>
      </w:r>
      <w:r w:rsidRPr="00D3654D">
        <w:rPr>
          <w:color w:val="000000" w:themeColor="text1"/>
          <w:szCs w:val="28"/>
        </w:rPr>
        <w:t xml:space="preserve">uất </w:t>
      </w:r>
      <w:r w:rsidR="006302E1" w:rsidRPr="00D3654D">
        <w:rPr>
          <w:color w:val="000000" w:themeColor="text1"/>
          <w:szCs w:val="28"/>
          <w:lang w:val="en-US"/>
        </w:rPr>
        <w:t>xuất</w:t>
      </w:r>
      <w:r w:rsidRPr="00D3654D">
        <w:rPr>
          <w:color w:val="000000" w:themeColor="text1"/>
          <w:szCs w:val="28"/>
        </w:rPr>
        <w:t xml:space="preserve"> tinh, khoảng thời </w:t>
      </w:r>
      <w:r w:rsidRPr="00D3654D">
        <w:rPr>
          <w:color w:val="000000" w:themeColor="text1"/>
          <w:szCs w:val="28"/>
        </w:rPr>
        <w:lastRenderedPageBreak/>
        <w:t>gian sau xuất tinh, tỷ lệ giao phối, chỉ số ham muốn tình dục, thông số về hành vi tình dục), nghiên cứu sự vươn vai và ngáp, hành vi định hướng, xác định thời gian do dự và sự hấp dẫn đối với giống cái, t</w:t>
      </w:r>
      <w:r w:rsidR="00E4468E" w:rsidRPr="00D3654D">
        <w:rPr>
          <w:color w:val="000000" w:themeColor="text1"/>
          <w:szCs w:val="28"/>
          <w:lang w:val="en-US"/>
        </w:rPr>
        <w:t>hử nghiệm</w:t>
      </w:r>
      <w:r w:rsidRPr="00D3654D">
        <w:rPr>
          <w:color w:val="000000" w:themeColor="text1"/>
          <w:szCs w:val="28"/>
        </w:rPr>
        <w:t xml:space="preserve"> khả năng giao cấu, </w:t>
      </w:r>
      <w:r w:rsidR="00E4468E" w:rsidRPr="00D3654D">
        <w:rPr>
          <w:color w:val="000000" w:themeColor="text1"/>
          <w:szCs w:val="28"/>
          <w:lang w:val="en-US"/>
        </w:rPr>
        <w:t xml:space="preserve">thử nghiệm </w:t>
      </w:r>
      <w:r w:rsidRPr="00D3654D">
        <w:rPr>
          <w:color w:val="000000" w:themeColor="text1"/>
          <w:szCs w:val="28"/>
        </w:rPr>
        <w:t>ham muốn tình dục, nghiên cứu tuần hoàn vi mạch DV, áp lực thể hang và phương pháp sinh hóa, mô bệnh học, đếm số lượng tinh trùng, lượng fructo</w:t>
      </w:r>
      <w:r w:rsidR="006302E1" w:rsidRPr="00D3654D">
        <w:rPr>
          <w:color w:val="000000" w:themeColor="text1"/>
          <w:szCs w:val="28"/>
          <w:lang w:val="en-US"/>
        </w:rPr>
        <w:t>se</w:t>
      </w:r>
      <w:r w:rsidRPr="00D3654D">
        <w:rPr>
          <w:color w:val="000000" w:themeColor="text1"/>
          <w:szCs w:val="28"/>
        </w:rPr>
        <w:t xml:space="preserve"> trong túi tinh, bảo quản tinh trùng, trọng lượng các cơ quan sinh dục phụ, xác định nồng độ hormon, thử nghiệm tổng hợp nitric oxid (NO), giải phóng NO trên </w:t>
      </w:r>
      <w:r w:rsidRPr="00D3654D">
        <w:rPr>
          <w:i/>
          <w:iCs/>
          <w:color w:val="000000" w:themeColor="text1"/>
          <w:szCs w:val="28"/>
        </w:rPr>
        <w:t>in vitro</w:t>
      </w:r>
      <w:r w:rsidRPr="00D3654D">
        <w:rPr>
          <w:color w:val="000000" w:themeColor="text1"/>
          <w:szCs w:val="28"/>
        </w:rPr>
        <w:t xml:space="preserve"> và protein thụ thể androgen. Mục đích của phần này muốn giới thiệu một số mô hình thử nghiệm </w:t>
      </w:r>
      <w:r w:rsidR="008D7CFF" w:rsidRPr="00D3654D">
        <w:rPr>
          <w:color w:val="000000" w:themeColor="text1"/>
          <w:szCs w:val="28"/>
          <w:lang w:val="en-US"/>
        </w:rPr>
        <w:t xml:space="preserve">hiện </w:t>
      </w:r>
      <w:r w:rsidRPr="00D3654D">
        <w:rPr>
          <w:color w:val="000000" w:themeColor="text1"/>
          <w:szCs w:val="28"/>
        </w:rPr>
        <w:t>đang được sử dụng trong đánh giá các tác nhân kích thích tình dục, tăng cường chức năng sinh sản sinh dục nam.</w:t>
      </w:r>
    </w:p>
    <w:p w14:paraId="0D664BB8" w14:textId="3CA519DF" w:rsidR="0083036C" w:rsidRPr="00D3654D" w:rsidRDefault="00FB43A0" w:rsidP="00D3654D">
      <w:pPr>
        <w:pStyle w:val="330"/>
        <w:spacing w:line="365" w:lineRule="auto"/>
        <w:rPr>
          <w:color w:val="000000" w:themeColor="text1"/>
        </w:rPr>
      </w:pPr>
      <w:bookmarkStart w:id="82" w:name="_Toc53295190"/>
      <w:bookmarkStart w:id="83" w:name="_Toc74643019"/>
      <w:r w:rsidRPr="00D3654D">
        <w:rPr>
          <w:color w:val="000000" w:themeColor="text1"/>
        </w:rPr>
        <w:t>1.3</w:t>
      </w:r>
      <w:r w:rsidR="0083036C" w:rsidRPr="00D3654D">
        <w:rPr>
          <w:color w:val="000000" w:themeColor="text1"/>
        </w:rPr>
        <w:t>.1.</w:t>
      </w:r>
      <w:r w:rsidR="00CB47E5" w:rsidRPr="00D3654D">
        <w:rPr>
          <w:color w:val="000000" w:themeColor="text1"/>
        </w:rPr>
        <w:t xml:space="preserve"> </w:t>
      </w:r>
      <w:r w:rsidR="00FB1F39" w:rsidRPr="00D3654D">
        <w:rPr>
          <w:color w:val="000000" w:themeColor="text1"/>
        </w:rPr>
        <w:t>M</w:t>
      </w:r>
      <w:r w:rsidR="008D7CFF" w:rsidRPr="00D3654D">
        <w:rPr>
          <w:color w:val="000000" w:themeColor="text1"/>
        </w:rPr>
        <w:t xml:space="preserve">ô hình gây suy giảm sinh sản </w:t>
      </w:r>
      <w:r w:rsidR="005C1055" w:rsidRPr="00D3654D">
        <w:rPr>
          <w:color w:val="000000" w:themeColor="text1"/>
        </w:rPr>
        <w:t>trên động vật thực nghiệm</w:t>
      </w:r>
      <w:bookmarkEnd w:id="82"/>
      <w:bookmarkEnd w:id="83"/>
    </w:p>
    <w:p w14:paraId="28076FAF" w14:textId="2971875E" w:rsidR="008D7CFF" w:rsidRPr="00D3654D" w:rsidRDefault="008D7CFF" w:rsidP="00D3654D">
      <w:pPr>
        <w:spacing w:line="365" w:lineRule="auto"/>
        <w:ind w:firstLine="567"/>
        <w:jc w:val="both"/>
        <w:rPr>
          <w:color w:val="000000" w:themeColor="text1"/>
          <w:szCs w:val="28"/>
          <w:lang w:val="en-US"/>
        </w:rPr>
      </w:pPr>
      <w:r w:rsidRPr="00D3654D">
        <w:rPr>
          <w:color w:val="000000" w:themeColor="text1"/>
          <w:szCs w:val="28"/>
        </w:rPr>
        <w:t xml:space="preserve">Trên thế giới, các mô hình động vật thường được sử dụng </w:t>
      </w:r>
      <w:r w:rsidRPr="00D3654D">
        <w:rPr>
          <w:color w:val="000000" w:themeColor="text1"/>
          <w:szCs w:val="28"/>
          <w:lang w:val="en-US"/>
        </w:rPr>
        <w:t>trong</w:t>
      </w:r>
      <w:r w:rsidRPr="00D3654D">
        <w:rPr>
          <w:color w:val="000000" w:themeColor="text1"/>
          <w:szCs w:val="28"/>
        </w:rPr>
        <w:t xml:space="preserve"> một loạt các nghiên cứu y sinh bao gồm từ các nghiên cứu khoa học cơ bản đến miễn dịch học, các bệnh nhiễm trùng, ung thư, hành vi hoặc phương pháp điều trị</w:t>
      </w:r>
      <w:r w:rsidRPr="00D3654D">
        <w:rPr>
          <w:color w:val="000000" w:themeColor="text1"/>
          <w:szCs w:val="28"/>
          <w:lang w:val="en-US"/>
        </w:rPr>
        <w:t xml:space="preserve">… </w:t>
      </w:r>
      <w:r w:rsidRPr="00D3654D">
        <w:rPr>
          <w:color w:val="000000" w:themeColor="text1"/>
          <w:szCs w:val="28"/>
          <w:lang w:val="en-US"/>
        </w:rPr>
        <w:fldChar w:fldCharType="begin"/>
      </w:r>
      <w:r w:rsidR="006A46DE" w:rsidRPr="00D3654D">
        <w:rPr>
          <w:color w:val="000000" w:themeColor="text1"/>
          <w:szCs w:val="28"/>
          <w:lang w:val="en-US"/>
        </w:rPr>
        <w:instrText xml:space="preserve"> ADDIN EN.CITE &lt;EndNote&gt;&lt;Cite&gt;&lt;Author&gt;F.&lt;/Author&gt;&lt;Year&gt;2015&lt;/Year&gt;&lt;RecNum&gt;196&lt;/RecNum&gt;&lt;DisplayText&gt;[17]&lt;/DisplayText&gt;&lt;record&gt;&lt;rec-number&gt;196&lt;/rec-number&gt;&lt;foreign-keys&gt;&lt;key app="EN" db-id="xeppeavpcs59dfexz025x9rr0sas52fdtxrp" timestamp="1592032317"&gt;196&lt;/key&gt;&lt;/foreign-keys&gt;&lt;ref-type name="Journal Article"&gt;17&lt;/ref-type&gt;&lt;contributors&gt;&lt;authors&gt;&lt;author&gt;F., Sinoussi&lt;/author&gt;&lt;author&gt;X., Montagutelli&lt;/author&gt;&lt;/authors&gt;&lt;/contributors&gt;&lt;titles&gt;&lt;title&gt;Animal models are essential to biological research: issues and perspective&lt;/title&gt;&lt;secondary-title&gt;Future sciencec OA&lt;/secondary-title&gt;&lt;/titles&gt;&lt;periodical&gt;&lt;full-title&gt;Future sciencec OA&lt;/full-title&gt;&lt;/periodical&gt;&lt;volume&gt;1&lt;/volume&gt;&lt;number&gt;4&lt;/number&gt;&lt;dates&gt;&lt;year&gt;2015&lt;/year&gt;&lt;/dates&gt;&lt;urls&gt;&lt;/urls&gt;&lt;/record&gt;&lt;/Cite&gt;&lt;/EndNote&gt;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17" w:tooltip="F., 2015 #196" w:history="1">
        <w:r w:rsidR="00221209" w:rsidRPr="00D3654D">
          <w:rPr>
            <w:noProof/>
            <w:color w:val="000000" w:themeColor="text1"/>
            <w:szCs w:val="28"/>
            <w:lang w:val="en-US"/>
          </w:rPr>
          <w:t>17</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Với sự phức tạp về khả năng sinh sản của nam giới thì các mô hình động vật sẽ giúp thay thế khả thi để thực hiện các nghiên cứu về sinh sản nam. Chuột là động vật được sử dụng phổ biến trong các nghiên cứu y sinh, bao gồm sinh học sinh sản, vì chu kỳ sinh sản ngắn với số lượng lứa đẻ lớn và điều kiện nuôi dưỡng chăm sóc tương đối rẻ. Quan trọng nhất là chuột rất giống về mặt di truyền với người, và phôi của chuột tương đối dễ để thao tác ở cấp độ di truyền học. Ngoài ra quá trình sinh tinh và sự hình thành giao tử có thể so sánh với người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&lt;EndNote&gt;&lt;Cite&gt;&lt;Author&gt;D.&lt;/Author&gt;&lt;Year&gt;2011&lt;/Year&gt;&lt;RecNum&gt;197&lt;/RecNum&gt;&lt;DisplayText&gt;[18]&lt;/DisplayText&gt;&lt;record&gt;&lt;rec-number&gt;197&lt;/rec-number&gt;&lt;foreign-keys&gt;&lt;key app="EN" db-id="xeppeavpcs59dfexz025x9rr0sas52fdtxrp" timestamp="1592041765"&gt;197&lt;/key&gt;&lt;/foreign-keys&gt;&lt;ref-type name="Journal Article"&gt;17&lt;/ref-type&gt;&lt;contributors&gt;&lt;authors&gt;&lt;author&gt;D., Jamsai&lt;/author&gt;&lt;author&gt;M., O&amp;apos;Bryan&lt;/author&gt;&lt;/authors&gt;&lt;/contributors&gt;&lt;titles&gt;&lt;title&gt;Mouse models in male fertility research&lt;/title&gt;&lt;secondary-title&gt;Asian Journal of Andrology&lt;/secondary-title&gt;&lt;/titles&gt;&lt;periodical&gt;&lt;full-title&gt;Asian Journal of Andrology&lt;/full-title&gt;&lt;/periodical&gt;&lt;pages&gt;139-151&lt;/pages&gt;&lt;volume&gt;13&lt;/volume&gt;&lt;dates&gt;&lt;year&gt;2011&lt;/year&gt;&lt;/dates&gt;&lt;urls&gt;&lt;/urls&gt;&lt;/record&gt;&lt;/Cite&gt;&lt;/EndNote&gt;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18" w:tooltip="D., 2011 #197" w:history="1">
        <w:r w:rsidR="00221209" w:rsidRPr="00D3654D">
          <w:rPr>
            <w:noProof/>
            <w:color w:val="000000" w:themeColor="text1"/>
            <w:szCs w:val="28"/>
            <w:lang w:val="en-US"/>
          </w:rPr>
          <w:t>18</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Trong nhiều thập kỷ qua, đối với nghiên cứu về sinh sản nam, c</w:t>
      </w:r>
      <w:r w:rsidRPr="00D3654D">
        <w:rPr>
          <w:color w:val="000000" w:themeColor="text1"/>
          <w:szCs w:val="28"/>
        </w:rPr>
        <w:t xml:space="preserve">ó rất nhiều mô hình gây suy giảm sinh sản và tổn thương tinh hoàn đã được nhiều tác giả trong nước và quốc tế áp dụng như dùng nhiệt, dùng natri valproat, </w:t>
      </w:r>
      <w:r w:rsidRPr="00D3654D">
        <w:rPr>
          <w:color w:val="000000" w:themeColor="text1"/>
          <w:szCs w:val="28"/>
          <w:lang w:val="en-US"/>
        </w:rPr>
        <w:t xml:space="preserve">gây stress, </w:t>
      </w:r>
      <w:r w:rsidRPr="00D3654D">
        <w:rPr>
          <w:color w:val="000000" w:themeColor="text1"/>
          <w:szCs w:val="28"/>
        </w:rPr>
        <w:t>chiếu xạ, chiếu đèn với công suất cao…</w:t>
      </w:r>
    </w:p>
    <w:p w14:paraId="1246E30C" w14:textId="77777777" w:rsidR="00D3654D" w:rsidRPr="00D3654D" w:rsidRDefault="00D3654D" w:rsidP="00D3654D">
      <w:pPr>
        <w:spacing w:line="365" w:lineRule="auto"/>
        <w:ind w:firstLine="567"/>
        <w:jc w:val="both"/>
        <w:rPr>
          <w:color w:val="000000" w:themeColor="text1"/>
          <w:szCs w:val="28"/>
          <w:lang w:val="en-US"/>
        </w:rPr>
      </w:pPr>
    </w:p>
    <w:p w14:paraId="1257BEEB" w14:textId="77777777" w:rsidR="008D08DB" w:rsidRPr="00D3654D" w:rsidRDefault="008D08DB" w:rsidP="008D08DB">
      <w:pPr>
        <w:spacing w:line="360" w:lineRule="auto"/>
        <w:ind w:firstLine="567"/>
        <w:jc w:val="both"/>
        <w:rPr>
          <w:b/>
          <w:bCs/>
          <w:i/>
          <w:iCs/>
          <w:color w:val="000000" w:themeColor="text1"/>
          <w:szCs w:val="28"/>
          <w:lang w:val="en-US"/>
        </w:rPr>
      </w:pPr>
      <w:r w:rsidRPr="00D3654D">
        <w:rPr>
          <w:b/>
          <w:bCs/>
          <w:i/>
          <w:iCs/>
          <w:color w:val="000000" w:themeColor="text1"/>
          <w:szCs w:val="28"/>
          <w:lang w:val="en-US"/>
        </w:rPr>
        <w:lastRenderedPageBreak/>
        <w:t>* Mô hình gây suy giảm sinh sản bằng stress nhiệt</w:t>
      </w:r>
    </w:p>
    <w:p w14:paraId="4B43FEB5" w14:textId="0705D658" w:rsidR="008D08DB" w:rsidRPr="00D3654D" w:rsidRDefault="008D08DB" w:rsidP="008D08DB">
      <w:pPr>
        <w:spacing w:line="360" w:lineRule="auto"/>
        <w:ind w:firstLine="567"/>
        <w:jc w:val="both"/>
        <w:rPr>
          <w:color w:val="000000" w:themeColor="text1"/>
          <w:szCs w:val="28"/>
          <w:lang w:val="en-US"/>
        </w:rPr>
      </w:pPr>
      <w:r w:rsidRPr="00D3654D">
        <w:rPr>
          <w:color w:val="000000" w:themeColor="text1"/>
          <w:szCs w:val="28"/>
          <w:lang w:val="en-US"/>
        </w:rPr>
        <w:t xml:space="preserve">Trên động vật có vú, nhiệt độ bìu thấp hơn so với nhiệt độ cơ thể từ 2 - 8ºC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&lt;EndNote&gt;&lt;Cite&gt;&lt;Author&gt;S.&lt;/Author&gt;&lt;Year&gt;2005&lt;/Year&gt;&lt;RecNum&gt;176&lt;/RecNum&gt;&lt;DisplayText&gt;[19]&lt;/DisplayText&gt;&lt;record&gt;&lt;rec-number&gt;176&lt;/rec-number&gt;&lt;foreign-keys&gt;&lt;key app="EN" db-id="xeppeavpcs59dfexz025x9rr0sas52fdtxrp" timestamp="1591755058"&gt;176&lt;/key&gt;&lt;/foreign-keys&gt;&lt;ref-type name="Journal Article"&gt;17&lt;/ref-type&gt;&lt;contributors&gt;&lt;authors&gt;&lt;author&gt;S., Banks&lt;/author&gt;&lt;author&gt;S., King&lt;/author&gt;&lt;author&gt;D., Irvine&lt;/author&gt;&lt;author&gt;P., Saunders&lt;/author&gt;&lt;/authors&gt;&lt;/contributors&gt;&lt;titles&gt;&lt;title&gt;Impact of mild scrotal heat stress on DNA intergrity in murine spermatozoa&lt;/title&gt;&lt;secondary-title&gt;Reproduction&lt;/secondary-title&gt;&lt;/titles&gt;&lt;periodical&gt;&lt;full-title&gt;Reproduction&lt;/full-title&gt;&lt;/periodical&gt;&lt;pages&gt;505-514&lt;/pages&gt;&lt;volume&gt;120&lt;/volume&gt;&lt;dates&gt;&lt;year&gt;2005&lt;/year&gt;&lt;/dates&gt;&lt;urls&gt;&lt;/urls&gt;&lt;electronic-resource-num&gt;10.1530/rep.1.00531&lt;/electronic-resource-num&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19" w:tooltip="S., 2005 #176" w:history="1">
        <w:r w:rsidR="00221209" w:rsidRPr="00D3654D">
          <w:rPr>
            <w:noProof/>
            <w:color w:val="000000" w:themeColor="text1"/>
            <w:szCs w:val="28"/>
            <w:lang w:val="en-US"/>
          </w:rPr>
          <w:t>19</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Sự khác biệt về nhiệt độ này là cần thiết và tối ưu nhất cho chức năng sinh sản, khi nhiệt độ bìu tăng rất nhỏ cũng làm gián đoạn quá trình sinh tinh và gây ra tình trạng vô sinh </w:t>
      </w:r>
      <w:r w:rsidRPr="00D3654D">
        <w:rPr>
          <w:color w:val="000000" w:themeColor="text1"/>
          <w:szCs w:val="28"/>
          <w:lang w:val="en-US"/>
        </w:rPr>
        <w:fldChar w:fldCharType="begin"/>
      </w:r>
      <w:r w:rsidR="000169FF" w:rsidRPr="00D3654D">
        <w:rPr>
          <w:color w:val="000000" w:themeColor="text1"/>
          <w:szCs w:val="28"/>
          <w:lang w:val="en-US"/>
        </w:rPr>
        <w:instrText xml:space="preserve"> ADDIN EN.CITE &lt;EndNote&gt;&lt;Cite&gt;&lt;Author&gt;a.&lt;/Author&gt;&lt;Year&gt;2005&lt;/Year&gt;&lt;RecNum&gt;177&lt;/RecNum&gt;&lt;DisplayText&gt;[20]&lt;/DisplayText&gt;&lt;record&gt;&lt;rec-number&gt;177&lt;/rec-number&gt;&lt;foreign-keys&gt;&lt;key app="EN" db-id="xeppeavpcs59dfexz025x9rr0sas52fdtxrp" timestamp="1591755995"&gt;177&lt;/key&gt;&lt;/foreign-keys&gt;&lt;ref-type name="Journal Article"&gt;17&lt;/ref-type&gt;&lt;contributors&gt;&lt;authors&gt;&lt;author&gt;A., Jung&lt;/author&gt;&lt;author&gt;F., Leonhardt&lt;/author&gt;&lt;author&gt;W., Schill&lt;/author&gt;&lt;author&gt;H., Schuppe&lt;/author&gt;&lt;/authors&gt;&lt;/contributors&gt;&lt;titles&gt;&lt;title&gt;Influence of the type of undertrousers and physical activity on scrotal temperature&lt;/title&gt;&lt;secondary-title&gt;Human Reproduction &lt;/secondary-title&gt;&lt;/titles&gt;&lt;periodical&gt;&lt;full-title&gt;Human Reproduction&lt;/full-title&gt;&lt;/periodical&gt;&lt;pages&gt;1022-1027&lt;/pages&gt;&lt;volume&gt;20&lt;/volume&gt;&lt;number&gt;4&lt;/number&gt;&lt;dates&gt;&lt;year&gt;2005&lt;/year&gt;&lt;/dates&gt;&lt;urls&gt;&lt;/urls&gt;&lt;/record&gt;&lt;/Cite&gt;&lt;/EndNote&gt;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20" w:tooltip="A., 2005 #177" w:history="1">
        <w:r w:rsidR="00221209" w:rsidRPr="00D3654D">
          <w:rPr>
            <w:noProof/>
            <w:color w:val="000000" w:themeColor="text1"/>
            <w:szCs w:val="28"/>
            <w:lang w:val="en-US"/>
          </w:rPr>
          <w:t>20</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Như vậy có thể thấy stress nhiệt tác động tiêu cực đến chức năng tinh hoàn.</w:t>
      </w:r>
    </w:p>
    <w:p w14:paraId="0A8F4E95" w14:textId="44FD462A" w:rsidR="008D08DB" w:rsidRPr="00D3654D" w:rsidRDefault="008D08DB" w:rsidP="008D08DB">
      <w:pPr>
        <w:spacing w:line="360" w:lineRule="auto"/>
        <w:ind w:firstLine="567"/>
        <w:jc w:val="both"/>
        <w:rPr>
          <w:color w:val="000000" w:themeColor="text1"/>
          <w:szCs w:val="28"/>
          <w:lang w:val="en-US"/>
        </w:rPr>
      </w:pPr>
      <w:r w:rsidRPr="00D3654D">
        <w:rPr>
          <w:color w:val="000000" w:themeColor="text1"/>
          <w:szCs w:val="28"/>
          <w:lang w:val="en-US"/>
        </w:rPr>
        <w:t xml:space="preserve">Mối quan tâm về tác động của stress nhiệt đối với khả năng sinh sản nam đã được kéo dài nhiều thập kỷ. Tác động nguy hiểm của stress nhiệt đối với chức năng tinh hoàn được xác định trong các nghiên cứu suốt từ những năm 1920 và 1940 trên người, thỏ và chuột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&lt;EndNote&gt;&lt;Cite&gt;&lt;Author&gt;B.&lt;/Author&gt;&lt;Year&gt;2018&lt;/Year&gt;&lt;RecNum&gt;199&lt;/RecNum&gt;&lt;DisplayText&gt;[21]&lt;/DisplayText&gt;&lt;record&gt;&lt;rec-number&gt;199&lt;/rec-number&gt;&lt;foreign-keys&gt;&lt;key app="EN" db-id="xeppeavpcs59dfexz025x9rr0sas52fdtxrp" timestamp="1592186731"&gt;199&lt;/key&gt;&lt;/foreign-keys&gt;&lt;ref-type name="Journal Article"&gt;17&lt;/ref-type&gt;&lt;contributors&gt;&lt;authors&gt;&lt;author&gt;B., Houston&lt;/author&gt;&lt;author&gt;B., Nixon&lt;/author&gt;&lt;author&gt;J., Martin&lt;/author&gt;&lt;author&gt;G., Deiuliis&lt;/author&gt;&lt;author&gt;E., Bromfield&lt;/author&gt;&lt;author&gt;K., Mcewan&lt;/author&gt;&lt;author&gt;R., Aitken&lt;/author&gt;&lt;/authors&gt;&lt;/contributors&gt;&lt;titles&gt;&lt;title&gt;Heat exposure induces oxidative stress and DNA damage in the male germ line&lt;/title&gt;&lt;secondary-title&gt;Biology of reproduction&lt;/secondary-title&gt;&lt;/titles&gt;&lt;periodical&gt;&lt;full-title&gt;Biology of reproduction&lt;/full-title&gt;&lt;/periodical&gt;&lt;pages&gt;593-606&lt;/pages&gt;&lt;volume&gt;98&lt;/volume&gt;&lt;number&gt;4&lt;/number&gt;&lt;dates&gt;&lt;year&gt;2018&lt;/year&gt;&lt;/dates&gt;&lt;urls&gt;&lt;/urls&gt;&lt;/record&gt;&lt;/Cite&gt;&lt;/EndNote&gt;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21" w:tooltip="B., 2018 #199" w:history="1">
        <w:r w:rsidR="00221209" w:rsidRPr="00D3654D">
          <w:rPr>
            <w:noProof/>
            <w:color w:val="000000" w:themeColor="text1"/>
            <w:szCs w:val="28"/>
            <w:lang w:val="en-US"/>
          </w:rPr>
          <w:t>21</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Một vài tác giả đã công bố những bằng chứng cho thấy nhiệt độ môi trường xung quanh và nhiệt độ bìu cao đều gây ra những hậu quả nghiêm trọng lên quá trình sinh tinh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&lt;EndNote&gt;&lt;Cite&gt;&lt;Author&gt;Y.&lt;/Author&gt;&lt;Year&gt;2002&lt;/Year&gt;&lt;RecNum&gt;200&lt;/RecNum&gt;&lt;DisplayText&gt;[22]&lt;/DisplayText&gt;&lt;record&gt;&lt;rec-number&gt;200&lt;/rec-number&gt;&lt;foreign-keys&gt;&lt;key app="EN" db-id="xeppeavpcs59dfexz025x9rr0sas52fdtxrp" timestamp="1592192062"&gt;200&lt;/key&gt;&lt;/foreign-keys&gt;&lt;ref-type name="Journal Article"&gt;17&lt;/ref-type&gt;&lt;contributors&gt;&lt;authors&gt;&lt;author&gt;Y., Lue&lt;/author&gt;&lt;author&gt;B., Lasley&lt;/author&gt;&lt;author&gt;L., Laughlin&lt;/author&gt;&lt;author&gt;R., Swerdloff&lt;/author&gt;&lt;author&gt;A., Hikim&lt;/author&gt;&lt;author&gt;A., Leung&lt;/author&gt;&lt;author&gt;J., Overstreet&lt;/author&gt;&lt;author&gt;C., Wang&lt;/author&gt;&lt;/authors&gt;&lt;/contributors&gt;&lt;titles&gt;&lt;title&gt;&lt;style face="normal" font="default" size="100%"&gt;Mild testicular hyperthermia induces profound transtional spermatogenic suppression through increased germ cell apoptosis in adult Cynomolgus monkeys (&lt;/style&gt;&lt;style face="italic" font="default" size="100%"&gt;Macaca facicularis)&lt;/style&gt;&lt;/title&gt;&lt;secondary-title&gt;Journal of Andrology&lt;/secondary-title&gt;&lt;/titles&gt;&lt;periodical&gt;&lt;full-title&gt;Journal of Andrology&lt;/full-title&gt;&lt;/periodical&gt;&lt;pages&gt;799-805&lt;/pages&gt;&lt;volume&gt;23&lt;/volume&gt;&lt;number&gt;6&lt;/number&gt;&lt;dates&gt;&lt;year&gt;2002&lt;/year&gt;&lt;/dates&gt;&lt;urls&gt;&lt;/urls&gt;&lt;/record&gt;&lt;/Cite&gt;&lt;/EndNote&gt;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22" w:tooltip="Y., 2002 #200" w:history="1">
        <w:r w:rsidR="00221209" w:rsidRPr="00D3654D">
          <w:rPr>
            <w:noProof/>
            <w:color w:val="000000" w:themeColor="text1"/>
            <w:szCs w:val="28"/>
            <w:lang w:val="en-US"/>
          </w:rPr>
          <w:t>22</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&lt;EndNote&gt;&lt;Cite&gt;&lt;Author&gt;A.&lt;/Author&gt;&lt;Year&gt;2001&lt;/Year&gt;&lt;RecNum&gt;201&lt;/RecNum&gt;&lt;DisplayText&gt;[23]&lt;/DisplayText&gt;&lt;record&gt;&lt;rec-number&gt;201&lt;/rec-number&gt;&lt;foreign-keys&gt;&lt;key app="EN" db-id="xeppeavpcs59dfexz025x9rr0sas52fdtxrp" timestamp="1592192532"&gt;201&lt;/key&gt;&lt;/foreign-keys&gt;&lt;ref-type name="Journal Article"&gt;17&lt;/ref-type&gt;&lt;contributors&gt;&lt;authors&gt;&lt;author&gt;A., Jung&lt;/author&gt;&lt;author&gt;M., Eberl&lt;/author&gt;&lt;author&gt;W., Schill&lt;/author&gt;&lt;/authors&gt;&lt;/contributors&gt;&lt;titles&gt;&lt;title&gt;Improvement of semen quality by nocturnal scrotal cooling and moderate behavioural change to reduce genital heat stress in men with oligoasthenoteratozoospermia&lt;/title&gt;&lt;secondary-title&gt;Reproduction&lt;/secondary-title&gt;&lt;/titles&gt;&lt;periodical&gt;&lt;full-title&gt;Reproduction&lt;/full-title&gt;&lt;/periodical&gt;&lt;pages&gt;595-603&lt;/pages&gt;&lt;volume&gt;121&lt;/volume&gt;&lt;dates&gt;&lt;year&gt;2001&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23" w:tooltip="A., 2001 #201" w:history="1">
        <w:r w:rsidR="00221209" w:rsidRPr="00D3654D">
          <w:rPr>
            <w:noProof/>
            <w:color w:val="000000" w:themeColor="text1"/>
            <w:szCs w:val="28"/>
            <w:lang w:val="en-US"/>
          </w:rPr>
          <w:t>23</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&lt;EndNote&gt;&lt;Cite&gt;&lt;Author&gt;Y.&lt;/Author&gt;&lt;Year&gt;1999&lt;/Year&gt;&lt;RecNum&gt;202&lt;/RecNum&gt;&lt;DisplayText&gt;[24]&lt;/DisplayText&gt;&lt;record&gt;&lt;rec-number&gt;202&lt;/rec-number&gt;&lt;foreign-keys&gt;&lt;key app="EN" db-id="xeppeavpcs59dfexz025x9rr0sas52fdtxrp" timestamp="1592192857"&gt;202&lt;/key&gt;&lt;/foreign-keys&gt;&lt;ref-type name="Journal Article"&gt;17&lt;/ref-type&gt;&lt;contributors&gt;&lt;authors&gt;&lt;author&gt;Y., Lue&lt;/author&gt;&lt;author&gt;A., Hikim&lt;/author&gt;&lt;author&gt;R., Swerdloff&lt;/author&gt;&lt;author&gt;P., Im&lt;/author&gt;&lt;author&gt;K., Taing&lt;/author&gt;&lt;author&gt;T., bui&lt;/author&gt;&lt;author&gt;A., Leung&lt;/author&gt;&lt;author&gt;C., Wang&lt;/author&gt;&lt;/authors&gt;&lt;/contributors&gt;&lt;titles&gt;&lt;title&gt;Single exposure to heat induces stage-specific germ cell apoptosis in rats: role of intratesticular testosterone on stage specificity&lt;/title&gt;&lt;secondary-title&gt;Endocrinology&lt;/secondary-title&gt;&lt;/titles&gt;&lt;periodical&gt;&lt;full-title&gt;Endocrinology&lt;/full-title&gt;&lt;/periodical&gt;&lt;pages&gt;1709-1717&lt;/pages&gt;&lt;volume&gt;140&lt;/volume&gt;&lt;number&gt;4&lt;/number&gt;&lt;dates&gt;&lt;year&gt;1999&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24" w:tooltip="Y., 1999 #202" w:history="1">
        <w:r w:rsidR="00221209" w:rsidRPr="00D3654D">
          <w:rPr>
            <w:noProof/>
            <w:color w:val="000000" w:themeColor="text1"/>
            <w:szCs w:val="28"/>
            <w:lang w:val="en-US"/>
          </w:rPr>
          <w:t>24</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&lt;EndNote&gt;&lt;Cite&gt;&lt;Author&gt;C.&lt;/Author&gt;&lt;Year&gt;2008&lt;/Year&gt;&lt;RecNum&gt;203&lt;/RecNum&gt;&lt;DisplayText&gt;[25]&lt;/DisplayText&gt;&lt;record&gt;&lt;rec-number&gt;203&lt;/rec-number&gt;&lt;foreign-keys&gt;&lt;key app="EN" db-id="xeppeavpcs59dfexz025x9rr0sas52fdtxrp" timestamp="1592193092"&gt;203&lt;/key&gt;&lt;/foreign-keys&gt;&lt;ref-type name="Journal Article"&gt;17&lt;/ref-type&gt;&lt;contributors&gt;&lt;authors&gt;&lt;author&gt;C., Paul&lt;/author&gt;&lt;author&gt;D., Melton&lt;/author&gt;&lt;author&gt;P., Saunders&lt;/author&gt;&lt;/authors&gt;&lt;/contributors&gt;&lt;titles&gt;&lt;title&gt;Do heat stress and deficits in DNA repair pathways have a negative impact on male fertility?&lt;/title&gt;&lt;secondary-title&gt;Basic science of Reproductive medicine&lt;/secondary-title&gt;&lt;/titles&gt;&lt;periodical&gt;&lt;full-title&gt;Basic science of Reproductive medicine&lt;/full-title&gt;&lt;/periodical&gt;&lt;pages&gt;1-8&lt;/pages&gt;&lt;volume&gt;14&lt;/volume&gt;&lt;number&gt;1&lt;/number&gt;&lt;dates&gt;&lt;year&gt;2008&lt;/year&gt;&lt;/dates&gt;&lt;urls&gt;&lt;/urls&gt;&lt;/record&gt;&lt;/Cite&gt;&lt;/EndNote&gt;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25" w:tooltip="C., 2008 #203" w:history="1">
        <w:r w:rsidR="00221209" w:rsidRPr="00D3654D">
          <w:rPr>
            <w:noProof/>
            <w:color w:val="000000" w:themeColor="text1"/>
            <w:szCs w:val="28"/>
            <w:lang w:val="en-US"/>
          </w:rPr>
          <w:t>25</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&lt;EndNote&gt;&lt;Cite&gt;&lt;Author&gt;A.&lt;/Author&gt;&lt;Year&gt;2007&lt;/Year&gt;&lt;RecNum&gt;204&lt;/RecNum&gt;&lt;DisplayText&gt;[26]&lt;/DisplayText&gt;&lt;record&gt;&lt;rec-number&gt;204&lt;/rec-number&gt;&lt;foreign-keys&gt;&lt;key app="EN" db-id="xeppeavpcs59dfexz025x9rr0sas52fdtxrp" timestamp="1592193424"&gt;204&lt;/key&gt;&lt;/foreign-keys&gt;&lt;ref-type name="Journal Article"&gt;17&lt;/ref-type&gt;&lt;contributors&gt;&lt;authors&gt;&lt;author&gt;A., Schwalm&lt;/author&gt;&lt;author&gt;M., Gauly&lt;/author&gt;&lt;author&gt;G., Erhardt&lt;/author&gt;&lt;author&gt;M., Bergmann&lt;/author&gt;&lt;/authors&gt;&lt;/contributors&gt;&lt;titles&gt;&lt;title&gt;&lt;style face="normal" font="default" size="100%"&gt;Changes in testicular histology and sperm quality in llamas (&lt;/style&gt;&lt;style face="italic" font="default" size="100%"&gt;Lama glama), &lt;/style&gt;&lt;style face="normal" font="default" size="100%"&gt;following exposure to high ambient temperature&lt;/style&gt;&lt;/title&gt;&lt;secondary-title&gt;Theriogenology&lt;/secondary-title&gt;&lt;/titles&gt;&lt;periodical&gt;&lt;full-title&gt;Theriogenology&lt;/full-title&gt;&lt;/periodical&gt;&lt;pages&gt;1316-1323&lt;/pages&gt;&lt;volume&gt;67&lt;/volume&gt;&lt;dates&gt;&lt;year&gt;2007&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26" w:tooltip="A., 2007 #204" w:history="1">
        <w:r w:rsidR="00221209" w:rsidRPr="00D3654D">
          <w:rPr>
            <w:noProof/>
            <w:color w:val="000000" w:themeColor="text1"/>
            <w:szCs w:val="28"/>
            <w:lang w:val="en-US"/>
          </w:rPr>
          <w:t>26</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Tuy nhiên, các tác giả này đều đánh giá ảnh hưởng khác nhau của stress nhiệt dao động từ 29 - 43ºC được quan sát với những điều kiện khác nhau: toàn bộ cơ thể, phần dưới của cơ thể hoặc chỉ gây nóng bìu ở nam giới và trong các mô hình động vật (tỉnh táo hoặc được gây mê)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&lt;EndNote&gt;&lt;Cite&gt;&lt;Author&gt;J.&lt;/Author&gt;&lt;Year&gt;1998&lt;/Year&gt;&lt;RecNum&gt;194&lt;/RecNum&gt;&lt;DisplayText&gt;[27]&lt;/DisplayText&gt;&lt;record&gt;&lt;rec-number&gt;194&lt;/rec-number&gt;&lt;foreign-keys&gt;&lt;key app="EN" db-id="xeppeavpcs59dfexz025x9rr0sas52fdtxrp" timestamp="1591930250"&gt;194&lt;/key&gt;&lt;/foreign-keys&gt;&lt;ref-type name="Journal Article"&gt;17&lt;/ref-type&gt;&lt;contributors&gt;&lt;authors&gt;&lt;author&gt;J., Saikhun&lt;/author&gt;&lt;author&gt;Y., Kitiyanant&lt;/author&gt;&lt;author&gt;V., Vanadurongwan&lt;/author&gt;&lt;author&gt;K., Pavasuthipaisit&lt;/author&gt;&lt;/authors&gt;&lt;/contributors&gt;&lt;titles&gt;&lt;title&gt;Effects of sauna on sperm movement characteristics of normal men measured by computer-assisted sperm analysis&lt;/title&gt;&lt;secondary-title&gt;International journal of andrology&lt;/secondary-title&gt;&lt;/titles&gt;&lt;periodical&gt;&lt;full-title&gt;International journal of andrology&lt;/full-title&gt;&lt;/periodical&gt;&lt;pages&gt;358-363&lt;/pages&gt;&lt;volume&gt;21&lt;/volume&gt;&lt;dates&gt;&lt;year&gt;1998&lt;/year&gt;&lt;/dates&gt;&lt;urls&gt;&lt;/urls&gt;&lt;/record&gt;&lt;/Cite&gt;&lt;/EndNote&gt;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27" w:tooltip="J., 1998 #194" w:history="1">
        <w:r w:rsidR="00221209" w:rsidRPr="00D3654D">
          <w:rPr>
            <w:noProof/>
            <w:color w:val="000000" w:themeColor="text1"/>
            <w:szCs w:val="28"/>
            <w:lang w:val="en-US"/>
          </w:rPr>
          <w:t>27</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p>
    <w:p w14:paraId="36C66207" w14:textId="4C619939" w:rsidR="008D08DB" w:rsidRPr="00D3654D" w:rsidRDefault="008D08DB" w:rsidP="00876BA7">
      <w:pPr>
        <w:spacing w:line="372" w:lineRule="auto"/>
        <w:ind w:firstLine="567"/>
        <w:jc w:val="both"/>
        <w:rPr>
          <w:color w:val="000000" w:themeColor="text1"/>
          <w:szCs w:val="28"/>
          <w:lang w:val="en-US"/>
        </w:rPr>
      </w:pPr>
      <w:r w:rsidRPr="00D3654D">
        <w:rPr>
          <w:color w:val="000000" w:themeColor="text1"/>
          <w:szCs w:val="28"/>
          <w:lang w:val="en-US"/>
        </w:rPr>
        <w:t>Một vài mô hình động vật được thiết kế để nghiên cứu tác động của stress nhiệt lên tinh hoàn đã được phát triển. Chuột là mô hình động vật thường được sử dụng trong nghiên cứu về ảnh hưởng của stress nhiệt, vì chúng có sẵn, dễ tìm kiếm, tiết kiệm chi phí, dễ xử lý và có sự tương đồng trong cơ chế điều nhiệt như con người. Một vài nghiên cứu đã sử dụng mô hình chuột thử nghiệm để đánh giá ảnh hưởng của stress</w:t>
      </w:r>
      <w:r w:rsidR="00C44D3B" w:rsidRPr="00D3654D">
        <w:rPr>
          <w:color w:val="000000" w:themeColor="text1"/>
          <w:szCs w:val="28"/>
          <w:lang w:val="en-US"/>
        </w:rPr>
        <w:t xml:space="preserve"> nhiệt</w:t>
      </w:r>
      <w:r w:rsidRPr="00D3654D">
        <w:rPr>
          <w:color w:val="000000" w:themeColor="text1"/>
          <w:szCs w:val="28"/>
          <w:lang w:val="en-US"/>
        </w:rPr>
        <w:t xml:space="preserve">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&lt;EndNote&gt;&lt;Cite&gt;&lt;Author&gt;V.&lt;/Author&gt;&lt;Year&gt;2014&lt;/Year&gt;&lt;RecNum&gt;208&lt;/RecNum&gt;&lt;DisplayText&gt;[28]&lt;/DisplayText&gt;&lt;record&gt;&lt;rec-number&gt;208&lt;/rec-number&gt;&lt;foreign-keys&gt;&lt;key app="EN" db-id="xeppeavpcs59dfexz025x9rr0sas52fdtxrp" timestamp="1592231921"&gt;208&lt;/key&gt;&lt;/foreign-keys&gt;&lt;ref-type name="Journal Article"&gt;17&lt;/ref-type&gt;&lt;contributors&gt;&lt;authors&gt;&lt;author&gt;V., Rakesh&lt;/author&gt;&lt;author&gt;J., Stallings&lt;/author&gt;&lt;author&gt;J., Reifman&lt;/author&gt;&lt;/authors&gt;&lt;/contributors&gt;&lt;titles&gt;&lt;title&gt;A virtual rat for simulating environmental and exertional heat stress&lt;/title&gt;&lt;secondary-title&gt;Journal Appl Physiol&lt;/secondary-title&gt;&lt;/titles&gt;&lt;periodical&gt;&lt;full-title&gt;Journal Appl Physiol&lt;/full-title&gt;&lt;/periodical&gt;&lt;pages&gt;1278-1286&lt;/pages&gt;&lt;volume&gt;117&lt;/volume&gt;&lt;dates&gt;&lt;year&gt;2014&lt;/year&gt;&lt;/dates&gt;&lt;urls&gt;&lt;/urls&gt;&lt;/record&gt;&lt;/Cite&gt;&lt;/EndNote&gt;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28" w:tooltip="V., 2014 #208" w:history="1">
        <w:r w:rsidR="00221209" w:rsidRPr="00D3654D">
          <w:rPr>
            <w:noProof/>
            <w:color w:val="000000" w:themeColor="text1"/>
            <w:szCs w:val="28"/>
            <w:lang w:val="en-US"/>
          </w:rPr>
          <w:t>28</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Trong nhiều thập kỷ qua, mô hình tinh hoàn bị ảnh hưởng bởi stress nhiệt trên chuột thường được sử dụng trong nghiên cứu quá trình sinh tinh. Những mô hình này gồm phơi nhiễm thoáng qua của tinh hoàn với tăng nhiệt độ (thường lớn hơn 40ºC) hoặc đặt tinh hoàn và mào tinh hoàn trong khoang cơ thể (phẫu thuật gây tình trạng tinh hoàn ẩn) dẫn đến tinh hoàn tiếp xúc lâu dài với nhiệt </w:t>
      </w:r>
      <w:r w:rsidRPr="00D3654D">
        <w:rPr>
          <w:color w:val="000000" w:themeColor="text1"/>
          <w:szCs w:val="28"/>
          <w:lang w:val="en-US"/>
        </w:rPr>
        <w:lastRenderedPageBreak/>
        <w:t xml:space="preserve">độ của cơ thể (37ºC), hoặc đặt động vật trong môi trường nhiệt độ cao (35 - 36ºC) trong vài giờ </w:t>
      </w:r>
      <w:r w:rsidRPr="00D3654D">
        <w:rPr>
          <w:color w:val="000000" w:themeColor="text1"/>
          <w:szCs w:val="28"/>
          <w:lang w:val="en-US"/>
        </w:rPr>
        <w:fldChar w:fldCharType="begin"/>
      </w:r>
      <w:r w:rsidR="006A46DE" w:rsidRPr="00D3654D">
        <w:rPr>
          <w:color w:val="000000" w:themeColor="text1"/>
          <w:szCs w:val="28"/>
          <w:lang w:val="en-US"/>
        </w:rPr>
        <w:instrText xml:space="preserve"> ADDIN EN.CITE &lt;EndNote&gt;&lt;Cite&gt;&lt;Author&gt;B.&lt;/Author&gt;&lt;Year&gt;2004&lt;/Year&gt;&lt;RecNum&gt;111&lt;/RecNum&gt;&lt;DisplayText&gt;[29]&lt;/DisplayText&gt;&lt;record&gt;&lt;rec-number&gt;111&lt;/rec-number&gt;&lt;foreign-keys&gt;&lt;key app="EN" db-id="xeppeavpcs59dfexz025x9rr0sas52fdtxrp" timestamp="1574372717"&gt;111&lt;/key&gt;&lt;/foreign-keys&gt;&lt;ref-type name="Journal Article"&gt;17&lt;/ref-type&gt;&lt;contributors&gt;&lt;authors&gt;&lt;author&gt;B., Zhu&lt;/author&gt;&lt;author&gt;S.,Walker&lt;/author&gt;&lt;author&gt;H., Oakey&lt;/author&gt;&lt;author&gt;B. P. Setchell&lt;/author&gt;&lt;author&gt;S. Maddocks&lt;/author&gt;&lt;/authors&gt;&lt;/contributors&gt;&lt;titles&gt;&lt;title&gt;Effect of paternal heat stress on the development in vitro of preimplantation embryos in the mouse&lt;/title&gt;&lt;secondary-title&gt;Andrologia&lt;/secondary-title&gt;&lt;/titles&gt;&lt;periodical&gt;&lt;full-title&gt;Andrologia&lt;/full-title&gt;&lt;/periodical&gt;&lt;pages&gt;384-394&lt;/pages&gt;&lt;volume&gt;36&lt;/volume&gt;&lt;dates&gt;&lt;year&gt;2004&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29" w:tooltip="B., 2004 #111" w:history="1">
        <w:r w:rsidR="00221209" w:rsidRPr="00D3654D">
          <w:rPr>
            <w:noProof/>
            <w:color w:val="000000" w:themeColor="text1"/>
            <w:szCs w:val="28"/>
            <w:lang w:val="en-US"/>
          </w:rPr>
          <w:t>29</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&lt;EndNote&gt;&lt;Cite&gt;&lt;Author&gt;B.&lt;/Author&gt;&lt;Year&gt;2004&lt;/Year&gt;&lt;RecNum&gt;206&lt;/RecNum&gt;&lt;DisplayText&gt;[30]&lt;/DisplayText&gt;&lt;record&gt;&lt;rec-number&gt;206&lt;/rec-number&gt;&lt;foreign-keys&gt;&lt;key app="EN" db-id="xeppeavpcs59dfexz025x9rr0sas52fdtxrp" timestamp="1592217221"&gt;206&lt;/key&gt;&lt;/foreign-keys&gt;&lt;ref-type name="Journal Article"&gt;17&lt;/ref-type&gt;&lt;contributors&gt;&lt;authors&gt;&lt;author&gt;B., Zhu&lt;/author&gt;&lt;author&gt;B., Setchell&lt;/author&gt;&lt;/authors&gt;&lt;/contributors&gt;&lt;titles&gt;&lt;title&gt;Effects of paternal heat stress on the in vivo development of preimplantation embryos in the mouse&lt;/title&gt;&lt;secondary-title&gt;Reproduction nutrition development&lt;/secondary-title&gt;&lt;/titles&gt;&lt;periodical&gt;&lt;full-title&gt;Reproduction nutrition development&lt;/full-title&gt;&lt;/periodical&gt;&lt;pages&gt;617-629&lt;/pages&gt;&lt;volume&gt;44&lt;/volume&gt;&lt;dates&gt;&lt;year&gt;2004&lt;/year&gt;&lt;/dates&gt;&lt;urls&gt;&lt;/urls&gt;&lt;/record&gt;&lt;/Cite&gt;&lt;/EndNote&gt;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30" w:tooltip="B., 2004 #206" w:history="1">
        <w:r w:rsidR="00221209" w:rsidRPr="00D3654D">
          <w:rPr>
            <w:noProof/>
            <w:color w:val="000000" w:themeColor="text1"/>
            <w:szCs w:val="28"/>
            <w:lang w:val="en-US"/>
          </w:rPr>
          <w:t>30</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&lt;EndNote&gt;&lt;Cite&gt;&lt;Author&gt;K.&lt;/Author&gt;&lt;Year&gt;2006&lt;/Year&gt;&lt;RecNum&gt;207&lt;/RecNum&gt;&lt;DisplayText&gt;[31]&lt;/DisplayText&gt;&lt;record&gt;&lt;rec-number&gt;207&lt;/rec-number&gt;&lt;foreign-keys&gt;&lt;key app="EN" db-id="xeppeavpcs59dfexz025x9rr0sas52fdtxrp" timestamp="1592217638"&gt;207&lt;/key&gt;&lt;/foreign-keys&gt;&lt;ref-type name="Journal Article"&gt;17&lt;/ref-type&gt;&lt;contributors&gt;&lt;authors&gt;&lt;author&gt;K., Cammack&lt;/author&gt;&lt;author&gt;H., Mesa&lt;/author&gt;&lt;author&gt;W., Lamberson&lt;/author&gt;&lt;/authors&gt;&lt;/contributors&gt;&lt;titles&gt;&lt;title&gt;Genetic variation in fertility of heat stressed male mice&lt;/title&gt;&lt;secondary-title&gt;Theriogenology&lt;/secondary-title&gt;&lt;/titles&gt;&lt;periodical&gt;&lt;full-title&gt;Theriogenology&lt;/full-title&gt;&lt;/periodical&gt;&lt;pages&gt;2195-2201&lt;/pages&gt;&lt;volume&gt;66&lt;/volume&gt;&lt;dates&gt;&lt;year&gt;2006&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31" w:tooltip="K., 2006 #207" w:history="1">
        <w:r w:rsidR="00221209" w:rsidRPr="00D3654D">
          <w:rPr>
            <w:noProof/>
            <w:color w:val="000000" w:themeColor="text1"/>
            <w:szCs w:val="28"/>
            <w:lang w:val="en-US"/>
          </w:rPr>
          <w:t>31</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Cả hai phương pháp này đều cho thấy đây là tác nhân gây rối loạn chức năng tinh hoàn, gồm giảm trọng lượng tinh hoàn, tăng sự chết tế bào, mất tế bào mầm và thay đổi khả năng thụ tinh của tinh trùng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&lt;EndNote&gt;&lt;Cite&gt;&lt;Author&gt;T.&lt;/Author&gt;&lt;Year&gt;1994&lt;/Year&gt;&lt;RecNum&gt;205&lt;/RecNum&gt;&lt;DisplayText&gt;[32]&lt;/DisplayText&gt;&lt;record&gt;&lt;rec-number&gt;205&lt;/rec-number&gt;&lt;foreign-keys&gt;&lt;key app="EN" db-id="xeppeavpcs59dfexz025x9rr0sas52fdtxrp" timestamp="1592203043"&gt;205&lt;/key&gt;&lt;/foreign-keys&gt;&lt;ref-type name="Journal Article"&gt;17&lt;/ref-type&gt;&lt;contributors&gt;&lt;authors&gt;&lt;author&gt;T., McLaren&lt;/author&gt;&lt;author&gt;P., Foster&lt;/author&gt;&lt;author&gt;R., Sharpe&lt;/author&gt;&lt;/authors&gt;&lt;/contributors&gt;&lt;titles&gt;&lt;title&gt;Identification of stage-specific changes in protein secretion by isolated seminiferous tubules from rats following exposure to short-term local testicular heating&lt;/title&gt;&lt;secondary-title&gt;Journal of Reproduction and Fertility&lt;/secondary-title&gt;&lt;/titles&gt;&lt;periodical&gt;&lt;full-title&gt;Journal of Reproduction and Fertility&lt;/full-title&gt;&lt;/periodical&gt;&lt;pages&gt;293-300&lt;/pages&gt;&lt;volume&gt;102&lt;/volume&gt;&lt;dates&gt;&lt;year&gt;1994&lt;/year&gt;&lt;/dates&gt;&lt;urls&gt;&lt;/urls&gt;&lt;/record&gt;&lt;/Cite&gt;&lt;/EndNote&gt;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32" w:tooltip="T., 1994 #205" w:history="1">
        <w:r w:rsidR="00221209" w:rsidRPr="00D3654D">
          <w:rPr>
            <w:noProof/>
            <w:color w:val="000000" w:themeColor="text1"/>
            <w:szCs w:val="28"/>
            <w:lang w:val="en-US"/>
          </w:rPr>
          <w:t>32</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w:t>
      </w:r>
    </w:p>
    <w:p w14:paraId="4A4C0FD0" w14:textId="48495690" w:rsidR="00806346" w:rsidRPr="00D3654D" w:rsidRDefault="00806346" w:rsidP="00876BA7">
      <w:pPr>
        <w:spacing w:line="372" w:lineRule="auto"/>
        <w:ind w:firstLine="567"/>
        <w:jc w:val="both"/>
        <w:rPr>
          <w:color w:val="000000" w:themeColor="text1"/>
          <w:szCs w:val="28"/>
          <w:lang w:val="en-US"/>
        </w:rPr>
      </w:pPr>
      <w:r w:rsidRPr="00D3654D">
        <w:rPr>
          <w:color w:val="000000" w:themeColor="text1"/>
          <w:szCs w:val="28"/>
          <w:lang w:val="en-US"/>
        </w:rPr>
        <w:t xml:space="preserve">Mô hình gây suy giảm sinh sản bằng stress nhiệt là mô hình tương đối đơn giản, </w:t>
      </w:r>
      <w:r w:rsidR="008868AC" w:rsidRPr="00D3654D">
        <w:rPr>
          <w:color w:val="000000" w:themeColor="text1"/>
          <w:szCs w:val="28"/>
          <w:lang w:val="en-US"/>
        </w:rPr>
        <w:t xml:space="preserve">dễ thực hiện, </w:t>
      </w:r>
      <w:r w:rsidRPr="00D3654D">
        <w:rPr>
          <w:color w:val="000000" w:themeColor="text1"/>
          <w:szCs w:val="28"/>
          <w:lang w:val="en-US"/>
        </w:rPr>
        <w:t>dễ áp</w:t>
      </w:r>
      <w:r w:rsidR="008868AC" w:rsidRPr="00D3654D">
        <w:rPr>
          <w:color w:val="000000" w:themeColor="text1"/>
          <w:szCs w:val="28"/>
          <w:lang w:val="en-US"/>
        </w:rPr>
        <w:t xml:space="preserve"> dụng trong Dược lý thực nghiệm. Đặc biệt là ngâm toàn bộ cơ thể trong nước là phương thức đơn giản nhất và nhanh nhất, thường được sử dụng trong các cơ sở nghiên cứu. Với mô hình stress nhiệt rất dễ xây dựng mô hình, </w:t>
      </w:r>
      <w:r w:rsidR="00745A0C" w:rsidRPr="00D3654D">
        <w:rPr>
          <w:color w:val="000000" w:themeColor="text1"/>
          <w:szCs w:val="28"/>
          <w:lang w:val="en-US"/>
        </w:rPr>
        <w:t xml:space="preserve">tạo được </w:t>
      </w:r>
      <w:r w:rsidR="008868AC" w:rsidRPr="00D3654D">
        <w:rPr>
          <w:color w:val="000000" w:themeColor="text1"/>
          <w:szCs w:val="28"/>
          <w:lang w:val="en-US"/>
        </w:rPr>
        <w:t xml:space="preserve">mô hình ổn định, nhiệt độ theo ý muốn của người làm nghiên cứu để có thể tạo ra tổn thương vừa phải đáp ứng thử nghiệm các thuốc y học cổ truyền. Mô hình stress nhiệt cũng tương tự như trong thực tế </w:t>
      </w:r>
      <w:r w:rsidR="00745A0C" w:rsidRPr="00D3654D">
        <w:rPr>
          <w:color w:val="000000" w:themeColor="text1"/>
          <w:szCs w:val="28"/>
          <w:lang w:val="en-US"/>
        </w:rPr>
        <w:t>như: sử dụng bồn tắm nước nóng, phòng tắm hơi, hay làm việc trong</w:t>
      </w:r>
      <w:r w:rsidR="008868AC" w:rsidRPr="00D3654D">
        <w:rPr>
          <w:color w:val="000000" w:themeColor="text1"/>
          <w:szCs w:val="28"/>
          <w:lang w:val="en-US"/>
        </w:rPr>
        <w:t xml:space="preserve"> môi trường quân sự, các nghề tiếp xúc với môi trường nóng (lái xe, công nhân hầm mỏ, công nhân làm đường, làm trong môi trường nóng…). Tuy nhiên cũng có nhược điểm</w:t>
      </w:r>
      <w:r w:rsidR="00745A0C" w:rsidRPr="00D3654D">
        <w:rPr>
          <w:color w:val="000000" w:themeColor="text1"/>
          <w:szCs w:val="28"/>
          <w:lang w:val="en-US"/>
        </w:rPr>
        <w:t xml:space="preserve"> là nếu không kiểm soát tốt được nhiệt độ bằng bình ổn nhiệt vạn năng thì sẽ tạo ra tổn thương vĩnh viễn không hồi phục, khi đó rất khó để đánh giá thuốc YHCT là có tác dụng hay không.</w:t>
      </w:r>
    </w:p>
    <w:p w14:paraId="128EE220" w14:textId="77777777" w:rsidR="008D08DB" w:rsidRPr="00D3654D" w:rsidRDefault="008D08DB" w:rsidP="00876BA7">
      <w:pPr>
        <w:spacing w:line="372" w:lineRule="auto"/>
        <w:ind w:firstLine="567"/>
        <w:jc w:val="both"/>
        <w:rPr>
          <w:b/>
          <w:i/>
          <w:iCs/>
          <w:color w:val="000000" w:themeColor="text1"/>
          <w:szCs w:val="28"/>
          <w:lang w:val="en-US"/>
        </w:rPr>
      </w:pPr>
      <w:r w:rsidRPr="00D3654D">
        <w:rPr>
          <w:b/>
          <w:i/>
          <w:iCs/>
          <w:color w:val="000000" w:themeColor="text1"/>
          <w:szCs w:val="28"/>
          <w:lang w:val="en-US"/>
        </w:rPr>
        <w:t>* Mô hình gây suy giảm sinh sản bằng stress giam giữ</w:t>
      </w:r>
    </w:p>
    <w:p w14:paraId="6682F96F" w14:textId="734D33E9" w:rsidR="00745A0C" w:rsidRPr="00D3654D" w:rsidRDefault="008D08DB" w:rsidP="00876BA7">
      <w:pPr>
        <w:pStyle w:val="02"/>
        <w:spacing w:before="0" w:line="372" w:lineRule="auto"/>
        <w:ind w:firstLine="720"/>
        <w:rPr>
          <w:b w:val="0"/>
          <w:bCs/>
          <w:color w:val="000000" w:themeColor="text1"/>
        </w:rPr>
      </w:pPr>
      <w:r w:rsidRPr="00D3654D">
        <w:rPr>
          <w:b w:val="0"/>
          <w:bCs/>
          <w:color w:val="000000" w:themeColor="text1"/>
        </w:rPr>
        <w:t xml:space="preserve">Trong cuộc sống hiện tại, căng thẳng (stress) là một hiện tượng không thể tránh khỏi, tình trạng căng thẳng có thể dẫn đến thay đổi về sinh lý cũng như tinh thần. Có 3 loại tác nhân gây stress cho cơ thể là thể chất, tâm lý và chuyển hóa. Trong nghiên cứu, tác nhân gây stress thường được sử dụng là loại phối hợp, ví dụ stress giam giữ (bất động và gây cô đơn) là sự kết hợp cả những căng thẳng về thể chất và tinh thần, khi những chuyển động bị kìm hãm và mỗi cá thể bị tách riêng ra trong một khu vực hạn chế không có sự </w:t>
      </w:r>
      <w:r w:rsidRPr="00D3654D">
        <w:rPr>
          <w:b w:val="0"/>
          <w:bCs/>
          <w:color w:val="000000" w:themeColor="text1"/>
        </w:rPr>
        <w:lastRenderedPageBreak/>
        <w:t xml:space="preserve">liên hệ với các cá thể khác </w:t>
      </w:r>
      <w:r w:rsidRPr="00D3654D">
        <w:rPr>
          <w:b w:val="0"/>
          <w:bCs/>
          <w:color w:val="000000" w:themeColor="text1"/>
        </w:rPr>
        <w:fldChar w:fldCharType="begin"/>
      </w:r>
      <w:r w:rsidR="00936539" w:rsidRPr="00D3654D">
        <w:rPr>
          <w:b w:val="0"/>
          <w:bCs/>
          <w:color w:val="000000" w:themeColor="text1"/>
        </w:rPr>
        <w:instrText xml:space="preserve"> ADDIN EN.CITE &lt;EndNote&gt;&lt;Cite&gt;&lt;Author&gt;B.&lt;/Author&gt;&lt;Year&gt;2007&lt;/Year&gt;&lt;RecNum&gt;162&lt;/RecNum&gt;&lt;DisplayText&gt;[33]&lt;/DisplayText&gt;&lt;record&gt;&lt;rec-number&gt;162&lt;/rec-number&gt;&lt;foreign-keys&gt;&lt;key app="EN" db-id="xeppeavpcs59dfexz025x9rr0sas52fdtxrp" timestamp="1589787550"&gt;162&lt;/key&gt;&lt;/foreign-keys&gt;&lt;ref-type name="Journal Article"&gt;17&lt;/ref-type&gt;&lt;contributors&gt;&lt;authors&gt;&lt;author&gt;B., Weissman&lt;/author&gt;&lt;author&gt;C., Sottas&lt;/author&gt;&lt;author&gt;P., Zhou&lt;/author&gt;&lt;author&gt;Costantino Iadecola&lt;/author&gt;&lt;author&gt;Matthew P. Hardy&lt;/author&gt;&lt;/authors&gt;&lt;/contributors&gt;&lt;titles&gt;&lt;title&gt;Testosterone production in mice lacking inducible nitric oxide synthase expression is sensitive to restraint stress&lt;/title&gt;&lt;secondary-title&gt;Am Journal Physiol Endocrinol Metab&lt;/secondary-title&gt;&lt;/titles&gt;&lt;periodical&gt;&lt;full-title&gt;Am Journal Physiol Endocrinol Metab&lt;/full-title&gt;&lt;/periodical&gt;&lt;pages&gt;E615–E620&lt;/pages&gt;&lt;volume&gt;292&lt;/volume&gt;&lt;dates&gt;&lt;year&gt;2007&lt;/year&gt;&lt;/dates&gt;&lt;urls&gt;&lt;/urls&gt;&lt;electronic-resource-num&gt;10.1152/ajpendo.00412.2006.&lt;/electronic-resource-num&gt;&lt;/record&gt;&lt;/Cite&gt;&lt;/EndNote&gt;</w:instrText>
      </w:r>
      <w:r w:rsidRPr="00D3654D">
        <w:rPr>
          <w:b w:val="0"/>
          <w:bCs/>
          <w:color w:val="000000" w:themeColor="text1"/>
        </w:rPr>
        <w:fldChar w:fldCharType="separate"/>
      </w:r>
      <w:r w:rsidR="00DD75F9" w:rsidRPr="00D3654D">
        <w:rPr>
          <w:b w:val="0"/>
          <w:bCs/>
          <w:noProof/>
          <w:color w:val="000000" w:themeColor="text1"/>
        </w:rPr>
        <w:t>[</w:t>
      </w:r>
      <w:hyperlink w:anchor="_ENREF_33" w:tooltip="B., 2007 #162" w:history="1">
        <w:r w:rsidR="00221209" w:rsidRPr="00D3654D">
          <w:rPr>
            <w:b w:val="0"/>
            <w:bCs/>
            <w:noProof/>
            <w:color w:val="000000" w:themeColor="text1"/>
          </w:rPr>
          <w:t>33</w:t>
        </w:r>
      </w:hyperlink>
      <w:r w:rsidR="00DD75F9" w:rsidRPr="00D3654D">
        <w:rPr>
          <w:b w:val="0"/>
          <w:bCs/>
          <w:noProof/>
          <w:color w:val="000000" w:themeColor="text1"/>
        </w:rPr>
        <w:t>]</w:t>
      </w:r>
      <w:r w:rsidRPr="00D3654D">
        <w:rPr>
          <w:b w:val="0"/>
          <w:bCs/>
          <w:color w:val="000000" w:themeColor="text1"/>
        </w:rPr>
        <w:fldChar w:fldCharType="end"/>
      </w:r>
      <w:r w:rsidRPr="00D3654D">
        <w:rPr>
          <w:b w:val="0"/>
          <w:bCs/>
          <w:color w:val="000000" w:themeColor="text1"/>
        </w:rPr>
        <w:t xml:space="preserve">, </w:t>
      </w:r>
      <w:r w:rsidRPr="00D3654D">
        <w:rPr>
          <w:b w:val="0"/>
          <w:bCs/>
          <w:color w:val="000000" w:themeColor="text1"/>
          <w:lang w:val="vi-VN"/>
        </w:rPr>
        <w:fldChar w:fldCharType="begin"/>
      </w:r>
      <w:r w:rsidR="00DD75F9" w:rsidRPr="00D3654D">
        <w:rPr>
          <w:b w:val="0"/>
          <w:bCs/>
          <w:color w:val="000000" w:themeColor="text1"/>
          <w:lang w:val="vi-VN"/>
        </w:rPr>
        <w:instrText xml:space="preserve"> ADDIN EN.CITE &lt;EndNote&gt;&lt;Cite&gt;&lt;Author&gt;K.&lt;/Author&gt;&lt;Year&gt;2001&lt;/Year&gt;&lt;RecNum&gt;158&lt;/RecNum&gt;&lt;DisplayText&gt;[34]&lt;/DisplayText&gt;&lt;record&gt;&lt;rec-number&gt;158&lt;/rec-number&gt;&lt;foreign-keys&gt;&lt;key app="EN" db-id="xeppeavpcs59dfexz025x9rr0sas52fdtxrp" timestamp="1589726043"&gt;158&lt;/key&gt;&lt;/foreign-keys&gt;&lt;ref-type name="Journal Article"&gt;17&lt;/ref-type&gt;&lt;contributors&gt;&lt;authors&gt;&lt;author&gt;K., Pacák&lt;/author&gt;&lt;author&gt;M., Palkovits&lt;/author&gt;&lt;/authors&gt;&lt;/contributors&gt;&lt;titles&gt;&lt;title&gt;&lt;style face="normal" font="default" charset="163" size="100%"&gt;Stressor specificity of central neuroendocrine responsess: implications for stress-related disorders&lt;/style&gt;&lt;/title&gt;&lt;secondary-title&gt;&lt;style face="normal" font="default" charset="163" size="100%"&gt;Endocrine reviews&lt;/style&gt;&lt;/secondary-title&gt;&lt;/titles&gt;&lt;periodical&gt;&lt;full-title&gt;Endocrine reviews&lt;/full-title&gt;&lt;/periodical&gt;&lt;pages&gt;&lt;style face="normal" font="default" charset="163" size="100%"&gt;502-548&lt;/style&gt;&lt;/pages&gt;&lt;volume&gt;&lt;style face="normal" font="default" charset="163" size="100%"&gt;22&lt;/style&gt;&lt;/volume&gt;&lt;number&gt;&lt;style face="normal" font="default" charset="163" size="100%"&gt;4&lt;/style&gt;&lt;/number&gt;&lt;dates&gt;&lt;year&gt;&lt;style face="normal" font="default" charset="163" size="100%"&gt;2001&lt;/style&gt;&lt;/year&gt;&lt;/dates&gt;&lt;urls&gt;&lt;/urls&gt;&lt;/record&gt;&lt;/Cite&gt;&lt;/EndNote&gt;</w:instrText>
      </w:r>
      <w:r w:rsidRPr="00D3654D">
        <w:rPr>
          <w:b w:val="0"/>
          <w:bCs/>
          <w:color w:val="000000" w:themeColor="text1"/>
          <w:lang w:val="vi-VN"/>
        </w:rPr>
        <w:fldChar w:fldCharType="separate"/>
      </w:r>
      <w:r w:rsidR="00DD75F9" w:rsidRPr="00D3654D">
        <w:rPr>
          <w:b w:val="0"/>
          <w:bCs/>
          <w:noProof/>
          <w:color w:val="000000" w:themeColor="text1"/>
          <w:lang w:val="vi-VN"/>
        </w:rPr>
        <w:t>[</w:t>
      </w:r>
      <w:hyperlink w:anchor="_ENREF_34" w:tooltip="K., 2001 #158" w:history="1">
        <w:r w:rsidR="00221209" w:rsidRPr="00D3654D">
          <w:rPr>
            <w:b w:val="0"/>
            <w:bCs/>
            <w:noProof/>
            <w:color w:val="000000" w:themeColor="text1"/>
            <w:lang w:val="vi-VN"/>
          </w:rPr>
          <w:t>34</w:t>
        </w:r>
      </w:hyperlink>
      <w:r w:rsidR="00DD75F9" w:rsidRPr="00D3654D">
        <w:rPr>
          <w:b w:val="0"/>
          <w:bCs/>
          <w:noProof/>
          <w:color w:val="000000" w:themeColor="text1"/>
          <w:lang w:val="vi-VN"/>
        </w:rPr>
        <w:t>]</w:t>
      </w:r>
      <w:r w:rsidRPr="00D3654D">
        <w:rPr>
          <w:b w:val="0"/>
          <w:bCs/>
          <w:color w:val="000000" w:themeColor="text1"/>
          <w:lang w:val="vi-VN"/>
        </w:rPr>
        <w:fldChar w:fldCharType="end"/>
      </w:r>
      <w:r w:rsidRPr="00D3654D">
        <w:rPr>
          <w:b w:val="0"/>
          <w:bCs/>
          <w:color w:val="000000" w:themeColor="text1"/>
        </w:rPr>
        <w:t xml:space="preserve">. Stress giam giữ cũng được báo cáo là có ảnh hưởng bất lợi đến sinh sản của động vật. Đã có những bằng chứng cho thấy chức năng tinh hoàn bị ảnh hưởng bất lợi từ những tác nhân môi trường như hóa chất, thể chất hoặc cảm xúc. Nhiều tác giả thường xuyên sử dụng stress giam giữ trên động vật gặm nhấm như tác nhân gây cảm ứng </w:t>
      </w:r>
      <w:r w:rsidRPr="00D3654D">
        <w:rPr>
          <w:b w:val="0"/>
          <w:bCs/>
          <w:color w:val="000000" w:themeColor="text1"/>
        </w:rPr>
        <w:fldChar w:fldCharType="begin"/>
      </w:r>
      <w:r w:rsidR="00936539" w:rsidRPr="00D3654D">
        <w:rPr>
          <w:b w:val="0"/>
          <w:bCs/>
          <w:color w:val="000000" w:themeColor="text1"/>
        </w:rPr>
        <w:instrText xml:space="preserve"> ADDIN EN.CITE &lt;EndNote&gt;&lt;Cite&gt;&lt;Author&gt;S.&lt;/Author&gt;&lt;Year&gt;2000&lt;/Year&gt;&lt;RecNum&gt;157&lt;/RecNum&gt;&lt;DisplayText&gt;[35]&lt;/DisplayText&gt;&lt;record&gt;&lt;rec-number&gt;157&lt;/rec-number&gt;&lt;foreign-keys&gt;&lt;key app="EN" db-id="xeppeavpcs59dfexz025x9rr0sas52fdtxrp" timestamp="1589724902"&gt;157&lt;/key&gt;&lt;/foreign-keys&gt;&lt;ref-type name="Journal Article"&gt;17&lt;/ref-type&gt;&lt;contributors&gt;&lt;authors&gt;&lt;author&gt;S., Almeida &lt;/author&gt;&lt;author&gt;S., Petenusci&lt;/author&gt;&lt;author&gt;J., Franci&lt;/author&gt;&lt;author&gt;A. A. M. Rosa e Silva&lt;/author&gt;&lt;author&gt;T. L. Lamano Carvalho&lt;/author&gt;&lt;/authors&gt;&lt;/contributors&gt;&lt;titles&gt;&lt;title&gt;Chronic immobilization-induced stress increases plasma testosterone and delays testicular maturation in pubertal rats&lt;/title&gt;&lt;secondary-title&gt;Andrologia&lt;/secondary-title&gt;&lt;/titles&gt;&lt;periodical&gt;&lt;full-title&gt;Andrologia&lt;/full-title&gt;&lt;/periodical&gt;&lt;pages&gt;7-11&lt;/pages&gt;&lt;volume&gt;32&lt;/volume&gt;&lt;dates&gt;&lt;year&gt;2000&lt;/year&gt;&lt;/dates&gt;&lt;urls&gt;&lt;/urls&gt;&lt;/record&gt;&lt;/Cite&gt;&lt;/EndNote&gt;</w:instrText>
      </w:r>
      <w:r w:rsidRPr="00D3654D">
        <w:rPr>
          <w:b w:val="0"/>
          <w:bCs/>
          <w:color w:val="000000" w:themeColor="text1"/>
        </w:rPr>
        <w:fldChar w:fldCharType="separate"/>
      </w:r>
      <w:r w:rsidR="00DD75F9" w:rsidRPr="00D3654D">
        <w:rPr>
          <w:b w:val="0"/>
          <w:bCs/>
          <w:noProof/>
          <w:color w:val="000000" w:themeColor="text1"/>
        </w:rPr>
        <w:t>[</w:t>
      </w:r>
      <w:hyperlink w:anchor="_ENREF_35" w:tooltip="S., 2000 #157" w:history="1">
        <w:r w:rsidR="00221209" w:rsidRPr="00D3654D">
          <w:rPr>
            <w:b w:val="0"/>
            <w:bCs/>
            <w:noProof/>
            <w:color w:val="000000" w:themeColor="text1"/>
          </w:rPr>
          <w:t>35</w:t>
        </w:r>
      </w:hyperlink>
      <w:r w:rsidR="00DD75F9" w:rsidRPr="00D3654D">
        <w:rPr>
          <w:b w:val="0"/>
          <w:bCs/>
          <w:noProof/>
          <w:color w:val="000000" w:themeColor="text1"/>
        </w:rPr>
        <w:t>]</w:t>
      </w:r>
      <w:r w:rsidRPr="00D3654D">
        <w:rPr>
          <w:b w:val="0"/>
          <w:bCs/>
          <w:color w:val="000000" w:themeColor="text1"/>
        </w:rPr>
        <w:fldChar w:fldCharType="end"/>
      </w:r>
      <w:r w:rsidRPr="00D3654D">
        <w:rPr>
          <w:b w:val="0"/>
          <w:bCs/>
          <w:color w:val="000000" w:themeColor="text1"/>
        </w:rPr>
        <w:t xml:space="preserve">, </w:t>
      </w:r>
      <w:r w:rsidRPr="00D3654D">
        <w:rPr>
          <w:b w:val="0"/>
          <w:bCs/>
          <w:color w:val="000000" w:themeColor="text1"/>
        </w:rPr>
        <w:fldChar w:fldCharType="begin"/>
      </w:r>
      <w:r w:rsidR="00DD75F9" w:rsidRPr="00D3654D">
        <w:rPr>
          <w:b w:val="0"/>
          <w:bCs/>
          <w:color w:val="000000" w:themeColor="text1"/>
        </w:rPr>
        <w:instrText xml:space="preserve"> ADDIN EN.CITE &lt;EndNote&gt;&lt;Cite&gt;&lt;Author&gt;G.&lt;/Author&gt;&lt;Year&gt;2013&lt;/Year&gt;&lt;RecNum&gt;163&lt;/RecNum&gt;&lt;DisplayText&gt;[36]&lt;/DisplayText&gt;&lt;record&gt;&lt;rec-number&gt;163&lt;/rec-number&gt;&lt;foreign-keys&gt;&lt;key app="EN" db-id="xeppeavpcs59dfexz025x9rr0sas52fdtxrp" timestamp="1589788010"&gt;163&lt;/key&gt;&lt;/foreign-keys&gt;&lt;ref-type name="Journal Article"&gt;17&lt;/ref-type&gt;&lt;contributors&gt;&lt;authors&gt;&lt;author&gt;G., Bitgul&lt;/author&gt;&lt;author&gt;I., Tekmen&lt;/author&gt;&lt;author&gt;D., Keles&lt;/author&gt;&lt;author&gt;G., Oktay&lt;/author&gt;&lt;/authors&gt;&lt;/contributors&gt;&lt;titles&gt;&lt;title&gt;Protective effects of resveratrol against chronic immobilization stress on testis&lt;/title&gt;&lt;secondary-title&gt;ISRN Urology&lt;/secondary-title&gt;&lt;/titles&gt;&lt;periodical&gt;&lt;full-title&gt;ISRN Urology&lt;/full-title&gt;&lt;/periodical&gt;&lt;pages&gt;1-10&lt;/pages&gt;&lt;dates&gt;&lt;year&gt;2013&lt;/year&gt;&lt;/dates&gt;&lt;urls&gt;&lt;/urls&gt;&lt;/record&gt;&lt;/Cite&gt;&lt;/EndNote&gt;</w:instrText>
      </w:r>
      <w:r w:rsidRPr="00D3654D">
        <w:rPr>
          <w:b w:val="0"/>
          <w:bCs/>
          <w:color w:val="000000" w:themeColor="text1"/>
        </w:rPr>
        <w:fldChar w:fldCharType="separate"/>
      </w:r>
      <w:r w:rsidR="00DD75F9" w:rsidRPr="00D3654D">
        <w:rPr>
          <w:b w:val="0"/>
          <w:bCs/>
          <w:noProof/>
          <w:color w:val="000000" w:themeColor="text1"/>
        </w:rPr>
        <w:t>[</w:t>
      </w:r>
      <w:hyperlink w:anchor="_ENREF_36" w:tooltip="G., 2013 #163" w:history="1">
        <w:r w:rsidR="00221209" w:rsidRPr="00D3654D">
          <w:rPr>
            <w:b w:val="0"/>
            <w:bCs/>
            <w:noProof/>
            <w:color w:val="000000" w:themeColor="text1"/>
          </w:rPr>
          <w:t>36</w:t>
        </w:r>
      </w:hyperlink>
      <w:r w:rsidR="00DD75F9" w:rsidRPr="00D3654D">
        <w:rPr>
          <w:b w:val="0"/>
          <w:bCs/>
          <w:noProof/>
          <w:color w:val="000000" w:themeColor="text1"/>
        </w:rPr>
        <w:t>]</w:t>
      </w:r>
      <w:r w:rsidRPr="00D3654D">
        <w:rPr>
          <w:b w:val="0"/>
          <w:bCs/>
          <w:color w:val="000000" w:themeColor="text1"/>
        </w:rPr>
        <w:fldChar w:fldCharType="end"/>
      </w:r>
      <w:r w:rsidRPr="00D3654D">
        <w:rPr>
          <w:b w:val="0"/>
          <w:bCs/>
          <w:color w:val="000000" w:themeColor="text1"/>
        </w:rPr>
        <w:t xml:space="preserve">, </w:t>
      </w:r>
      <w:r w:rsidRPr="00D3654D">
        <w:rPr>
          <w:b w:val="0"/>
          <w:bCs/>
          <w:color w:val="000000" w:themeColor="text1"/>
        </w:rPr>
        <w:fldChar w:fldCharType="begin"/>
      </w:r>
      <w:r w:rsidR="00DD75F9" w:rsidRPr="00D3654D">
        <w:rPr>
          <w:b w:val="0"/>
          <w:bCs/>
          <w:color w:val="000000" w:themeColor="text1"/>
        </w:rPr>
        <w:instrText xml:space="preserve"> ADDIN EN.CITE &lt;EndNote&gt;&lt;Cite&gt;&lt;Author&gt;S.&lt;/Author&gt;&lt;Year&gt;2016&lt;/Year&gt;&lt;RecNum&gt;164&lt;/RecNum&gt;&lt;DisplayText&gt;[37]&lt;/DisplayText&gt;&lt;record&gt;&lt;rec-number&gt;164&lt;/rec-number&gt;&lt;foreign-keys&gt;&lt;key app="EN" db-id="xeppeavpcs59dfexz025x9rr0sas52fdtxrp" timestamp="1589788448"&gt;164&lt;/key&gt;&lt;/foreign-keys&gt;&lt;ref-type name="Journal Article"&gt;17&lt;/ref-type&gt;&lt;contributors&gt;&lt;authors&gt;&lt;author&gt;S., Arun&lt;/author&gt;&lt;author&gt;J., Bruawat&lt;/author&gt;&lt;author&gt;W., Sukhorum&lt;/author&gt;&lt;author&gt;A., Sampannang&lt;/author&gt;&lt;author&gt;N., Uabundit&lt;/author&gt;&lt;author&gt;S., Iamsaard&lt;/author&gt;&lt;/authors&gt;&lt;/contributors&gt;&lt;titles&gt;&lt;title&gt;Changes of testicular phosphorylated proteins in response to restraint stress in male rats&lt;/title&gt;&lt;secondary-title&gt;Journal of Zhejiang Univ-Sci B (Biomed &amp;amp; Biotechnol)&lt;/secondary-title&gt;&lt;/titles&gt;&lt;periodical&gt;&lt;full-title&gt;Journal of Zhejiang Univ-Sci B (Biomed &amp;amp; Biotechnol)&lt;/full-title&gt;&lt;/periodical&gt;&lt;pages&gt;21-29&lt;/pages&gt;&lt;volume&gt;17&lt;/volume&gt;&lt;number&gt;1&lt;/number&gt;&lt;dates&gt;&lt;year&gt;2016&lt;/year&gt;&lt;/dates&gt;&lt;urls&gt;&lt;/urls&gt;&lt;/record&gt;&lt;/Cite&gt;&lt;/EndNote&gt;</w:instrText>
      </w:r>
      <w:r w:rsidRPr="00D3654D">
        <w:rPr>
          <w:b w:val="0"/>
          <w:bCs/>
          <w:color w:val="000000" w:themeColor="text1"/>
        </w:rPr>
        <w:fldChar w:fldCharType="separate"/>
      </w:r>
      <w:r w:rsidR="00DD75F9" w:rsidRPr="00D3654D">
        <w:rPr>
          <w:b w:val="0"/>
          <w:bCs/>
          <w:noProof/>
          <w:color w:val="000000" w:themeColor="text1"/>
        </w:rPr>
        <w:t>[</w:t>
      </w:r>
      <w:hyperlink w:anchor="_ENREF_37" w:tooltip="S., 2016 #164" w:history="1">
        <w:r w:rsidR="00221209" w:rsidRPr="00D3654D">
          <w:rPr>
            <w:b w:val="0"/>
            <w:bCs/>
            <w:noProof/>
            <w:color w:val="000000" w:themeColor="text1"/>
          </w:rPr>
          <w:t>37</w:t>
        </w:r>
      </w:hyperlink>
      <w:r w:rsidR="00DD75F9" w:rsidRPr="00D3654D">
        <w:rPr>
          <w:b w:val="0"/>
          <w:bCs/>
          <w:noProof/>
          <w:color w:val="000000" w:themeColor="text1"/>
        </w:rPr>
        <w:t>]</w:t>
      </w:r>
      <w:r w:rsidRPr="00D3654D">
        <w:rPr>
          <w:b w:val="0"/>
          <w:bCs/>
          <w:color w:val="000000" w:themeColor="text1"/>
        </w:rPr>
        <w:fldChar w:fldCharType="end"/>
      </w:r>
      <w:r w:rsidRPr="00D3654D">
        <w:rPr>
          <w:b w:val="0"/>
          <w:bCs/>
          <w:color w:val="000000" w:themeColor="text1"/>
        </w:rPr>
        <w:t xml:space="preserve">. Stress giam giữ ức chế rõ quá trình sinh tinh với sự giảm kích thước và trọng lượng tinh hoàn và tất cả các giai đoạn phân chia tế bào cũng như ức </w:t>
      </w:r>
      <w:r w:rsidRPr="00D3654D">
        <w:rPr>
          <w:b w:val="0"/>
          <w:bCs/>
          <w:color w:val="000000" w:themeColor="text1"/>
          <w:spacing w:val="4"/>
        </w:rPr>
        <w:t xml:space="preserve">chế sự trưởng thành của tinh trùng </w:t>
      </w:r>
      <w:r w:rsidRPr="00D3654D">
        <w:rPr>
          <w:b w:val="0"/>
          <w:bCs/>
          <w:color w:val="000000" w:themeColor="text1"/>
          <w:spacing w:val="4"/>
        </w:rPr>
        <w:fldChar w:fldCharType="begin"/>
      </w:r>
      <w:r w:rsidR="00DD75F9" w:rsidRPr="00D3654D">
        <w:rPr>
          <w:b w:val="0"/>
          <w:bCs/>
          <w:color w:val="000000" w:themeColor="text1"/>
          <w:spacing w:val="4"/>
        </w:rPr>
        <w:instrText xml:space="preserve"> ADDIN EN.CITE &lt;EndNote&gt;&lt;Cite&gt;&lt;Author&gt;J.&lt;/Author&gt;&lt;Year&gt;2003&lt;/Year&gt;&lt;RecNum&gt;165&lt;/RecNum&gt;&lt;DisplayText&gt;[38]&lt;/DisplayText&gt;&lt;record&gt;&lt;rec-number&gt;165&lt;/rec-number&gt;&lt;foreign-keys&gt;&lt;key app="EN" db-id="xeppeavpcs59dfexz025x9rr0sas52fdtxrp" timestamp="1589789012"&gt;165&lt;/key&gt;&lt;/foreign-keys&gt;&lt;ref-type name="Journal Article"&gt;17&lt;/ref-type&gt;&lt;contributors&gt;&lt;authors&gt;&lt;author&gt;J., Rai&lt;/author&gt;&lt;author&gt;S., Pandey&lt;/author&gt;&lt;author&gt;R., Srivastava&lt;/author&gt;&lt;/authors&gt;&lt;/contributors&gt;&lt;titles&gt;&lt;title&gt;Effect of immobilization stress on spermatogenesis of albino rats&lt;/title&gt;&lt;secondary-title&gt;Journal Anat Soc India&lt;/secondary-title&gt;&lt;/titles&gt;&lt;periodical&gt;&lt;full-title&gt;Journal Anat Soc India&lt;/full-title&gt;&lt;/periodical&gt;&lt;pages&gt;55-57&lt;/pages&gt;&lt;volume&gt;52&lt;/volume&gt;&lt;number&gt;1&lt;/number&gt;&lt;dates&gt;&lt;year&gt;2003&lt;/year&gt;&lt;/dates&gt;&lt;urls&gt;&lt;/urls&gt;&lt;/record&gt;&lt;/Cite&gt;&lt;/EndNote&gt;</w:instrText>
      </w:r>
      <w:r w:rsidRPr="00D3654D">
        <w:rPr>
          <w:b w:val="0"/>
          <w:bCs/>
          <w:color w:val="000000" w:themeColor="text1"/>
          <w:spacing w:val="4"/>
        </w:rPr>
        <w:fldChar w:fldCharType="separate"/>
      </w:r>
      <w:r w:rsidR="00DD75F9" w:rsidRPr="00D3654D">
        <w:rPr>
          <w:b w:val="0"/>
          <w:bCs/>
          <w:noProof/>
          <w:color w:val="000000" w:themeColor="text1"/>
          <w:spacing w:val="4"/>
        </w:rPr>
        <w:t>[</w:t>
      </w:r>
      <w:hyperlink w:anchor="_ENREF_38" w:tooltip="J., 2003 #165" w:history="1">
        <w:r w:rsidR="00221209" w:rsidRPr="00D3654D">
          <w:rPr>
            <w:b w:val="0"/>
            <w:bCs/>
            <w:noProof/>
            <w:color w:val="000000" w:themeColor="text1"/>
            <w:spacing w:val="4"/>
          </w:rPr>
          <w:t>38</w:t>
        </w:r>
      </w:hyperlink>
      <w:r w:rsidR="00DD75F9" w:rsidRPr="00D3654D">
        <w:rPr>
          <w:b w:val="0"/>
          <w:bCs/>
          <w:noProof/>
          <w:color w:val="000000" w:themeColor="text1"/>
          <w:spacing w:val="4"/>
        </w:rPr>
        <w:t>]</w:t>
      </w:r>
      <w:r w:rsidRPr="00D3654D">
        <w:rPr>
          <w:b w:val="0"/>
          <w:bCs/>
          <w:color w:val="000000" w:themeColor="text1"/>
          <w:spacing w:val="4"/>
        </w:rPr>
        <w:fldChar w:fldCharType="end"/>
      </w:r>
      <w:r w:rsidRPr="00D3654D">
        <w:rPr>
          <w:b w:val="0"/>
          <w:bCs/>
          <w:color w:val="000000" w:themeColor="text1"/>
          <w:spacing w:val="4"/>
        </w:rPr>
        <w:t xml:space="preserve">. Trong các nghiên cứu trước, các nhà nghiên cứu cho rằng đó là do sự ức chế trục dưới đồi - tuyến yên - tinh hoàn, </w:t>
      </w:r>
      <w:r w:rsidRPr="00D3654D">
        <w:rPr>
          <w:b w:val="0"/>
          <w:bCs/>
          <w:color w:val="000000" w:themeColor="text1"/>
          <w:spacing w:val="4"/>
          <w:lang w:val="vi-VN"/>
        </w:rPr>
        <w:t>dẫn đến sự suy giảm chức năng nội tiết và chức năng sinh tinh của tinh hoàn, từ đó làm giảm</w:t>
      </w:r>
      <w:r w:rsidRPr="00D3654D">
        <w:rPr>
          <w:b w:val="0"/>
          <w:bCs/>
          <w:color w:val="000000" w:themeColor="text1"/>
          <w:spacing w:val="4"/>
        </w:rPr>
        <w:t xml:space="preserve"> khả năng sinh sản </w:t>
      </w:r>
      <w:r w:rsidRPr="00D3654D">
        <w:rPr>
          <w:b w:val="0"/>
          <w:bCs/>
          <w:color w:val="000000" w:themeColor="text1"/>
          <w:spacing w:val="4"/>
          <w:lang w:val="vi-VN"/>
        </w:rPr>
        <w:t>do</w:t>
      </w:r>
      <w:r w:rsidRPr="00D3654D">
        <w:rPr>
          <w:b w:val="0"/>
          <w:bCs/>
          <w:color w:val="000000" w:themeColor="text1"/>
          <w:spacing w:val="4"/>
        </w:rPr>
        <w:t xml:space="preserve"> stress giam giữ</w:t>
      </w:r>
      <w:r w:rsidRPr="00D3654D">
        <w:rPr>
          <w:b w:val="0"/>
          <w:bCs/>
          <w:color w:val="000000" w:themeColor="text1"/>
          <w:spacing w:val="4"/>
          <w:lang w:val="vi-VN"/>
        </w:rPr>
        <w:t xml:space="preserve"> </w:t>
      </w:r>
      <w:r w:rsidRPr="00D3654D">
        <w:rPr>
          <w:b w:val="0"/>
          <w:bCs/>
          <w:color w:val="000000" w:themeColor="text1"/>
          <w:spacing w:val="4"/>
          <w:lang w:val="vi-VN"/>
        </w:rPr>
        <w:fldChar w:fldCharType="begin"/>
      </w:r>
      <w:r w:rsidR="00DD75F9" w:rsidRPr="00D3654D">
        <w:rPr>
          <w:b w:val="0"/>
          <w:bCs/>
          <w:color w:val="000000" w:themeColor="text1"/>
          <w:spacing w:val="4"/>
          <w:lang w:val="vi-VN"/>
        </w:rPr>
        <w:instrText xml:space="preserve"> ADDIN EN.CITE &lt;EndNote&gt;&lt;Cite&gt;&lt;Author&gt;J.&lt;/Author&gt;&lt;Year&gt;2004&lt;/Year&gt;&lt;RecNum&gt;159&lt;/RecNum&gt;&lt;DisplayText&gt;[39]&lt;/DisplayText&gt;&lt;record&gt;&lt;rec-number&gt;159&lt;/rec-number&gt;&lt;foreign-keys&gt;&lt;key app="EN" db-id="xeppeavpcs59dfexz025x9rr0sas52fdtxrp" timestamp="1589727380"&gt;159&lt;/key&gt;&lt;/foreign-keys&gt;&lt;ref-type name="Journal Article"&gt;17&lt;/ref-type&gt;&lt;contributors&gt;&lt;authors&gt;&lt;author&gt;&lt;style face="normal" font="default" charset="163" size="100%"&gt;J., Rai&lt;/style&gt;&lt;/author&gt;&lt;author&gt;&lt;style face="normal" font="default" charset="163" size="100%"&gt;S., Pandey&lt;/style&gt;&lt;/author&gt;&lt;author&gt;&lt;style face="normal" font="default" charset="163" size="100%"&gt;R., Srivastava&lt;/style&gt;&lt;/author&gt;&lt;/authors&gt;&lt;/contributors&gt;&lt;titles&gt;&lt;title&gt;&lt;style face="normal" font="default" size="100%"&gt;Testosterone hormone level in albino rats following restraint stress&lt;/style&gt;&lt;style face="normal" font="default" charset="163" size="100%"&gt; &lt;/style&gt;&lt;style face="normal" font="default" size="100%"&gt;of long duration&lt;/style&gt;&lt;/title&gt;&lt;secondary-title&gt;Journal Anat. Soc. India&lt;/secondary-title&gt;&lt;/titles&gt;&lt;periodical&gt;&lt;full-title&gt;Journal Anat. Soc. India&lt;/full-title&gt;&lt;/periodical&gt;&lt;pages&gt;&lt;style face="normal" font="default" charset="163" size="100%"&gt;17-19&lt;/style&gt;&lt;/pages&gt;&lt;volume&gt;&lt;style face="normal" font="default" charset="163" size="100%"&gt;53&lt;/style&gt;&lt;/volume&gt;&lt;dates&gt;&lt;year&gt;&lt;style face="normal" font="default" charset="163" size="100%"&gt;2004&lt;/style&gt;&lt;/year&gt;&lt;/dates&gt;&lt;urls&gt;&lt;/urls&gt;&lt;/record&gt;&lt;/Cite&gt;&lt;/EndNote&gt;</w:instrText>
      </w:r>
      <w:r w:rsidRPr="00D3654D">
        <w:rPr>
          <w:b w:val="0"/>
          <w:bCs/>
          <w:color w:val="000000" w:themeColor="text1"/>
          <w:spacing w:val="4"/>
          <w:lang w:val="vi-VN"/>
        </w:rPr>
        <w:fldChar w:fldCharType="separate"/>
      </w:r>
      <w:r w:rsidR="00DD75F9" w:rsidRPr="00D3654D">
        <w:rPr>
          <w:b w:val="0"/>
          <w:bCs/>
          <w:noProof/>
          <w:color w:val="000000" w:themeColor="text1"/>
          <w:spacing w:val="4"/>
          <w:lang w:val="vi-VN"/>
        </w:rPr>
        <w:t>[</w:t>
      </w:r>
      <w:hyperlink w:anchor="_ENREF_39" w:tooltip="J., 2004 #159" w:history="1">
        <w:r w:rsidR="00221209" w:rsidRPr="00D3654D">
          <w:rPr>
            <w:b w:val="0"/>
            <w:bCs/>
            <w:noProof/>
            <w:color w:val="000000" w:themeColor="text1"/>
            <w:spacing w:val="4"/>
            <w:lang w:val="vi-VN"/>
          </w:rPr>
          <w:t>39</w:t>
        </w:r>
      </w:hyperlink>
      <w:r w:rsidR="00DD75F9" w:rsidRPr="00D3654D">
        <w:rPr>
          <w:b w:val="0"/>
          <w:bCs/>
          <w:noProof/>
          <w:color w:val="000000" w:themeColor="text1"/>
          <w:spacing w:val="4"/>
          <w:lang w:val="vi-VN"/>
        </w:rPr>
        <w:t>]</w:t>
      </w:r>
      <w:r w:rsidRPr="00D3654D">
        <w:rPr>
          <w:b w:val="0"/>
          <w:bCs/>
          <w:color w:val="000000" w:themeColor="text1"/>
          <w:spacing w:val="4"/>
          <w:lang w:val="vi-VN"/>
        </w:rPr>
        <w:fldChar w:fldCharType="end"/>
      </w:r>
      <w:r w:rsidRPr="00D3654D">
        <w:rPr>
          <w:b w:val="0"/>
          <w:bCs/>
          <w:color w:val="000000" w:themeColor="text1"/>
          <w:spacing w:val="4"/>
        </w:rPr>
        <w:t>.</w:t>
      </w:r>
      <w:r w:rsidRPr="00D3654D">
        <w:rPr>
          <w:b w:val="0"/>
          <w:bCs/>
          <w:color w:val="000000" w:themeColor="text1"/>
          <w:spacing w:val="4"/>
          <w:lang w:val="vi-VN"/>
        </w:rPr>
        <w:t xml:space="preserve"> </w:t>
      </w:r>
      <w:r w:rsidRPr="00D3654D">
        <w:rPr>
          <w:b w:val="0"/>
          <w:bCs/>
          <w:color w:val="000000" w:themeColor="text1"/>
          <w:spacing w:val="4"/>
        </w:rPr>
        <w:t xml:space="preserve">Stress giam giữ là một trong những mô hình căng thẳng chính được sử dụng trên chuột nhắt </w:t>
      </w:r>
      <w:r w:rsidRPr="00D3654D">
        <w:rPr>
          <w:b w:val="0"/>
          <w:bCs/>
          <w:color w:val="000000" w:themeColor="text1"/>
          <w:spacing w:val="4"/>
        </w:rPr>
        <w:fldChar w:fldCharType="begin"/>
      </w:r>
      <w:r w:rsidR="00DD75F9" w:rsidRPr="00D3654D">
        <w:rPr>
          <w:b w:val="0"/>
          <w:bCs/>
          <w:color w:val="000000" w:themeColor="text1"/>
          <w:spacing w:val="4"/>
        </w:rPr>
        <w:instrText xml:space="preserve"> ADDIN EN.CITE &lt;EndNote&gt;&lt;Cite&gt;&lt;Author&gt;S.&lt;/Author&gt;&lt;Year&gt;2019&lt;/Year&gt;&lt;RecNum&gt;152&lt;/RecNum&gt;&lt;DisplayText&gt;[40]&lt;/DisplayText&gt;&lt;record&gt;&lt;rec-number&gt;152&lt;/rec-number&gt;&lt;foreign-keys&gt;&lt;key app="EN" db-id="xeppeavpcs59dfexz025x9rr0sas52fdtxrp" timestamp="1587542786"&gt;152&lt;/key&gt;&lt;/foreign-keys&gt;&lt;ref-type name="Journal Article"&gt;17&lt;/ref-type&gt;&lt;contributors&gt;&lt;authors&gt;&lt;author&gt;S., Mustafa&lt;/author&gt;&lt;author&gt;Q., Wei&lt;/author&gt;&lt;author&gt;W., Ennab&lt;/author&gt;&lt;author&gt;Z., Lv&lt;/author&gt;&lt;author&gt;K., Nazar&lt;/author&gt;&lt;author&gt;F., Siyal&lt;/author&gt;&lt;author&gt;S., Rodeni&lt;/author&gt;&lt;author&gt;N., Kavita&lt;/author&gt;&lt;author&gt;F., Shi&lt;/author&gt;&lt;/authors&gt;&lt;/contributors&gt;&lt;titles&gt;&lt;title&gt;Resveratrol ameliorates testicular histopathology of mice exposed to restraint stress&lt;/title&gt;&lt;secondary-title&gt;Animals&lt;/secondary-title&gt;&lt;/titles&gt;&lt;periodical&gt;&lt;full-title&gt;Animals&lt;/full-title&gt;&lt;/periodical&gt;&lt;pages&gt;1-12&lt;/pages&gt;&lt;volume&gt;9&lt;/volume&gt;&lt;dates&gt;&lt;year&gt;2019&lt;/year&gt;&lt;/dates&gt;&lt;urls&gt;&lt;/urls&gt;&lt;/record&gt;&lt;/Cite&gt;&lt;/EndNote&gt;</w:instrText>
      </w:r>
      <w:r w:rsidRPr="00D3654D">
        <w:rPr>
          <w:b w:val="0"/>
          <w:bCs/>
          <w:color w:val="000000" w:themeColor="text1"/>
          <w:spacing w:val="4"/>
        </w:rPr>
        <w:fldChar w:fldCharType="separate"/>
      </w:r>
      <w:r w:rsidR="00DD75F9" w:rsidRPr="00D3654D">
        <w:rPr>
          <w:b w:val="0"/>
          <w:bCs/>
          <w:noProof/>
          <w:color w:val="000000" w:themeColor="text1"/>
          <w:spacing w:val="4"/>
        </w:rPr>
        <w:t>[</w:t>
      </w:r>
      <w:hyperlink w:anchor="_ENREF_40" w:tooltip="S., 2019 #152" w:history="1">
        <w:r w:rsidR="00221209" w:rsidRPr="00D3654D">
          <w:rPr>
            <w:b w:val="0"/>
            <w:bCs/>
            <w:noProof/>
            <w:color w:val="000000" w:themeColor="text1"/>
            <w:spacing w:val="4"/>
          </w:rPr>
          <w:t>40</w:t>
        </w:r>
      </w:hyperlink>
      <w:r w:rsidR="00DD75F9" w:rsidRPr="00D3654D">
        <w:rPr>
          <w:b w:val="0"/>
          <w:bCs/>
          <w:noProof/>
          <w:color w:val="000000" w:themeColor="text1"/>
          <w:spacing w:val="4"/>
        </w:rPr>
        <w:t>]</w:t>
      </w:r>
      <w:r w:rsidRPr="00D3654D">
        <w:rPr>
          <w:b w:val="0"/>
          <w:bCs/>
          <w:color w:val="000000" w:themeColor="text1"/>
          <w:spacing w:val="4"/>
        </w:rPr>
        <w:fldChar w:fldCharType="end"/>
      </w:r>
      <w:r w:rsidRPr="00D3654D">
        <w:rPr>
          <w:b w:val="0"/>
          <w:bCs/>
          <w:color w:val="000000" w:themeColor="text1"/>
          <w:spacing w:val="4"/>
          <w:lang w:val="vi-VN"/>
        </w:rPr>
        <w:t>.</w:t>
      </w:r>
      <w:r w:rsidRPr="00D3654D">
        <w:rPr>
          <w:b w:val="0"/>
          <w:bCs/>
          <w:color w:val="000000" w:themeColor="text1"/>
        </w:rPr>
        <w:t xml:space="preserve"> </w:t>
      </w:r>
      <w:r w:rsidR="00745A0C" w:rsidRPr="00D3654D">
        <w:rPr>
          <w:b w:val="0"/>
          <w:bCs/>
          <w:color w:val="000000" w:themeColor="text1"/>
        </w:rPr>
        <w:t xml:space="preserve">Mô hình stress giam giữ là một mô hình đơn giản, dễ thực hiện, dụng cụ sử dụng trong mô hình dễ kiếm, rẻ tiền và có thể áp dụng để tiến hành nghiên cứu ở nhiều nơi chưa có đầy đủ trang thiết bị hiện đại trong Dược lý thực nghiệm.  </w:t>
      </w:r>
    </w:p>
    <w:p w14:paraId="46FAC2F7" w14:textId="6A31547D" w:rsidR="00DA58DE" w:rsidRPr="00D3654D" w:rsidRDefault="005A5374" w:rsidP="008D08DB">
      <w:pPr>
        <w:pStyle w:val="02"/>
        <w:spacing w:before="0" w:line="360" w:lineRule="auto"/>
        <w:ind w:firstLine="720"/>
        <w:rPr>
          <w:i/>
          <w:iCs/>
          <w:color w:val="000000" w:themeColor="text1"/>
        </w:rPr>
      </w:pPr>
      <w:r w:rsidRPr="00D3654D">
        <w:rPr>
          <w:i/>
          <w:iCs/>
          <w:color w:val="000000" w:themeColor="text1"/>
        </w:rPr>
        <w:t>* Mô hình gây suy giảm sinh sản do tia xạ</w:t>
      </w:r>
    </w:p>
    <w:p w14:paraId="73C123EB" w14:textId="41C76964" w:rsidR="006300B1" w:rsidRPr="00D3654D" w:rsidRDefault="003D2C92" w:rsidP="006300B1">
      <w:pPr>
        <w:pStyle w:val="02"/>
        <w:spacing w:before="0" w:line="360" w:lineRule="auto"/>
        <w:ind w:firstLine="567"/>
        <w:rPr>
          <w:b w:val="0"/>
          <w:bCs/>
          <w:color w:val="000000" w:themeColor="text1"/>
        </w:rPr>
      </w:pPr>
      <w:r w:rsidRPr="00D3654D">
        <w:rPr>
          <w:b w:val="0"/>
          <w:bCs/>
          <w:color w:val="000000" w:themeColor="text1"/>
        </w:rPr>
        <w:t xml:space="preserve">Trong cuộc sống con người lợi ích của </w:t>
      </w:r>
      <w:r w:rsidR="006300B1" w:rsidRPr="00D3654D">
        <w:rPr>
          <w:b w:val="0"/>
          <w:bCs/>
          <w:color w:val="000000" w:themeColor="text1"/>
        </w:rPr>
        <w:t>phóng</w:t>
      </w:r>
      <w:r w:rsidRPr="00D3654D">
        <w:rPr>
          <w:b w:val="0"/>
          <w:bCs/>
          <w:color w:val="000000" w:themeColor="text1"/>
        </w:rPr>
        <w:t xml:space="preserve"> xạ là rất lớn nhưng tác hại do phóng xạ gây ra cũng không phải là nhỏ. Các chất phóng xạ đặc biệt nguy hiểm vì giác quan của con người không thể nhận ra chúng, các tia phóng xạ không có màu, không mùi, không vị và cũng không phát nhiệt, chỉ có máy đo phóng xạ mới phát hiện và định lượng mức độ nhiễm xạ. Mặt khác không có cơ thể sinh vật nào có khả năng miễn dịch với tia phóng xạ và cũng không có phương pháp nào điều trị đặc hiệu. Rối loạn chức năng sinh sản và nguy cơ đối với sức khỏe sinh sản do tia phóng xạ đã trở thành vấn đề nổi cộm gần đây do có nhiều báo cáo về tác động bất lợi của tia phóng xạ với chức năng sinh sản.</w:t>
      </w:r>
      <w:r w:rsidR="00F55F20" w:rsidRPr="00D3654D">
        <w:rPr>
          <w:b w:val="0"/>
          <w:bCs/>
          <w:color w:val="000000" w:themeColor="text1"/>
        </w:rPr>
        <w:t xml:space="preserve"> </w:t>
      </w:r>
      <w:r w:rsidR="006300B1" w:rsidRPr="00D3654D">
        <w:rPr>
          <w:b w:val="0"/>
          <w:bCs/>
          <w:color w:val="000000" w:themeColor="text1"/>
        </w:rPr>
        <w:t xml:space="preserve">Cuộc sống của con người bao quanh bởi một số loại bức xạ in hóa </w:t>
      </w:r>
      <w:r w:rsidR="006300B1" w:rsidRPr="00D3654D">
        <w:rPr>
          <w:b w:val="0"/>
          <w:bCs/>
          <w:color w:val="000000" w:themeColor="text1"/>
        </w:rPr>
        <w:lastRenderedPageBreak/>
        <w:t xml:space="preserve">và không ion hóa, cả hai loại bức xạ này đều gây bệnh và ảnh hưởng đến quá trình sinh tinh. Các nguồn bức xạ gồm bức xạ phát sinh từ điện thoại di động, máy tính xách tay, sóng wifi và lò vi sóng là những nguồn phổ biến nhất có thể góp phần gây vô sinh nam. Vì vậy cần có mô hình động vật mô phỏng phản ứng của tinh hoàn người với phóng xạ để giúp chúng ta hiểu hơn về tác động của phóng xạ với chức năng sinh sản trên người. </w:t>
      </w:r>
    </w:p>
    <w:p w14:paraId="30D7DB94" w14:textId="3B57962A" w:rsidR="0002491F" w:rsidRPr="00D3654D" w:rsidRDefault="00F55F20" w:rsidP="003D2C92">
      <w:pPr>
        <w:pStyle w:val="02"/>
        <w:spacing w:before="0" w:line="360" w:lineRule="auto"/>
        <w:ind w:firstLine="567"/>
        <w:rPr>
          <w:b w:val="0"/>
          <w:bCs/>
          <w:color w:val="000000" w:themeColor="text1"/>
        </w:rPr>
      </w:pPr>
      <w:r w:rsidRPr="00D3654D">
        <w:rPr>
          <w:b w:val="0"/>
          <w:bCs/>
          <w:color w:val="000000" w:themeColor="text1"/>
        </w:rPr>
        <w:t xml:space="preserve">Tinh hoàn động vật có vú nhạy cảm với bức xạ in hóa: liều thấp có thể tạm thời làm giảm sản xuất tinh trùng, liều trung bình có thể giảm số lượng tinh trùng kéo dài và liều cao dẫn đến chứng vô tinh trùng vĩnh viễn. Ở người, tinh hoàn nhạy cảm hơn và biểu hiện muộn hơn trước khi quá trình sinh tinh hồi phục so với các mô hình trên động vật gặm nhấm. </w:t>
      </w:r>
      <w:r w:rsidR="001156AC" w:rsidRPr="00D3654D">
        <w:rPr>
          <w:b w:val="0"/>
          <w:bCs/>
          <w:color w:val="000000" w:themeColor="text1"/>
        </w:rPr>
        <w:t>Liều thấp 0,15 Gy gây giảm tạm thời số lượng tế bào sinh tinh và số lượng tinh trùng kéo dài tới 6 tháng. Liều cao hơn có thể gây ra tình trạng vô tinh kéo dài 8 tháng (liều 0,5 Gy) đến 2 năm (liều 6 Gy)</w:t>
      </w:r>
      <w:r w:rsidR="002A6A28" w:rsidRPr="00D3654D">
        <w:rPr>
          <w:b w:val="0"/>
          <w:bCs/>
          <w:color w:val="000000" w:themeColor="text1"/>
        </w:rPr>
        <w:t xml:space="preserve"> và sau đó phải mất vài năm để quá trình sản xuất tinh trùng trở lại bình thường. Xạ trị được sử dụng trong điều trị ung thư độc hơn với tinh hoàn và có thể dẫn đến không hồi phục quá trình sinh tinh, thậm chí sau 5 năm điều trị</w:t>
      </w:r>
      <w:r w:rsidR="0078162A" w:rsidRPr="00D3654D">
        <w:rPr>
          <w:b w:val="0"/>
          <w:bCs/>
          <w:color w:val="000000" w:themeColor="text1"/>
        </w:rPr>
        <w:t xml:space="preserve"> </w:t>
      </w:r>
      <w:r w:rsidR="0078162A" w:rsidRPr="00D3654D">
        <w:rPr>
          <w:b w:val="0"/>
          <w:bCs/>
          <w:color w:val="000000" w:themeColor="text1"/>
        </w:rPr>
        <w:fldChar w:fldCharType="begin"/>
      </w:r>
      <w:r w:rsidR="00DD75F9" w:rsidRPr="00D3654D">
        <w:rPr>
          <w:b w:val="0"/>
          <w:bCs/>
          <w:color w:val="000000" w:themeColor="text1"/>
        </w:rPr>
        <w:instrText xml:space="preserve"> ADDIN EN.CITE &lt;EndNote&gt;&lt;Cite&gt;&lt;Author&gt;M.&lt;/Author&gt;&lt;Year&gt;2012&lt;/Year&gt;&lt;RecNum&gt;287&lt;/RecNum&gt;&lt;DisplayText&gt;[41]&lt;/DisplayText&gt;&lt;record&gt;&lt;rec-number&gt;287&lt;/rec-number&gt;&lt;foreign-keys&gt;&lt;key app="EN" db-id="xeppeavpcs59dfexz025x9rr0sas52fdtxrp" timestamp="1604460686"&gt;287&lt;/key&gt;&lt;/foreign-keys&gt;&lt;ref-type name="Journal Article"&gt;17&lt;/ref-type&gt;&lt;contributors&gt;&lt;authors&gt;&lt;author&gt;M., Abuelhija&lt;/author&gt;&lt;author&gt;C., Weng&lt;/author&gt;&lt;author&gt;G., Shetty&lt;/author&gt;&lt;author&gt;M., Meistrich&lt;/author&gt;&lt;/authors&gt;&lt;/contributors&gt;&lt;titles&gt;&lt;title&gt;Rat models of post-iradiation recovery of spermatogenesis: interstrain differences&lt;/title&gt;&lt;secondary-title&gt;Andology&lt;/secondary-title&gt;&lt;/titles&gt;&lt;periodical&gt;&lt;full-title&gt;Andology&lt;/full-title&gt;&lt;/periodical&gt;&lt;pages&gt;206-215&lt;/pages&gt;&lt;volume&gt;2013&lt;/volume&gt;&lt;number&gt;1&lt;/number&gt;&lt;dates&gt;&lt;year&gt;2012&lt;/year&gt;&lt;/dates&gt;&lt;urls&gt;&lt;/urls&gt;&lt;/record&gt;&lt;/Cite&gt;&lt;/EndNote&gt;</w:instrText>
      </w:r>
      <w:r w:rsidR="0078162A" w:rsidRPr="00D3654D">
        <w:rPr>
          <w:b w:val="0"/>
          <w:bCs/>
          <w:color w:val="000000" w:themeColor="text1"/>
        </w:rPr>
        <w:fldChar w:fldCharType="separate"/>
      </w:r>
      <w:r w:rsidR="00DD75F9" w:rsidRPr="00D3654D">
        <w:rPr>
          <w:b w:val="0"/>
          <w:bCs/>
          <w:noProof/>
          <w:color w:val="000000" w:themeColor="text1"/>
        </w:rPr>
        <w:t>[</w:t>
      </w:r>
      <w:hyperlink w:anchor="_ENREF_41" w:tooltip="M., 2012 #287" w:history="1">
        <w:r w:rsidR="00221209" w:rsidRPr="00D3654D">
          <w:rPr>
            <w:b w:val="0"/>
            <w:bCs/>
            <w:noProof/>
            <w:color w:val="000000" w:themeColor="text1"/>
          </w:rPr>
          <w:t>41</w:t>
        </w:r>
      </w:hyperlink>
      <w:r w:rsidR="00DD75F9" w:rsidRPr="00D3654D">
        <w:rPr>
          <w:b w:val="0"/>
          <w:bCs/>
          <w:noProof/>
          <w:color w:val="000000" w:themeColor="text1"/>
        </w:rPr>
        <w:t>]</w:t>
      </w:r>
      <w:r w:rsidR="0078162A" w:rsidRPr="00D3654D">
        <w:rPr>
          <w:b w:val="0"/>
          <w:bCs/>
          <w:color w:val="000000" w:themeColor="text1"/>
        </w:rPr>
        <w:fldChar w:fldCharType="end"/>
      </w:r>
      <w:r w:rsidR="002A6A28" w:rsidRPr="00D3654D">
        <w:rPr>
          <w:b w:val="0"/>
          <w:bCs/>
          <w:color w:val="000000" w:themeColor="text1"/>
        </w:rPr>
        <w:t>.</w:t>
      </w:r>
      <w:r w:rsidR="00EA14F1" w:rsidRPr="00D3654D">
        <w:rPr>
          <w:b w:val="0"/>
          <w:bCs/>
          <w:color w:val="000000" w:themeColor="text1"/>
        </w:rPr>
        <w:t xml:space="preserve"> Mô hình chiếu xạ chuột được thực hiện theo như tác giả Shetty và Cs (2000), chuột được gây mê và buộc vào bảng acrylic bằng băng phẫu thuật, sau đó phần dưới cơ thể được chiếu xạ bởi tia gamma 60Co</w:t>
      </w:r>
      <w:r w:rsidR="00405AEA" w:rsidRPr="00D3654D">
        <w:rPr>
          <w:b w:val="0"/>
          <w:bCs/>
          <w:color w:val="000000" w:themeColor="text1"/>
        </w:rPr>
        <w:t xml:space="preserve">. Trường chiếu xạ cách trên phần thấp nhất của bìu khoảng 6cm. Các liều chiếu xạ khác nhau (2.7 Gy đến 12.5 Gy) với tốc độ liều khoảng 1 Gy/phút. Sau đó đánh giá mô tinh hoàn vào các thời điểm từ 10 đến 40 tuần sau chiếu xạ </w:t>
      </w:r>
      <w:r w:rsidR="00BF378D" w:rsidRPr="00D3654D">
        <w:rPr>
          <w:b w:val="0"/>
          <w:bCs/>
          <w:color w:val="000000" w:themeColor="text1"/>
        </w:rPr>
        <w:fldChar w:fldCharType="begin"/>
      </w:r>
      <w:r w:rsidR="00DD75F9" w:rsidRPr="00D3654D">
        <w:rPr>
          <w:b w:val="0"/>
          <w:bCs/>
          <w:color w:val="000000" w:themeColor="text1"/>
        </w:rPr>
        <w:instrText xml:space="preserve"> ADDIN EN.CITE &lt;EndNote&gt;&lt;Cite&gt;&lt;Author&gt;G.&lt;/Author&gt;&lt;Year&gt;2000&lt;/Year&gt;&lt;RecNum&gt;290&lt;/RecNum&gt;&lt;DisplayText&gt;[42]&lt;/DisplayText&gt;&lt;record&gt;&lt;rec-number&gt;290&lt;/rec-number&gt;&lt;foreign-keys&gt;&lt;key app="EN" db-id="xeppeavpcs59dfexz025x9rr0sas52fdtxrp" timestamp="1604464135"&gt;290&lt;/key&gt;&lt;/foreign-keys&gt;&lt;ref-type name="Journal Article"&gt;17&lt;/ref-type&gt;&lt;contributors&gt;&lt;authors&gt;&lt;author&gt;G., Shetty&lt;/author&gt;&lt;author&gt;G., Wilson&lt;/author&gt;&lt;author&gt;I., Huhtaniemi&lt;/author&gt;&lt;author&gt;G., Shuttlesworth&lt;/author&gt;&lt;author&gt;T., Reissmann&lt;/author&gt;&lt;author&gt;M., Meistrich&lt;/author&gt;&lt;/authors&gt;&lt;/contributors&gt;&lt;titles&gt;&lt;title&gt;Gonadotropin - releasing hormone analogs stimulate and testosterone inhibits the recovery of sperematogenesis in Irradiated rats&lt;/title&gt;&lt;secondary-title&gt;Endocrinology&lt;/secondary-title&gt;&lt;/titles&gt;&lt;periodical&gt;&lt;full-title&gt;Endocrinology&lt;/full-title&gt;&lt;/periodical&gt;&lt;pages&gt;1735-1745&lt;/pages&gt;&lt;volume&gt;141&lt;/volume&gt;&lt;number&gt;5&lt;/number&gt;&lt;dates&gt;&lt;year&gt;2000&lt;/year&gt;&lt;/dates&gt;&lt;urls&gt;&lt;/urls&gt;&lt;/record&gt;&lt;/Cite&gt;&lt;/EndNote&gt;</w:instrText>
      </w:r>
      <w:r w:rsidR="00BF378D" w:rsidRPr="00D3654D">
        <w:rPr>
          <w:b w:val="0"/>
          <w:bCs/>
          <w:color w:val="000000" w:themeColor="text1"/>
        </w:rPr>
        <w:fldChar w:fldCharType="separate"/>
      </w:r>
      <w:r w:rsidR="00DD75F9" w:rsidRPr="00D3654D">
        <w:rPr>
          <w:b w:val="0"/>
          <w:bCs/>
          <w:noProof/>
          <w:color w:val="000000" w:themeColor="text1"/>
        </w:rPr>
        <w:t>[</w:t>
      </w:r>
      <w:hyperlink w:anchor="_ENREF_42" w:tooltip="G., 2000 #290" w:history="1">
        <w:r w:rsidR="00221209" w:rsidRPr="00D3654D">
          <w:rPr>
            <w:b w:val="0"/>
            <w:bCs/>
            <w:noProof/>
            <w:color w:val="000000" w:themeColor="text1"/>
          </w:rPr>
          <w:t>42</w:t>
        </w:r>
      </w:hyperlink>
      <w:r w:rsidR="00DD75F9" w:rsidRPr="00D3654D">
        <w:rPr>
          <w:b w:val="0"/>
          <w:bCs/>
          <w:noProof/>
          <w:color w:val="000000" w:themeColor="text1"/>
        </w:rPr>
        <w:t>]</w:t>
      </w:r>
      <w:r w:rsidR="00BF378D" w:rsidRPr="00D3654D">
        <w:rPr>
          <w:b w:val="0"/>
          <w:bCs/>
          <w:color w:val="000000" w:themeColor="text1"/>
        </w:rPr>
        <w:fldChar w:fldCharType="end"/>
      </w:r>
      <w:r w:rsidR="00405AEA" w:rsidRPr="00D3654D">
        <w:rPr>
          <w:b w:val="0"/>
          <w:bCs/>
          <w:color w:val="000000" w:themeColor="text1"/>
        </w:rPr>
        <w:t xml:space="preserve">. </w:t>
      </w:r>
    </w:p>
    <w:p w14:paraId="0C5BC8CB" w14:textId="0D67DAF1" w:rsidR="00DE1CAB" w:rsidRPr="00D3654D" w:rsidRDefault="00DE1CAB" w:rsidP="003D2C92">
      <w:pPr>
        <w:pStyle w:val="02"/>
        <w:spacing w:before="0" w:line="360" w:lineRule="auto"/>
        <w:ind w:firstLine="567"/>
        <w:rPr>
          <w:b w:val="0"/>
          <w:bCs/>
          <w:color w:val="000000" w:themeColor="text1"/>
        </w:rPr>
      </w:pPr>
      <w:r w:rsidRPr="00D3654D">
        <w:rPr>
          <w:b w:val="0"/>
          <w:bCs/>
          <w:color w:val="000000" w:themeColor="text1"/>
        </w:rPr>
        <w:t>Tiếp xúc bức xạ ảnh hưởng xấu đến khả năng thụ tinh của tinh trùng do tạo ra trạng thái stress oxy hóa, kích thích sự tạo ra gốc tự do bởi ty thể của tinh trùng</w:t>
      </w:r>
      <w:r w:rsidR="0078162A" w:rsidRPr="00D3654D">
        <w:rPr>
          <w:b w:val="0"/>
          <w:bCs/>
          <w:color w:val="000000" w:themeColor="text1"/>
        </w:rPr>
        <w:t xml:space="preserve"> </w:t>
      </w:r>
      <w:r w:rsidR="0078162A" w:rsidRPr="00D3654D">
        <w:rPr>
          <w:b w:val="0"/>
          <w:bCs/>
          <w:color w:val="000000" w:themeColor="text1"/>
        </w:rPr>
        <w:fldChar w:fldCharType="begin"/>
      </w:r>
      <w:r w:rsidR="00DD75F9" w:rsidRPr="00D3654D">
        <w:rPr>
          <w:b w:val="0"/>
          <w:bCs/>
          <w:color w:val="000000" w:themeColor="text1"/>
        </w:rPr>
        <w:instrText xml:space="preserve"> ADDIN EN.CITE &lt;EndNote&gt;&lt;Cite&gt;&lt;Author&gt;K..&lt;/Author&gt;&lt;Year&gt;2018&lt;/Year&gt;&lt;RecNum&gt;285&lt;/RecNum&gt;&lt;DisplayText&gt;[43]&lt;/DisplayText&gt;&lt;record&gt;&lt;rec-number&gt;285&lt;/rec-number&gt;&lt;foreign-keys&gt;&lt;key app="EN" db-id="xeppeavpcs59dfexz025x9rr0sas52fdtxrp" timestamp="1604460228"&gt;285&lt;/key&gt;&lt;/foreign-keys&gt;&lt;ref-type name="Journal Article"&gt;17&lt;/ref-type&gt;&lt;contributors&gt;&lt;authors&gt;&lt;author&gt;K.., Kesari&lt;/author&gt;&lt;author&gt;A., Agarwal&lt;/author&gt;&lt;author&gt;R., Henkel&lt;/author&gt;&lt;/authors&gt;&lt;/contributors&gt;&lt;titles&gt;&lt;title&gt;Radiations and male fertility&lt;/title&gt;&lt;secondary-title&gt;Reproductve biology and endocrinology&lt;/secondary-title&gt;&lt;/titles&gt;&lt;periodical&gt;&lt;full-title&gt;Reproductve biology and endocrinology&lt;/full-title&gt;&lt;/periodical&gt;&lt;pages&gt;2-16&lt;/pages&gt;&lt;volume&gt;16&lt;/volume&gt;&lt;number&gt;118&lt;/number&gt;&lt;dates&gt;&lt;year&gt;2018&lt;/year&gt;&lt;/dates&gt;&lt;urls&gt;&lt;/urls&gt;&lt;/record&gt;&lt;/Cite&gt;&lt;/EndNote&gt;</w:instrText>
      </w:r>
      <w:r w:rsidR="0078162A" w:rsidRPr="00D3654D">
        <w:rPr>
          <w:b w:val="0"/>
          <w:bCs/>
          <w:color w:val="000000" w:themeColor="text1"/>
        </w:rPr>
        <w:fldChar w:fldCharType="separate"/>
      </w:r>
      <w:r w:rsidR="00DD75F9" w:rsidRPr="00D3654D">
        <w:rPr>
          <w:b w:val="0"/>
          <w:bCs/>
          <w:noProof/>
          <w:color w:val="000000" w:themeColor="text1"/>
        </w:rPr>
        <w:t>[</w:t>
      </w:r>
      <w:hyperlink w:anchor="_ENREF_43" w:tooltip="K.., 2018 #285" w:history="1">
        <w:r w:rsidR="00221209" w:rsidRPr="00D3654D">
          <w:rPr>
            <w:b w:val="0"/>
            <w:bCs/>
            <w:noProof/>
            <w:color w:val="000000" w:themeColor="text1"/>
          </w:rPr>
          <w:t>43</w:t>
        </w:r>
      </w:hyperlink>
      <w:r w:rsidR="00DD75F9" w:rsidRPr="00D3654D">
        <w:rPr>
          <w:b w:val="0"/>
          <w:bCs/>
          <w:noProof/>
          <w:color w:val="000000" w:themeColor="text1"/>
        </w:rPr>
        <w:t>]</w:t>
      </w:r>
      <w:r w:rsidR="0078162A" w:rsidRPr="00D3654D">
        <w:rPr>
          <w:b w:val="0"/>
          <w:bCs/>
          <w:color w:val="000000" w:themeColor="text1"/>
        </w:rPr>
        <w:fldChar w:fldCharType="end"/>
      </w:r>
      <w:r w:rsidR="0078162A" w:rsidRPr="00D3654D">
        <w:rPr>
          <w:b w:val="0"/>
          <w:bCs/>
          <w:color w:val="000000" w:themeColor="text1"/>
        </w:rPr>
        <w:t xml:space="preserve">, </w:t>
      </w:r>
      <w:r w:rsidR="0078162A" w:rsidRPr="00D3654D">
        <w:rPr>
          <w:b w:val="0"/>
          <w:bCs/>
          <w:color w:val="000000" w:themeColor="text1"/>
        </w:rPr>
        <w:fldChar w:fldCharType="begin"/>
      </w:r>
      <w:r w:rsidR="00DD75F9" w:rsidRPr="00D3654D">
        <w:rPr>
          <w:b w:val="0"/>
          <w:bCs/>
          <w:color w:val="000000" w:themeColor="text1"/>
        </w:rPr>
        <w:instrText xml:space="preserve"> ADDIN EN.CITE &lt;EndNote&gt;&lt;Cite&gt;&lt;Author&gt;G.&lt;/Author&gt;&lt;Year&gt;2009&lt;/Year&gt;&lt;RecNum&gt;286&lt;/RecNum&gt;&lt;DisplayText&gt;[44]&lt;/DisplayText&gt;&lt;record&gt;&lt;rec-number&gt;286&lt;/rec-number&gt;&lt;foreign-keys&gt;&lt;key app="EN" db-id="xeppeavpcs59dfexz025x9rr0sas52fdtxrp" timestamp="1604460516"&gt;286&lt;/key&gt;&lt;/foreign-keys&gt;&lt;ref-type name="Journal Article"&gt;17&lt;/ref-type&gt;&lt;contributors&gt;&lt;authors&gt;&lt;author&gt;G., De luliis&lt;/author&gt;&lt;author&gt;R., Newey&lt;/author&gt;&lt;author&gt;B., King&lt;/author&gt;&lt;author&gt;R., Aitken&lt;/author&gt;&lt;/authors&gt;&lt;/contributors&gt;&lt;titles&gt;&lt;title&gt;&lt;style face="normal" font="default" size="100%"&gt;Mobile phone radiation induces reactive oxygen species production and DNA damage in human spermatozoa &lt;/style&gt;&lt;style face="italic" font="default" size="100%"&gt;in vitro&lt;/style&gt;&lt;/title&gt;&lt;secondary-title&gt;PLoS one&lt;/secondary-title&gt;&lt;/titles&gt;&lt;periodical&gt;&lt;full-title&gt;PLoS one&lt;/full-title&gt;&lt;/periodical&gt;&lt;pages&gt;1-9&lt;/pages&gt;&lt;volume&gt;4&lt;/volume&gt;&lt;number&gt;7&lt;/number&gt;&lt;dates&gt;&lt;year&gt;2009&lt;/year&gt;&lt;/dates&gt;&lt;urls&gt;&lt;/urls&gt;&lt;/record&gt;&lt;/Cite&gt;&lt;/EndNote&gt;</w:instrText>
      </w:r>
      <w:r w:rsidR="0078162A" w:rsidRPr="00D3654D">
        <w:rPr>
          <w:b w:val="0"/>
          <w:bCs/>
          <w:color w:val="000000" w:themeColor="text1"/>
        </w:rPr>
        <w:fldChar w:fldCharType="separate"/>
      </w:r>
      <w:r w:rsidR="00DD75F9" w:rsidRPr="00D3654D">
        <w:rPr>
          <w:b w:val="0"/>
          <w:bCs/>
          <w:noProof/>
          <w:color w:val="000000" w:themeColor="text1"/>
        </w:rPr>
        <w:t>[</w:t>
      </w:r>
      <w:hyperlink w:anchor="_ENREF_44" w:tooltip="G., 2009 #286" w:history="1">
        <w:r w:rsidR="00221209" w:rsidRPr="00D3654D">
          <w:rPr>
            <w:b w:val="0"/>
            <w:bCs/>
            <w:noProof/>
            <w:color w:val="000000" w:themeColor="text1"/>
          </w:rPr>
          <w:t>44</w:t>
        </w:r>
      </w:hyperlink>
      <w:r w:rsidR="00DD75F9" w:rsidRPr="00D3654D">
        <w:rPr>
          <w:b w:val="0"/>
          <w:bCs/>
          <w:noProof/>
          <w:color w:val="000000" w:themeColor="text1"/>
        </w:rPr>
        <w:t>]</w:t>
      </w:r>
      <w:r w:rsidR="0078162A" w:rsidRPr="00D3654D">
        <w:rPr>
          <w:b w:val="0"/>
          <w:bCs/>
          <w:color w:val="000000" w:themeColor="text1"/>
        </w:rPr>
        <w:fldChar w:fldCharType="end"/>
      </w:r>
      <w:r w:rsidRPr="00D3654D">
        <w:rPr>
          <w:b w:val="0"/>
          <w:bCs/>
          <w:color w:val="000000" w:themeColor="text1"/>
        </w:rPr>
        <w:t xml:space="preserve">. </w:t>
      </w:r>
      <w:r w:rsidR="00EA14F1" w:rsidRPr="00D3654D">
        <w:rPr>
          <w:b w:val="0"/>
          <w:bCs/>
          <w:color w:val="000000" w:themeColor="text1"/>
        </w:rPr>
        <w:t>N</w:t>
      </w:r>
      <w:r w:rsidRPr="00D3654D">
        <w:rPr>
          <w:b w:val="0"/>
          <w:bCs/>
          <w:color w:val="000000" w:themeColor="text1"/>
        </w:rPr>
        <w:t xml:space="preserve">hiều nghiên cứu chỉ ra ảnh hưởng tiêu cực của bức xạ đến khả năng vận động và hình thái của tinh trùng, giảm nồng độ tinh trùng, </w:t>
      </w:r>
      <w:r w:rsidRPr="00D3654D">
        <w:rPr>
          <w:b w:val="0"/>
          <w:bCs/>
          <w:color w:val="000000" w:themeColor="text1"/>
        </w:rPr>
        <w:lastRenderedPageBreak/>
        <w:t>giảm khả năng di chuyển nhanh của tinh trùng, tăng tỷ lệ hình thái tinh trùng bất thường, giảm khả năng sống của tinh trùng</w:t>
      </w:r>
      <w:r w:rsidR="00E21581" w:rsidRPr="00D3654D">
        <w:rPr>
          <w:b w:val="0"/>
          <w:bCs/>
          <w:color w:val="000000" w:themeColor="text1"/>
        </w:rPr>
        <w:t xml:space="preserve"> </w:t>
      </w:r>
      <w:r w:rsidR="00E21581" w:rsidRPr="00D3654D">
        <w:rPr>
          <w:b w:val="0"/>
          <w:bCs/>
          <w:color w:val="000000" w:themeColor="text1"/>
        </w:rPr>
        <w:fldChar w:fldCharType="begin"/>
      </w:r>
      <w:r w:rsidR="00DD75F9" w:rsidRPr="00D3654D">
        <w:rPr>
          <w:b w:val="0"/>
          <w:bCs/>
          <w:color w:val="000000" w:themeColor="text1"/>
        </w:rPr>
        <w:instrText xml:space="preserve"> ADDIN EN.CITE &lt;EndNote&gt;&lt;Cite&gt;&lt;Author&gt;K..&lt;/Author&gt;&lt;Year&gt;2018&lt;/Year&gt;&lt;RecNum&gt;285&lt;/RecNum&gt;&lt;DisplayText&gt;[43]&lt;/DisplayText&gt;&lt;record&gt;&lt;rec-number&gt;285&lt;/rec-number&gt;&lt;foreign-keys&gt;&lt;key app="EN" db-id="xeppeavpcs59dfexz025x9rr0sas52fdtxrp" timestamp="1604460228"&gt;285&lt;/key&gt;&lt;/foreign-keys&gt;&lt;ref-type name="Journal Article"&gt;17&lt;/ref-type&gt;&lt;contributors&gt;&lt;authors&gt;&lt;author&gt;K.., Kesari&lt;/author&gt;&lt;author&gt;A., Agarwal&lt;/author&gt;&lt;author&gt;R., Henkel&lt;/author&gt;&lt;/authors&gt;&lt;/contributors&gt;&lt;titles&gt;&lt;title&gt;Radiations and male fertility&lt;/title&gt;&lt;secondary-title&gt;Reproductve biology and endocrinology&lt;/secondary-title&gt;&lt;/titles&gt;&lt;periodical&gt;&lt;full-title&gt;Reproductve biology and endocrinology&lt;/full-title&gt;&lt;/periodical&gt;&lt;pages&gt;2-16&lt;/pages&gt;&lt;volume&gt;16&lt;/volume&gt;&lt;number&gt;118&lt;/number&gt;&lt;dates&gt;&lt;year&gt;2018&lt;/year&gt;&lt;/dates&gt;&lt;urls&gt;&lt;/urls&gt;&lt;/record&gt;&lt;/Cite&gt;&lt;/EndNote&gt;</w:instrText>
      </w:r>
      <w:r w:rsidR="00E21581" w:rsidRPr="00D3654D">
        <w:rPr>
          <w:b w:val="0"/>
          <w:bCs/>
          <w:color w:val="000000" w:themeColor="text1"/>
        </w:rPr>
        <w:fldChar w:fldCharType="separate"/>
      </w:r>
      <w:r w:rsidR="00DD75F9" w:rsidRPr="00D3654D">
        <w:rPr>
          <w:b w:val="0"/>
          <w:bCs/>
          <w:noProof/>
          <w:color w:val="000000" w:themeColor="text1"/>
        </w:rPr>
        <w:t>[</w:t>
      </w:r>
      <w:hyperlink w:anchor="_ENREF_43" w:tooltip="K.., 2018 #285" w:history="1">
        <w:r w:rsidR="00221209" w:rsidRPr="00D3654D">
          <w:rPr>
            <w:b w:val="0"/>
            <w:bCs/>
            <w:noProof/>
            <w:color w:val="000000" w:themeColor="text1"/>
          </w:rPr>
          <w:t>43</w:t>
        </w:r>
      </w:hyperlink>
      <w:r w:rsidR="00DD75F9" w:rsidRPr="00D3654D">
        <w:rPr>
          <w:b w:val="0"/>
          <w:bCs/>
          <w:noProof/>
          <w:color w:val="000000" w:themeColor="text1"/>
        </w:rPr>
        <w:t>]</w:t>
      </w:r>
      <w:r w:rsidR="00E21581" w:rsidRPr="00D3654D">
        <w:rPr>
          <w:b w:val="0"/>
          <w:bCs/>
          <w:color w:val="000000" w:themeColor="text1"/>
        </w:rPr>
        <w:fldChar w:fldCharType="end"/>
      </w:r>
      <w:r w:rsidR="003D6257" w:rsidRPr="00D3654D">
        <w:rPr>
          <w:b w:val="0"/>
          <w:bCs/>
          <w:color w:val="000000" w:themeColor="text1"/>
        </w:rPr>
        <w:t>. Luo và C</w:t>
      </w:r>
      <w:r w:rsidRPr="00D3654D">
        <w:rPr>
          <w:b w:val="0"/>
          <w:bCs/>
          <w:color w:val="000000" w:themeColor="text1"/>
        </w:rPr>
        <w:t>s cho thấy tiếp xúc với bức xạ ảnh hưởng trực tiếp đến tinh hoàn do gây giảm đáng kể đường kính ống sinh tinh cũng như chiều cao biểu mô tinh và thay đổi mô học tinh hoàn</w:t>
      </w:r>
      <w:r w:rsidR="00E21581" w:rsidRPr="00D3654D">
        <w:rPr>
          <w:b w:val="0"/>
          <w:bCs/>
          <w:color w:val="000000" w:themeColor="text1"/>
        </w:rPr>
        <w:t xml:space="preserve"> </w:t>
      </w:r>
      <w:r w:rsidR="00E21581" w:rsidRPr="00D3654D">
        <w:rPr>
          <w:b w:val="0"/>
          <w:bCs/>
          <w:color w:val="000000" w:themeColor="text1"/>
        </w:rPr>
        <w:fldChar w:fldCharType="begin"/>
      </w:r>
      <w:r w:rsidR="00DD75F9" w:rsidRPr="00D3654D">
        <w:rPr>
          <w:b w:val="0"/>
          <w:bCs/>
          <w:color w:val="000000" w:themeColor="text1"/>
        </w:rPr>
        <w:instrText xml:space="preserve"> ADDIN EN.CITE &lt;EndNote&gt;&lt;Cite&gt;&lt;Author&gt;Y.&lt;/Author&gt;&lt;Year&gt;2013&lt;/Year&gt;&lt;RecNum&gt;288&lt;/RecNum&gt;&lt;DisplayText&gt;[45]&lt;/DisplayText&gt;&lt;record&gt;&lt;rec-number&gt;288&lt;/rec-number&gt;&lt;foreign-keys&gt;&lt;key app="EN" db-id="xeppeavpcs59dfexz025x9rr0sas52fdtxrp" timestamp="1604461420"&gt;288&lt;/key&gt;&lt;/foreign-keys&gt;&lt;ref-type name="Journal Article"&gt;17&lt;/ref-type&gt;&lt;contributors&gt;&lt;authors&gt;&lt;author&gt;Y., Luo&lt;/author&gt;&lt;author&gt;X., Wang&lt;/author&gt;&lt;author&gt;Y., Cheng&lt;/author&gt;&lt;author&gt;S., Xu&lt;/author&gt;&lt;author&gt;G., Ding&lt;/author&gt;&lt;author&gt;C., Shi&lt;/author&gt;&lt;/authors&gt;&lt;/contributors&gt;&lt;titles&gt;&lt;title&gt;&lt;style face="normal" font="default" size="100%"&gt;Effects of electromagnetic radiation on morphology and TGF-&lt;/style&gt;&lt;style face="normal" font="default" charset="161" size="100%"&gt;β3&lt;/style&gt;&lt;style face="normal" font="default" size="100%"&gt; expression in mouse testicular tissue&lt;/style&gt;&lt;/title&gt;&lt;secondary-title&gt;Toxicology&lt;/secondary-title&gt;&lt;/titles&gt;&lt;periodical&gt;&lt;full-title&gt;Toxicology&lt;/full-title&gt;&lt;/periodical&gt;&lt;pages&gt;8-14&lt;/pages&gt;&lt;volume&gt;310&lt;/volume&gt;&lt;dates&gt;&lt;year&gt;2013&lt;/year&gt;&lt;/dates&gt;&lt;urls&gt;&lt;/urls&gt;&lt;/record&gt;&lt;/Cite&gt;&lt;/EndNote&gt;</w:instrText>
      </w:r>
      <w:r w:rsidR="00E21581" w:rsidRPr="00D3654D">
        <w:rPr>
          <w:b w:val="0"/>
          <w:bCs/>
          <w:color w:val="000000" w:themeColor="text1"/>
        </w:rPr>
        <w:fldChar w:fldCharType="separate"/>
      </w:r>
      <w:r w:rsidR="00DD75F9" w:rsidRPr="00D3654D">
        <w:rPr>
          <w:b w:val="0"/>
          <w:bCs/>
          <w:noProof/>
          <w:color w:val="000000" w:themeColor="text1"/>
        </w:rPr>
        <w:t>[</w:t>
      </w:r>
      <w:hyperlink w:anchor="_ENREF_45" w:tooltip="Y., 2013 #288" w:history="1">
        <w:r w:rsidR="00221209" w:rsidRPr="00D3654D">
          <w:rPr>
            <w:b w:val="0"/>
            <w:bCs/>
            <w:noProof/>
            <w:color w:val="000000" w:themeColor="text1"/>
          </w:rPr>
          <w:t>45</w:t>
        </w:r>
      </w:hyperlink>
      <w:r w:rsidR="00DD75F9" w:rsidRPr="00D3654D">
        <w:rPr>
          <w:b w:val="0"/>
          <w:bCs/>
          <w:noProof/>
          <w:color w:val="000000" w:themeColor="text1"/>
        </w:rPr>
        <w:t>]</w:t>
      </w:r>
      <w:r w:rsidR="00E21581" w:rsidRPr="00D3654D">
        <w:rPr>
          <w:b w:val="0"/>
          <w:bCs/>
          <w:color w:val="000000" w:themeColor="text1"/>
        </w:rPr>
        <w:fldChar w:fldCharType="end"/>
      </w:r>
      <w:r w:rsidRPr="00D3654D">
        <w:rPr>
          <w:b w:val="0"/>
          <w:bCs/>
          <w:color w:val="000000" w:themeColor="text1"/>
        </w:rPr>
        <w:t>.</w:t>
      </w:r>
      <w:r w:rsidR="00E21581" w:rsidRPr="00D3654D">
        <w:rPr>
          <w:b w:val="0"/>
          <w:bCs/>
          <w:color w:val="000000" w:themeColor="text1"/>
        </w:rPr>
        <w:t xml:space="preserve"> Nguyên nhân bức xạ gây giảm chất lượng tinh trùng và ảnh hưởng đến tinh hoàn do stress oxy hóa tăng làm tăng gốc tự do hoặc anion superoxide, dẫn đến giảm khả năng di chuyển và khả năng sống của tinh trùng do tăng nồng độ superoxide anion (O</w:t>
      </w:r>
      <w:r w:rsidR="00E21581" w:rsidRPr="00D3654D">
        <w:rPr>
          <w:b w:val="0"/>
          <w:bCs/>
          <w:color w:val="000000" w:themeColor="text1"/>
          <w:vertAlign w:val="subscript"/>
        </w:rPr>
        <w:t>2</w:t>
      </w:r>
      <w:r w:rsidR="00E21581" w:rsidRPr="00D3654D">
        <w:rPr>
          <w:b w:val="0"/>
          <w:bCs/>
          <w:color w:val="000000" w:themeColor="text1"/>
          <w:vertAlign w:val="superscript"/>
        </w:rPr>
        <w:t>‾</w:t>
      </w:r>
      <w:r w:rsidR="000428A5" w:rsidRPr="00D3654D">
        <w:rPr>
          <w:b w:val="0"/>
          <w:bCs/>
          <w:color w:val="000000" w:themeColor="text1"/>
        </w:rPr>
        <w:t xml:space="preserve">). Các gốc tự do oxy hóa phospholipid của màng ngoài tế bào dẫn đến giảm khả năng tồn tại và di động của tinh trùng </w:t>
      </w:r>
      <w:r w:rsidR="000428A5" w:rsidRPr="00D3654D">
        <w:rPr>
          <w:b w:val="0"/>
          <w:bCs/>
          <w:color w:val="000000" w:themeColor="text1"/>
        </w:rPr>
        <w:fldChar w:fldCharType="begin"/>
      </w:r>
      <w:r w:rsidR="00DD75F9" w:rsidRPr="00D3654D">
        <w:rPr>
          <w:b w:val="0"/>
          <w:bCs/>
          <w:color w:val="000000" w:themeColor="text1"/>
        </w:rPr>
        <w:instrText xml:space="preserve"> ADDIN EN.CITE &lt;EndNote&gt;&lt;Cite&gt;&lt;Author&gt;A.&lt;/Author&gt;&lt;Year&gt;2009&lt;/Year&gt;&lt;RecNum&gt;289&lt;/RecNum&gt;&lt;DisplayText&gt;[46]&lt;/DisplayText&gt;&lt;record&gt;&lt;rec-number&gt;289&lt;/rec-number&gt;&lt;foreign-keys&gt;&lt;key app="EN" db-id="xeppeavpcs59dfexz025x9rr0sas52fdtxrp" timestamp="1604462534"&gt;289&lt;/key&gt;&lt;/foreign-keys&gt;&lt;ref-type name="Journal Article"&gt;17&lt;/ref-type&gt;&lt;contributors&gt;&lt;authors&gt;&lt;author&gt;A., Agarwal&lt;/author&gt;&lt;author&gt;N., Desai&lt;/author&gt;&lt;author&gt;K., Makker&lt;/author&gt;&lt;author&gt;A., Varghese&lt;/author&gt;&lt;author&gt;R., Mouradi&lt;/author&gt;&lt;author&gt;E., Sabanegh&lt;/author&gt;&lt;author&gt;R., Sharma&lt;/author&gt;&lt;/authors&gt;&lt;/contributors&gt;&lt;titles&gt;&lt;title&gt;&lt;style face="normal" font="default" size="100%"&gt;Effects of radiofrequency electromagnetic waves (RF-EMW) from cellular phones on human ejaculated semen: an &lt;/style&gt;&lt;style face="italic" font="default" size="100%"&gt;in vitro &lt;/style&gt;&lt;style face="normal" font="default" size="100%"&gt;pilot study&lt;/style&gt;&lt;/title&gt;&lt;secondary-title&gt;Fertility and Sterility&lt;/secondary-title&gt;&lt;/titles&gt;&lt;periodical&gt;&lt;full-title&gt;Fertility and Sterility&lt;/full-title&gt;&lt;/periodical&gt;&lt;pages&gt;1318-1325&lt;/pages&gt;&lt;volume&gt;92&lt;/volume&gt;&lt;number&gt;4&lt;/number&gt;&lt;dates&gt;&lt;year&gt;2009&lt;/year&gt;&lt;/dates&gt;&lt;urls&gt;&lt;/urls&gt;&lt;/record&gt;&lt;/Cite&gt;&lt;/EndNote&gt;</w:instrText>
      </w:r>
      <w:r w:rsidR="000428A5" w:rsidRPr="00D3654D">
        <w:rPr>
          <w:b w:val="0"/>
          <w:bCs/>
          <w:color w:val="000000" w:themeColor="text1"/>
        </w:rPr>
        <w:fldChar w:fldCharType="separate"/>
      </w:r>
      <w:r w:rsidR="00DD75F9" w:rsidRPr="00D3654D">
        <w:rPr>
          <w:b w:val="0"/>
          <w:bCs/>
          <w:noProof/>
          <w:color w:val="000000" w:themeColor="text1"/>
        </w:rPr>
        <w:t>[</w:t>
      </w:r>
      <w:hyperlink w:anchor="_ENREF_46" w:tooltip="A., 2009 #289" w:history="1">
        <w:r w:rsidR="00221209" w:rsidRPr="00D3654D">
          <w:rPr>
            <w:b w:val="0"/>
            <w:bCs/>
            <w:noProof/>
            <w:color w:val="000000" w:themeColor="text1"/>
          </w:rPr>
          <w:t>46</w:t>
        </w:r>
      </w:hyperlink>
      <w:r w:rsidR="00DD75F9" w:rsidRPr="00D3654D">
        <w:rPr>
          <w:b w:val="0"/>
          <w:bCs/>
          <w:noProof/>
          <w:color w:val="000000" w:themeColor="text1"/>
        </w:rPr>
        <w:t>]</w:t>
      </w:r>
      <w:r w:rsidR="000428A5" w:rsidRPr="00D3654D">
        <w:rPr>
          <w:b w:val="0"/>
          <w:bCs/>
          <w:color w:val="000000" w:themeColor="text1"/>
        </w:rPr>
        <w:fldChar w:fldCharType="end"/>
      </w:r>
      <w:r w:rsidR="000428A5" w:rsidRPr="00D3654D">
        <w:rPr>
          <w:b w:val="0"/>
          <w:bCs/>
          <w:color w:val="000000" w:themeColor="text1"/>
        </w:rPr>
        <w:t>.</w:t>
      </w:r>
    </w:p>
    <w:p w14:paraId="04DA632F" w14:textId="5B3B5CD4" w:rsidR="0017199F" w:rsidRPr="00D3654D" w:rsidRDefault="0017199F" w:rsidP="003D2C92">
      <w:pPr>
        <w:pStyle w:val="02"/>
        <w:spacing w:before="0" w:line="360" w:lineRule="auto"/>
        <w:ind w:firstLine="567"/>
        <w:rPr>
          <w:b w:val="0"/>
          <w:bCs/>
          <w:color w:val="000000" w:themeColor="text1"/>
        </w:rPr>
      </w:pPr>
      <w:r w:rsidRPr="00D3654D">
        <w:rPr>
          <w:b w:val="0"/>
          <w:bCs/>
          <w:color w:val="000000" w:themeColor="text1"/>
        </w:rPr>
        <w:t xml:space="preserve">Ưu </w:t>
      </w:r>
      <w:r w:rsidR="00B0586E" w:rsidRPr="00D3654D">
        <w:rPr>
          <w:b w:val="0"/>
          <w:bCs/>
          <w:color w:val="000000" w:themeColor="text1"/>
        </w:rPr>
        <w:t xml:space="preserve">nhược </w:t>
      </w:r>
      <w:r w:rsidRPr="00D3654D">
        <w:rPr>
          <w:b w:val="0"/>
          <w:bCs/>
          <w:color w:val="000000" w:themeColor="text1"/>
        </w:rPr>
        <w:t xml:space="preserve">điểm của mô hình chiếu tia xạ cũng giống như mô hình stress nhiệt, </w:t>
      </w:r>
      <w:r w:rsidR="007841BD" w:rsidRPr="00D3654D">
        <w:rPr>
          <w:b w:val="0"/>
          <w:color w:val="000000" w:themeColor="text1"/>
        </w:rPr>
        <w:t>là mô hình tương đối đơn giản, dễ thực hiện, dễ áp dụng trong Dược lý thực nghiệm</w:t>
      </w:r>
      <w:r w:rsidR="007841BD" w:rsidRPr="00D3654D">
        <w:rPr>
          <w:b w:val="0"/>
          <w:bCs/>
          <w:color w:val="000000" w:themeColor="text1"/>
        </w:rPr>
        <w:t xml:space="preserve">, </w:t>
      </w:r>
      <w:r w:rsidRPr="00D3654D">
        <w:rPr>
          <w:b w:val="0"/>
          <w:bCs/>
          <w:color w:val="000000" w:themeColor="text1"/>
        </w:rPr>
        <w:t>có thể kiểm soát được liều chiếu xạ theo mong muốn của người làm nghiên cứu</w:t>
      </w:r>
      <w:r w:rsidR="00B41ABB" w:rsidRPr="00D3654D">
        <w:rPr>
          <w:b w:val="0"/>
          <w:bCs/>
          <w:color w:val="000000" w:themeColor="text1"/>
        </w:rPr>
        <w:t>.</w:t>
      </w:r>
    </w:p>
    <w:p w14:paraId="51F40E2B" w14:textId="3ADB9AE7" w:rsidR="00EA14F1" w:rsidRPr="00D3654D" w:rsidRDefault="00EA14F1" w:rsidP="003D2C92">
      <w:pPr>
        <w:pStyle w:val="02"/>
        <w:spacing w:before="0" w:line="360" w:lineRule="auto"/>
        <w:ind w:firstLine="567"/>
        <w:rPr>
          <w:i/>
          <w:iCs/>
          <w:color w:val="000000" w:themeColor="text1"/>
        </w:rPr>
      </w:pPr>
      <w:r w:rsidRPr="00D3654D">
        <w:rPr>
          <w:b w:val="0"/>
          <w:bCs/>
          <w:color w:val="000000" w:themeColor="text1"/>
        </w:rPr>
        <w:t xml:space="preserve">* </w:t>
      </w:r>
      <w:r w:rsidRPr="00D3654D">
        <w:rPr>
          <w:i/>
          <w:iCs/>
          <w:color w:val="000000" w:themeColor="text1"/>
        </w:rPr>
        <w:t>Mô hình gây suy giảm sinh sản bằng</w:t>
      </w:r>
      <w:r w:rsidR="008A3184" w:rsidRPr="00D3654D">
        <w:rPr>
          <w:i/>
          <w:iCs/>
          <w:color w:val="000000" w:themeColor="text1"/>
        </w:rPr>
        <w:t xml:space="preserve"> hóa chất</w:t>
      </w:r>
    </w:p>
    <w:p w14:paraId="7D94C6A1" w14:textId="07E97333" w:rsidR="002C387A" w:rsidRPr="00D3654D" w:rsidRDefault="002C387A" w:rsidP="003B415A">
      <w:pPr>
        <w:pStyle w:val="02"/>
        <w:spacing w:before="0" w:line="348" w:lineRule="auto"/>
        <w:ind w:firstLine="567"/>
        <w:rPr>
          <w:b w:val="0"/>
          <w:bCs/>
          <w:color w:val="000000" w:themeColor="text1"/>
        </w:rPr>
      </w:pPr>
      <w:r w:rsidRPr="00D3654D">
        <w:rPr>
          <w:b w:val="0"/>
          <w:bCs/>
          <w:color w:val="000000" w:themeColor="text1"/>
        </w:rPr>
        <w:t>Các loại thuốc, hóa chất đều có những tác dụng tích cực với cuộc sống của con người ngày nay. Tuy nhiên, lợi bất cấp hại, khi tiếp xúc nhiều với hóa chất có thể gây rối loạn hormon, dậy thì sớm, suy giảm số lượng tinh trùng, khó có khả năng thụ thai hoặc gây vô sinh ở cả nam và nữ. Để đánh giá ảnh hưởng của thuốc hay hóa chất đối với khả năng sinh sản nam thì hiện nay thường sử dụng các mô hình:</w:t>
      </w:r>
      <w:r w:rsidR="00444657" w:rsidRPr="00D3654D">
        <w:rPr>
          <w:b w:val="0"/>
          <w:bCs/>
          <w:color w:val="000000" w:themeColor="text1"/>
        </w:rPr>
        <w:t xml:space="preserve"> Sử dụng n</w:t>
      </w:r>
      <w:r w:rsidRPr="00D3654D">
        <w:rPr>
          <w:b w:val="0"/>
          <w:bCs/>
          <w:color w:val="000000" w:themeColor="text1"/>
        </w:rPr>
        <w:t>atri valproat</w:t>
      </w:r>
      <w:r w:rsidR="00444657" w:rsidRPr="00D3654D">
        <w:rPr>
          <w:b w:val="0"/>
          <w:bCs/>
          <w:color w:val="000000" w:themeColor="text1"/>
        </w:rPr>
        <w:t xml:space="preserve"> cho chuột</w:t>
      </w:r>
      <w:r w:rsidRPr="00D3654D">
        <w:rPr>
          <w:b w:val="0"/>
          <w:bCs/>
          <w:color w:val="000000" w:themeColor="text1"/>
        </w:rPr>
        <w:t xml:space="preserve"> uống 500 mg/kg/ngày trong 7 tuần</w:t>
      </w:r>
      <w:r w:rsidR="00444657" w:rsidRPr="00D3654D">
        <w:rPr>
          <w:b w:val="0"/>
          <w:bCs/>
          <w:color w:val="000000" w:themeColor="text1"/>
        </w:rPr>
        <w:t>. Hay dùng c</w:t>
      </w:r>
      <w:r w:rsidRPr="00D3654D">
        <w:rPr>
          <w:b w:val="0"/>
          <w:bCs/>
          <w:color w:val="000000" w:themeColor="text1"/>
        </w:rPr>
        <w:t>ytoxan (Cyclophosphamid) tiêm màng bụng 10 mg/kg, 1 lần suy nhất hoặc tiêm màng bụng 15 mg/kg, 1 tuần 1 lần trong 4 tuần</w:t>
      </w:r>
      <w:r w:rsidR="00444657" w:rsidRPr="00D3654D">
        <w:rPr>
          <w:b w:val="0"/>
          <w:bCs/>
          <w:color w:val="000000" w:themeColor="text1"/>
        </w:rPr>
        <w:t>…</w:t>
      </w:r>
      <w:r w:rsidR="004C2A78" w:rsidRPr="00D3654D">
        <w:rPr>
          <w:b w:val="0"/>
          <w:bCs/>
          <w:color w:val="000000" w:themeColor="text1"/>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D3654D">
        <w:rPr>
          <w:b w:val="0"/>
          <w:bCs/>
          <w:color w:val="000000" w:themeColor="text1"/>
        </w:rPr>
        <w:instrText xml:space="preserve"> ADDIN EN.CITE </w:instrText>
      </w:r>
      <w:r w:rsidR="00EC55FB" w:rsidRPr="00D3654D">
        <w:rPr>
          <w:b w:val="0"/>
          <w:bCs/>
          <w:color w:val="000000" w:themeColor="text1"/>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D3654D">
        <w:rPr>
          <w:b w:val="0"/>
          <w:bCs/>
          <w:color w:val="000000" w:themeColor="text1"/>
        </w:rPr>
        <w:instrText xml:space="preserve"> ADDIN EN.CITE.DATA </w:instrText>
      </w:r>
      <w:r w:rsidR="00EC55FB" w:rsidRPr="00D3654D">
        <w:rPr>
          <w:b w:val="0"/>
          <w:bCs/>
          <w:color w:val="000000" w:themeColor="text1"/>
        </w:rPr>
      </w:r>
      <w:r w:rsidR="00EC55FB" w:rsidRPr="00D3654D">
        <w:rPr>
          <w:b w:val="0"/>
          <w:bCs/>
          <w:color w:val="000000" w:themeColor="text1"/>
        </w:rPr>
        <w:fldChar w:fldCharType="end"/>
      </w:r>
      <w:r w:rsidR="004C2A78" w:rsidRPr="00D3654D">
        <w:rPr>
          <w:b w:val="0"/>
          <w:bCs/>
          <w:color w:val="000000" w:themeColor="text1"/>
        </w:rPr>
      </w:r>
      <w:r w:rsidR="004C2A78" w:rsidRPr="00D3654D">
        <w:rPr>
          <w:b w:val="0"/>
          <w:bCs/>
          <w:color w:val="000000" w:themeColor="text1"/>
        </w:rPr>
        <w:fldChar w:fldCharType="separate"/>
      </w:r>
      <w:r w:rsidR="00DD75F9" w:rsidRPr="00D3654D">
        <w:rPr>
          <w:b w:val="0"/>
          <w:bCs/>
          <w:noProof/>
          <w:color w:val="000000" w:themeColor="text1"/>
        </w:rPr>
        <w:t>[</w:t>
      </w:r>
      <w:hyperlink w:anchor="_ENREF_47" w:tooltip="Hương, 2012 #52" w:history="1">
        <w:r w:rsidR="00221209" w:rsidRPr="00D3654D">
          <w:rPr>
            <w:b w:val="0"/>
            <w:bCs/>
            <w:noProof/>
            <w:color w:val="000000" w:themeColor="text1"/>
          </w:rPr>
          <w:t>47</w:t>
        </w:r>
      </w:hyperlink>
      <w:r w:rsidR="00DD75F9" w:rsidRPr="00D3654D">
        <w:rPr>
          <w:b w:val="0"/>
          <w:bCs/>
          <w:noProof/>
          <w:color w:val="000000" w:themeColor="text1"/>
        </w:rPr>
        <w:t>]</w:t>
      </w:r>
      <w:r w:rsidR="004C2A78" w:rsidRPr="00D3654D">
        <w:rPr>
          <w:b w:val="0"/>
          <w:bCs/>
          <w:color w:val="000000" w:themeColor="text1"/>
        </w:rPr>
        <w:fldChar w:fldCharType="end"/>
      </w:r>
      <w:r w:rsidR="004C2A78" w:rsidRPr="00D3654D">
        <w:rPr>
          <w:b w:val="0"/>
          <w:bCs/>
          <w:color w:val="000000" w:themeColor="text1"/>
        </w:rPr>
        <w:t xml:space="preserve">, </w:t>
      </w:r>
      <w:r w:rsidR="004C2A78" w:rsidRPr="00D3654D">
        <w:rPr>
          <w:b w:val="0"/>
          <w:bCs/>
          <w:color w:val="000000" w:themeColor="text1"/>
        </w:rPr>
        <w:fldChar w:fldCharType="begin"/>
      </w:r>
      <w:r w:rsidR="00DD75F9" w:rsidRPr="00D3654D">
        <w:rPr>
          <w:b w:val="0"/>
          <w:bCs/>
          <w:color w:val="000000" w:themeColor="text1"/>
        </w:rPr>
        <w:instrText xml:space="preserve"> ADDIN EN.CITE &lt;EndNote&gt;&lt;Cite&gt;&lt;Author&gt;S.&lt;/Author&gt;&lt;Year&gt;1983&lt;/Year&gt;&lt;RecNum&gt;291&lt;/RecNum&gt;&lt;DisplayText&gt;[48]&lt;/DisplayText&gt;&lt;record&gt;&lt;rec-number&gt;291&lt;/rec-number&gt;&lt;foreign-keys&gt;&lt;key app="EN" db-id="xeppeavpcs59dfexz025x9rr0sas52fdtxrp" timestamp="1604479003"&gt;291&lt;/key&gt;&lt;/foreign-keys&gt;&lt;ref-type name="Journal Article"&gt;17&lt;/ref-type&gt;&lt;contributors&gt;&lt;authors&gt;&lt;author&gt;S., Gould&lt;/author&gt;&lt;author&gt;D., Powell&lt;/author&gt;&lt;author&gt;T., Nett&lt;/author&gt;&lt;author&gt;L., Glode&lt;/author&gt;&lt;/authors&gt;&lt;/contributors&gt;&lt;titles&gt;&lt;title&gt;A rat model for chemotherapy-induced male infertility&lt;/title&gt;&lt;secondary-title&gt;Archives of andrology&lt;/secondary-title&gt;&lt;/titles&gt;&lt;periodical&gt;&lt;full-title&gt;Archives of andrology&lt;/full-title&gt;&lt;/periodical&gt;&lt;pages&gt;141-150&lt;/pages&gt;&lt;volume&gt;11&lt;/volume&gt;&lt;dates&gt;&lt;year&gt;1983&lt;/year&gt;&lt;/dates&gt;&lt;urls&gt;&lt;/urls&gt;&lt;/record&gt;&lt;/Cite&gt;&lt;/EndNote&gt;</w:instrText>
      </w:r>
      <w:r w:rsidR="004C2A78" w:rsidRPr="00D3654D">
        <w:rPr>
          <w:b w:val="0"/>
          <w:bCs/>
          <w:color w:val="000000" w:themeColor="text1"/>
        </w:rPr>
        <w:fldChar w:fldCharType="separate"/>
      </w:r>
      <w:r w:rsidR="00DD75F9" w:rsidRPr="00D3654D">
        <w:rPr>
          <w:b w:val="0"/>
          <w:bCs/>
          <w:noProof/>
          <w:color w:val="000000" w:themeColor="text1"/>
        </w:rPr>
        <w:t>[</w:t>
      </w:r>
      <w:hyperlink w:anchor="_ENREF_48" w:tooltip="S., 1983 #291" w:history="1">
        <w:r w:rsidR="00221209" w:rsidRPr="00D3654D">
          <w:rPr>
            <w:b w:val="0"/>
            <w:bCs/>
            <w:noProof/>
            <w:color w:val="000000" w:themeColor="text1"/>
          </w:rPr>
          <w:t>48</w:t>
        </w:r>
      </w:hyperlink>
      <w:r w:rsidR="00DD75F9" w:rsidRPr="00D3654D">
        <w:rPr>
          <w:b w:val="0"/>
          <w:bCs/>
          <w:noProof/>
          <w:color w:val="000000" w:themeColor="text1"/>
        </w:rPr>
        <w:t>]</w:t>
      </w:r>
      <w:r w:rsidR="004C2A78" w:rsidRPr="00D3654D">
        <w:rPr>
          <w:b w:val="0"/>
          <w:bCs/>
          <w:color w:val="000000" w:themeColor="text1"/>
        </w:rPr>
        <w:fldChar w:fldCharType="end"/>
      </w:r>
      <w:r w:rsidR="004C2A78" w:rsidRPr="00D3654D">
        <w:rPr>
          <w:b w:val="0"/>
          <w:bCs/>
          <w:color w:val="000000" w:themeColor="text1"/>
        </w:rPr>
        <w:t>.</w:t>
      </w:r>
    </w:p>
    <w:p w14:paraId="0FF44B89" w14:textId="77777777" w:rsidR="009552E4" w:rsidRPr="00D3654D" w:rsidRDefault="009552E4" w:rsidP="00F20A2B">
      <w:pPr>
        <w:pStyle w:val="330"/>
      </w:pPr>
      <w:bookmarkStart w:id="84" w:name="_Toc74643020"/>
      <w:r w:rsidRPr="00D3654D">
        <w:t>1.3.2. Một số mô hình nghiên cứu tác dụng trên chức năng sinh sản nam</w:t>
      </w:r>
      <w:bookmarkEnd w:id="84"/>
    </w:p>
    <w:p w14:paraId="265F414A" w14:textId="3CC1E4FE" w:rsidR="009552E4" w:rsidRPr="00D3654D" w:rsidRDefault="009552E4" w:rsidP="003B415A">
      <w:pPr>
        <w:spacing w:line="348" w:lineRule="auto"/>
        <w:ind w:firstLine="567"/>
        <w:jc w:val="both"/>
        <w:rPr>
          <w:b/>
          <w:bCs/>
          <w:i/>
          <w:iCs/>
          <w:color w:val="000000" w:themeColor="text1"/>
          <w:szCs w:val="28"/>
          <w:lang w:val="en-US"/>
        </w:rPr>
      </w:pPr>
      <w:r w:rsidRPr="00D3654D">
        <w:rPr>
          <w:b/>
          <w:bCs/>
          <w:i/>
          <w:iCs/>
          <w:color w:val="000000" w:themeColor="text1"/>
          <w:szCs w:val="28"/>
          <w:lang w:val="en-US"/>
        </w:rPr>
        <w:t xml:space="preserve">* </w:t>
      </w:r>
      <w:r w:rsidR="002B34F6" w:rsidRPr="00D3654D">
        <w:rPr>
          <w:b/>
          <w:bCs/>
          <w:i/>
          <w:iCs/>
          <w:color w:val="000000" w:themeColor="text1"/>
          <w:szCs w:val="28"/>
          <w:lang w:val="en-US"/>
        </w:rPr>
        <w:t>T</w:t>
      </w:r>
      <w:r w:rsidRPr="00D3654D">
        <w:rPr>
          <w:b/>
          <w:bCs/>
          <w:i/>
          <w:iCs/>
          <w:color w:val="000000" w:themeColor="text1"/>
          <w:szCs w:val="28"/>
          <w:lang w:val="en-US"/>
        </w:rPr>
        <w:t>est hành vi giao phối</w:t>
      </w:r>
    </w:p>
    <w:p w14:paraId="3EAC30E7" w14:textId="63DD625D" w:rsidR="00A86229" w:rsidRPr="00D3654D" w:rsidRDefault="009552E4" w:rsidP="00F20A2B">
      <w:pPr>
        <w:pStyle w:val="01"/>
        <w:widowControl w:val="0"/>
        <w:spacing w:after="0"/>
        <w:ind w:firstLine="567"/>
        <w:jc w:val="both"/>
        <w:rPr>
          <w:b w:val="0"/>
          <w:color w:val="000000" w:themeColor="text1"/>
          <w:spacing w:val="-4"/>
          <w:sz w:val="28"/>
          <w:szCs w:val="28"/>
          <w:lang w:val="vi-VN"/>
        </w:rPr>
      </w:pPr>
      <w:bookmarkStart w:id="85" w:name="_Hlk59024126"/>
      <w:r w:rsidRPr="00D3654D">
        <w:rPr>
          <w:b w:val="0"/>
          <w:color w:val="000000" w:themeColor="text1"/>
          <w:spacing w:val="-4"/>
          <w:sz w:val="28"/>
          <w:szCs w:val="28"/>
          <w:lang w:val="vi-VN"/>
        </w:rPr>
        <w:t xml:space="preserve">Thử nghiệm hành vi giao phối được thực hiện bằng các phương pháp của </w:t>
      </w:r>
      <w:r w:rsidRPr="00D3654D">
        <w:rPr>
          <w:b w:val="0"/>
          <w:color w:val="000000" w:themeColor="text1"/>
          <w:spacing w:val="-4"/>
          <w:sz w:val="28"/>
          <w:szCs w:val="28"/>
          <w:lang w:val="vi-VN"/>
        </w:rPr>
        <w:lastRenderedPageBreak/>
        <w:t xml:space="preserve">Kolodny cùng </w:t>
      </w:r>
      <w:r w:rsidRPr="00D3654D">
        <w:rPr>
          <w:b w:val="0"/>
          <w:color w:val="000000" w:themeColor="text1"/>
          <w:spacing w:val="-4"/>
          <w:sz w:val="28"/>
          <w:szCs w:val="28"/>
        </w:rPr>
        <w:t>C</w:t>
      </w:r>
      <w:r w:rsidRPr="00D3654D">
        <w:rPr>
          <w:b w:val="0"/>
          <w:color w:val="000000" w:themeColor="text1"/>
          <w:spacing w:val="-4"/>
          <w:sz w:val="28"/>
          <w:szCs w:val="28"/>
          <w:lang w:val="vi-VN"/>
        </w:rPr>
        <w:t>s, và Walsh cùng Cs. Chuột cống trắng khỏe mạnh và có kinh nghiệm tình dục, hoạt động tình dục nhanh nhẹn được chọn vào nghiên cứu</w:t>
      </w:r>
      <w:r w:rsidR="000B2CEB" w:rsidRPr="00D3654D">
        <w:rPr>
          <w:b w:val="0"/>
          <w:color w:val="000000" w:themeColor="text1"/>
          <w:spacing w:val="-4"/>
          <w:sz w:val="28"/>
          <w:szCs w:val="28"/>
        </w:rPr>
        <w:t>. T</w:t>
      </w:r>
      <w:r w:rsidR="000B2CEB" w:rsidRPr="00D3654D">
        <w:rPr>
          <w:b w:val="0"/>
          <w:color w:val="000000" w:themeColor="text1"/>
          <w:spacing w:val="-4"/>
          <w:sz w:val="28"/>
          <w:szCs w:val="28"/>
          <w:lang w:val="vi-VN"/>
        </w:rPr>
        <w:t>ùy thuộc vào thiết kế và mục tiêu nghiên cứu</w:t>
      </w:r>
      <w:r w:rsidR="000B2CEB" w:rsidRPr="00D3654D">
        <w:rPr>
          <w:b w:val="0"/>
          <w:color w:val="000000" w:themeColor="text1"/>
          <w:spacing w:val="-4"/>
          <w:sz w:val="28"/>
          <w:szCs w:val="28"/>
        </w:rPr>
        <w:t xml:space="preserve">, </w:t>
      </w:r>
      <w:r w:rsidR="000B2CEB" w:rsidRPr="00D3654D">
        <w:rPr>
          <w:b w:val="0"/>
          <w:color w:val="000000" w:themeColor="text1"/>
          <w:spacing w:val="-4"/>
          <w:sz w:val="28"/>
          <w:szCs w:val="28"/>
          <w:lang w:val="vi-VN"/>
        </w:rPr>
        <w:t>đưa</w:t>
      </w:r>
      <w:r w:rsidR="000B2CEB" w:rsidRPr="00D3654D">
        <w:rPr>
          <w:b w:val="0"/>
          <w:color w:val="000000" w:themeColor="text1"/>
          <w:spacing w:val="-4"/>
          <w:sz w:val="28"/>
          <w:szCs w:val="28"/>
        </w:rPr>
        <w:t xml:space="preserve"> chuột</w:t>
      </w:r>
      <w:r w:rsidR="000B2CEB" w:rsidRPr="00D3654D">
        <w:rPr>
          <w:b w:val="0"/>
          <w:color w:val="000000" w:themeColor="text1"/>
          <w:spacing w:val="-4"/>
          <w:sz w:val="28"/>
          <w:szCs w:val="28"/>
          <w:lang w:val="vi-VN"/>
        </w:rPr>
        <w:t xml:space="preserve"> vào phòng thí nghiệm yên tĩnh có ánh sáng mờ đỏ, vào thời điểm quy định hàng ngày của thử nghiệm trong khoảng 3 - 6 ngày trước khi thử nghiệm</w:t>
      </w:r>
      <w:r w:rsidRPr="00D3654D">
        <w:rPr>
          <w:b w:val="0"/>
          <w:color w:val="000000" w:themeColor="text1"/>
          <w:spacing w:val="-4"/>
          <w:sz w:val="28"/>
          <w:szCs w:val="28"/>
          <w:lang w:val="vi-VN"/>
        </w:rPr>
        <w:t xml:space="preserve">. Sau </w:t>
      </w:r>
      <w:r w:rsidR="000B2CEB" w:rsidRPr="00D3654D">
        <w:rPr>
          <w:b w:val="0"/>
          <w:color w:val="000000" w:themeColor="text1"/>
          <w:spacing w:val="-4"/>
          <w:sz w:val="28"/>
          <w:szCs w:val="28"/>
        </w:rPr>
        <w:t>đó</w:t>
      </w:r>
      <w:r w:rsidRPr="00D3654D">
        <w:rPr>
          <w:b w:val="0"/>
          <w:color w:val="000000" w:themeColor="text1"/>
          <w:spacing w:val="-4"/>
          <w:sz w:val="28"/>
          <w:szCs w:val="28"/>
          <w:lang w:val="vi-VN"/>
        </w:rPr>
        <w:t xml:space="preserve"> cho các nhóm động vật</w:t>
      </w:r>
      <w:r w:rsidR="000713EE" w:rsidRPr="00D3654D">
        <w:rPr>
          <w:b w:val="0"/>
          <w:color w:val="000000" w:themeColor="text1"/>
          <w:spacing w:val="-4"/>
          <w:sz w:val="28"/>
          <w:szCs w:val="28"/>
        </w:rPr>
        <w:t xml:space="preserve"> uống chiết xuất ở nồng độ </w:t>
      </w:r>
      <w:r w:rsidR="000B2CEB" w:rsidRPr="00D3654D">
        <w:rPr>
          <w:b w:val="0"/>
          <w:color w:val="000000" w:themeColor="text1"/>
          <w:spacing w:val="-4"/>
          <w:sz w:val="28"/>
          <w:szCs w:val="28"/>
          <w:lang w:val="vi-VN"/>
        </w:rPr>
        <w:t>khác nhau</w:t>
      </w:r>
      <w:r w:rsidRPr="00D3654D">
        <w:rPr>
          <w:b w:val="0"/>
          <w:color w:val="000000" w:themeColor="text1"/>
          <w:spacing w:val="-4"/>
          <w:sz w:val="28"/>
          <w:szCs w:val="28"/>
          <w:lang w:val="vi-VN"/>
        </w:rPr>
        <w:t>.</w:t>
      </w:r>
      <w:r w:rsidRPr="00D3654D">
        <w:rPr>
          <w:b w:val="0"/>
          <w:color w:val="000000" w:themeColor="text1"/>
          <w:spacing w:val="-4"/>
          <w:sz w:val="28"/>
          <w:szCs w:val="28"/>
        </w:rPr>
        <w:t xml:space="preserve"> </w:t>
      </w:r>
      <w:r w:rsidRPr="00D3654D">
        <w:rPr>
          <w:b w:val="0"/>
          <w:color w:val="000000" w:themeColor="text1"/>
          <w:spacing w:val="-4"/>
          <w:sz w:val="28"/>
          <w:szCs w:val="28"/>
          <w:lang w:val="vi-VN"/>
        </w:rPr>
        <w:t>Các thông số hành vi tình dục của chuộ</w:t>
      </w:r>
      <w:r w:rsidR="000B2CEB" w:rsidRPr="00D3654D">
        <w:rPr>
          <w:b w:val="0"/>
          <w:color w:val="000000" w:themeColor="text1"/>
          <w:spacing w:val="-4"/>
          <w:sz w:val="28"/>
          <w:szCs w:val="28"/>
          <w:lang w:val="vi-VN"/>
        </w:rPr>
        <w:t xml:space="preserve">t </w:t>
      </w:r>
      <w:r w:rsidRPr="00D3654D">
        <w:rPr>
          <w:b w:val="0"/>
          <w:color w:val="000000" w:themeColor="text1"/>
          <w:spacing w:val="-4"/>
          <w:sz w:val="28"/>
          <w:szCs w:val="28"/>
          <w:lang w:val="vi-VN"/>
        </w:rPr>
        <w:t>cần theo dõi gồm:</w:t>
      </w:r>
      <w:r w:rsidRPr="00D3654D">
        <w:rPr>
          <w:b w:val="0"/>
          <w:color w:val="000000" w:themeColor="text1"/>
          <w:spacing w:val="-4"/>
          <w:sz w:val="28"/>
          <w:szCs w:val="28"/>
        </w:rPr>
        <w:t xml:space="preserve"> </w:t>
      </w:r>
      <w:r w:rsidRPr="00D3654D">
        <w:rPr>
          <w:b w:val="0"/>
          <w:color w:val="000000" w:themeColor="text1"/>
          <w:spacing w:val="-4"/>
          <w:sz w:val="28"/>
          <w:szCs w:val="28"/>
          <w:lang w:val="vi-VN"/>
        </w:rPr>
        <w:t>tần suất nhảy, tần suất thâm nhập (IL), độ trễ nhảy (ML), độ trễ thâm nhập (IL), độ trễ xuất tinh (EL), khoảng thời gian sau xuất tinh (PEI), tỷ lệ giao phối, chỉ số ham muốn tình dục, các thông số hành vi tình dục của nam</w:t>
      </w:r>
      <w:r w:rsidRPr="00D3654D">
        <w:rPr>
          <w:i/>
          <w:color w:val="000000" w:themeColor="text1"/>
          <w:sz w:val="28"/>
          <w:szCs w:val="28"/>
          <w:lang w:val="vi-VN"/>
        </w:rPr>
        <w:t xml:space="preserve"> </w:t>
      </w:r>
      <w:r w:rsidRPr="00D3654D">
        <w:rPr>
          <w:b w:val="0"/>
          <w:color w:val="000000" w:themeColor="text1"/>
          <w:sz w:val="28"/>
          <w:szCs w:val="28"/>
        </w:rPr>
        <w:t>(phần trăm nhả</w:t>
      </w:r>
      <w:r w:rsidR="00A86229" w:rsidRPr="00D3654D">
        <w:rPr>
          <w:b w:val="0"/>
          <w:color w:val="000000" w:themeColor="text1"/>
          <w:sz w:val="28"/>
          <w:szCs w:val="28"/>
        </w:rPr>
        <w:t xml:space="preserve">y, </w:t>
      </w:r>
      <w:r w:rsidRPr="00D3654D">
        <w:rPr>
          <w:b w:val="0"/>
          <w:color w:val="000000" w:themeColor="text1"/>
          <w:sz w:val="28"/>
          <w:szCs w:val="28"/>
        </w:rPr>
        <w:t>thâm nhập, tỷ lệ thâm nhập, phần trăm xuất tinh, hiệu suất giao phối và h</w:t>
      </w:r>
      <w:r w:rsidRPr="00D3654D">
        <w:rPr>
          <w:b w:val="0"/>
          <w:color w:val="000000" w:themeColor="text1"/>
          <w:sz w:val="28"/>
          <w:szCs w:val="28"/>
          <w:lang w:val="vi-VN"/>
        </w:rPr>
        <w:t>i</w:t>
      </w:r>
      <w:r w:rsidRPr="00D3654D">
        <w:rPr>
          <w:b w:val="0"/>
          <w:color w:val="000000" w:themeColor="text1"/>
          <w:sz w:val="28"/>
          <w:szCs w:val="28"/>
        </w:rPr>
        <w:t>ệ</w:t>
      </w:r>
      <w:r w:rsidRPr="00D3654D">
        <w:rPr>
          <w:b w:val="0"/>
          <w:color w:val="000000" w:themeColor="text1"/>
          <w:sz w:val="28"/>
          <w:szCs w:val="28"/>
          <w:lang w:val="vi-VN"/>
        </w:rPr>
        <w:t>u suất giao phối bên trong</w:t>
      </w:r>
      <w:r w:rsidRPr="00D3654D">
        <w:rPr>
          <w:b w:val="0"/>
          <w:color w:val="000000" w:themeColor="text1"/>
          <w:sz w:val="28"/>
          <w:szCs w:val="28"/>
        </w:rPr>
        <w:t>).</w:t>
      </w:r>
      <w:r w:rsidR="00A86229" w:rsidRPr="00D3654D">
        <w:rPr>
          <w:b w:val="0"/>
          <w:color w:val="000000" w:themeColor="text1"/>
          <w:sz w:val="28"/>
          <w:szCs w:val="28"/>
        </w:rPr>
        <w:t xml:space="preserve"> </w:t>
      </w:r>
      <w:r w:rsidRPr="00D3654D">
        <w:rPr>
          <w:b w:val="0"/>
          <w:color w:val="000000" w:themeColor="text1"/>
          <w:spacing w:val="-4"/>
          <w:sz w:val="28"/>
          <w:szCs w:val="28"/>
          <w:lang w:val="vi-VN"/>
        </w:rPr>
        <w:t>Bất kỳ thuốc thảo dược có k</w:t>
      </w:r>
      <w:r w:rsidR="00A86229" w:rsidRPr="00D3654D">
        <w:rPr>
          <w:b w:val="0"/>
          <w:color w:val="000000" w:themeColor="text1"/>
          <w:spacing w:val="-4"/>
          <w:sz w:val="28"/>
          <w:szCs w:val="28"/>
          <w:lang w:val="vi-VN"/>
        </w:rPr>
        <w:t xml:space="preserve">hả năng kích thích tình dục </w:t>
      </w:r>
      <w:r w:rsidRPr="00D3654D">
        <w:rPr>
          <w:b w:val="0"/>
          <w:color w:val="000000" w:themeColor="text1"/>
          <w:spacing w:val="-4"/>
          <w:sz w:val="28"/>
          <w:szCs w:val="28"/>
          <w:lang w:val="vi-VN"/>
        </w:rPr>
        <w:t>đều làm các chỉ số sức mạnh tình dục như tần số nhảy và thâm nhập, giảm đáng kể độ trễ nhảy và thâm nhập. Những chỉ số này là chỉ số kích thích khả năng tình dục, động lực thúc đẩy và sự cường tráng. Việc giảm đáng kể độ tr</w:t>
      </w:r>
      <w:r w:rsidR="00A86229" w:rsidRPr="00D3654D">
        <w:rPr>
          <w:b w:val="0"/>
          <w:color w:val="000000" w:themeColor="text1"/>
          <w:spacing w:val="-4"/>
          <w:sz w:val="28"/>
          <w:szCs w:val="28"/>
          <w:lang w:val="vi-VN"/>
        </w:rPr>
        <w:t>ễ nhảy và thâm nhập; cũng như</w:t>
      </w:r>
      <w:r w:rsidRPr="00D3654D">
        <w:rPr>
          <w:b w:val="0"/>
          <w:color w:val="000000" w:themeColor="text1"/>
          <w:spacing w:val="-4"/>
          <w:sz w:val="28"/>
          <w:szCs w:val="28"/>
          <w:lang w:val="vi-VN"/>
        </w:rPr>
        <w:t xml:space="preserve"> tăng đáng kể các thông số </w:t>
      </w:r>
      <w:r w:rsidR="00A86229" w:rsidRPr="00D3654D">
        <w:rPr>
          <w:b w:val="0"/>
          <w:color w:val="000000" w:themeColor="text1"/>
          <w:spacing w:val="-4"/>
          <w:sz w:val="28"/>
          <w:szCs w:val="28"/>
          <w:lang w:val="vi-VN"/>
        </w:rPr>
        <w:t xml:space="preserve"> như </w:t>
      </w:r>
      <w:r w:rsidRPr="00D3654D">
        <w:rPr>
          <w:b w:val="0"/>
          <w:color w:val="000000" w:themeColor="text1"/>
          <w:spacing w:val="-4"/>
          <w:sz w:val="28"/>
          <w:szCs w:val="28"/>
          <w:lang w:val="vi-VN"/>
        </w:rPr>
        <w:t>% nhảy, % thâm nhập, % xuất tinh; và giảm hiệu suất giao phối bên trong; là dấu hiệu cho thấy sự gia tăng bền vững trong hoạt động tình dục và đặc tính kích thích tình dục vốn có trong chiết xuất thảo dược</w:t>
      </w:r>
      <w:r w:rsidR="005A73CD" w:rsidRPr="00D3654D">
        <w:rPr>
          <w:b w:val="0"/>
          <w:color w:val="000000" w:themeColor="text1"/>
          <w:spacing w:val="-4"/>
          <w:sz w:val="28"/>
          <w:szCs w:val="28"/>
          <w:lang w:val="vi-VN"/>
        </w:rPr>
        <w:t xml:space="preserve"> </w:t>
      </w:r>
      <w:r w:rsidR="005A73CD" w:rsidRPr="00D3654D">
        <w:rPr>
          <w:b w:val="0"/>
          <w:color w:val="000000" w:themeColor="text1"/>
          <w:spacing w:val="-4"/>
          <w:sz w:val="28"/>
          <w:szCs w:val="28"/>
          <w:lang w:val="vi-VN"/>
        </w:rPr>
        <w:fldChar w:fldCharType="begin"/>
      </w:r>
      <w:r w:rsidR="00DD75F9" w:rsidRPr="00D3654D">
        <w:rPr>
          <w:b w:val="0"/>
          <w:color w:val="000000" w:themeColor="text1"/>
          <w:spacing w:val="-4"/>
          <w:sz w:val="28"/>
          <w:szCs w:val="28"/>
          <w:lang w:val="vi-VN"/>
        </w:rPr>
        <w:instrText xml:space="preserve"> ADDIN EN.CITE &lt;EndNote&gt;&lt;Cite&gt;&lt;Author&gt;H.&lt;/Author&gt;&lt;Year&gt;1981&lt;/Year&gt;&lt;RecNum&gt;82&lt;/RecNum&gt;&lt;DisplayText&gt;[49]&lt;/DisplayText&gt;&lt;record&gt;&lt;rec-number&gt;82&lt;/rec-number&gt;&lt;foreign-keys&gt;&lt;key app="EN" db-id="xeppeavpcs59dfexz025x9rr0sas52fdtxrp" timestamp="1568344710"&gt;82&lt;/key&gt;&lt;/foreign-keys&gt;&lt;ref-type name="Journal Article"&gt;17&lt;/ref-type&gt;&lt;contributors&gt;&lt;authors&gt;&lt;author&gt;H., Szechtman &lt;/author&gt;&lt;author&gt;M., Hershkowitz&lt;/author&gt;&lt;author&gt;R., Simantov&lt;/author&gt;&lt;/authors&gt;&lt;/contributors&gt;&lt;titles&gt;&lt;title&gt;Sexual behavior decreases pain sensitivity and stimulates endogenous opioids in male rats&lt;/title&gt;&lt;secondary-title&gt;European Journal of Pharmacology&lt;/secondary-title&gt;&lt;/titles&gt;&lt;periodical&gt;&lt;full-title&gt;European Journal of Pharmacology&lt;/full-title&gt;&lt;/periodical&gt;&lt;pages&gt;279-285&lt;/pages&gt;&lt;volume&gt;70&lt;/volume&gt;&lt;dates&gt;&lt;year&gt;1981&lt;/year&gt;&lt;/dates&gt;&lt;urls&gt;&lt;/urls&gt;&lt;/record&gt;&lt;/Cite&gt;&lt;/EndNote&gt;</w:instrText>
      </w:r>
      <w:r w:rsidR="005A73CD" w:rsidRPr="00D3654D">
        <w:rPr>
          <w:b w:val="0"/>
          <w:color w:val="000000" w:themeColor="text1"/>
          <w:spacing w:val="-4"/>
          <w:sz w:val="28"/>
          <w:szCs w:val="28"/>
          <w:lang w:val="vi-VN"/>
        </w:rPr>
        <w:fldChar w:fldCharType="separate"/>
      </w:r>
      <w:r w:rsidR="00DD75F9" w:rsidRPr="00D3654D">
        <w:rPr>
          <w:b w:val="0"/>
          <w:noProof/>
          <w:color w:val="000000" w:themeColor="text1"/>
          <w:spacing w:val="-4"/>
          <w:sz w:val="28"/>
          <w:szCs w:val="28"/>
          <w:lang w:val="vi-VN"/>
        </w:rPr>
        <w:t>[</w:t>
      </w:r>
      <w:hyperlink w:anchor="_ENREF_49" w:tooltip="H., 1981 #82" w:history="1">
        <w:r w:rsidR="00221209" w:rsidRPr="00D3654D">
          <w:rPr>
            <w:b w:val="0"/>
            <w:noProof/>
            <w:color w:val="000000" w:themeColor="text1"/>
            <w:spacing w:val="-4"/>
            <w:sz w:val="28"/>
            <w:szCs w:val="28"/>
            <w:lang w:val="vi-VN"/>
          </w:rPr>
          <w:t>49</w:t>
        </w:r>
      </w:hyperlink>
      <w:r w:rsidR="00DD75F9" w:rsidRPr="00D3654D">
        <w:rPr>
          <w:b w:val="0"/>
          <w:noProof/>
          <w:color w:val="000000" w:themeColor="text1"/>
          <w:spacing w:val="-4"/>
          <w:sz w:val="28"/>
          <w:szCs w:val="28"/>
          <w:lang w:val="vi-VN"/>
        </w:rPr>
        <w:t>]</w:t>
      </w:r>
      <w:r w:rsidR="005A73CD" w:rsidRPr="00D3654D">
        <w:rPr>
          <w:b w:val="0"/>
          <w:color w:val="000000" w:themeColor="text1"/>
          <w:spacing w:val="-4"/>
          <w:sz w:val="28"/>
          <w:szCs w:val="28"/>
          <w:lang w:val="vi-VN"/>
        </w:rPr>
        <w:fldChar w:fldCharType="end"/>
      </w:r>
      <w:r w:rsidR="005A73CD" w:rsidRPr="00D3654D">
        <w:rPr>
          <w:b w:val="0"/>
          <w:color w:val="000000" w:themeColor="text1"/>
          <w:spacing w:val="-4"/>
          <w:sz w:val="28"/>
          <w:szCs w:val="28"/>
          <w:lang w:val="vi-VN"/>
        </w:rPr>
        <w:t xml:space="preserve">, </w:t>
      </w:r>
      <w:r w:rsidR="005A73CD" w:rsidRPr="00D3654D">
        <w:rPr>
          <w:b w:val="0"/>
          <w:color w:val="000000" w:themeColor="text1"/>
          <w:spacing w:val="-4"/>
          <w:sz w:val="28"/>
          <w:szCs w:val="28"/>
          <w:lang w:val="vi-VN"/>
        </w:rPr>
        <w:fldChar w:fldCharType="begin"/>
      </w:r>
      <w:r w:rsidR="00DD75F9" w:rsidRPr="00D3654D">
        <w:rPr>
          <w:b w:val="0"/>
          <w:color w:val="000000" w:themeColor="text1"/>
          <w:spacing w:val="-4"/>
          <w:sz w:val="28"/>
          <w:szCs w:val="28"/>
          <w:lang w:val="vi-VN"/>
        </w:rPr>
        <w:instrText xml:space="preserve"> ADDIN EN.CITE &lt;EndNote&gt;&lt;Cite&gt;&lt;Author&gt;R.&lt;/Author&gt;&lt;Year&gt;2012&lt;/Year&gt;&lt;RecNum&gt;84&lt;/RecNum&gt;&lt;DisplayText&gt;[50]&lt;/DisplayText&gt;&lt;record&gt;&lt;rec-number&gt;84&lt;/rec-number&gt;&lt;foreign-keys&gt;&lt;key app="EN" db-id="xeppeavpcs59dfexz025x9rr0sas52fdtxrp" timestamp="1568346469"&gt;84&lt;/key&gt;&lt;/foreign-keys&gt;&lt;ref-type name="Journal Article"&gt;17&lt;/ref-type&gt;&lt;contributors&gt;&lt;authors&gt;&lt;author&gt;R., Mahajan&lt;/author&gt;&lt;author&gt;S., Gajare&lt;/author&gt;&lt;/authors&gt;&lt;/contributors&gt;&lt;titles&gt;&lt;title&gt;Manifestation of erectile dysfunction with adaptogenic antioxidant aphrodisiac plants&lt;/title&gt;&lt;secondary-title&gt;Int Journal Pharm Biomed Res &lt;/secondary-title&gt;&lt;/titles&gt;&lt;periodical&gt;&lt;full-title&gt;Int Journal Pharm Biomed Res&lt;/full-title&gt;&lt;/periodical&gt;&lt;pages&gt;52-68&lt;/pages&gt;&lt;volume&gt;3&lt;/volume&gt;&lt;number&gt;1&lt;/number&gt;&lt;dates&gt;&lt;year&gt;2012&lt;/year&gt;&lt;/dates&gt;&lt;urls&gt;&lt;/urls&gt;&lt;/record&gt;&lt;/Cite&gt;&lt;/EndNote&gt;</w:instrText>
      </w:r>
      <w:r w:rsidR="005A73CD" w:rsidRPr="00D3654D">
        <w:rPr>
          <w:b w:val="0"/>
          <w:color w:val="000000" w:themeColor="text1"/>
          <w:spacing w:val="-4"/>
          <w:sz w:val="28"/>
          <w:szCs w:val="28"/>
          <w:lang w:val="vi-VN"/>
        </w:rPr>
        <w:fldChar w:fldCharType="separate"/>
      </w:r>
      <w:r w:rsidR="00DD75F9" w:rsidRPr="00D3654D">
        <w:rPr>
          <w:b w:val="0"/>
          <w:noProof/>
          <w:color w:val="000000" w:themeColor="text1"/>
          <w:spacing w:val="-4"/>
          <w:sz w:val="28"/>
          <w:szCs w:val="28"/>
          <w:lang w:val="vi-VN"/>
        </w:rPr>
        <w:t>[</w:t>
      </w:r>
      <w:hyperlink w:anchor="_ENREF_50" w:tooltip="R., 2012 #84" w:history="1">
        <w:r w:rsidR="00221209" w:rsidRPr="00D3654D">
          <w:rPr>
            <w:b w:val="0"/>
            <w:noProof/>
            <w:color w:val="000000" w:themeColor="text1"/>
            <w:spacing w:val="-4"/>
            <w:sz w:val="28"/>
            <w:szCs w:val="28"/>
            <w:lang w:val="vi-VN"/>
          </w:rPr>
          <w:t>50</w:t>
        </w:r>
      </w:hyperlink>
      <w:r w:rsidR="00DD75F9" w:rsidRPr="00D3654D">
        <w:rPr>
          <w:b w:val="0"/>
          <w:noProof/>
          <w:color w:val="000000" w:themeColor="text1"/>
          <w:spacing w:val="-4"/>
          <w:sz w:val="28"/>
          <w:szCs w:val="28"/>
          <w:lang w:val="vi-VN"/>
        </w:rPr>
        <w:t>]</w:t>
      </w:r>
      <w:r w:rsidR="005A73CD" w:rsidRPr="00D3654D">
        <w:rPr>
          <w:b w:val="0"/>
          <w:color w:val="000000" w:themeColor="text1"/>
          <w:spacing w:val="-4"/>
          <w:sz w:val="28"/>
          <w:szCs w:val="28"/>
          <w:lang w:val="vi-VN"/>
        </w:rPr>
        <w:fldChar w:fldCharType="end"/>
      </w:r>
      <w:r w:rsidR="005A73CD" w:rsidRPr="00D3654D">
        <w:rPr>
          <w:b w:val="0"/>
          <w:color w:val="000000" w:themeColor="text1"/>
          <w:spacing w:val="-4"/>
          <w:sz w:val="28"/>
          <w:szCs w:val="28"/>
          <w:lang w:val="vi-VN"/>
        </w:rPr>
        <w:t xml:space="preserve">, </w:t>
      </w:r>
      <w:r w:rsidR="005A73CD" w:rsidRPr="00D3654D">
        <w:rPr>
          <w:b w:val="0"/>
          <w:color w:val="000000" w:themeColor="text1"/>
          <w:spacing w:val="-4"/>
          <w:sz w:val="28"/>
          <w:szCs w:val="28"/>
          <w:lang w:val="vi-VN"/>
        </w:rPr>
        <w:fldChar w:fldCharType="begin"/>
      </w:r>
      <w:r w:rsidR="00936539" w:rsidRPr="00D3654D">
        <w:rPr>
          <w:b w:val="0"/>
          <w:color w:val="000000" w:themeColor="text1"/>
          <w:spacing w:val="-4"/>
          <w:sz w:val="28"/>
          <w:szCs w:val="28"/>
          <w:lang w:val="vi-VN"/>
        </w:rPr>
        <w:instrText xml:space="preserve"> ADDIN EN.CITE &lt;EndNote&gt;&lt;Cite&gt;&lt;Author&gt;Gauthaman&lt;/Author&gt;&lt;Year&gt;2002&lt;/Year&gt;&lt;RecNum&gt;85&lt;/RecNum&gt;&lt;DisplayText&gt;[51]&lt;/DisplayText&gt;&lt;record&gt;&lt;rec-number&gt;85&lt;/rec-number&gt;&lt;foreign-keys&gt;&lt;key app="EN" db-id="xeppeavpcs59dfexz025x9rr0sas52fdtxrp" timestamp="1568346622"&gt;85&lt;/key&gt;&lt;/foreign-keys&gt;&lt;ref-type name="Journal Article"&gt;17&lt;/ref-type&gt;&lt;contributors&gt;&lt;authors&gt;&lt;author&gt;K., Gauthaman&lt;/author&gt;&lt;author&gt;P., Adaikan&lt;/author&gt;&lt;author&gt;R., Prasad&lt;/author&gt;&lt;/authors&gt;&lt;/contributors&gt;&lt;titles&gt;&lt;title&gt;&lt;style face="normal" font="default" size="100%"&gt;Aphrodisiac properties of &lt;/style&gt;&lt;style face="italic" font="default" size="100%"&gt;Tribulus Terrestris&lt;/style&gt;&lt;style face="normal" font="default" size="100%"&gt; extract (Protodioscin) in normal and castrated rats&lt;/style&gt;&lt;/title&gt;&lt;secondary-title&gt;Life Sciences&lt;/secondary-title&gt;&lt;/titles&gt;&lt;periodical&gt;&lt;full-title&gt;Life Sciences&lt;/full-title&gt;&lt;/periodical&gt;&lt;pages&gt;1385-1396&lt;/pages&gt;&lt;volume&gt;71&lt;/volume&gt;&lt;dates&gt;&lt;year&gt;2002&lt;/year&gt;&lt;/dates&gt;&lt;urls&gt;&lt;/urls&gt;&lt;/record&gt;&lt;/Cite&gt;&lt;/EndNote&gt;</w:instrText>
      </w:r>
      <w:r w:rsidR="005A73CD" w:rsidRPr="00D3654D">
        <w:rPr>
          <w:b w:val="0"/>
          <w:color w:val="000000" w:themeColor="text1"/>
          <w:spacing w:val="-4"/>
          <w:sz w:val="28"/>
          <w:szCs w:val="28"/>
          <w:lang w:val="vi-VN"/>
        </w:rPr>
        <w:fldChar w:fldCharType="separate"/>
      </w:r>
      <w:r w:rsidR="00DD75F9" w:rsidRPr="00D3654D">
        <w:rPr>
          <w:b w:val="0"/>
          <w:noProof/>
          <w:color w:val="000000" w:themeColor="text1"/>
          <w:spacing w:val="-4"/>
          <w:sz w:val="28"/>
          <w:szCs w:val="28"/>
          <w:lang w:val="vi-VN"/>
        </w:rPr>
        <w:t>[</w:t>
      </w:r>
      <w:hyperlink w:anchor="_ENREF_51" w:tooltip="K., 2002 #85" w:history="1">
        <w:r w:rsidR="00221209" w:rsidRPr="00D3654D">
          <w:rPr>
            <w:b w:val="0"/>
            <w:noProof/>
            <w:color w:val="000000" w:themeColor="text1"/>
            <w:spacing w:val="-4"/>
            <w:sz w:val="28"/>
            <w:szCs w:val="28"/>
            <w:lang w:val="vi-VN"/>
          </w:rPr>
          <w:t>51</w:t>
        </w:r>
      </w:hyperlink>
      <w:r w:rsidR="00DD75F9" w:rsidRPr="00D3654D">
        <w:rPr>
          <w:b w:val="0"/>
          <w:noProof/>
          <w:color w:val="000000" w:themeColor="text1"/>
          <w:spacing w:val="-4"/>
          <w:sz w:val="28"/>
          <w:szCs w:val="28"/>
          <w:lang w:val="vi-VN"/>
        </w:rPr>
        <w:t>]</w:t>
      </w:r>
      <w:r w:rsidR="005A73CD" w:rsidRPr="00D3654D">
        <w:rPr>
          <w:b w:val="0"/>
          <w:color w:val="000000" w:themeColor="text1"/>
          <w:spacing w:val="-4"/>
          <w:sz w:val="28"/>
          <w:szCs w:val="28"/>
          <w:lang w:val="vi-VN"/>
        </w:rPr>
        <w:fldChar w:fldCharType="end"/>
      </w:r>
      <w:r w:rsidR="005A73CD" w:rsidRPr="00D3654D">
        <w:rPr>
          <w:b w:val="0"/>
          <w:color w:val="000000" w:themeColor="text1"/>
          <w:spacing w:val="-4"/>
          <w:sz w:val="28"/>
          <w:szCs w:val="28"/>
          <w:lang w:val="vi-VN"/>
        </w:rPr>
        <w:t xml:space="preserve">, </w:t>
      </w:r>
      <w:r w:rsidR="005A73CD" w:rsidRPr="00D3654D">
        <w:rPr>
          <w:b w:val="0"/>
          <w:color w:val="000000" w:themeColor="text1"/>
          <w:spacing w:val="-4"/>
          <w:sz w:val="28"/>
          <w:szCs w:val="28"/>
          <w:lang w:val="vi-VN"/>
        </w:rPr>
        <w:fldChar w:fldCharType="begin"/>
      </w:r>
      <w:r w:rsidR="00936539" w:rsidRPr="00D3654D">
        <w:rPr>
          <w:b w:val="0"/>
          <w:color w:val="000000" w:themeColor="text1"/>
          <w:spacing w:val="-4"/>
          <w:sz w:val="28"/>
          <w:szCs w:val="28"/>
          <w:lang w:val="vi-VN"/>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005A73CD" w:rsidRPr="00D3654D">
        <w:rPr>
          <w:b w:val="0"/>
          <w:color w:val="000000" w:themeColor="text1"/>
          <w:spacing w:val="-4"/>
          <w:sz w:val="28"/>
          <w:szCs w:val="28"/>
          <w:lang w:val="vi-VN"/>
        </w:rPr>
        <w:fldChar w:fldCharType="separate"/>
      </w:r>
      <w:r w:rsidR="00DD75F9" w:rsidRPr="00D3654D">
        <w:rPr>
          <w:b w:val="0"/>
          <w:noProof/>
          <w:color w:val="000000" w:themeColor="text1"/>
          <w:spacing w:val="-4"/>
          <w:sz w:val="28"/>
          <w:szCs w:val="28"/>
          <w:lang w:val="vi-VN"/>
        </w:rPr>
        <w:t>[</w:t>
      </w:r>
      <w:hyperlink w:anchor="_ENREF_52" w:tooltip="R., 2013 #86" w:history="1">
        <w:r w:rsidR="00221209" w:rsidRPr="00D3654D">
          <w:rPr>
            <w:b w:val="0"/>
            <w:noProof/>
            <w:color w:val="000000" w:themeColor="text1"/>
            <w:spacing w:val="-4"/>
            <w:sz w:val="28"/>
            <w:szCs w:val="28"/>
            <w:lang w:val="vi-VN"/>
          </w:rPr>
          <w:t>52</w:t>
        </w:r>
      </w:hyperlink>
      <w:r w:rsidR="00DD75F9" w:rsidRPr="00D3654D">
        <w:rPr>
          <w:b w:val="0"/>
          <w:noProof/>
          <w:color w:val="000000" w:themeColor="text1"/>
          <w:spacing w:val="-4"/>
          <w:sz w:val="28"/>
          <w:szCs w:val="28"/>
          <w:lang w:val="vi-VN"/>
        </w:rPr>
        <w:t>]</w:t>
      </w:r>
      <w:r w:rsidR="005A73CD" w:rsidRPr="00D3654D">
        <w:rPr>
          <w:b w:val="0"/>
          <w:color w:val="000000" w:themeColor="text1"/>
          <w:spacing w:val="-4"/>
          <w:sz w:val="28"/>
          <w:szCs w:val="28"/>
          <w:lang w:val="vi-VN"/>
        </w:rPr>
        <w:fldChar w:fldCharType="end"/>
      </w:r>
      <w:r w:rsidR="005A73CD" w:rsidRPr="00D3654D">
        <w:rPr>
          <w:b w:val="0"/>
          <w:color w:val="000000" w:themeColor="text1"/>
          <w:spacing w:val="-4"/>
          <w:sz w:val="28"/>
          <w:szCs w:val="28"/>
          <w:lang w:val="vi-VN"/>
        </w:rPr>
        <w:t>.</w:t>
      </w:r>
    </w:p>
    <w:p w14:paraId="06A2888A" w14:textId="3D108ADE" w:rsidR="005A73CD" w:rsidRPr="00D3654D" w:rsidRDefault="005A73CD" w:rsidP="00F20A2B">
      <w:pPr>
        <w:spacing w:line="360" w:lineRule="auto"/>
        <w:ind w:firstLine="567"/>
        <w:jc w:val="both"/>
        <w:rPr>
          <w:b/>
          <w:bCs/>
          <w:i/>
          <w:iCs/>
          <w:color w:val="000000" w:themeColor="text1"/>
          <w:szCs w:val="28"/>
          <w:lang w:val="en-US"/>
        </w:rPr>
      </w:pPr>
      <w:r w:rsidRPr="00D3654D">
        <w:rPr>
          <w:b/>
          <w:bCs/>
          <w:i/>
          <w:iCs/>
          <w:color w:val="000000" w:themeColor="text1"/>
          <w:szCs w:val="28"/>
          <w:lang w:val="en-US"/>
        </w:rPr>
        <w:t xml:space="preserve">* </w:t>
      </w:r>
      <w:r w:rsidR="00136C89" w:rsidRPr="00D3654D">
        <w:rPr>
          <w:b/>
          <w:bCs/>
          <w:i/>
          <w:iCs/>
          <w:color w:val="000000" w:themeColor="text1"/>
          <w:szCs w:val="28"/>
          <w:lang w:val="en-US"/>
        </w:rPr>
        <w:t>Thử nghiệm về ham muốn tình dục</w:t>
      </w:r>
    </w:p>
    <w:p w14:paraId="431B8E01" w14:textId="72A52AC0" w:rsidR="00136C89" w:rsidRPr="00D3654D" w:rsidRDefault="00136C89" w:rsidP="00F20A2B">
      <w:pPr>
        <w:spacing w:line="360" w:lineRule="auto"/>
        <w:ind w:firstLine="567"/>
        <w:jc w:val="both"/>
        <w:rPr>
          <w:color w:val="000000" w:themeColor="text1"/>
          <w:szCs w:val="28"/>
          <w:lang w:val="en-US"/>
        </w:rPr>
      </w:pPr>
      <w:r w:rsidRPr="00D3654D">
        <w:rPr>
          <w:color w:val="000000" w:themeColor="text1"/>
          <w:szCs w:val="28"/>
          <w:lang w:val="en-US"/>
        </w:rPr>
        <w:t>C</w:t>
      </w:r>
      <w:r w:rsidR="00E10039" w:rsidRPr="00D3654D">
        <w:rPr>
          <w:color w:val="000000" w:themeColor="text1"/>
          <w:szCs w:val="28"/>
          <w:lang w:val="en-US"/>
        </w:rPr>
        <w:t>huột</w:t>
      </w:r>
      <w:r w:rsidRPr="00D3654D">
        <w:rPr>
          <w:color w:val="000000" w:themeColor="text1"/>
          <w:szCs w:val="28"/>
        </w:rPr>
        <w:t xml:space="preserve"> đực có kinh nghiệm tình dục được nhốt trong các lồng riêng biệt. Chuột cái gây động dục giả bằng nội tiết tố, và động vật phải được quen với điều kiện thử nghiệm như đã trình bày ở phần trên. Động vật được theo dõi tần số nhảy vào buổi tối cụ thể theo thiết kế thí nghiệm vào 20 giờ buổi tối. Kéo da DV về phía gốc DV và bôi mỡ xylocain 5% trước khi bắt đầu quan sát 30 phút, 15 phút và 5 phút. </w:t>
      </w:r>
      <w:r w:rsidR="00E10039" w:rsidRPr="00D3654D">
        <w:rPr>
          <w:color w:val="000000" w:themeColor="text1"/>
          <w:szCs w:val="28"/>
          <w:lang w:val="en-US"/>
        </w:rPr>
        <w:t>C</w:t>
      </w:r>
      <w:r w:rsidRPr="00D3654D">
        <w:rPr>
          <w:color w:val="000000" w:themeColor="text1"/>
          <w:szCs w:val="28"/>
        </w:rPr>
        <w:t>huột đực nên được đặt trong lồng riêng cùng với 1 chuột cái tiếp nhận. Sau đó quan sát số lần nhảy, thâm nhập và xuất tinh</w:t>
      </w:r>
      <w:r w:rsidR="00E10039" w:rsidRPr="00D3654D">
        <w:rPr>
          <w:color w:val="000000" w:themeColor="text1"/>
          <w:szCs w:val="28"/>
          <w:lang w:val="en-US"/>
        </w:rPr>
        <w:t xml:space="preserve"> </w:t>
      </w:r>
      <w:r w:rsidR="00E10039"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&lt;EndNote&gt;&lt;Cite&gt;&lt;Author&gt;R.&lt;/Author&gt;&lt;Year&gt;2012&lt;/Year&gt;&lt;RecNum&gt;84&lt;/RecNum&gt;&lt;DisplayText&gt;[50]&lt;/DisplayText&gt;&lt;record&gt;&lt;rec-number&gt;84&lt;/rec-number&gt;&lt;foreign-keys&gt;&lt;key app="EN" db-id="xeppeavpcs59dfexz025x9rr0sas52fdtxrp" timestamp="1568346469"&gt;84&lt;/key&gt;&lt;/foreign-keys&gt;&lt;ref-type name="Journal Article"&gt;17&lt;/ref-type&gt;&lt;contributors&gt;&lt;authors&gt;&lt;author&gt;R., Mahajan&lt;/author&gt;&lt;author&gt;S., Gajare&lt;/author&gt;&lt;/authors&gt;&lt;/contributors&gt;&lt;titles&gt;&lt;title&gt;Manifestation of erectile dysfunction with adaptogenic antioxidant aphrodisiac plants&lt;/title&gt;&lt;secondary-title&gt;Int Journal Pharm Biomed Res &lt;/secondary-title&gt;&lt;/titles&gt;&lt;periodical&gt;&lt;full-title&gt;Int Journal Pharm Biomed Res&lt;/full-title&gt;&lt;/periodical&gt;&lt;pages&gt;52-68&lt;/pages&gt;&lt;volume&gt;3&lt;/volume&gt;&lt;number&gt;1&lt;/number&gt;&lt;dates&gt;&lt;year&gt;2012&lt;/year&gt;&lt;/dates&gt;&lt;urls&gt;&lt;/urls&gt;&lt;/record&gt;&lt;/Cite&gt;&lt;/EndNote&gt;</w:instrText>
      </w:r>
      <w:r w:rsidR="00E10039" w:rsidRPr="00D3654D">
        <w:rPr>
          <w:color w:val="000000" w:themeColor="text1"/>
          <w:szCs w:val="28"/>
          <w:lang w:val="en-US"/>
        </w:rPr>
        <w:fldChar w:fldCharType="separate"/>
      </w:r>
      <w:r w:rsidR="00DD75F9" w:rsidRPr="00D3654D">
        <w:rPr>
          <w:noProof/>
          <w:color w:val="000000" w:themeColor="text1"/>
          <w:szCs w:val="28"/>
          <w:lang w:val="en-US"/>
        </w:rPr>
        <w:t>[</w:t>
      </w:r>
      <w:hyperlink w:anchor="_ENREF_50" w:tooltip="R., 2012 #84" w:history="1">
        <w:r w:rsidR="00221209" w:rsidRPr="00D3654D">
          <w:rPr>
            <w:noProof/>
            <w:color w:val="000000" w:themeColor="text1"/>
            <w:szCs w:val="28"/>
            <w:lang w:val="en-US"/>
          </w:rPr>
          <w:t>50</w:t>
        </w:r>
      </w:hyperlink>
      <w:r w:rsidR="00DD75F9" w:rsidRPr="00D3654D">
        <w:rPr>
          <w:noProof/>
          <w:color w:val="000000" w:themeColor="text1"/>
          <w:szCs w:val="28"/>
          <w:lang w:val="en-US"/>
        </w:rPr>
        <w:t>]</w:t>
      </w:r>
      <w:r w:rsidR="00E10039" w:rsidRPr="00D3654D">
        <w:rPr>
          <w:color w:val="000000" w:themeColor="text1"/>
          <w:szCs w:val="28"/>
          <w:lang w:val="en-US"/>
        </w:rPr>
        <w:fldChar w:fldCharType="end"/>
      </w:r>
      <w:r w:rsidR="00E10039" w:rsidRPr="00D3654D">
        <w:rPr>
          <w:color w:val="000000" w:themeColor="text1"/>
          <w:szCs w:val="28"/>
          <w:lang w:val="en-US"/>
        </w:rPr>
        <w:t xml:space="preserve">, </w:t>
      </w:r>
      <w:r w:rsidR="00E10039" w:rsidRPr="00D3654D">
        <w:rPr>
          <w:color w:val="000000" w:themeColor="text1"/>
          <w:szCs w:val="28"/>
          <w:lang w:val="en-US"/>
        </w:rPr>
        <w:fldChar w:fldCharType="begin"/>
      </w:r>
      <w:r w:rsidR="00936539" w:rsidRPr="00D3654D">
        <w:rPr>
          <w:color w:val="000000" w:themeColor="text1"/>
          <w:szCs w:val="28"/>
          <w:lang w:val="en-US"/>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00E10039" w:rsidRPr="00D3654D">
        <w:rPr>
          <w:color w:val="000000" w:themeColor="text1"/>
          <w:szCs w:val="28"/>
          <w:lang w:val="en-US"/>
        </w:rPr>
        <w:fldChar w:fldCharType="separate"/>
      </w:r>
      <w:r w:rsidR="00DD75F9" w:rsidRPr="00D3654D">
        <w:rPr>
          <w:noProof/>
          <w:color w:val="000000" w:themeColor="text1"/>
          <w:szCs w:val="28"/>
          <w:lang w:val="en-US"/>
        </w:rPr>
        <w:t>[</w:t>
      </w:r>
      <w:hyperlink w:anchor="_ENREF_52" w:tooltip="R., 2013 #86" w:history="1">
        <w:r w:rsidR="00221209" w:rsidRPr="00D3654D">
          <w:rPr>
            <w:noProof/>
            <w:color w:val="000000" w:themeColor="text1"/>
            <w:szCs w:val="28"/>
            <w:lang w:val="en-US"/>
          </w:rPr>
          <w:t>52</w:t>
        </w:r>
      </w:hyperlink>
      <w:r w:rsidR="00DD75F9" w:rsidRPr="00D3654D">
        <w:rPr>
          <w:noProof/>
          <w:color w:val="000000" w:themeColor="text1"/>
          <w:szCs w:val="28"/>
          <w:lang w:val="en-US"/>
        </w:rPr>
        <w:t>]</w:t>
      </w:r>
      <w:r w:rsidR="00E10039" w:rsidRPr="00D3654D">
        <w:rPr>
          <w:color w:val="000000" w:themeColor="text1"/>
          <w:szCs w:val="28"/>
          <w:lang w:val="en-US"/>
        </w:rPr>
        <w:fldChar w:fldCharType="end"/>
      </w:r>
      <w:r w:rsidR="00E10039" w:rsidRPr="00D3654D">
        <w:rPr>
          <w:color w:val="000000" w:themeColor="text1"/>
          <w:szCs w:val="28"/>
          <w:lang w:val="en-US"/>
        </w:rPr>
        <w:t>.</w:t>
      </w:r>
    </w:p>
    <w:p w14:paraId="64E2099C" w14:textId="2B4809BD" w:rsidR="00E10039" w:rsidRPr="00D3654D" w:rsidRDefault="00E10039" w:rsidP="009552E4">
      <w:pPr>
        <w:spacing w:line="360" w:lineRule="auto"/>
        <w:ind w:firstLine="567"/>
        <w:jc w:val="both"/>
        <w:rPr>
          <w:b/>
          <w:bCs/>
          <w:i/>
          <w:iCs/>
          <w:color w:val="000000" w:themeColor="text1"/>
          <w:szCs w:val="28"/>
          <w:lang w:val="en-US"/>
        </w:rPr>
      </w:pPr>
      <w:r w:rsidRPr="00D3654D">
        <w:rPr>
          <w:b/>
          <w:bCs/>
          <w:i/>
          <w:iCs/>
          <w:color w:val="000000" w:themeColor="text1"/>
          <w:szCs w:val="28"/>
          <w:lang w:val="en-US"/>
        </w:rPr>
        <w:lastRenderedPageBreak/>
        <w:t>* Thử nghiệm khả năng giao phối</w:t>
      </w:r>
    </w:p>
    <w:p w14:paraId="05AA6763" w14:textId="3D928CD2" w:rsidR="00E10039" w:rsidRPr="00D3654D" w:rsidRDefault="00E10039" w:rsidP="009552E4">
      <w:pPr>
        <w:spacing w:line="360" w:lineRule="auto"/>
        <w:ind w:firstLine="567"/>
        <w:jc w:val="both"/>
        <w:rPr>
          <w:color w:val="000000" w:themeColor="text1"/>
          <w:szCs w:val="28"/>
          <w:lang w:val="en-US"/>
        </w:rPr>
      </w:pPr>
      <w:r w:rsidRPr="00D3654D">
        <w:rPr>
          <w:color w:val="000000" w:themeColor="text1"/>
          <w:szCs w:val="28"/>
        </w:rPr>
        <w:t>Chuột đực được nhốt riêng lẻ. Cho chuột sử dụng chiết xuất nghiên cứu trước thí nghiệm 30 phút hoặc 1 giờ. Vào ngày thứ 8 của thí nghiệm, phản xạ dương vật sẽ được thực hiện bằng cách đặt chuột lên lưng xi lanh thủy tinh với một phần bị giữ lại. Kéo da DV về phía gốc DV trong 15 phút để kích thích bộ phận sinh dục phản xạ. Tổng số phản xạ DV được tính bằng tổng số lần cương DV, lật nhanh và lật dài. Sự tăng đáng kể về mặt thống kê tần số phản xạ DV cho thấy chiết xuất có tiềm năng kích thích tình dục</w:t>
      </w:r>
      <w:r w:rsidRPr="00D3654D">
        <w:rPr>
          <w:color w:val="000000" w:themeColor="text1"/>
          <w:szCs w:val="28"/>
          <w:lang w:val="en-US"/>
        </w:rPr>
        <w:t xml:space="preserve">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&lt;EndNote&gt;&lt;Cite&gt;&lt;Author&gt;R.&lt;/Author&gt;&lt;Year&gt;2012&lt;/Year&gt;&lt;RecNum&gt;84&lt;/RecNum&gt;&lt;DisplayText&gt;[50]&lt;/DisplayText&gt;&lt;record&gt;&lt;rec-number&gt;84&lt;/rec-number&gt;&lt;foreign-keys&gt;&lt;key app="EN" db-id="xeppeavpcs59dfexz025x9rr0sas52fdtxrp" timestamp="1568346469"&gt;84&lt;/key&gt;&lt;/foreign-keys&gt;&lt;ref-type name="Journal Article"&gt;17&lt;/ref-type&gt;&lt;contributors&gt;&lt;authors&gt;&lt;author&gt;R., Mahajan&lt;/author&gt;&lt;author&gt;S., Gajare&lt;/author&gt;&lt;/authors&gt;&lt;/contributors&gt;&lt;titles&gt;&lt;title&gt;Manifestation of erectile dysfunction with adaptogenic antioxidant aphrodisiac plants&lt;/title&gt;&lt;secondary-title&gt;Int Journal Pharm Biomed Res &lt;/secondary-title&gt;&lt;/titles&gt;&lt;periodical&gt;&lt;full-title&gt;Int Journal Pharm Biomed Res&lt;/full-title&gt;&lt;/periodical&gt;&lt;pages&gt;52-68&lt;/pages&gt;&lt;volume&gt;3&lt;/volume&gt;&lt;number&gt;1&lt;/number&gt;&lt;dates&gt;&lt;year&gt;2012&lt;/year&gt;&lt;/dates&gt;&lt;urls&gt;&lt;/urls&gt;&lt;/record&gt;&lt;/Cite&gt;&lt;/EndNote&gt;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50" w:tooltip="R., 2012 #84" w:history="1">
        <w:r w:rsidR="00221209" w:rsidRPr="00D3654D">
          <w:rPr>
            <w:noProof/>
            <w:color w:val="000000" w:themeColor="text1"/>
            <w:szCs w:val="28"/>
            <w:lang w:val="en-US"/>
          </w:rPr>
          <w:t>50</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r w:rsidRPr="00D3654D">
        <w:rPr>
          <w:color w:val="000000" w:themeColor="text1"/>
          <w:szCs w:val="28"/>
          <w:lang w:val="en-US"/>
        </w:rPr>
        <w:fldChar w:fldCharType="begin"/>
      </w:r>
      <w:r w:rsidR="00936539" w:rsidRPr="00D3654D">
        <w:rPr>
          <w:color w:val="000000" w:themeColor="text1"/>
          <w:szCs w:val="28"/>
          <w:lang w:val="en-US"/>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52" w:tooltip="R., 2013 #86" w:history="1">
        <w:r w:rsidR="00221209" w:rsidRPr="00D3654D">
          <w:rPr>
            <w:noProof/>
            <w:color w:val="000000" w:themeColor="text1"/>
            <w:szCs w:val="28"/>
            <w:lang w:val="en-US"/>
          </w:rPr>
          <w:t>52</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w:t>
      </w:r>
    </w:p>
    <w:p w14:paraId="548494C9" w14:textId="15257DB9" w:rsidR="00AE3643" w:rsidRPr="00D3654D" w:rsidRDefault="00AE3643" w:rsidP="009552E4">
      <w:pPr>
        <w:spacing w:line="360" w:lineRule="auto"/>
        <w:ind w:firstLine="567"/>
        <w:jc w:val="both"/>
        <w:rPr>
          <w:b/>
          <w:bCs/>
          <w:i/>
          <w:iCs/>
          <w:color w:val="000000" w:themeColor="text1"/>
          <w:szCs w:val="28"/>
          <w:lang w:val="en-US"/>
        </w:rPr>
      </w:pPr>
      <w:r w:rsidRPr="00D3654D">
        <w:rPr>
          <w:b/>
          <w:bCs/>
          <w:i/>
          <w:iCs/>
          <w:color w:val="000000" w:themeColor="text1"/>
          <w:szCs w:val="28"/>
          <w:lang w:val="en-US"/>
        </w:rPr>
        <w:t>* Nghiên cứu tuần hoàn vi mạch dương vật</w:t>
      </w:r>
    </w:p>
    <w:p w14:paraId="5A54E1F8" w14:textId="3ED8B0E8" w:rsidR="00AE3643" w:rsidRPr="00D3654D" w:rsidRDefault="00AE3643" w:rsidP="009552E4">
      <w:pPr>
        <w:spacing w:line="360" w:lineRule="auto"/>
        <w:ind w:firstLine="567"/>
        <w:jc w:val="both"/>
        <w:rPr>
          <w:color w:val="000000" w:themeColor="text1"/>
          <w:szCs w:val="28"/>
          <w:lang w:val="en-US"/>
        </w:rPr>
      </w:pPr>
      <w:r w:rsidRPr="00D3654D">
        <w:rPr>
          <w:color w:val="000000" w:themeColor="text1"/>
          <w:szCs w:val="28"/>
        </w:rPr>
        <w:t>Máy laser doppler được sử dụng để xác định tuần hoàn vi mạch của DV. Kéo da DV về phía gốc DV, sau 10 phút thích nghi, đầu dò của máy laser doppler sẽ thăm dò dòng chảy tuần hoàn vi mạch DV ở vị trí gần vành quy đầu (2 - 3 mm) tới mặt lưng của DV. Đo lưu lượng dòng chảy trung bình trong vòng 10 phút</w:t>
      </w:r>
      <w:r w:rsidRPr="00D3654D">
        <w:rPr>
          <w:color w:val="000000" w:themeColor="text1"/>
          <w:szCs w:val="28"/>
          <w:lang w:val="en-US"/>
        </w:rPr>
        <w:t xml:space="preserve"> </w:t>
      </w:r>
      <w:r w:rsidRPr="00D3654D">
        <w:rPr>
          <w:color w:val="000000" w:themeColor="text1"/>
          <w:szCs w:val="28"/>
          <w:lang w:val="en-US"/>
        </w:rPr>
        <w:fldChar w:fldCharType="begin"/>
      </w:r>
      <w:r w:rsidR="00DD75F9" w:rsidRPr="00D3654D">
        <w:rPr>
          <w:color w:val="000000" w:themeColor="text1"/>
          <w:szCs w:val="28"/>
          <w:lang w:val="en-US"/>
        </w:rPr>
        <w:instrText xml:space="preserve"> ADDIN EN.CITE &lt;EndNote&gt;&lt;Cite&gt;&lt;Author&gt;R.&lt;/Author&gt;&lt;Year&gt;2012&lt;/Year&gt;&lt;RecNum&gt;84&lt;/RecNum&gt;&lt;DisplayText&gt;[50]&lt;/DisplayText&gt;&lt;record&gt;&lt;rec-number&gt;84&lt;/rec-number&gt;&lt;foreign-keys&gt;&lt;key app="EN" db-id="xeppeavpcs59dfexz025x9rr0sas52fdtxrp" timestamp="1568346469"&gt;84&lt;/key&gt;&lt;/foreign-keys&gt;&lt;ref-type name="Journal Article"&gt;17&lt;/ref-type&gt;&lt;contributors&gt;&lt;authors&gt;&lt;author&gt;R., Mahajan&lt;/author&gt;&lt;author&gt;S., Gajare&lt;/author&gt;&lt;/authors&gt;&lt;/contributors&gt;&lt;titles&gt;&lt;title&gt;Manifestation of erectile dysfunction with adaptogenic antioxidant aphrodisiac plants&lt;/title&gt;&lt;secondary-title&gt;Int Journal Pharm Biomed Res &lt;/secondary-title&gt;&lt;/titles&gt;&lt;periodical&gt;&lt;full-title&gt;Int Journal Pharm Biomed Res&lt;/full-title&gt;&lt;/periodical&gt;&lt;pages&gt;52-68&lt;/pages&gt;&lt;volume&gt;3&lt;/volume&gt;&lt;number&gt;1&lt;/number&gt;&lt;dates&gt;&lt;year&gt;2012&lt;/year&gt;&lt;/dates&gt;&lt;urls&gt;&lt;/urls&gt;&lt;/record&gt;&lt;/Cite&gt;&lt;/EndNote&gt;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50" w:tooltip="R., 2012 #84" w:history="1">
        <w:r w:rsidR="00221209" w:rsidRPr="00D3654D">
          <w:rPr>
            <w:noProof/>
            <w:color w:val="000000" w:themeColor="text1"/>
            <w:szCs w:val="28"/>
            <w:lang w:val="en-US"/>
          </w:rPr>
          <w:t>50</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r w:rsidRPr="00D3654D">
        <w:rPr>
          <w:color w:val="000000" w:themeColor="text1"/>
          <w:szCs w:val="28"/>
          <w:lang w:val="en-US"/>
        </w:rPr>
        <w:fldChar w:fldCharType="begin"/>
      </w:r>
      <w:r w:rsidR="00936539" w:rsidRPr="00D3654D">
        <w:rPr>
          <w:color w:val="000000" w:themeColor="text1"/>
          <w:szCs w:val="28"/>
          <w:lang w:val="en-US"/>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52" w:tooltip="R., 2013 #86" w:history="1">
        <w:r w:rsidR="00221209" w:rsidRPr="00D3654D">
          <w:rPr>
            <w:noProof/>
            <w:color w:val="000000" w:themeColor="text1"/>
            <w:szCs w:val="28"/>
            <w:lang w:val="en-US"/>
          </w:rPr>
          <w:t>52</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w:t>
      </w:r>
    </w:p>
    <w:p w14:paraId="787D4CE5" w14:textId="2FC335D5" w:rsidR="00017E9C" w:rsidRPr="00D3654D" w:rsidRDefault="00017E9C" w:rsidP="009552E4">
      <w:pPr>
        <w:spacing w:line="360" w:lineRule="auto"/>
        <w:ind w:firstLine="567"/>
        <w:jc w:val="both"/>
        <w:rPr>
          <w:b/>
          <w:bCs/>
          <w:i/>
          <w:iCs/>
          <w:color w:val="000000" w:themeColor="text1"/>
          <w:szCs w:val="28"/>
          <w:lang w:val="en-US"/>
        </w:rPr>
      </w:pPr>
      <w:r w:rsidRPr="00D3654D">
        <w:rPr>
          <w:b/>
          <w:bCs/>
          <w:i/>
          <w:iCs/>
          <w:color w:val="000000" w:themeColor="text1"/>
          <w:szCs w:val="28"/>
          <w:lang w:val="en-US"/>
        </w:rPr>
        <w:t>* Nghiên cứu về áp lực thể hang (ICP)</w:t>
      </w:r>
    </w:p>
    <w:p w14:paraId="6EF507B7" w14:textId="71D62221" w:rsidR="00017E9C" w:rsidRPr="00D3654D" w:rsidRDefault="00017E9C" w:rsidP="00DE6DDA">
      <w:pPr>
        <w:spacing w:line="365" w:lineRule="auto"/>
        <w:ind w:firstLine="567"/>
        <w:jc w:val="both"/>
        <w:rPr>
          <w:color w:val="000000" w:themeColor="text1"/>
          <w:szCs w:val="28"/>
          <w:lang w:val="en-US"/>
        </w:rPr>
      </w:pPr>
      <w:r w:rsidRPr="00D3654D">
        <w:rPr>
          <w:color w:val="000000" w:themeColor="text1"/>
          <w:szCs w:val="28"/>
        </w:rPr>
        <w:t>Sau 12h dùng chiết xuất nghiên cứu, động vật được gây mê</w:t>
      </w:r>
      <w:r w:rsidR="00B84814" w:rsidRPr="00D3654D">
        <w:rPr>
          <w:color w:val="000000" w:themeColor="text1"/>
          <w:szCs w:val="28"/>
          <w:lang w:val="en-US"/>
        </w:rPr>
        <w:t>, s</w:t>
      </w:r>
      <w:r w:rsidRPr="00D3654D">
        <w:rPr>
          <w:color w:val="000000" w:themeColor="text1"/>
          <w:szCs w:val="28"/>
        </w:rPr>
        <w:t xml:space="preserve">au đó rạch da DV, phẫu tích bao quy đầu để lộ thể hang. Dùng kim đo 26 có nối với ống polyethylen (PE-50) có chứa NSS với 100 IU/mL heparin được đưa vào thể hang để đo ICP. </w:t>
      </w:r>
      <w:r w:rsidR="00683780" w:rsidRPr="00D3654D">
        <w:rPr>
          <w:color w:val="000000" w:themeColor="text1"/>
          <w:szCs w:val="28"/>
          <w:lang w:val="en-US"/>
        </w:rPr>
        <w:t>K</w:t>
      </w:r>
      <w:r w:rsidRPr="00D3654D">
        <w:rPr>
          <w:color w:val="000000" w:themeColor="text1"/>
          <w:szCs w:val="28"/>
        </w:rPr>
        <w:t xml:space="preserve">im đo 22 được đặt vào động mạch cảnh phải kết nối với ống PE để đo áp lực động mạch trung bình (MAP). Cả hai ống phải được kết nối với thiết bị điện tử chuyển đổi huyết áp (bộ biến năng: biến áp lực huyết áp thành tín hiệu điện có thể ghi lại bằng biểu đồ và giám sát được), kết nối với bảng thu thập dữ liệu thông qua đầu thiết bị chuyển đổi khuếch đại. Máy tính được sử dụng để xem hiển thị thời gian và ghi lại các phép đo áp lực. Tương tự, các hạch chính ở khung chậu, thần kinh ở thể hang và khung chậu có thể được tiếp cận bởi cách đường rạch giữa mặt bụng. Thần kinh thể hang được kích thích bằng cách dùng kích thích mạch xung vuông, kết nối với điện </w:t>
      </w:r>
      <w:r w:rsidRPr="00D3654D">
        <w:rPr>
          <w:color w:val="000000" w:themeColor="text1"/>
          <w:szCs w:val="28"/>
        </w:rPr>
        <w:lastRenderedPageBreak/>
        <w:t xml:space="preserve">cực lưỡng cực platinum đặt trên dây thần kinh hang một điện áp bằng 5 vôn với tần </w:t>
      </w:r>
      <w:r w:rsidR="00D14E04" w:rsidRPr="00D3654D">
        <w:rPr>
          <w:color w:val="000000" w:themeColor="text1"/>
          <w:szCs w:val="28"/>
        </w:rPr>
        <w:t xml:space="preserve">số 50 Hz trong </w:t>
      </w:r>
      <w:r w:rsidRPr="00D3654D">
        <w:rPr>
          <w:color w:val="000000" w:themeColor="text1"/>
          <w:szCs w:val="28"/>
        </w:rPr>
        <w:t xml:space="preserve">5 phút là thông số kích thích. Kích thích có thể được thực hiện 3 lần và sau đó ICP được ghi lại, chỉ số ICP nên đưa về đường cơ sở sau đó mới kích thích lần tiếp theo. Sự gia tăng đáng kể </w:t>
      </w:r>
      <w:r w:rsidR="00D14E04" w:rsidRPr="00D3654D">
        <w:rPr>
          <w:color w:val="000000" w:themeColor="text1"/>
          <w:szCs w:val="28"/>
        </w:rPr>
        <w:t xml:space="preserve">ICP </w:t>
      </w:r>
      <w:r w:rsidRPr="00D3654D">
        <w:rPr>
          <w:color w:val="000000" w:themeColor="text1"/>
          <w:szCs w:val="28"/>
        </w:rPr>
        <w:t xml:space="preserve">được hiểu là chiết xuất nghiên cứu có vai trò với </w:t>
      </w:r>
      <w:r w:rsidR="00F13DF7" w:rsidRPr="00D3654D">
        <w:rPr>
          <w:color w:val="000000" w:themeColor="text1"/>
          <w:szCs w:val="28"/>
        </w:rPr>
        <w:t>NO</w:t>
      </w:r>
      <w:r w:rsidRPr="00D3654D">
        <w:rPr>
          <w:color w:val="000000" w:themeColor="text1"/>
          <w:szCs w:val="28"/>
        </w:rPr>
        <w:t xml:space="preserve"> và chức năng cương dương. Dược liệu có tiềm năng kích thích tình dục nên có khả năng kích thích thần kinh thể hang, mà thường sẽ tăng tín hiệu NO và vòng guanosine phosphat (cGMP), truyền tín hiệu làm giãn cơ trơn thể hang. Tiếp theo là giãn nở động mạch, tăng dòng máu tới động mạch và suy y</w:t>
      </w:r>
      <w:r w:rsidR="00D14E04" w:rsidRPr="00D3654D">
        <w:rPr>
          <w:color w:val="000000" w:themeColor="text1"/>
          <w:szCs w:val="28"/>
        </w:rPr>
        <w:t xml:space="preserve">ếu máu tĩnh mạch trở lại (do </w:t>
      </w:r>
      <w:r w:rsidRPr="00D3654D">
        <w:rPr>
          <w:color w:val="000000" w:themeColor="text1"/>
          <w:szCs w:val="28"/>
        </w:rPr>
        <w:t xml:space="preserve">chèn ép của thể hang), tăng áp lực trong thể hang dẫn đến </w:t>
      </w:r>
      <w:r w:rsidR="00F13DF7" w:rsidRPr="00D3654D">
        <w:rPr>
          <w:color w:val="000000" w:themeColor="text1"/>
          <w:szCs w:val="28"/>
          <w:lang w:val="en-US"/>
        </w:rPr>
        <w:t>DV</w:t>
      </w:r>
      <w:r w:rsidRPr="00D3654D">
        <w:rPr>
          <w:color w:val="000000" w:themeColor="text1"/>
          <w:szCs w:val="28"/>
        </w:rPr>
        <w:t xml:space="preserve"> cương cứng</w:t>
      </w:r>
      <w:r w:rsidRPr="00D3654D">
        <w:rPr>
          <w:color w:val="000000" w:themeColor="text1"/>
          <w:szCs w:val="28"/>
          <w:lang w:val="en-US"/>
        </w:rPr>
        <w:t xml:space="preserve"> </w:t>
      </w:r>
      <w:r w:rsidRPr="00D3654D">
        <w:rPr>
          <w:color w:val="000000" w:themeColor="text1"/>
          <w:szCs w:val="28"/>
          <w:lang w:val="en-US"/>
        </w:rPr>
        <w:fldChar w:fldCharType="begin"/>
      </w:r>
      <w:r w:rsidR="00936539" w:rsidRPr="00D3654D">
        <w:rPr>
          <w:color w:val="000000" w:themeColor="text1"/>
          <w:szCs w:val="28"/>
          <w:lang w:val="en-US"/>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52" w:tooltip="R., 2013 #86" w:history="1">
        <w:r w:rsidR="00221209" w:rsidRPr="00D3654D">
          <w:rPr>
            <w:noProof/>
            <w:color w:val="000000" w:themeColor="text1"/>
            <w:szCs w:val="28"/>
            <w:lang w:val="en-US"/>
          </w:rPr>
          <w:t>52</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w:t>
      </w:r>
    </w:p>
    <w:p w14:paraId="32F25D94" w14:textId="4F7888B3" w:rsidR="00683780" w:rsidRPr="00D3654D" w:rsidRDefault="00683780" w:rsidP="00DE6DDA">
      <w:pPr>
        <w:spacing w:line="365" w:lineRule="auto"/>
        <w:ind w:firstLine="567"/>
        <w:jc w:val="both"/>
        <w:rPr>
          <w:b/>
          <w:bCs/>
          <w:i/>
          <w:iCs/>
          <w:color w:val="000000" w:themeColor="text1"/>
          <w:szCs w:val="28"/>
          <w:lang w:val="en-US"/>
        </w:rPr>
      </w:pPr>
      <w:r w:rsidRPr="00D3654D">
        <w:rPr>
          <w:b/>
          <w:bCs/>
          <w:i/>
          <w:iCs/>
          <w:color w:val="000000" w:themeColor="text1"/>
          <w:szCs w:val="28"/>
          <w:lang w:val="en-US"/>
        </w:rPr>
        <w:t>* Định hướng hành vi</w:t>
      </w:r>
    </w:p>
    <w:p w14:paraId="7294F6F7" w14:textId="77777777" w:rsidR="00683780" w:rsidRPr="00D3654D" w:rsidRDefault="00683780" w:rsidP="00DE6DDA">
      <w:pPr>
        <w:pStyle w:val="01"/>
        <w:widowControl w:val="0"/>
        <w:tabs>
          <w:tab w:val="left" w:pos="567"/>
        </w:tabs>
        <w:spacing w:after="0" w:line="365" w:lineRule="auto"/>
        <w:ind w:firstLine="567"/>
        <w:jc w:val="both"/>
        <w:rPr>
          <w:b w:val="0"/>
          <w:color w:val="000000" w:themeColor="text1"/>
          <w:sz w:val="28"/>
          <w:szCs w:val="28"/>
          <w:lang w:val="vi-VN"/>
        </w:rPr>
      </w:pPr>
      <w:r w:rsidRPr="00D3654D">
        <w:rPr>
          <w:b w:val="0"/>
          <w:color w:val="000000" w:themeColor="text1"/>
          <w:sz w:val="28"/>
          <w:szCs w:val="28"/>
          <w:lang w:val="vi-VN"/>
        </w:rPr>
        <w:t xml:space="preserve">Tác dụng của chiết xuất dược liệu đối với hành vi của chuột đực được đánh giá bằng ba thông số đo khác nhau gồm (1) hành vi hướng về con cái, liếm và đánh hơi cơ quan sinh dục của con cái; (2) hành vi tự khám phá gồm tiếp cận với con cái và bộ phận sinh dục con cái; (3) hành vi tìm kiếm, leo lên con cái. Hành vi của chuột được ghi lại bằng máy quay, số lượng mỗi giai đoạn của hành vi sẽ được tính khi xem lại máy quay. Ghi điểm dựa trên giai đoạn thực hiện của chuột và mỗi giai đoạn có điểm số nhất định. Những quan sát này sẽ được thực hiện hàng ngày và điểm số bắt đầu tính từ ngày 0 ngay khi bắt đầu cho chuột dùng thuốc và những ngày thử nghiệm tiếp theo. </w:t>
      </w:r>
    </w:p>
    <w:p w14:paraId="5E21116B" w14:textId="32C86B9A" w:rsidR="00683780" w:rsidRDefault="00683780" w:rsidP="00DE6DDA">
      <w:pPr>
        <w:spacing w:line="365" w:lineRule="auto"/>
        <w:ind w:firstLine="567"/>
        <w:jc w:val="both"/>
        <w:rPr>
          <w:color w:val="000000" w:themeColor="text1"/>
          <w:szCs w:val="28"/>
          <w:lang w:val="en-US"/>
        </w:rPr>
      </w:pPr>
      <w:r w:rsidRPr="00D3654D">
        <w:rPr>
          <w:color w:val="000000" w:themeColor="text1"/>
          <w:szCs w:val="28"/>
        </w:rPr>
        <w:tab/>
        <w:t>Thang điểm tính như sau: 0 (không có hoạt động tình dục), 1 (không có tương tác, không leo lên con cái), 2 (ngửi chuột), 3 (hành vi tự khám phá gồm tiếp cận và ngửi bộ phận sinh dục), 4 (tiếp cận chuột cái ở bất cứ đâu), 5 (leo lên bộ phận sinh dục chuột cái), 6 (theo đuổi và ngửi chuột cái), 7 (cố gắng nhảy nhưng dễ chán nản), 8 (nhảy có tính toán thận trọng, không dễ bỏ cuộc), 9 (thư giãn và gần như nhảy không tự chủ)</w:t>
      </w:r>
      <w:r w:rsidRPr="00D3654D">
        <w:rPr>
          <w:color w:val="000000" w:themeColor="text1"/>
          <w:szCs w:val="28"/>
          <w:lang w:val="en-US"/>
        </w:rPr>
        <w:t xml:space="preserve"> </w:t>
      </w:r>
      <w:r w:rsidRPr="00D3654D">
        <w:rPr>
          <w:color w:val="000000" w:themeColor="text1"/>
          <w:szCs w:val="28"/>
          <w:lang w:val="en-US"/>
        </w:rPr>
        <w:fldChar w:fldCharType="begin"/>
      </w:r>
      <w:r w:rsidR="00936539" w:rsidRPr="00D3654D">
        <w:rPr>
          <w:color w:val="000000" w:themeColor="text1"/>
          <w:szCs w:val="28"/>
          <w:lang w:val="en-US"/>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52" w:tooltip="R., 2013 #86" w:history="1">
        <w:r w:rsidR="00221209" w:rsidRPr="00D3654D">
          <w:rPr>
            <w:noProof/>
            <w:color w:val="000000" w:themeColor="text1"/>
            <w:szCs w:val="28"/>
            <w:lang w:val="en-US"/>
          </w:rPr>
          <w:t>52</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r w:rsidRPr="00D3654D">
        <w:rPr>
          <w:color w:val="000000" w:themeColor="text1"/>
          <w:szCs w:val="28"/>
          <w:lang w:val="en-US"/>
        </w:rPr>
        <w:fldChar w:fldCharType="begin"/>
      </w:r>
      <w:r w:rsidR="00936539" w:rsidRPr="00D3654D">
        <w:rPr>
          <w:color w:val="000000" w:themeColor="text1"/>
          <w:szCs w:val="28"/>
          <w:lang w:val="en-US"/>
        </w:rPr>
        <w:instrText xml:space="preserve"> ADDIN EN.CITE &lt;EndNote&gt;&lt;Cite&gt;&lt;Author&gt;M.&lt;/Author&gt;&lt;Year&gt;2009&lt;/Year&gt;&lt;RecNum&gt;89&lt;/RecNum&gt;&lt;DisplayText&gt;[53]&lt;/DisplayText&gt;&lt;record&gt;&lt;rec-number&gt;89&lt;/rec-number&gt;&lt;foreign-keys&gt;&lt;key app="EN" db-id="xeppeavpcs59dfexz025x9rr0sas52fdtxrp" timestamp="1568431391"&gt;89&lt;/key&gt;&lt;/foreign-keys&gt;&lt;ref-type name="Journal Article"&gt;17&lt;/ref-type&gt;&lt;contributors&gt;&lt;authors&gt;&lt;author&gt;M., Thakur &lt;/author&gt;&lt;author&gt;N., Chauhan &lt;/author&gt;&lt;author&gt;S., Bhargava &lt;/author&gt;&lt;author&gt;Vinod K. Dixit&lt;/author&gt;&lt;/authors&gt;&lt;/contributors&gt;&lt;titles&gt;&lt;title&gt;A Comparative study on aphrodisiac activity of some Ayurvedic herbs in male albino rats&lt;/title&gt;&lt;secondary-title&gt;Arch Sex Behav &lt;/secondary-title&gt;&lt;/titles&gt;&lt;periodical&gt;&lt;full-title&gt;Arch Sex Behav&lt;/full-title&gt;&lt;/periodical&gt;&lt;pages&gt;1009–1015&lt;/pages&gt;&lt;volume&gt;38&lt;/volume&gt;&lt;dates&gt;&lt;year&gt;2009&lt;/year&gt;&lt;/dates&gt;&lt;urls&gt;&lt;/urls&gt;&lt;electronic-resource-num&gt;10.1007/s10508-008-9444-8&lt;/electronic-resource-num&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53" w:tooltip="M., 2009 #89" w:history="1">
        <w:r w:rsidR="00221209" w:rsidRPr="00D3654D">
          <w:rPr>
            <w:noProof/>
            <w:color w:val="000000" w:themeColor="text1"/>
            <w:szCs w:val="28"/>
            <w:lang w:val="en-US"/>
          </w:rPr>
          <w:t>53</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 xml:space="preserve">, </w:t>
      </w:r>
      <w:r w:rsidRPr="00D3654D">
        <w:rPr>
          <w:color w:val="000000" w:themeColor="text1"/>
          <w:szCs w:val="28"/>
          <w:lang w:val="en-US"/>
        </w:rPr>
        <w:fldChar w:fldCharType="begin"/>
      </w:r>
      <w:r w:rsidR="00936539" w:rsidRPr="00D3654D">
        <w:rPr>
          <w:color w:val="000000" w:themeColor="text1"/>
          <w:szCs w:val="28"/>
          <w:lang w:val="en-US"/>
        </w:rPr>
        <w:instrText xml:space="preserve"> ADDIN EN.CITE &lt;EndNote&gt;&lt;Cite&gt;&lt;Author&gt;M.&lt;/Author&gt;&lt;Year&gt;2008&lt;/Year&gt;&lt;RecNum&gt;90&lt;/RecNum&gt;&lt;DisplayText&gt;[54]&lt;/DisplayText&gt;&lt;record&gt;&lt;rec-number&gt;90&lt;/rec-number&gt;&lt;foreign-keys&gt;&lt;key app="EN" db-id="xeppeavpcs59dfexz025x9rr0sas52fdtxrp" timestamp="1568432206"&gt;90&lt;/key&gt;&lt;/foreign-keys&gt;&lt;ref-type name="Journal Article"&gt;17&lt;/ref-type&gt;&lt;contributors&gt;&lt;authors&gt;&lt;author&gt;M., Thakur &lt;/author&gt;&lt;author&gt;V., Dixit&lt;/author&gt;&lt;/authors&gt;&lt;/contributors&gt;&lt;titles&gt;&lt;title&gt;&lt;style face="normal" font="default" size="100%"&gt;Ameliorative effect of fructo-oligosaccharide rich extract of &lt;/style&gt;&lt;style face="italic" font="default" size="100%"&gt;Orchis latifolia&lt;/style&gt;&lt;style face="normal" font="default" size="100%"&gt; Linn. on sexual dysfunction in hyperglycemic male rats&lt;/style&gt;&lt;/title&gt;&lt;secondary-title&gt;Sex Disabil&lt;/secondary-title&gt;&lt;/titles&gt;&lt;periodical&gt;&lt;full-title&gt;Sex Disabil&lt;/full-title&gt;&lt;/periodical&gt;&lt;pages&gt;37-46&lt;/pages&gt;&lt;volume&gt;26&lt;/volume&gt;&lt;number&gt;1&lt;/number&gt;&lt;dates&gt;&lt;year&gt;2008&lt;/year&gt;&lt;/dates&gt;&lt;urls&gt;&lt;/urls&gt;&lt;electronic-resource-num&gt;10.1007/s11195-007-9063-7&lt;/electronic-resource-num&gt;&lt;/record&gt;&lt;/Cite&gt;&lt;/EndNote&gt;</w:instrText>
      </w:r>
      <w:r w:rsidRPr="00D3654D">
        <w:rPr>
          <w:color w:val="000000" w:themeColor="text1"/>
          <w:szCs w:val="28"/>
          <w:lang w:val="en-US"/>
        </w:rPr>
        <w:fldChar w:fldCharType="separate"/>
      </w:r>
      <w:r w:rsidR="00DD75F9" w:rsidRPr="00D3654D">
        <w:rPr>
          <w:noProof/>
          <w:color w:val="000000" w:themeColor="text1"/>
          <w:szCs w:val="28"/>
          <w:lang w:val="en-US"/>
        </w:rPr>
        <w:t>[</w:t>
      </w:r>
      <w:hyperlink w:anchor="_ENREF_54" w:tooltip="M., 2008 #90" w:history="1">
        <w:r w:rsidR="00221209" w:rsidRPr="00D3654D">
          <w:rPr>
            <w:noProof/>
            <w:color w:val="000000" w:themeColor="text1"/>
            <w:szCs w:val="28"/>
            <w:lang w:val="en-US"/>
          </w:rPr>
          <w:t>54</w:t>
        </w:r>
      </w:hyperlink>
      <w:r w:rsidR="00DD75F9" w:rsidRPr="00D3654D">
        <w:rPr>
          <w:noProof/>
          <w:color w:val="000000" w:themeColor="text1"/>
          <w:szCs w:val="28"/>
          <w:lang w:val="en-US"/>
        </w:rPr>
        <w:t>]</w:t>
      </w:r>
      <w:r w:rsidRPr="00D3654D">
        <w:rPr>
          <w:color w:val="000000" w:themeColor="text1"/>
          <w:szCs w:val="28"/>
          <w:lang w:val="en-US"/>
        </w:rPr>
        <w:fldChar w:fldCharType="end"/>
      </w:r>
      <w:r w:rsidRPr="00D3654D">
        <w:rPr>
          <w:color w:val="000000" w:themeColor="text1"/>
          <w:szCs w:val="28"/>
          <w:lang w:val="en-US"/>
        </w:rPr>
        <w:t>.</w:t>
      </w:r>
    </w:p>
    <w:p w14:paraId="79C09235" w14:textId="77777777" w:rsidR="00DE6DDA" w:rsidRPr="00D3654D" w:rsidRDefault="00DE6DDA" w:rsidP="00DE6DDA">
      <w:pPr>
        <w:spacing w:line="365" w:lineRule="auto"/>
        <w:ind w:firstLine="567"/>
        <w:jc w:val="both"/>
        <w:rPr>
          <w:color w:val="000000" w:themeColor="text1"/>
          <w:szCs w:val="28"/>
          <w:lang w:val="en-US"/>
        </w:rPr>
      </w:pPr>
    </w:p>
    <w:p w14:paraId="68BC042F" w14:textId="6AE6F700" w:rsidR="00683780" w:rsidRPr="00D3654D" w:rsidRDefault="00683780" w:rsidP="003B415A">
      <w:pPr>
        <w:spacing w:line="348" w:lineRule="auto"/>
        <w:ind w:firstLine="567"/>
        <w:jc w:val="both"/>
        <w:rPr>
          <w:b/>
          <w:bCs/>
          <w:i/>
          <w:iCs/>
          <w:color w:val="000000" w:themeColor="text1"/>
          <w:szCs w:val="28"/>
          <w:lang w:val="en-US"/>
        </w:rPr>
      </w:pPr>
      <w:r w:rsidRPr="00D3654D">
        <w:rPr>
          <w:b/>
          <w:bCs/>
          <w:i/>
          <w:iCs/>
          <w:color w:val="000000" w:themeColor="text1"/>
          <w:szCs w:val="28"/>
          <w:lang w:val="en-US"/>
        </w:rPr>
        <w:lastRenderedPageBreak/>
        <w:t>* Xác định thời gian do dự và thu hút đối với giống cái</w:t>
      </w:r>
    </w:p>
    <w:p w14:paraId="399EA16D" w14:textId="37FFF0C6" w:rsidR="00683780" w:rsidRPr="00D3654D" w:rsidRDefault="00683780" w:rsidP="003B415A">
      <w:pPr>
        <w:spacing w:line="348" w:lineRule="auto"/>
        <w:ind w:firstLine="567"/>
        <w:jc w:val="both"/>
        <w:rPr>
          <w:color w:val="000000" w:themeColor="text1"/>
          <w:szCs w:val="28"/>
          <w:lang w:val="en-US"/>
        </w:rPr>
      </w:pPr>
      <w:r w:rsidRPr="00D3654D">
        <w:rPr>
          <w:color w:val="000000" w:themeColor="text1"/>
          <w:szCs w:val="28"/>
          <w:lang w:val="en-US"/>
        </w:rPr>
        <w:t>C</w:t>
      </w:r>
      <w:r w:rsidRPr="00D3654D">
        <w:rPr>
          <w:color w:val="000000" w:themeColor="text1"/>
          <w:szCs w:val="28"/>
        </w:rPr>
        <w:t>hu</w:t>
      </w:r>
      <w:r w:rsidR="000E069E" w:rsidRPr="00D3654D">
        <w:rPr>
          <w:color w:val="000000" w:themeColor="text1"/>
          <w:szCs w:val="28"/>
          <w:lang w:val="en-US"/>
        </w:rPr>
        <w:t>ột</w:t>
      </w:r>
      <w:r w:rsidRPr="00D3654D">
        <w:rPr>
          <w:color w:val="000000" w:themeColor="text1"/>
          <w:szCs w:val="28"/>
        </w:rPr>
        <w:t xml:space="preserve"> cái được đặt trong lồng có hàng rào gỗ 15 cm ngăn cách với chuột đực, và khoang này có thể thông sang nhau bằng lực đẩy của chuột đực. Thời gian do dự được ghi lại bằng giây được tính từ khi bắt đầu thí nghiệm đến khi con đực cố gắng vượt qua rào cản. </w:t>
      </w:r>
      <w:r w:rsidR="00B84814" w:rsidRPr="00D3654D">
        <w:rPr>
          <w:color w:val="000000" w:themeColor="text1"/>
          <w:szCs w:val="28"/>
          <w:lang w:val="en-US"/>
        </w:rPr>
        <w:t>Đ</w:t>
      </w:r>
      <w:r w:rsidRPr="00D3654D">
        <w:rPr>
          <w:color w:val="000000" w:themeColor="text1"/>
          <w:szCs w:val="28"/>
        </w:rPr>
        <w:t>iểm số được ghi lại từ 0-5 điểm trong khoảng thời gian quan sát là 15 phút. Khi chuột đực vượt qua hàng rào phân vùng mỗi lần được 5 điểm, nỗ lực leo lên cho 2 điểm và không quan tâm đến việc leo qua hàng rào đánh giá là 0 điểm. Việc ghi điểm được thực hiện vào các ngày 0, 7, 14, 21 và 28 của điều trị. Thử nghiệm này rất hữu ích để xác định sự sẵn sàng của chuột đực vượt qua vị trí gây cản trở hoặc khó chịu, do đó cho thấy ý định hấp dẫn tình dục. Chuột đực ở tất cả các nhóm đã thử nghiệm đều được ghi lại điểm số cũng như thời gian do dự</w:t>
      </w:r>
      <w:r w:rsidR="000E069E" w:rsidRPr="00D3654D">
        <w:rPr>
          <w:color w:val="000000" w:themeColor="text1"/>
          <w:szCs w:val="28"/>
          <w:lang w:val="en-US"/>
        </w:rPr>
        <w:t xml:space="preserve"> </w:t>
      </w:r>
      <w:r w:rsidR="000E069E" w:rsidRPr="00D3654D">
        <w:rPr>
          <w:color w:val="000000" w:themeColor="text1"/>
          <w:szCs w:val="28"/>
          <w:lang w:val="en-US"/>
        </w:rPr>
        <w:fldChar w:fldCharType="begin"/>
      </w:r>
      <w:r w:rsidR="00936539" w:rsidRPr="00D3654D">
        <w:rPr>
          <w:color w:val="000000" w:themeColor="text1"/>
          <w:szCs w:val="28"/>
          <w:lang w:val="en-US"/>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000E069E" w:rsidRPr="00D3654D">
        <w:rPr>
          <w:color w:val="000000" w:themeColor="text1"/>
          <w:szCs w:val="28"/>
          <w:lang w:val="en-US"/>
        </w:rPr>
        <w:fldChar w:fldCharType="separate"/>
      </w:r>
      <w:r w:rsidR="00DD75F9" w:rsidRPr="00D3654D">
        <w:rPr>
          <w:noProof/>
          <w:color w:val="000000" w:themeColor="text1"/>
          <w:szCs w:val="28"/>
          <w:lang w:val="en-US"/>
        </w:rPr>
        <w:t>[</w:t>
      </w:r>
      <w:hyperlink w:anchor="_ENREF_52" w:tooltip="R., 2013 #86" w:history="1">
        <w:r w:rsidR="00221209" w:rsidRPr="00D3654D">
          <w:rPr>
            <w:noProof/>
            <w:color w:val="000000" w:themeColor="text1"/>
            <w:szCs w:val="28"/>
            <w:lang w:val="en-US"/>
          </w:rPr>
          <w:t>52</w:t>
        </w:r>
      </w:hyperlink>
      <w:r w:rsidR="00DD75F9" w:rsidRPr="00D3654D">
        <w:rPr>
          <w:noProof/>
          <w:color w:val="000000" w:themeColor="text1"/>
          <w:szCs w:val="28"/>
          <w:lang w:val="en-US"/>
        </w:rPr>
        <w:t>]</w:t>
      </w:r>
      <w:r w:rsidR="000E069E" w:rsidRPr="00D3654D">
        <w:rPr>
          <w:color w:val="000000" w:themeColor="text1"/>
          <w:szCs w:val="28"/>
          <w:lang w:val="en-US"/>
        </w:rPr>
        <w:fldChar w:fldCharType="end"/>
      </w:r>
      <w:r w:rsidR="000E069E" w:rsidRPr="00D3654D">
        <w:rPr>
          <w:color w:val="000000" w:themeColor="text1"/>
          <w:szCs w:val="28"/>
          <w:lang w:val="en-US"/>
        </w:rPr>
        <w:t xml:space="preserve">, </w:t>
      </w:r>
      <w:r w:rsidR="000E069E" w:rsidRPr="00D3654D">
        <w:rPr>
          <w:color w:val="000000" w:themeColor="text1"/>
          <w:szCs w:val="28"/>
          <w:lang w:val="en-US"/>
        </w:rPr>
        <w:fldChar w:fldCharType="begin"/>
      </w:r>
      <w:r w:rsidR="00936539" w:rsidRPr="00D3654D">
        <w:rPr>
          <w:color w:val="000000" w:themeColor="text1"/>
          <w:szCs w:val="28"/>
          <w:lang w:val="en-US"/>
        </w:rPr>
        <w:instrText xml:space="preserve"> ADDIN EN.CITE &lt;EndNote&gt;&lt;Cite&gt;&lt;Author&gt;M.&lt;/Author&gt;&lt;Year&gt;2009&lt;/Year&gt;&lt;RecNum&gt;89&lt;/RecNum&gt;&lt;DisplayText&gt;[53]&lt;/DisplayText&gt;&lt;record&gt;&lt;rec-number&gt;89&lt;/rec-number&gt;&lt;foreign-keys&gt;&lt;key app="EN" db-id="xeppeavpcs59dfexz025x9rr0sas52fdtxrp" timestamp="1568431391"&gt;89&lt;/key&gt;&lt;/foreign-keys&gt;&lt;ref-type name="Journal Article"&gt;17&lt;/ref-type&gt;&lt;contributors&gt;&lt;authors&gt;&lt;author&gt;M., Thakur &lt;/author&gt;&lt;author&gt;N., Chauhan &lt;/author&gt;&lt;author&gt;S., Bhargava &lt;/author&gt;&lt;author&gt;Vinod K. Dixit&lt;/author&gt;&lt;/authors&gt;&lt;/contributors&gt;&lt;titles&gt;&lt;title&gt;A Comparative study on aphrodisiac activity of some Ayurvedic herbs in male albino rats&lt;/title&gt;&lt;secondary-title&gt;Arch Sex Behav &lt;/secondary-title&gt;&lt;/titles&gt;&lt;periodical&gt;&lt;full-title&gt;Arch Sex Behav&lt;/full-title&gt;&lt;/periodical&gt;&lt;pages&gt;1009–1015&lt;/pages&gt;&lt;volume&gt;38&lt;/volume&gt;&lt;dates&gt;&lt;year&gt;2009&lt;/year&gt;&lt;/dates&gt;&lt;urls&gt;&lt;/urls&gt;&lt;electronic-resource-num&gt;10.1007/s10508-008-9444-8&lt;/electronic-resource-num&gt;&lt;/record&gt;&lt;/Cite&gt;&lt;/EndNote&gt;</w:instrText>
      </w:r>
      <w:r w:rsidR="000E069E" w:rsidRPr="00D3654D">
        <w:rPr>
          <w:color w:val="000000" w:themeColor="text1"/>
          <w:szCs w:val="28"/>
          <w:lang w:val="en-US"/>
        </w:rPr>
        <w:fldChar w:fldCharType="separate"/>
      </w:r>
      <w:r w:rsidR="00DD75F9" w:rsidRPr="00D3654D">
        <w:rPr>
          <w:noProof/>
          <w:color w:val="000000" w:themeColor="text1"/>
          <w:szCs w:val="28"/>
          <w:lang w:val="en-US"/>
        </w:rPr>
        <w:t>[</w:t>
      </w:r>
      <w:hyperlink w:anchor="_ENREF_53" w:tooltip="M., 2009 #89" w:history="1">
        <w:r w:rsidR="00221209" w:rsidRPr="00D3654D">
          <w:rPr>
            <w:noProof/>
            <w:color w:val="000000" w:themeColor="text1"/>
            <w:szCs w:val="28"/>
            <w:lang w:val="en-US"/>
          </w:rPr>
          <w:t>53</w:t>
        </w:r>
      </w:hyperlink>
      <w:r w:rsidR="00DD75F9" w:rsidRPr="00D3654D">
        <w:rPr>
          <w:noProof/>
          <w:color w:val="000000" w:themeColor="text1"/>
          <w:szCs w:val="28"/>
          <w:lang w:val="en-US"/>
        </w:rPr>
        <w:t>]</w:t>
      </w:r>
      <w:r w:rsidR="000E069E" w:rsidRPr="00D3654D">
        <w:rPr>
          <w:color w:val="000000" w:themeColor="text1"/>
          <w:szCs w:val="28"/>
          <w:lang w:val="en-US"/>
        </w:rPr>
        <w:fldChar w:fldCharType="end"/>
      </w:r>
      <w:r w:rsidR="000E069E" w:rsidRPr="00D3654D">
        <w:rPr>
          <w:color w:val="000000" w:themeColor="text1"/>
          <w:szCs w:val="28"/>
          <w:lang w:val="en-US"/>
        </w:rPr>
        <w:t xml:space="preserve">, </w:t>
      </w:r>
      <w:r w:rsidR="000E069E" w:rsidRPr="00D3654D">
        <w:rPr>
          <w:color w:val="000000" w:themeColor="text1"/>
          <w:szCs w:val="28"/>
          <w:lang w:val="en-US"/>
        </w:rPr>
        <w:fldChar w:fldCharType="begin"/>
      </w:r>
      <w:r w:rsidR="00936539" w:rsidRPr="00D3654D">
        <w:rPr>
          <w:color w:val="000000" w:themeColor="text1"/>
          <w:szCs w:val="28"/>
          <w:lang w:val="en-US"/>
        </w:rPr>
        <w:instrText xml:space="preserve"> ADDIN EN.CITE &lt;EndNote&gt;&lt;Cite&gt;&lt;Author&gt;M.&lt;/Author&gt;&lt;Year&gt;2008&lt;/Year&gt;&lt;RecNum&gt;90&lt;/RecNum&gt;&lt;DisplayText&gt;[54]&lt;/DisplayText&gt;&lt;record&gt;&lt;rec-number&gt;90&lt;/rec-number&gt;&lt;foreign-keys&gt;&lt;key app="EN" db-id="xeppeavpcs59dfexz025x9rr0sas52fdtxrp" timestamp="1568432206"&gt;90&lt;/key&gt;&lt;/foreign-keys&gt;&lt;ref-type name="Journal Article"&gt;17&lt;/ref-type&gt;&lt;contributors&gt;&lt;authors&gt;&lt;author&gt;M., Thakur &lt;/author&gt;&lt;author&gt;V., Dixit&lt;/author&gt;&lt;/authors&gt;&lt;/contributors&gt;&lt;titles&gt;&lt;title&gt;&lt;style face="normal" font="default" size="100%"&gt;Ameliorative effect of fructo-oligosaccharide rich extract of &lt;/style&gt;&lt;style face="italic" font="default" size="100%"&gt;Orchis latifolia&lt;/style&gt;&lt;style face="normal" font="default" size="100%"&gt; Linn. on sexual dysfunction in hyperglycemic male rats&lt;/style&gt;&lt;/title&gt;&lt;secondary-title&gt;Sex Disabil&lt;/secondary-title&gt;&lt;/titles&gt;&lt;periodical&gt;&lt;full-title&gt;Sex Disabil&lt;/full-title&gt;&lt;/periodical&gt;&lt;pages&gt;37-46&lt;/pages&gt;&lt;volume&gt;26&lt;/volume&gt;&lt;number&gt;1&lt;/number&gt;&lt;dates&gt;&lt;year&gt;2008&lt;/year&gt;&lt;/dates&gt;&lt;urls&gt;&lt;/urls&gt;&lt;electronic-resource-num&gt;10.1007/s11195-007-9063-7&lt;/electronic-resource-num&gt;&lt;/record&gt;&lt;/Cite&gt;&lt;/EndNote&gt;</w:instrText>
      </w:r>
      <w:r w:rsidR="000E069E" w:rsidRPr="00D3654D">
        <w:rPr>
          <w:color w:val="000000" w:themeColor="text1"/>
          <w:szCs w:val="28"/>
          <w:lang w:val="en-US"/>
        </w:rPr>
        <w:fldChar w:fldCharType="separate"/>
      </w:r>
      <w:r w:rsidR="00DD75F9" w:rsidRPr="00D3654D">
        <w:rPr>
          <w:noProof/>
          <w:color w:val="000000" w:themeColor="text1"/>
          <w:szCs w:val="28"/>
          <w:lang w:val="en-US"/>
        </w:rPr>
        <w:t>[</w:t>
      </w:r>
      <w:hyperlink w:anchor="_ENREF_54" w:tooltip="M., 2008 #90" w:history="1">
        <w:r w:rsidR="00221209" w:rsidRPr="00D3654D">
          <w:rPr>
            <w:noProof/>
            <w:color w:val="000000" w:themeColor="text1"/>
            <w:szCs w:val="28"/>
            <w:lang w:val="en-US"/>
          </w:rPr>
          <w:t>54</w:t>
        </w:r>
      </w:hyperlink>
      <w:r w:rsidR="00DD75F9" w:rsidRPr="00D3654D">
        <w:rPr>
          <w:noProof/>
          <w:color w:val="000000" w:themeColor="text1"/>
          <w:szCs w:val="28"/>
          <w:lang w:val="en-US"/>
        </w:rPr>
        <w:t>]</w:t>
      </w:r>
      <w:r w:rsidR="000E069E" w:rsidRPr="00D3654D">
        <w:rPr>
          <w:color w:val="000000" w:themeColor="text1"/>
          <w:szCs w:val="28"/>
          <w:lang w:val="en-US"/>
        </w:rPr>
        <w:fldChar w:fldCharType="end"/>
      </w:r>
      <w:r w:rsidR="000E069E" w:rsidRPr="00D3654D">
        <w:rPr>
          <w:color w:val="000000" w:themeColor="text1"/>
          <w:szCs w:val="28"/>
          <w:lang w:val="en-US"/>
        </w:rPr>
        <w:t>.</w:t>
      </w:r>
    </w:p>
    <w:p w14:paraId="1AFFDCD4" w14:textId="3926081A" w:rsidR="0083036C" w:rsidRPr="00D3654D" w:rsidRDefault="0083036C" w:rsidP="003B415A">
      <w:pPr>
        <w:pStyle w:val="330"/>
        <w:spacing w:line="348" w:lineRule="auto"/>
        <w:rPr>
          <w:color w:val="000000" w:themeColor="text1"/>
        </w:rPr>
      </w:pPr>
      <w:bookmarkStart w:id="86" w:name="_Toc53295197"/>
      <w:bookmarkStart w:id="87" w:name="_Toc74643021"/>
      <w:bookmarkEnd w:id="85"/>
      <w:r w:rsidRPr="00D3654D">
        <w:rPr>
          <w:color w:val="000000" w:themeColor="text1"/>
        </w:rPr>
        <w:t>1.</w:t>
      </w:r>
      <w:r w:rsidR="00781EEC" w:rsidRPr="00D3654D">
        <w:rPr>
          <w:color w:val="000000" w:themeColor="text1"/>
        </w:rPr>
        <w:t>3</w:t>
      </w:r>
      <w:r w:rsidRPr="00D3654D">
        <w:rPr>
          <w:color w:val="000000" w:themeColor="text1"/>
        </w:rPr>
        <w:t>.</w:t>
      </w:r>
      <w:r w:rsidR="009552E4" w:rsidRPr="00D3654D">
        <w:rPr>
          <w:color w:val="000000" w:themeColor="text1"/>
        </w:rPr>
        <w:t>3</w:t>
      </w:r>
      <w:r w:rsidRPr="00D3654D">
        <w:rPr>
          <w:color w:val="000000" w:themeColor="text1"/>
        </w:rPr>
        <w:t xml:space="preserve">. </w:t>
      </w:r>
      <w:r w:rsidR="00E253DC" w:rsidRPr="00D3654D">
        <w:rPr>
          <w:color w:val="000000" w:themeColor="text1"/>
        </w:rPr>
        <w:t>Phương pháp đ</w:t>
      </w:r>
      <w:r w:rsidR="00CF430E" w:rsidRPr="00D3654D">
        <w:rPr>
          <w:color w:val="000000" w:themeColor="text1"/>
        </w:rPr>
        <w:t>ánh giá chức năng sinh sản</w:t>
      </w:r>
      <w:bookmarkEnd w:id="86"/>
      <w:r w:rsidR="00D14E04" w:rsidRPr="00D3654D">
        <w:rPr>
          <w:color w:val="000000" w:themeColor="text1"/>
        </w:rPr>
        <w:t xml:space="preserve"> bằng mô hình in vitro</w:t>
      </w:r>
      <w:bookmarkEnd w:id="87"/>
    </w:p>
    <w:p w14:paraId="64C76144" w14:textId="5C295C64" w:rsidR="0083036C" w:rsidRPr="00D3654D" w:rsidRDefault="0083036C" w:rsidP="003B415A">
      <w:pPr>
        <w:pStyle w:val="01"/>
        <w:tabs>
          <w:tab w:val="left" w:pos="567"/>
        </w:tabs>
        <w:spacing w:after="0" w:line="348" w:lineRule="auto"/>
        <w:jc w:val="both"/>
        <w:rPr>
          <w:i/>
          <w:color w:val="000000" w:themeColor="text1"/>
          <w:sz w:val="28"/>
          <w:szCs w:val="28"/>
          <w:lang w:val="vi-VN"/>
        </w:rPr>
      </w:pPr>
      <w:r w:rsidRPr="00D3654D">
        <w:rPr>
          <w:i/>
          <w:color w:val="000000" w:themeColor="text1"/>
          <w:sz w:val="28"/>
          <w:szCs w:val="28"/>
          <w:lang w:val="vi-VN"/>
        </w:rPr>
        <w:t>* Xác định cholesterol tinh hoàn và huyết thanh (phương pháp Chod PAP)</w:t>
      </w:r>
    </w:p>
    <w:p w14:paraId="15C1B082" w14:textId="162DFB55" w:rsidR="0083036C" w:rsidRPr="00D3654D" w:rsidRDefault="0083036C" w:rsidP="003B415A">
      <w:pPr>
        <w:pStyle w:val="01"/>
        <w:tabs>
          <w:tab w:val="left" w:pos="567"/>
        </w:tabs>
        <w:spacing w:after="0" w:line="348" w:lineRule="auto"/>
        <w:jc w:val="both"/>
        <w:rPr>
          <w:b w:val="0"/>
          <w:color w:val="000000" w:themeColor="text1"/>
          <w:sz w:val="28"/>
          <w:szCs w:val="28"/>
          <w:lang w:val="vi-VN"/>
        </w:rPr>
      </w:pPr>
      <w:r w:rsidRPr="00D3654D">
        <w:rPr>
          <w:b w:val="0"/>
          <w:color w:val="000000" w:themeColor="text1"/>
          <w:sz w:val="28"/>
          <w:szCs w:val="28"/>
          <w:lang w:val="vi-VN"/>
        </w:rPr>
        <w:tab/>
        <w:t>Cholesterol là tiền chất trong quá trình tổng hợp nhiều steroid sinh lý quan trọng như acid mật, hormon steroid, vitamin D, và đóng vai trò quan trọng trong hoạt động bình thường của tinh hoàn. Nồng độ cholesterol tinh hoàn và huyết thanh có thể xác định bằng phương pháp Chod PAP.</w:t>
      </w:r>
      <w:r w:rsidR="0038432E" w:rsidRPr="00D3654D">
        <w:rPr>
          <w:b w:val="0"/>
          <w:color w:val="000000" w:themeColor="text1"/>
          <w:sz w:val="28"/>
          <w:szCs w:val="28"/>
        </w:rPr>
        <w:t xml:space="preserve"> </w:t>
      </w:r>
      <w:r w:rsidRPr="00D3654D">
        <w:rPr>
          <w:b w:val="0"/>
          <w:color w:val="000000" w:themeColor="text1"/>
          <w:sz w:val="28"/>
          <w:szCs w:val="28"/>
          <w:lang w:val="vi-VN"/>
        </w:rPr>
        <w:t xml:space="preserve">Một dược liệu có khả năng kích thích tình dục sẽ có tác dụng tăng đáng kể về mặt thống kê nồng độ cholesterol tinh hoàn và huyết thanh. Từ đó cho thấy dược liệu kích thích sản sinh steroid, dẫn đến tăng nồng độ testosteron. Khi nồng độ testosteron tăng thì sẽ gia tăng ham muốn tình dục </w:t>
      </w:r>
      <w:r w:rsidRPr="00D3654D">
        <w:rPr>
          <w:b w:val="0"/>
          <w:color w:val="000000" w:themeColor="text1"/>
          <w:sz w:val="28"/>
          <w:szCs w:val="28"/>
          <w:lang w:val="vi-VN"/>
        </w:rPr>
        <w:fldChar w:fldCharType="begin"/>
      </w:r>
      <w:r w:rsidR="00936539" w:rsidRPr="00D3654D">
        <w:rPr>
          <w:b w:val="0"/>
          <w:color w:val="000000" w:themeColor="text1"/>
          <w:sz w:val="28"/>
          <w:szCs w:val="28"/>
          <w:lang w:val="vi-VN"/>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2" w:tooltip="R., 2013 #86" w:history="1">
        <w:r w:rsidR="00221209" w:rsidRPr="00D3654D">
          <w:rPr>
            <w:b w:val="0"/>
            <w:noProof/>
            <w:color w:val="000000" w:themeColor="text1"/>
            <w:sz w:val="28"/>
            <w:szCs w:val="28"/>
            <w:lang w:val="vi-VN"/>
          </w:rPr>
          <w:t>52</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 xml:space="preserve">, </w:t>
      </w:r>
      <w:r w:rsidRPr="00D3654D">
        <w:rPr>
          <w:b w:val="0"/>
          <w:color w:val="000000" w:themeColor="text1"/>
          <w:sz w:val="28"/>
          <w:szCs w:val="28"/>
          <w:lang w:val="vi-VN"/>
        </w:rPr>
        <w:fldChar w:fldCharType="begin"/>
      </w:r>
      <w:r w:rsidR="00DD75F9" w:rsidRPr="00D3654D">
        <w:rPr>
          <w:b w:val="0"/>
          <w:color w:val="000000" w:themeColor="text1"/>
          <w:sz w:val="28"/>
          <w:szCs w:val="28"/>
          <w:lang w:val="vi-VN"/>
        </w:rPr>
        <w:instrText xml:space="preserve"> ADDIN EN.CITE &lt;EndNote&gt;&lt;Cite&gt;&lt;Author&gt;P.&lt;/Author&gt;&lt;Year&gt;2004&lt;/Year&gt;&lt;RecNum&gt;92&lt;/RecNum&gt;&lt;DisplayText&gt;[55]&lt;/DisplayText&gt;&lt;record&gt;&lt;rec-number&gt;92&lt;/rec-number&gt;&lt;foreign-keys&gt;&lt;key app="EN" db-id="xeppeavpcs59dfexz025x9rr0sas52fdtxrp" timestamp="1568434963"&gt;92&lt;/key&gt;&lt;/foreign-keys&gt;&lt;ref-type name="Journal Article"&gt;17&lt;/ref-type&gt;&lt;contributors&gt;&lt;authors&gt;&lt;author&gt;P., Watcho&lt;/author&gt;&lt;author&gt;P., Kamtchouing&lt;/author&gt;&lt;author&gt;S., Sokeng&lt;/author&gt;&lt;author&gt;P., Moundipa&lt;/author&gt;&lt;author&gt;Justine Tantchou&lt;/author&gt;&lt;author&gt;Jean L. Essame&lt;/author&gt;&lt;author&gt;Noussithe Koueta&lt;/author&gt;&lt;/authors&gt;&lt;/contributors&gt;&lt;titles&gt;&lt;title&gt;Androgenic effect of Mondia whitei roots in male rats&lt;/title&gt;&lt;secondary-title&gt;Asian Journal Androl &lt;/secondary-title&gt;&lt;/titles&gt;&lt;periodical&gt;&lt;full-title&gt;Asian Journal Androl&lt;/full-title&gt;&lt;/periodical&gt;&lt;pages&gt;269-272&lt;/pages&gt;&lt;volume&gt;6&lt;/volume&gt;&lt;dates&gt;&lt;year&gt;2004&lt;/year&gt;&lt;/dates&gt;&lt;urls&gt;&lt;/urls&gt;&lt;/record&gt;&lt;/Cite&gt;&lt;/EndNote&gt;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5" w:tooltip="P., 2004 #92" w:history="1">
        <w:r w:rsidR="00221209" w:rsidRPr="00D3654D">
          <w:rPr>
            <w:b w:val="0"/>
            <w:noProof/>
            <w:color w:val="000000" w:themeColor="text1"/>
            <w:sz w:val="28"/>
            <w:szCs w:val="28"/>
            <w:lang w:val="vi-VN"/>
          </w:rPr>
          <w:t>55</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p>
    <w:p w14:paraId="429D2958" w14:textId="77777777" w:rsidR="0083036C" w:rsidRPr="00D3654D" w:rsidRDefault="0083036C" w:rsidP="0083036C">
      <w:pPr>
        <w:pStyle w:val="01"/>
        <w:tabs>
          <w:tab w:val="left" w:pos="567"/>
        </w:tabs>
        <w:spacing w:after="0"/>
        <w:jc w:val="both"/>
        <w:rPr>
          <w:i/>
          <w:color w:val="000000" w:themeColor="text1"/>
          <w:sz w:val="28"/>
          <w:szCs w:val="28"/>
          <w:lang w:val="vi-VN"/>
        </w:rPr>
      </w:pPr>
      <w:r w:rsidRPr="00D3654D">
        <w:rPr>
          <w:i/>
          <w:color w:val="000000" w:themeColor="text1"/>
          <w:sz w:val="28"/>
          <w:szCs w:val="28"/>
          <w:lang w:val="vi-VN"/>
        </w:rPr>
        <w:t>* Xét nghiệm xác định hormon</w:t>
      </w:r>
    </w:p>
    <w:p w14:paraId="2247DEB3" w14:textId="4BFCE6C2" w:rsidR="0083036C" w:rsidRPr="00D3654D" w:rsidRDefault="0083036C" w:rsidP="003B415A">
      <w:pPr>
        <w:pStyle w:val="01"/>
        <w:tabs>
          <w:tab w:val="left" w:pos="567"/>
        </w:tabs>
        <w:spacing w:after="0" w:line="348" w:lineRule="auto"/>
        <w:jc w:val="both"/>
        <w:rPr>
          <w:b w:val="0"/>
          <w:color w:val="000000" w:themeColor="text1"/>
          <w:sz w:val="28"/>
          <w:szCs w:val="28"/>
          <w:lang w:val="vi-VN"/>
        </w:rPr>
      </w:pPr>
      <w:r w:rsidRPr="00D3654D">
        <w:rPr>
          <w:b w:val="0"/>
          <w:color w:val="000000" w:themeColor="text1"/>
          <w:sz w:val="28"/>
          <w:szCs w:val="28"/>
          <w:lang w:val="vi-VN"/>
        </w:rPr>
        <w:tab/>
        <w:t xml:space="preserve">Những tác động tích cực lên chỉ số hành vi tình dục nam giới phải được thể hiện rõ bởi thành phần của dược liệu trên một số hormon sinh sản. Bao gồm testosteron, LH (luteinizing hormon - hormon tạo hoàng thể), FSH (follicle stimulating hormon - hormon kích thích nang) và prolactin. Do đó cần đánh giá tác dụng của chiết xuất dược liệu liên quan đến tiềm năng kích </w:t>
      </w:r>
      <w:r w:rsidRPr="00D3654D">
        <w:rPr>
          <w:b w:val="0"/>
          <w:color w:val="000000" w:themeColor="text1"/>
          <w:sz w:val="28"/>
          <w:szCs w:val="28"/>
          <w:lang w:val="vi-VN"/>
        </w:rPr>
        <w:lastRenderedPageBreak/>
        <w:t>thích tình dục trên nồng độ huyết thanh của các hormon này. LH và FSH được sản xuất bởi thùy trước tuyến yên cần để duy trì nồng độ testosteron, khi LH và FSH tăng cũng làm tăng testosteron. Vì vậy, dược liệu có tác dụng kích thích tình dục ngoài việc làm tăng nồng độ testosteron sinh khả dụng hay testosteron tự do thì còn làm tăng nồng độ LH và FSH huyết thanh. Việc tăng nồng độ LH và FSH thường sẽ làm tăng nồng độ testosteron.</w:t>
      </w:r>
    </w:p>
    <w:p w14:paraId="160A29E1" w14:textId="66C0FD2F" w:rsidR="00017E9C" w:rsidRPr="00D3654D" w:rsidRDefault="0083036C" w:rsidP="003B415A">
      <w:pPr>
        <w:pStyle w:val="01"/>
        <w:tabs>
          <w:tab w:val="left" w:pos="567"/>
        </w:tabs>
        <w:spacing w:after="0" w:line="348" w:lineRule="auto"/>
        <w:jc w:val="both"/>
        <w:rPr>
          <w:b w:val="0"/>
          <w:color w:val="000000" w:themeColor="text1"/>
          <w:sz w:val="28"/>
          <w:szCs w:val="28"/>
          <w:lang w:val="vi-VN"/>
        </w:rPr>
      </w:pPr>
      <w:r w:rsidRPr="00D3654D">
        <w:rPr>
          <w:b w:val="0"/>
          <w:color w:val="000000" w:themeColor="text1"/>
          <w:sz w:val="28"/>
          <w:szCs w:val="28"/>
          <w:lang w:val="vi-VN"/>
        </w:rPr>
        <w:tab/>
        <w:t xml:space="preserve">Prolactin được sản xuất từ các tế bào tuyến yên chuyên biệt là tế bào ưa acid của tuyến yên. Prolactin làm tăng sản xuất sữa và ức chế bài tiết LH và FSH. </w:t>
      </w:r>
      <w:r w:rsidR="00515CB5" w:rsidRPr="00D3654D">
        <w:rPr>
          <w:b w:val="0"/>
          <w:color w:val="000000" w:themeColor="text1"/>
          <w:sz w:val="28"/>
          <w:szCs w:val="28"/>
        </w:rPr>
        <w:t>N</w:t>
      </w:r>
      <w:r w:rsidRPr="00D3654D">
        <w:rPr>
          <w:b w:val="0"/>
          <w:color w:val="000000" w:themeColor="text1"/>
          <w:sz w:val="28"/>
          <w:szCs w:val="28"/>
          <w:lang w:val="vi-VN"/>
        </w:rPr>
        <w:t xml:space="preserve">ồng độ prolactin cao ở nam giới có thể gây suy sinh dục do làm giảm nồng độ testosteron trong máu và giảm ham muốn cũng như chức năng tình dục. Do đó, bất kỳ dược liệu nào có liên quan đến xu hướng kích thích tình dục nên có tác dụng làm giảm đáng kể nồng độ prolactin ở nam giới, từ đó giúp tăng nồng độ LH và FSH, cũng như tăng testosteron </w:t>
      </w:r>
      <w:r w:rsidRPr="00D3654D">
        <w:rPr>
          <w:b w:val="0"/>
          <w:color w:val="000000" w:themeColor="text1"/>
          <w:sz w:val="28"/>
          <w:szCs w:val="28"/>
          <w:lang w:val="vi-VN"/>
        </w:rPr>
        <w:fldChar w:fldCharType="begin"/>
      </w:r>
      <w:r w:rsidR="00936539" w:rsidRPr="00D3654D">
        <w:rPr>
          <w:b w:val="0"/>
          <w:color w:val="000000" w:themeColor="text1"/>
          <w:sz w:val="28"/>
          <w:szCs w:val="28"/>
          <w:lang w:val="vi-VN"/>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2" w:tooltip="R., 2013 #86" w:history="1">
        <w:r w:rsidR="00221209" w:rsidRPr="00D3654D">
          <w:rPr>
            <w:b w:val="0"/>
            <w:noProof/>
            <w:color w:val="000000" w:themeColor="text1"/>
            <w:sz w:val="28"/>
            <w:szCs w:val="28"/>
            <w:lang w:val="vi-VN"/>
          </w:rPr>
          <w:t>52</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bookmarkStart w:id="88" w:name="_Toc53295198"/>
    </w:p>
    <w:p w14:paraId="75EBF1E8" w14:textId="26B2022C" w:rsidR="0083036C" w:rsidRPr="00D3654D" w:rsidRDefault="00515CB5" w:rsidP="003B415A">
      <w:pPr>
        <w:pStyle w:val="01"/>
        <w:tabs>
          <w:tab w:val="left" w:pos="567"/>
        </w:tabs>
        <w:spacing w:after="0" w:line="348" w:lineRule="auto"/>
        <w:jc w:val="both"/>
        <w:rPr>
          <w:b w:val="0"/>
          <w:i/>
          <w:iCs/>
          <w:color w:val="000000" w:themeColor="text1"/>
          <w:sz w:val="24"/>
          <w:szCs w:val="24"/>
          <w:lang w:val="vi-VN"/>
        </w:rPr>
      </w:pPr>
      <w:r w:rsidRPr="00D3654D">
        <w:rPr>
          <w:i/>
          <w:iCs/>
          <w:color w:val="000000" w:themeColor="text1"/>
          <w:sz w:val="28"/>
          <w:szCs w:val="28"/>
        </w:rPr>
        <w:t>*</w:t>
      </w:r>
      <w:r w:rsidR="0083036C" w:rsidRPr="00D3654D">
        <w:rPr>
          <w:i/>
          <w:iCs/>
          <w:color w:val="000000" w:themeColor="text1"/>
          <w:sz w:val="28"/>
          <w:szCs w:val="28"/>
        </w:rPr>
        <w:t xml:space="preserve"> Xét nghiệm nitric oxid synthase (NOS) và protein thụ thể androgen</w:t>
      </w:r>
      <w:bookmarkEnd w:id="88"/>
    </w:p>
    <w:p w14:paraId="2DCC48B1" w14:textId="38734B95" w:rsidR="00515CB5" w:rsidRPr="00D3654D" w:rsidRDefault="0083036C" w:rsidP="003B415A">
      <w:pPr>
        <w:pStyle w:val="01"/>
        <w:tabs>
          <w:tab w:val="left" w:pos="567"/>
        </w:tabs>
        <w:spacing w:after="0" w:line="348" w:lineRule="auto"/>
        <w:jc w:val="both"/>
        <w:rPr>
          <w:b w:val="0"/>
          <w:color w:val="000000" w:themeColor="text1"/>
          <w:sz w:val="28"/>
          <w:szCs w:val="28"/>
          <w:lang w:val="vi-VN"/>
        </w:rPr>
      </w:pPr>
      <w:r w:rsidRPr="00D3654D">
        <w:rPr>
          <w:b w:val="0"/>
          <w:color w:val="000000" w:themeColor="text1"/>
          <w:sz w:val="28"/>
          <w:szCs w:val="28"/>
          <w:lang w:val="vi-VN"/>
        </w:rPr>
        <w:tab/>
        <w:t xml:space="preserve">NOS </w:t>
      </w:r>
      <w:r w:rsidR="00515CB5" w:rsidRPr="00D3654D">
        <w:rPr>
          <w:b w:val="0"/>
          <w:color w:val="000000" w:themeColor="text1"/>
          <w:sz w:val="28"/>
          <w:szCs w:val="28"/>
        </w:rPr>
        <w:t>là</w:t>
      </w:r>
      <w:r w:rsidRPr="00D3654D">
        <w:rPr>
          <w:b w:val="0"/>
          <w:color w:val="000000" w:themeColor="text1"/>
          <w:sz w:val="28"/>
          <w:szCs w:val="28"/>
          <w:lang w:val="vi-VN"/>
        </w:rPr>
        <w:t xml:space="preserve"> canxi phụ thuộc vào enzym phản ứng cho sự sinh tổng hợp NO từ L-arginin, khi NO phản ứng để giải phóng ở cơ trơn thể hang, dẫn đến máu chảy về</w:t>
      </w:r>
      <w:r w:rsidR="00B25BA1" w:rsidRPr="00D3654D">
        <w:rPr>
          <w:b w:val="0"/>
          <w:color w:val="000000" w:themeColor="text1"/>
          <w:sz w:val="28"/>
          <w:szCs w:val="28"/>
          <w:lang w:val="vi-VN"/>
        </w:rPr>
        <w:t xml:space="preserve"> DV</w:t>
      </w:r>
      <w:r w:rsidRPr="00D3654D">
        <w:rPr>
          <w:b w:val="0"/>
          <w:color w:val="000000" w:themeColor="text1"/>
          <w:sz w:val="28"/>
          <w:szCs w:val="28"/>
          <w:lang w:val="vi-VN"/>
        </w:rPr>
        <w:t xml:space="preserve">. Vì vậy, xác định hoạt động của NOS trên cơ quan sinh dục nam và tinh hoàn là điều quan trọng góp phần làm cho kết quả thu được từ nghiên cứu ICP đáng tin hơn. Hoạt động của NOS có thể được đánh giá bằng cách sử dụng kỹ thuật phân tích và nhận dạng kháng nguyên protein. Tương tự vậy, phân tích androgen receptor (AR) protein sẽ cho thấy các thụ thể có thể gắn với androgen tự do hoặc testosteron có hoạt tính sinh học </w:t>
      </w:r>
      <w:r w:rsidRPr="00D3654D">
        <w:rPr>
          <w:b w:val="0"/>
          <w:color w:val="000000" w:themeColor="text1"/>
          <w:sz w:val="28"/>
          <w:szCs w:val="28"/>
          <w:lang w:val="vi-VN"/>
        </w:rPr>
        <w:fldChar w:fldCharType="begin"/>
      </w:r>
      <w:r w:rsidR="00936539" w:rsidRPr="00D3654D">
        <w:rPr>
          <w:b w:val="0"/>
          <w:color w:val="000000" w:themeColor="text1"/>
          <w:sz w:val="28"/>
          <w:szCs w:val="28"/>
          <w:lang w:val="vi-VN"/>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2" w:tooltip="R., 2013 #86" w:history="1">
        <w:r w:rsidR="00221209" w:rsidRPr="00D3654D">
          <w:rPr>
            <w:b w:val="0"/>
            <w:noProof/>
            <w:color w:val="000000" w:themeColor="text1"/>
            <w:sz w:val="28"/>
            <w:szCs w:val="28"/>
            <w:lang w:val="vi-VN"/>
          </w:rPr>
          <w:t>52</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 xml:space="preserve">, </w:t>
      </w:r>
      <w:r w:rsidRPr="00D3654D">
        <w:rPr>
          <w:b w:val="0"/>
          <w:color w:val="000000" w:themeColor="text1"/>
          <w:sz w:val="28"/>
          <w:szCs w:val="28"/>
          <w:lang w:val="vi-VN"/>
        </w:rPr>
        <w:fldChar w:fldCharType="begin"/>
      </w:r>
      <w:r w:rsidR="00936539" w:rsidRPr="00D3654D">
        <w:rPr>
          <w:b w:val="0"/>
          <w:color w:val="000000" w:themeColor="text1"/>
          <w:sz w:val="28"/>
          <w:szCs w:val="28"/>
          <w:lang w:val="vi-VN"/>
        </w:rPr>
        <w:instrText xml:space="preserve"> ADDIN EN.CITE &lt;EndNote&gt;&lt;Cite&gt;&lt;Author&gt;P.&lt;/Author&gt;&lt;Year&gt;1992&lt;/Year&gt;&lt;RecNum&gt;95&lt;/RecNum&gt;&lt;DisplayText&gt;[56]&lt;/DisplayText&gt;&lt;record&gt;&lt;rec-number&gt;95&lt;/rec-number&gt;&lt;foreign-keys&gt;&lt;key app="EN" db-id="xeppeavpcs59dfexz025x9rr0sas52fdtxrp" timestamp="1568444622"&gt;95&lt;/key&gt;&lt;/foreign-keys&gt;&lt;ref-type name="Journal Article"&gt;17&lt;/ref-type&gt;&lt;contributors&gt;&lt;authors&gt;&lt;author&gt;P., Bush&lt;/author&gt;&lt;author&gt;N., Gonzalez&lt;/author&gt;&lt;author&gt;J., Griscavage&lt;/author&gt;&lt;author&gt;Louis J. Ignarro&lt;/author&gt;&lt;/authors&gt;&lt;/contributors&gt;&lt;titles&gt;&lt;title&gt;Nitric oxide synthase from cerebellum catalyzes the formation of equimolar quantities of nitric oxide and citrulline from L-arginine&lt;/title&gt;&lt;secondary-title&gt;Biochemical and Biophysical research communications&lt;/secondary-title&gt;&lt;/titles&gt;&lt;periodical&gt;&lt;full-title&gt;Biochemical and Biophysical research communications&lt;/full-title&gt;&lt;/periodical&gt;&lt;pages&gt;960-966&lt;/pages&gt;&lt;volume&gt;185&lt;/volume&gt;&lt;dates&gt;&lt;year&gt;1992&lt;/year&gt;&lt;/dates&gt;&lt;urls&gt;&lt;/urls&gt;&lt;/record&gt;&lt;/Cite&gt;&lt;/EndNote&gt;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6" w:tooltip="P., 1992 #95" w:history="1">
        <w:r w:rsidR="00221209" w:rsidRPr="00D3654D">
          <w:rPr>
            <w:b w:val="0"/>
            <w:noProof/>
            <w:color w:val="000000" w:themeColor="text1"/>
            <w:sz w:val="28"/>
            <w:szCs w:val="28"/>
            <w:lang w:val="vi-VN"/>
          </w:rPr>
          <w:t>56</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bookmarkStart w:id="89" w:name="_Toc53295199"/>
    </w:p>
    <w:p w14:paraId="266EAE70" w14:textId="554AB345" w:rsidR="0083036C" w:rsidRPr="00D3654D" w:rsidRDefault="00515CB5" w:rsidP="00515CB5">
      <w:pPr>
        <w:pStyle w:val="01"/>
        <w:tabs>
          <w:tab w:val="left" w:pos="567"/>
        </w:tabs>
        <w:spacing w:after="0"/>
        <w:jc w:val="both"/>
        <w:rPr>
          <w:b w:val="0"/>
          <w:i/>
          <w:iCs/>
          <w:color w:val="000000" w:themeColor="text1"/>
          <w:sz w:val="24"/>
          <w:szCs w:val="24"/>
          <w:lang w:val="vi-VN"/>
        </w:rPr>
      </w:pPr>
      <w:r w:rsidRPr="00D3654D">
        <w:rPr>
          <w:i/>
          <w:iCs/>
          <w:color w:val="000000" w:themeColor="text1"/>
          <w:sz w:val="28"/>
          <w:szCs w:val="28"/>
        </w:rPr>
        <w:t>*</w:t>
      </w:r>
      <w:r w:rsidR="0083036C" w:rsidRPr="00D3654D">
        <w:rPr>
          <w:i/>
          <w:iCs/>
          <w:color w:val="000000" w:themeColor="text1"/>
          <w:sz w:val="28"/>
          <w:szCs w:val="28"/>
        </w:rPr>
        <w:t xml:space="preserve"> Giải phóng nitric oxid trên in vitro</w:t>
      </w:r>
      <w:bookmarkEnd w:id="89"/>
    </w:p>
    <w:p w14:paraId="7D6A9EE5" w14:textId="3BADDB89" w:rsidR="00480116" w:rsidRPr="00D3654D" w:rsidRDefault="0083036C" w:rsidP="00826967">
      <w:pPr>
        <w:pStyle w:val="01"/>
        <w:tabs>
          <w:tab w:val="left" w:pos="567"/>
          <w:tab w:val="left" w:pos="4820"/>
        </w:tabs>
        <w:spacing w:after="0" w:line="348" w:lineRule="auto"/>
        <w:jc w:val="both"/>
        <w:rPr>
          <w:b w:val="0"/>
          <w:color w:val="000000" w:themeColor="text1"/>
          <w:sz w:val="28"/>
          <w:szCs w:val="28"/>
          <w:lang w:val="vi-VN"/>
        </w:rPr>
      </w:pPr>
      <w:r w:rsidRPr="00D3654D">
        <w:rPr>
          <w:b w:val="0"/>
          <w:color w:val="000000" w:themeColor="text1"/>
          <w:sz w:val="28"/>
          <w:szCs w:val="28"/>
          <w:lang w:val="vi-VN"/>
        </w:rPr>
        <w:tab/>
        <w:t>Tế bào DS-1 (dòng tế bào thể hang ở người) thường được nuôi cấy trong môi trường ẩm ướt 5% CO</w:t>
      </w:r>
      <w:r w:rsidRPr="00D3654D">
        <w:rPr>
          <w:b w:val="0"/>
          <w:color w:val="000000" w:themeColor="text1"/>
          <w:sz w:val="28"/>
          <w:szCs w:val="28"/>
          <w:vertAlign w:val="subscript"/>
          <w:lang w:val="vi-VN"/>
        </w:rPr>
        <w:t>2</w:t>
      </w:r>
      <w:r w:rsidRPr="00D3654D">
        <w:rPr>
          <w:b w:val="0"/>
          <w:color w:val="000000" w:themeColor="text1"/>
          <w:sz w:val="28"/>
          <w:szCs w:val="28"/>
          <w:lang w:val="vi-VN"/>
        </w:rPr>
        <w:t xml:space="preserve"> - 95% không khí trong tủ ấm môi trường cơ bản của Dulbecco dùng cho nhiều dòng tế bào khác nhau (DMEM)</w:t>
      </w:r>
      <w:r w:rsidR="00515CB5" w:rsidRPr="00D3654D">
        <w:rPr>
          <w:b w:val="0"/>
          <w:color w:val="000000" w:themeColor="text1"/>
          <w:sz w:val="28"/>
          <w:szCs w:val="28"/>
        </w:rPr>
        <w:t xml:space="preserve">. </w:t>
      </w:r>
      <w:r w:rsidRPr="00D3654D">
        <w:rPr>
          <w:b w:val="0"/>
          <w:color w:val="000000" w:themeColor="text1"/>
          <w:sz w:val="28"/>
          <w:szCs w:val="28"/>
          <w:lang w:val="vi-VN"/>
        </w:rPr>
        <w:t>Môi trường tế bào đã được thử nghiệm nồng độ nitrat (NO</w:t>
      </w:r>
      <w:r w:rsidRPr="00D3654D">
        <w:rPr>
          <w:b w:val="0"/>
          <w:color w:val="000000" w:themeColor="text1"/>
          <w:sz w:val="28"/>
          <w:szCs w:val="28"/>
          <w:vertAlign w:val="subscript"/>
          <w:lang w:val="vi-VN"/>
        </w:rPr>
        <w:t>3</w:t>
      </w:r>
      <w:r w:rsidRPr="00D3654D">
        <w:rPr>
          <w:b w:val="0"/>
          <w:color w:val="000000" w:themeColor="text1"/>
          <w:sz w:val="28"/>
          <w:szCs w:val="28"/>
          <w:lang w:val="vi-VN"/>
        </w:rPr>
        <w:t>) và nitrit (NO</w:t>
      </w:r>
      <w:r w:rsidRPr="00D3654D">
        <w:rPr>
          <w:b w:val="0"/>
          <w:color w:val="000000" w:themeColor="text1"/>
          <w:sz w:val="28"/>
          <w:szCs w:val="28"/>
          <w:vertAlign w:val="subscript"/>
          <w:lang w:val="vi-VN"/>
        </w:rPr>
        <w:t>2</w:t>
      </w:r>
      <w:r w:rsidRPr="00D3654D">
        <w:rPr>
          <w:b w:val="0"/>
          <w:color w:val="000000" w:themeColor="text1"/>
          <w:sz w:val="28"/>
          <w:szCs w:val="28"/>
          <w:lang w:val="vi-VN"/>
        </w:rPr>
        <w:t xml:space="preserve">), các sản phẩm </w:t>
      </w:r>
      <w:r w:rsidRPr="00D3654D">
        <w:rPr>
          <w:b w:val="0"/>
          <w:i/>
          <w:iCs/>
          <w:color w:val="000000" w:themeColor="text1"/>
          <w:sz w:val="28"/>
          <w:szCs w:val="28"/>
          <w:lang w:val="vi-VN"/>
        </w:rPr>
        <w:t>in vivo</w:t>
      </w:r>
      <w:r w:rsidRPr="00D3654D">
        <w:rPr>
          <w:b w:val="0"/>
          <w:color w:val="000000" w:themeColor="text1"/>
          <w:sz w:val="28"/>
          <w:szCs w:val="28"/>
          <w:lang w:val="vi-VN"/>
        </w:rPr>
        <w:t xml:space="preserve"> cuối cùng của NO</w:t>
      </w:r>
      <w:r w:rsidR="00515CB5" w:rsidRPr="00D3654D">
        <w:rPr>
          <w:b w:val="0"/>
          <w:color w:val="000000" w:themeColor="text1"/>
          <w:sz w:val="28"/>
          <w:szCs w:val="28"/>
        </w:rPr>
        <w:t xml:space="preserve"> </w:t>
      </w:r>
      <w:r w:rsidRPr="00D3654D">
        <w:rPr>
          <w:b w:val="0"/>
          <w:color w:val="000000" w:themeColor="text1"/>
          <w:sz w:val="28"/>
          <w:szCs w:val="28"/>
          <w:lang w:val="vi-VN"/>
        </w:rPr>
        <w:fldChar w:fldCharType="begin"/>
      </w:r>
      <w:r w:rsidR="00936539" w:rsidRPr="00D3654D">
        <w:rPr>
          <w:b w:val="0"/>
          <w:color w:val="000000" w:themeColor="text1"/>
          <w:sz w:val="28"/>
          <w:szCs w:val="28"/>
          <w:lang w:val="vi-VN"/>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2" w:tooltip="R., 2013 #86" w:history="1">
        <w:r w:rsidR="00221209" w:rsidRPr="00D3654D">
          <w:rPr>
            <w:b w:val="0"/>
            <w:noProof/>
            <w:color w:val="000000" w:themeColor="text1"/>
            <w:sz w:val="28"/>
            <w:szCs w:val="28"/>
            <w:lang w:val="vi-VN"/>
          </w:rPr>
          <w:t>52</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 xml:space="preserve">, </w:t>
      </w:r>
      <w:r w:rsidRPr="00D3654D">
        <w:rPr>
          <w:b w:val="0"/>
          <w:color w:val="000000" w:themeColor="text1"/>
          <w:sz w:val="28"/>
          <w:szCs w:val="28"/>
          <w:lang w:val="vi-VN"/>
        </w:rPr>
        <w:fldChar w:fldCharType="begin"/>
      </w:r>
      <w:r w:rsidR="00936539" w:rsidRPr="00D3654D">
        <w:rPr>
          <w:b w:val="0"/>
          <w:color w:val="000000" w:themeColor="text1"/>
          <w:sz w:val="28"/>
          <w:szCs w:val="28"/>
          <w:lang w:val="vi-VN"/>
        </w:rPr>
        <w:instrText xml:space="preserve"> ADDIN EN.CITE &lt;EndNote&gt;&lt;Cite&gt;&lt;Author&gt;P.&lt;/Author&gt;&lt;Year&gt;1992&lt;/Year&gt;&lt;RecNum&gt;95&lt;/RecNum&gt;&lt;DisplayText&gt;[56]&lt;/DisplayText&gt;&lt;record&gt;&lt;rec-number&gt;95&lt;/rec-number&gt;&lt;foreign-keys&gt;&lt;key app="EN" db-id="xeppeavpcs59dfexz025x9rr0sas52fdtxrp" timestamp="1568444622"&gt;95&lt;/key&gt;&lt;/foreign-keys&gt;&lt;ref-type name="Journal Article"&gt;17&lt;/ref-type&gt;&lt;contributors&gt;&lt;authors&gt;&lt;author&gt;P., Bush&lt;/author&gt;&lt;author&gt;N., Gonzalez&lt;/author&gt;&lt;author&gt;J., Griscavage&lt;/author&gt;&lt;author&gt;Louis J. Ignarro&lt;/author&gt;&lt;/authors&gt;&lt;/contributors&gt;&lt;titles&gt;&lt;title&gt;Nitric oxide synthase from cerebellum catalyzes the formation of equimolar quantities of nitric oxide and citrulline from L-arginine&lt;/title&gt;&lt;secondary-title&gt;Biochemical and Biophysical research communications&lt;/secondary-title&gt;&lt;/titles&gt;&lt;periodical&gt;&lt;full-title&gt;Biochemical and Biophysical research communications&lt;/full-title&gt;&lt;/periodical&gt;&lt;pages&gt;960-966&lt;/pages&gt;&lt;volume&gt;185&lt;/volume&gt;&lt;dates&gt;&lt;year&gt;1992&lt;/year&gt;&lt;/dates&gt;&lt;urls&gt;&lt;/urls&gt;&lt;/record&gt;&lt;/Cite&gt;&lt;/EndNote&gt;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6" w:tooltip="P., 1992 #95" w:history="1">
        <w:r w:rsidR="00221209" w:rsidRPr="00D3654D">
          <w:rPr>
            <w:b w:val="0"/>
            <w:noProof/>
            <w:color w:val="000000" w:themeColor="text1"/>
            <w:sz w:val="28"/>
            <w:szCs w:val="28"/>
            <w:lang w:val="vi-VN"/>
          </w:rPr>
          <w:t>56</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bookmarkStart w:id="90" w:name="_Toc53295200"/>
    </w:p>
    <w:p w14:paraId="0C487304" w14:textId="36ABF1DE" w:rsidR="0083036C" w:rsidRPr="00D3654D" w:rsidRDefault="00515CB5" w:rsidP="00826967">
      <w:pPr>
        <w:pStyle w:val="01"/>
        <w:tabs>
          <w:tab w:val="left" w:pos="567"/>
          <w:tab w:val="left" w:pos="4820"/>
        </w:tabs>
        <w:spacing w:after="0" w:line="348" w:lineRule="auto"/>
        <w:jc w:val="both"/>
        <w:rPr>
          <w:b w:val="0"/>
          <w:i/>
          <w:iCs/>
          <w:color w:val="000000" w:themeColor="text1"/>
          <w:sz w:val="24"/>
          <w:szCs w:val="24"/>
          <w:lang w:val="vi-VN"/>
        </w:rPr>
      </w:pPr>
      <w:r w:rsidRPr="00D3654D">
        <w:rPr>
          <w:i/>
          <w:iCs/>
          <w:color w:val="000000" w:themeColor="text1"/>
          <w:sz w:val="28"/>
          <w:szCs w:val="28"/>
        </w:rPr>
        <w:lastRenderedPageBreak/>
        <w:t>*</w:t>
      </w:r>
      <w:r w:rsidR="0083036C" w:rsidRPr="00D3654D">
        <w:rPr>
          <w:i/>
          <w:iCs/>
          <w:color w:val="000000" w:themeColor="text1"/>
          <w:sz w:val="28"/>
          <w:szCs w:val="28"/>
        </w:rPr>
        <w:t xml:space="preserve"> Tác động lên trọng lượng cơ quan sinh dục và nghiên cứu mô học</w:t>
      </w:r>
      <w:bookmarkEnd w:id="90"/>
    </w:p>
    <w:p w14:paraId="3A9C3DCC" w14:textId="2B57B7E3" w:rsidR="009D6027" w:rsidRPr="00D3654D" w:rsidRDefault="0083036C" w:rsidP="00826967">
      <w:pPr>
        <w:pStyle w:val="01"/>
        <w:tabs>
          <w:tab w:val="left" w:pos="567"/>
          <w:tab w:val="left" w:pos="4820"/>
        </w:tabs>
        <w:spacing w:after="0" w:line="348" w:lineRule="auto"/>
        <w:jc w:val="both"/>
        <w:rPr>
          <w:b w:val="0"/>
          <w:color w:val="000000" w:themeColor="text1"/>
          <w:sz w:val="28"/>
          <w:szCs w:val="28"/>
        </w:rPr>
      </w:pPr>
      <w:r w:rsidRPr="00D3654D">
        <w:rPr>
          <w:b w:val="0"/>
          <w:color w:val="000000" w:themeColor="text1"/>
          <w:sz w:val="28"/>
          <w:szCs w:val="28"/>
          <w:lang w:val="vi-VN"/>
        </w:rPr>
        <w:tab/>
        <w:t xml:space="preserve">Sau 28 ngày điều trị, </w:t>
      </w:r>
      <w:r w:rsidR="003B03F3" w:rsidRPr="00D3654D">
        <w:rPr>
          <w:b w:val="0"/>
          <w:color w:val="000000" w:themeColor="text1"/>
          <w:sz w:val="28"/>
          <w:szCs w:val="28"/>
        </w:rPr>
        <w:t xml:space="preserve">cân </w:t>
      </w:r>
      <w:r w:rsidRPr="00D3654D">
        <w:rPr>
          <w:b w:val="0"/>
          <w:color w:val="000000" w:themeColor="text1"/>
          <w:sz w:val="28"/>
          <w:szCs w:val="28"/>
          <w:lang w:val="vi-VN"/>
        </w:rPr>
        <w:t>trọng lượng cơ thể của động vật</w:t>
      </w:r>
      <w:r w:rsidR="003B03F3" w:rsidRPr="00D3654D">
        <w:rPr>
          <w:b w:val="0"/>
          <w:color w:val="000000" w:themeColor="text1"/>
          <w:sz w:val="28"/>
          <w:szCs w:val="28"/>
        </w:rPr>
        <w:t>, trọng lượng</w:t>
      </w:r>
      <w:r w:rsidRPr="00D3654D">
        <w:rPr>
          <w:b w:val="0"/>
          <w:color w:val="000000" w:themeColor="text1"/>
          <w:sz w:val="28"/>
          <w:szCs w:val="28"/>
          <w:lang w:val="vi-VN"/>
        </w:rPr>
        <w:t xml:space="preserve"> </w:t>
      </w:r>
      <w:r w:rsidR="003B03F3" w:rsidRPr="00D3654D">
        <w:rPr>
          <w:b w:val="0"/>
          <w:color w:val="000000" w:themeColor="text1"/>
          <w:sz w:val="28"/>
          <w:szCs w:val="28"/>
        </w:rPr>
        <w:t>t</w:t>
      </w:r>
      <w:r w:rsidRPr="00D3654D">
        <w:rPr>
          <w:b w:val="0"/>
          <w:color w:val="000000" w:themeColor="text1"/>
          <w:sz w:val="28"/>
          <w:szCs w:val="28"/>
          <w:lang w:val="vi-VN"/>
        </w:rPr>
        <w:t>inh hoàn, túi tinh, mào tinh hoàn, tuyến tiền liệt được phẫu tích cẩn thận và cân trọng lượng. Sau đó, tinh hoàn được cắt thành lát nhỏ, cố định trong chất định hình Bovine và khử nước với sự thay đổi tỷ lệ ethanol</w:t>
      </w:r>
      <w:r w:rsidR="00480116" w:rsidRPr="00D3654D">
        <w:rPr>
          <w:b w:val="0"/>
          <w:color w:val="000000" w:themeColor="text1"/>
          <w:sz w:val="28"/>
          <w:szCs w:val="28"/>
        </w:rPr>
        <w:t xml:space="preserve">, </w:t>
      </w:r>
      <w:r w:rsidRPr="00D3654D">
        <w:rPr>
          <w:b w:val="0"/>
          <w:color w:val="000000" w:themeColor="text1"/>
          <w:sz w:val="28"/>
          <w:szCs w:val="28"/>
          <w:lang w:val="vi-VN"/>
        </w:rPr>
        <w:t xml:space="preserve">nhuộm màu bằng haemotoxylin và eosin, sau đó phân tích bằng kính hiển vi </w:t>
      </w:r>
      <w:r w:rsidRPr="00D3654D">
        <w:rPr>
          <w:b w:val="0"/>
          <w:color w:val="000000" w:themeColor="text1"/>
          <w:sz w:val="28"/>
          <w:szCs w:val="28"/>
          <w:lang w:val="vi-VN"/>
        </w:rPr>
        <w:fldChar w:fldCharType="begin"/>
      </w:r>
      <w:r w:rsidR="00936539" w:rsidRPr="00D3654D">
        <w:rPr>
          <w:b w:val="0"/>
          <w:color w:val="000000" w:themeColor="text1"/>
          <w:sz w:val="28"/>
          <w:szCs w:val="28"/>
          <w:lang w:val="vi-VN"/>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2" w:tooltip="R., 2013 #86" w:history="1">
        <w:r w:rsidR="00221209" w:rsidRPr="00D3654D">
          <w:rPr>
            <w:b w:val="0"/>
            <w:noProof/>
            <w:color w:val="000000" w:themeColor="text1"/>
            <w:sz w:val="28"/>
            <w:szCs w:val="28"/>
            <w:lang w:val="vi-VN"/>
          </w:rPr>
          <w:t>52</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 xml:space="preserve">, </w:t>
      </w:r>
      <w:r w:rsidRPr="00D3654D">
        <w:rPr>
          <w:b w:val="0"/>
          <w:color w:val="000000" w:themeColor="text1"/>
          <w:sz w:val="28"/>
          <w:szCs w:val="28"/>
          <w:lang w:val="vi-VN"/>
        </w:rPr>
        <w:fldChar w:fldCharType="begin"/>
      </w:r>
      <w:r w:rsidR="00936539" w:rsidRPr="00D3654D">
        <w:rPr>
          <w:b w:val="0"/>
          <w:color w:val="000000" w:themeColor="text1"/>
          <w:sz w:val="28"/>
          <w:szCs w:val="28"/>
          <w:lang w:val="vi-VN"/>
        </w:rPr>
        <w:instrText xml:space="preserve"> ADDIN EN.CITE &lt;EndNote&gt;&lt;Cite&gt;&lt;Author&gt;N.&lt;/Author&gt;&lt;Year&gt;2009&lt;/Year&gt;&lt;RecNum&gt;96&lt;/RecNum&gt;&lt;DisplayText&gt;[57]&lt;/DisplayText&gt;&lt;record&gt;&lt;rec-number&gt;96&lt;/rec-number&gt;&lt;foreign-keys&gt;&lt;key app="EN" db-id="xeppeavpcs59dfexz025x9rr0sas52fdtxrp" timestamp="1568601503"&gt;96&lt;/key&gt;&lt;/foreign-keys&gt;&lt;ref-type name="Journal Article"&gt;17&lt;/ref-type&gt;&lt;contributors&gt;&lt;authors&gt;&lt;author&gt;N., Chauhan &lt;/author&gt;&lt;author&gt;V., Sharma &lt;/author&gt;&lt;author&gt;V., Dixit&lt;/author&gt;&lt;/authors&gt;&lt;/contributors&gt;&lt;titles&gt;&lt;title&gt;&lt;style face="normal" font="default" size="100%"&gt;Effect of &lt;/style&gt;&lt;style face="italic" font="default" size="100%"&gt;Asteracantha longifolia&lt;/style&gt;&lt;style face="normal" font="default" size="100%"&gt; seeds on the sexual behaviour of male rats&lt;/style&gt;&lt;/title&gt;&lt;secondary-title&gt;Natural Product Research&lt;/secondary-title&gt;&lt;/titles&gt;&lt;periodical&gt;&lt;full-title&gt;Natural Product Research&lt;/full-title&gt;&lt;/periodical&gt;&lt;pages&gt;1423–1431&lt;/pages&gt;&lt;volume&gt;25&lt;/volume&gt;&lt;number&gt;15&lt;/number&gt;&lt;dates&gt;&lt;year&gt;2009&lt;/year&gt;&lt;/dates&gt;&lt;urls&gt;&lt;/urls&gt;&lt;/record&gt;&lt;/Cite&gt;&lt;/EndNote&gt;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7" w:tooltip="N., 2009 #96" w:history="1">
        <w:r w:rsidR="00221209" w:rsidRPr="00D3654D">
          <w:rPr>
            <w:b w:val="0"/>
            <w:noProof/>
            <w:color w:val="000000" w:themeColor="text1"/>
            <w:sz w:val="28"/>
            <w:szCs w:val="28"/>
            <w:lang w:val="vi-VN"/>
          </w:rPr>
          <w:t>57</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r w:rsidRPr="00D3654D">
        <w:rPr>
          <w:b w:val="0"/>
          <w:color w:val="000000" w:themeColor="text1"/>
          <w:sz w:val="28"/>
          <w:szCs w:val="28"/>
          <w:lang w:val="vi-VN"/>
        </w:rPr>
        <w:tab/>
      </w:r>
      <w:bookmarkStart w:id="91" w:name="_Toc53295202"/>
    </w:p>
    <w:p w14:paraId="4F15FD7B" w14:textId="16FB80CC" w:rsidR="0083036C" w:rsidRPr="00D3654D" w:rsidRDefault="009D6027" w:rsidP="00826967">
      <w:pPr>
        <w:pStyle w:val="01"/>
        <w:tabs>
          <w:tab w:val="left" w:pos="567"/>
          <w:tab w:val="left" w:pos="4820"/>
        </w:tabs>
        <w:spacing w:after="0" w:line="348" w:lineRule="auto"/>
        <w:jc w:val="both"/>
        <w:rPr>
          <w:bCs/>
          <w:i/>
          <w:iCs/>
          <w:color w:val="000000" w:themeColor="text1"/>
          <w:sz w:val="28"/>
          <w:szCs w:val="28"/>
        </w:rPr>
      </w:pPr>
      <w:r w:rsidRPr="00D3654D">
        <w:rPr>
          <w:bCs/>
          <w:i/>
          <w:iCs/>
          <w:color w:val="000000" w:themeColor="text1"/>
          <w:sz w:val="28"/>
          <w:szCs w:val="28"/>
        </w:rPr>
        <w:t>*</w:t>
      </w:r>
      <w:r w:rsidR="0083036C" w:rsidRPr="00D3654D">
        <w:rPr>
          <w:bCs/>
          <w:i/>
          <w:iCs/>
          <w:color w:val="000000" w:themeColor="text1"/>
          <w:sz w:val="28"/>
          <w:szCs w:val="28"/>
        </w:rPr>
        <w:t xml:space="preserve"> Đếm tinh trùng in vitro</w:t>
      </w:r>
      <w:bookmarkEnd w:id="91"/>
    </w:p>
    <w:p w14:paraId="3E1E1163" w14:textId="4BC30082" w:rsidR="003B03F3" w:rsidRPr="00D3654D" w:rsidRDefault="0083036C" w:rsidP="00826967">
      <w:pPr>
        <w:pStyle w:val="01"/>
        <w:tabs>
          <w:tab w:val="left" w:pos="567"/>
          <w:tab w:val="left" w:pos="4820"/>
        </w:tabs>
        <w:spacing w:after="0" w:line="348" w:lineRule="auto"/>
        <w:jc w:val="both"/>
        <w:rPr>
          <w:b w:val="0"/>
          <w:color w:val="000000" w:themeColor="text1"/>
          <w:sz w:val="28"/>
          <w:szCs w:val="28"/>
          <w:lang w:val="vi-VN"/>
        </w:rPr>
      </w:pPr>
      <w:r w:rsidRPr="00D3654D">
        <w:rPr>
          <w:b w:val="0"/>
          <w:color w:val="000000" w:themeColor="text1"/>
          <w:sz w:val="28"/>
          <w:szCs w:val="28"/>
          <w:lang w:val="vi-VN"/>
        </w:rPr>
        <w:tab/>
        <w:t xml:space="preserve">Mào tinh hoàn của chuột được đồng nhất và đưa vào 5 mL dung dịch natri citrat 1%, rồi được nghiền nát bằng kim và kẹp cho đến khi thu được hỗn dịch như sữa. Dung dịch được lọc qua tấm lưới 80 m và thể tích được tạo thành tối đa 10 mL với cùng một dung dịch, khối lượng tạo thành đã bao gồm các lần rửa của bộ lọc. Số lượng trung bình tinh trùng của mỗi buồng đếm được báo cáo. Khả năng di động của tinh trùng, số lượng tinh trùng, tỷ lệ sống/chết (khả năng sống xót) và hình thái của tinh trùng sẽ được xác định </w:t>
      </w:r>
      <w:r w:rsidRPr="00D3654D">
        <w:rPr>
          <w:b w:val="0"/>
          <w:color w:val="000000" w:themeColor="text1"/>
          <w:sz w:val="28"/>
          <w:szCs w:val="28"/>
          <w:lang w:val="vi-VN"/>
        </w:rPr>
        <w:fldChar w:fldCharType="begin"/>
      </w:r>
      <w:r w:rsidR="00936539" w:rsidRPr="00D3654D">
        <w:rPr>
          <w:b w:val="0"/>
          <w:color w:val="000000" w:themeColor="text1"/>
          <w:sz w:val="28"/>
          <w:szCs w:val="28"/>
          <w:lang w:val="vi-VN"/>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2" w:tooltip="R., 2013 #86" w:history="1">
        <w:r w:rsidR="00221209" w:rsidRPr="00D3654D">
          <w:rPr>
            <w:b w:val="0"/>
            <w:noProof/>
            <w:color w:val="000000" w:themeColor="text1"/>
            <w:sz w:val="28"/>
            <w:szCs w:val="28"/>
            <w:lang w:val="vi-VN"/>
          </w:rPr>
          <w:t>52</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 xml:space="preserve">, </w:t>
      </w:r>
      <w:r w:rsidRPr="00D3654D">
        <w:rPr>
          <w:b w:val="0"/>
          <w:color w:val="000000" w:themeColor="text1"/>
          <w:sz w:val="28"/>
          <w:szCs w:val="28"/>
          <w:lang w:val="vi-VN"/>
        </w:rPr>
        <w:fldChar w:fldCharType="begin"/>
      </w:r>
      <w:r w:rsidR="00B9061E" w:rsidRPr="00D3654D">
        <w:rPr>
          <w:b w:val="0"/>
          <w:color w:val="000000" w:themeColor="text1"/>
          <w:sz w:val="28"/>
          <w:szCs w:val="28"/>
          <w:lang w:val="vi-VN"/>
        </w:rPr>
        <w:instrText xml:space="preserve"> ADDIN EN.CITE &lt;EndNote&gt;&lt;Cite&gt;&lt;Author&gt;N.&lt;/Author&gt;&lt;Year&gt;2010&lt;/Year&gt;&lt;RecNum&gt;97&lt;/RecNum&gt;&lt;DisplayText&gt;[58]&lt;/DisplayText&gt;&lt;record&gt;&lt;rec-number&gt;97&lt;/rec-number&gt;&lt;foreign-keys&gt;&lt;key app="EN" db-id="xeppeavpcs59dfexz025x9rr0sas52fdtxrp" timestamp="1568601873"&gt;97&lt;/key&gt;&lt;/foreign-keys&gt;&lt;ref-type name="Journal Article"&gt;17&lt;/ref-type&gt;&lt;contributors&gt;&lt;authors&gt;&lt;author&gt;N., Chauhan&lt;/author&gt;&lt;author&gt;V., Dixit&lt;/author&gt;&lt;/authors&gt;&lt;/contributors&gt;&lt;titles&gt;&lt;title&gt;&lt;style face="normal" font="default" size="100%"&gt;Effects of &lt;/style&gt;&lt;style face="italic" font="default" size="100%"&gt;Bryonia laciniosa&lt;/style&gt;&lt;style face="normal" font="default" size="100%"&gt; seeds on sexual behaviour of male rats&lt;/style&gt;&lt;/title&gt;&lt;secondary-title&gt;International Journal of Impotence Research&lt;/secondary-title&gt;&lt;/titles&gt;&lt;periodical&gt;&lt;full-title&gt;International Journal of Impotence Research&lt;/full-title&gt;&lt;/periodical&gt;&lt;pages&gt;190-195&lt;/pages&gt;&lt;volume&gt;22&lt;/volume&gt;&lt;dates&gt;&lt;year&gt;2010&lt;/year&gt;&lt;/dates&gt;&lt;urls&gt;&lt;/urls&gt;&lt;/record&gt;&lt;/Cite&gt;&lt;/EndNote&gt;</w:instrText>
      </w:r>
      <w:r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58" w:tooltip="N., 2010 #97" w:history="1">
        <w:r w:rsidR="00221209" w:rsidRPr="00D3654D">
          <w:rPr>
            <w:b w:val="0"/>
            <w:noProof/>
            <w:color w:val="000000" w:themeColor="text1"/>
            <w:sz w:val="28"/>
            <w:szCs w:val="28"/>
            <w:lang w:val="vi-VN"/>
          </w:rPr>
          <w:t>58</w:t>
        </w:r>
      </w:hyperlink>
      <w:r w:rsidR="00DD75F9"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bookmarkStart w:id="92" w:name="_Toc53295203"/>
    </w:p>
    <w:p w14:paraId="2F85C703" w14:textId="228DD89C" w:rsidR="0083036C" w:rsidRPr="00D3654D" w:rsidRDefault="003B03F3" w:rsidP="00826967">
      <w:pPr>
        <w:pStyle w:val="01"/>
        <w:tabs>
          <w:tab w:val="left" w:pos="567"/>
          <w:tab w:val="left" w:pos="4820"/>
        </w:tabs>
        <w:spacing w:after="0" w:line="348" w:lineRule="auto"/>
        <w:jc w:val="both"/>
        <w:rPr>
          <w:bCs/>
          <w:i/>
          <w:iCs/>
          <w:color w:val="000000" w:themeColor="text1"/>
          <w:sz w:val="28"/>
          <w:szCs w:val="28"/>
          <w:lang w:val="vi-VN"/>
        </w:rPr>
      </w:pPr>
      <w:r w:rsidRPr="00D3654D">
        <w:rPr>
          <w:bCs/>
          <w:i/>
          <w:iCs/>
          <w:color w:val="000000" w:themeColor="text1"/>
          <w:sz w:val="28"/>
          <w:szCs w:val="28"/>
        </w:rPr>
        <w:t>*</w:t>
      </w:r>
      <w:r w:rsidR="0083036C" w:rsidRPr="00D3654D">
        <w:rPr>
          <w:bCs/>
          <w:i/>
          <w:iCs/>
          <w:color w:val="000000" w:themeColor="text1"/>
          <w:sz w:val="28"/>
          <w:szCs w:val="28"/>
        </w:rPr>
        <w:t xml:space="preserve"> Hàm lượng fructos</w:t>
      </w:r>
      <w:r w:rsidR="00061DBA" w:rsidRPr="00D3654D">
        <w:rPr>
          <w:bCs/>
          <w:i/>
          <w:iCs/>
          <w:color w:val="000000" w:themeColor="text1"/>
          <w:sz w:val="28"/>
          <w:szCs w:val="28"/>
        </w:rPr>
        <w:t>e</w:t>
      </w:r>
      <w:r w:rsidR="0083036C" w:rsidRPr="00D3654D">
        <w:rPr>
          <w:bCs/>
          <w:i/>
          <w:iCs/>
          <w:color w:val="000000" w:themeColor="text1"/>
          <w:sz w:val="28"/>
          <w:szCs w:val="28"/>
        </w:rPr>
        <w:t xml:space="preserve"> trong túi tinh</w:t>
      </w:r>
      <w:bookmarkEnd w:id="92"/>
    </w:p>
    <w:p w14:paraId="2A0F7ED4" w14:textId="7C330750" w:rsidR="0080747E" w:rsidRPr="00D3654D" w:rsidRDefault="0083036C" w:rsidP="00826967">
      <w:pPr>
        <w:pStyle w:val="01"/>
        <w:tabs>
          <w:tab w:val="left" w:pos="567"/>
          <w:tab w:val="left" w:pos="4820"/>
        </w:tabs>
        <w:spacing w:after="0" w:line="348" w:lineRule="auto"/>
        <w:jc w:val="both"/>
        <w:rPr>
          <w:b w:val="0"/>
          <w:color w:val="000000" w:themeColor="text1"/>
          <w:spacing w:val="4"/>
          <w:szCs w:val="28"/>
        </w:rPr>
      </w:pPr>
      <w:r w:rsidRPr="00D3654D">
        <w:rPr>
          <w:b w:val="0"/>
          <w:color w:val="000000" w:themeColor="text1"/>
          <w:sz w:val="28"/>
          <w:szCs w:val="28"/>
          <w:lang w:val="vi-VN"/>
        </w:rPr>
        <w:tab/>
      </w:r>
      <w:r w:rsidRPr="00D3654D">
        <w:rPr>
          <w:b w:val="0"/>
          <w:color w:val="000000" w:themeColor="text1"/>
          <w:spacing w:val="4"/>
          <w:sz w:val="28"/>
          <w:szCs w:val="28"/>
          <w:lang w:val="vi-VN"/>
        </w:rPr>
        <w:t xml:space="preserve">Túi tinh dầm với 3 mL nước cất và ly tâm ở 4000 r.p.m trong 12 phút. </w:t>
      </w:r>
      <w:r w:rsidR="003B03F3" w:rsidRPr="00D3654D">
        <w:rPr>
          <w:b w:val="0"/>
          <w:color w:val="000000" w:themeColor="text1"/>
          <w:spacing w:val="4"/>
          <w:sz w:val="28"/>
          <w:szCs w:val="28"/>
        </w:rPr>
        <w:t>P</w:t>
      </w:r>
      <w:r w:rsidRPr="00D3654D">
        <w:rPr>
          <w:b w:val="0"/>
          <w:color w:val="000000" w:themeColor="text1"/>
          <w:spacing w:val="4"/>
          <w:sz w:val="28"/>
          <w:szCs w:val="28"/>
          <w:lang w:val="vi-VN"/>
        </w:rPr>
        <w:t>hần nổi phía trên, chất lỏng thu được sau ly tâm cho thêm 0.5 mL resorcinol và 1.5 mL HCl. Hỗn hợp giữ ở 80</w:t>
      </w:r>
      <w:r w:rsidRPr="00D3654D">
        <w:rPr>
          <w:rFonts w:ascii="Calibri" w:hAnsi="Calibri" w:cs="Calibri"/>
          <w:b w:val="0"/>
          <w:color w:val="000000" w:themeColor="text1"/>
          <w:spacing w:val="4"/>
          <w:sz w:val="28"/>
          <w:szCs w:val="28"/>
          <w:lang w:val="vi-VN"/>
        </w:rPr>
        <w:t>°</w:t>
      </w:r>
      <w:r w:rsidRPr="00D3654D">
        <w:rPr>
          <w:b w:val="0"/>
          <w:color w:val="000000" w:themeColor="text1"/>
          <w:spacing w:val="4"/>
          <w:sz w:val="28"/>
          <w:szCs w:val="28"/>
          <w:lang w:val="vi-VN"/>
        </w:rPr>
        <w:t xml:space="preserve">C trong 12 phút. Phản ứng với resorcinol tiến triển thành màu hồng sẫm, đo ở 500 nm bằng máy đo quang phổ. Một đường cong hiệu chuẩn được vẽ sử dụng pha loãng dung dịch fructose và dịch màu của chất phát triển với resorcinol và HCl </w:t>
      </w:r>
      <w:r w:rsidRPr="00D3654D">
        <w:rPr>
          <w:b w:val="0"/>
          <w:color w:val="000000" w:themeColor="text1"/>
          <w:spacing w:val="4"/>
          <w:sz w:val="28"/>
          <w:szCs w:val="28"/>
          <w:lang w:val="vi-VN"/>
        </w:rPr>
        <w:fldChar w:fldCharType="begin"/>
      </w:r>
      <w:r w:rsidR="00936539" w:rsidRPr="00D3654D">
        <w:rPr>
          <w:b w:val="0"/>
          <w:color w:val="000000" w:themeColor="text1"/>
          <w:spacing w:val="4"/>
          <w:sz w:val="28"/>
          <w:szCs w:val="28"/>
          <w:lang w:val="vi-VN"/>
        </w:rPr>
        <w:instrText xml:space="preserve"> ADDIN EN.CITE &lt;EndNote&gt;&lt;Cite&gt;&lt;Author&gt;R.&lt;/Author&gt;&lt;Year&gt;2013&lt;/Year&gt;&lt;RecNum&gt;86&lt;/RecNum&gt;&lt;DisplayText&gt;[52]&lt;/DisplayText&gt;&lt;record&gt;&lt;rec-number&gt;86&lt;/rec-number&gt;&lt;foreign-keys&gt;&lt;key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Cite&gt;&lt;Author&gt;R.&lt;/Author&gt;&lt;Year&gt;2013&lt;/Year&gt;&lt;RecNum&gt;86&lt;/RecNum&gt;&lt;record&gt;&lt;rec-number&gt;86&lt;/rec-number&gt;&lt;foreign-keys&gt;&lt;key app="EN" db-id="xeppeavpcs59dfexz025x9rr0sas52fdtxrp" timestamp="1568347278"&gt;86&lt;/key&gt;&lt;/foreign-keys&gt;&lt;ref-type name="Journal Article"&gt;17&lt;/ref-type&gt;&lt;contributors&gt;&lt;authors&gt;&lt;author&gt;R., Singh&lt;/author&gt;&lt;author&gt;A., Ali&lt;/author&gt;&lt;author&gt;G., Jeyabalan&lt;/author&gt;&lt;author&gt;Alok Semwal&lt;/author&gt;&lt;author&gt;Jaikishan&lt;/author&gt;&lt;/authors&gt;&lt;/contributors&gt;&lt;titles&gt;&lt;title&gt;An overview of the current methodologies used for evaluation of aphrodisiac  agents&lt;/title&gt;&lt;secondary-title&gt;Journal of Acute Disease&lt;/secondary-title&gt;&lt;/titles&gt;&lt;periodical&gt;&lt;full-title&gt;Journal of Acute Disease&lt;/full-title&gt;&lt;/periodical&gt;&lt;pages&gt;85-91&lt;/pages&gt;&lt;dates&gt;&lt;year&gt;2013&lt;/year&gt;&lt;/dates&gt;&lt;urls&gt;&lt;/urls&gt;&lt;/record&gt;&lt;/Cite&gt;&lt;/EndNote&gt;</w:instrText>
      </w:r>
      <w:r w:rsidRPr="00D3654D">
        <w:rPr>
          <w:b w:val="0"/>
          <w:color w:val="000000" w:themeColor="text1"/>
          <w:spacing w:val="4"/>
          <w:sz w:val="28"/>
          <w:szCs w:val="28"/>
          <w:lang w:val="vi-VN"/>
        </w:rPr>
        <w:fldChar w:fldCharType="separate"/>
      </w:r>
      <w:r w:rsidR="00DD75F9" w:rsidRPr="00D3654D">
        <w:rPr>
          <w:b w:val="0"/>
          <w:noProof/>
          <w:color w:val="000000" w:themeColor="text1"/>
          <w:spacing w:val="4"/>
          <w:sz w:val="28"/>
          <w:szCs w:val="28"/>
          <w:lang w:val="vi-VN"/>
        </w:rPr>
        <w:t>[</w:t>
      </w:r>
      <w:hyperlink w:anchor="_ENREF_52" w:tooltip="R., 2013 #86" w:history="1">
        <w:r w:rsidR="00221209" w:rsidRPr="00D3654D">
          <w:rPr>
            <w:b w:val="0"/>
            <w:noProof/>
            <w:color w:val="000000" w:themeColor="text1"/>
            <w:spacing w:val="4"/>
            <w:sz w:val="28"/>
            <w:szCs w:val="28"/>
            <w:lang w:val="vi-VN"/>
          </w:rPr>
          <w:t>52</w:t>
        </w:r>
      </w:hyperlink>
      <w:r w:rsidR="00DD75F9" w:rsidRPr="00D3654D">
        <w:rPr>
          <w:b w:val="0"/>
          <w:noProof/>
          <w:color w:val="000000" w:themeColor="text1"/>
          <w:spacing w:val="4"/>
          <w:sz w:val="28"/>
          <w:szCs w:val="28"/>
          <w:lang w:val="vi-VN"/>
        </w:rPr>
        <w:t>]</w:t>
      </w:r>
      <w:r w:rsidRPr="00D3654D">
        <w:rPr>
          <w:b w:val="0"/>
          <w:color w:val="000000" w:themeColor="text1"/>
          <w:spacing w:val="4"/>
          <w:sz w:val="28"/>
          <w:szCs w:val="28"/>
          <w:lang w:val="vi-VN"/>
        </w:rPr>
        <w:fldChar w:fldCharType="end"/>
      </w:r>
      <w:r w:rsidRPr="00D3654D">
        <w:rPr>
          <w:b w:val="0"/>
          <w:color w:val="000000" w:themeColor="text1"/>
          <w:spacing w:val="4"/>
          <w:sz w:val="28"/>
          <w:szCs w:val="28"/>
          <w:lang w:val="vi-VN"/>
        </w:rPr>
        <w:t xml:space="preserve">, </w:t>
      </w:r>
      <w:r w:rsidRPr="00D3654D">
        <w:rPr>
          <w:b w:val="0"/>
          <w:color w:val="000000" w:themeColor="text1"/>
          <w:spacing w:val="4"/>
          <w:sz w:val="28"/>
          <w:szCs w:val="28"/>
          <w:lang w:val="vi-VN"/>
        </w:rPr>
        <w:fldChar w:fldCharType="begin"/>
      </w:r>
      <w:r w:rsidR="00B9061E" w:rsidRPr="00D3654D">
        <w:rPr>
          <w:b w:val="0"/>
          <w:color w:val="000000" w:themeColor="text1"/>
          <w:spacing w:val="4"/>
          <w:sz w:val="28"/>
          <w:szCs w:val="28"/>
          <w:lang w:val="vi-VN"/>
        </w:rPr>
        <w:instrText xml:space="preserve"> ADDIN EN.CITE &lt;EndNote&gt;&lt;Cite&gt;&lt;Author&gt;N.&lt;/Author&gt;&lt;Year&gt;2010&lt;/Year&gt;&lt;RecNum&gt;97&lt;/RecNum&gt;&lt;DisplayText&gt;[58]&lt;/DisplayText&gt;&lt;record&gt;&lt;rec-number&gt;97&lt;/rec-number&gt;&lt;foreign-keys&gt;&lt;key app="EN" db-id="xeppeavpcs59dfexz025x9rr0sas52fdtxrp" timestamp="1568601873"&gt;97&lt;/key&gt;&lt;/foreign-keys&gt;&lt;ref-type name="Journal Article"&gt;17&lt;/ref-type&gt;&lt;contributors&gt;&lt;authors&gt;&lt;author&gt;N., Chauhan&lt;/author&gt;&lt;author&gt;V., Dixit&lt;/author&gt;&lt;/authors&gt;&lt;/contributors&gt;&lt;titles&gt;&lt;title&gt;&lt;style face="normal" font="default" size="100%"&gt;Effects of &lt;/style&gt;&lt;style face="italic" font="default" size="100%"&gt;Bryonia laciniosa&lt;/style&gt;&lt;style face="normal" font="default" size="100%"&gt; seeds on sexual behaviour of male rats&lt;/style&gt;&lt;/title&gt;&lt;secondary-title&gt;International Journal of Impotence Research&lt;/secondary-title&gt;&lt;/titles&gt;&lt;periodical&gt;&lt;full-title&gt;International Journal of Impotence Research&lt;/full-title&gt;&lt;/periodical&gt;&lt;pages&gt;190-195&lt;/pages&gt;&lt;volume&gt;22&lt;/volume&gt;&lt;dates&gt;&lt;year&gt;2010&lt;/year&gt;&lt;/dates&gt;&lt;urls&gt;&lt;/urls&gt;&lt;/record&gt;&lt;/Cite&gt;&lt;/EndNote&gt;</w:instrText>
      </w:r>
      <w:r w:rsidRPr="00D3654D">
        <w:rPr>
          <w:b w:val="0"/>
          <w:color w:val="000000" w:themeColor="text1"/>
          <w:spacing w:val="4"/>
          <w:sz w:val="28"/>
          <w:szCs w:val="28"/>
          <w:lang w:val="vi-VN"/>
        </w:rPr>
        <w:fldChar w:fldCharType="separate"/>
      </w:r>
      <w:r w:rsidR="00DD75F9" w:rsidRPr="00D3654D">
        <w:rPr>
          <w:b w:val="0"/>
          <w:noProof/>
          <w:color w:val="000000" w:themeColor="text1"/>
          <w:spacing w:val="4"/>
          <w:sz w:val="28"/>
          <w:szCs w:val="28"/>
          <w:lang w:val="vi-VN"/>
        </w:rPr>
        <w:t>[</w:t>
      </w:r>
      <w:hyperlink w:anchor="_ENREF_58" w:tooltip="N., 2010 #97" w:history="1">
        <w:r w:rsidR="00221209" w:rsidRPr="00D3654D">
          <w:rPr>
            <w:b w:val="0"/>
            <w:noProof/>
            <w:color w:val="000000" w:themeColor="text1"/>
            <w:spacing w:val="4"/>
            <w:sz w:val="28"/>
            <w:szCs w:val="28"/>
            <w:lang w:val="vi-VN"/>
          </w:rPr>
          <w:t>58</w:t>
        </w:r>
      </w:hyperlink>
      <w:r w:rsidR="00DD75F9" w:rsidRPr="00D3654D">
        <w:rPr>
          <w:b w:val="0"/>
          <w:noProof/>
          <w:color w:val="000000" w:themeColor="text1"/>
          <w:spacing w:val="4"/>
          <w:sz w:val="28"/>
          <w:szCs w:val="28"/>
          <w:lang w:val="vi-VN"/>
        </w:rPr>
        <w:t>]</w:t>
      </w:r>
      <w:r w:rsidRPr="00D3654D">
        <w:rPr>
          <w:b w:val="0"/>
          <w:color w:val="000000" w:themeColor="text1"/>
          <w:spacing w:val="4"/>
          <w:sz w:val="28"/>
          <w:szCs w:val="28"/>
          <w:lang w:val="vi-VN"/>
        </w:rPr>
        <w:fldChar w:fldCharType="end"/>
      </w:r>
      <w:r w:rsidRPr="00D3654D">
        <w:rPr>
          <w:b w:val="0"/>
          <w:color w:val="000000" w:themeColor="text1"/>
          <w:spacing w:val="4"/>
          <w:sz w:val="28"/>
          <w:szCs w:val="28"/>
          <w:lang w:val="vi-VN"/>
        </w:rPr>
        <w:t>.</w:t>
      </w:r>
    </w:p>
    <w:p w14:paraId="4281B244" w14:textId="5831A9AC" w:rsidR="001A7E89" w:rsidRPr="00D3654D" w:rsidRDefault="0005373E" w:rsidP="0068393E">
      <w:pPr>
        <w:pStyle w:val="220"/>
        <w:rPr>
          <w:bCs/>
          <w:i/>
          <w:iCs/>
          <w:color w:val="000000" w:themeColor="text1"/>
        </w:rPr>
      </w:pPr>
      <w:bookmarkStart w:id="93" w:name="_Toc53295204"/>
      <w:bookmarkStart w:id="94" w:name="_Toc74643022"/>
      <w:r w:rsidRPr="00D3654D">
        <w:rPr>
          <w:color w:val="000000" w:themeColor="text1"/>
        </w:rPr>
        <w:t>1.4</w:t>
      </w:r>
      <w:r w:rsidR="00AA1819" w:rsidRPr="00D3654D">
        <w:rPr>
          <w:color w:val="000000" w:themeColor="text1"/>
        </w:rPr>
        <w:t xml:space="preserve">. </w:t>
      </w:r>
      <w:r w:rsidR="000E7517" w:rsidRPr="00D3654D">
        <w:rPr>
          <w:color w:val="000000" w:themeColor="text1"/>
        </w:rPr>
        <w:t xml:space="preserve">Tình hình nghiên cứu </w:t>
      </w:r>
      <w:r w:rsidR="00D67D77" w:rsidRPr="00D3654D">
        <w:rPr>
          <w:color w:val="000000" w:themeColor="text1"/>
        </w:rPr>
        <w:t>các dược liệu trong Testin CT3</w:t>
      </w:r>
      <w:bookmarkEnd w:id="93"/>
      <w:r w:rsidR="0038432E" w:rsidRPr="00D3654D">
        <w:rPr>
          <w:color w:val="000000" w:themeColor="text1"/>
        </w:rPr>
        <w:t xml:space="preserve"> </w:t>
      </w:r>
      <w:r w:rsidR="001A7E89" w:rsidRPr="00D3654D">
        <w:rPr>
          <w:bCs/>
          <w:i/>
          <w:iCs/>
          <w:color w:val="000000" w:themeColor="text1"/>
        </w:rPr>
        <w:t>(xem Phụ lục 2)</w:t>
      </w:r>
      <w:bookmarkEnd w:id="94"/>
    </w:p>
    <w:p w14:paraId="3BE923EA" w14:textId="1AD13328" w:rsidR="00D060B2" w:rsidRPr="00D3654D" w:rsidRDefault="00D060B2" w:rsidP="00D060B2">
      <w:pPr>
        <w:spacing w:line="360" w:lineRule="auto"/>
        <w:jc w:val="both"/>
        <w:rPr>
          <w:color w:val="000000" w:themeColor="text1"/>
          <w:szCs w:val="28"/>
        </w:rPr>
      </w:pPr>
      <w:r w:rsidRPr="00D3654D">
        <w:rPr>
          <w:b/>
          <w:i/>
          <w:color w:val="000000" w:themeColor="text1"/>
          <w:szCs w:val="28"/>
          <w:lang w:val="en-US"/>
        </w:rPr>
        <w:t>*</w:t>
      </w:r>
      <w:r w:rsidRPr="00D3654D">
        <w:rPr>
          <w:b/>
          <w:i/>
          <w:color w:val="000000" w:themeColor="text1"/>
          <w:szCs w:val="28"/>
        </w:rPr>
        <w:t xml:space="preserve"> Cơ sở lý luận của</w:t>
      </w:r>
      <w:r w:rsidRPr="00D3654D">
        <w:rPr>
          <w:b/>
          <w:i/>
          <w:color w:val="000000" w:themeColor="text1"/>
          <w:szCs w:val="28"/>
          <w:lang w:val="en-US"/>
        </w:rPr>
        <w:t xml:space="preserve"> bài</w:t>
      </w:r>
      <w:r w:rsidRPr="00D3654D">
        <w:rPr>
          <w:b/>
          <w:i/>
          <w:color w:val="000000" w:themeColor="text1"/>
          <w:szCs w:val="28"/>
        </w:rPr>
        <w:t xml:space="preserve"> thuốc</w:t>
      </w:r>
      <w:r w:rsidRPr="00D3654D">
        <w:rPr>
          <w:b/>
          <w:i/>
          <w:color w:val="000000" w:themeColor="text1"/>
          <w:szCs w:val="28"/>
          <w:lang w:val="en-US"/>
        </w:rPr>
        <w:t xml:space="preserve"> trong </w:t>
      </w:r>
      <w:r w:rsidRPr="00D3654D">
        <w:rPr>
          <w:b/>
          <w:i/>
          <w:color w:val="000000" w:themeColor="text1"/>
          <w:szCs w:val="28"/>
        </w:rPr>
        <w:t>nghiên cứu - Testin CT3</w:t>
      </w:r>
      <w:r w:rsidRPr="00D3654D">
        <w:rPr>
          <w:color w:val="000000" w:themeColor="text1"/>
          <w:szCs w:val="28"/>
        </w:rPr>
        <w:tab/>
      </w:r>
    </w:p>
    <w:p w14:paraId="7A13975B" w14:textId="521E60A0" w:rsidR="00D060B2" w:rsidRPr="00D3654D" w:rsidRDefault="00D060B2" w:rsidP="002C13E6">
      <w:pPr>
        <w:spacing w:line="372" w:lineRule="auto"/>
        <w:ind w:firstLine="567"/>
        <w:jc w:val="both"/>
        <w:rPr>
          <w:color w:val="000000" w:themeColor="text1"/>
          <w:szCs w:val="28"/>
        </w:rPr>
      </w:pPr>
      <w:r w:rsidRPr="00D3654D">
        <w:rPr>
          <w:color w:val="000000" w:themeColor="text1"/>
          <w:szCs w:val="28"/>
        </w:rPr>
        <w:t xml:space="preserve">Các bài thuốc YHCT thường được thiết kế và xây dựng theo một số nguyên tắc nhất định. Đó là sự phối ngũ các vị thuốc trên cơ sở lý pháp phương dược hoặc làm </w:t>
      </w:r>
      <w:r w:rsidRPr="00D3654D">
        <w:rPr>
          <w:color w:val="000000" w:themeColor="text1"/>
          <w:szCs w:val="28"/>
          <w:lang w:val="en-US"/>
        </w:rPr>
        <w:t>giảm</w:t>
      </w:r>
      <w:r w:rsidRPr="00D3654D">
        <w:rPr>
          <w:color w:val="000000" w:themeColor="text1"/>
          <w:szCs w:val="28"/>
        </w:rPr>
        <w:t xml:space="preserve"> tác dụng của vị thuốc nào đó, hoặc làm cho thuốc có thêm tác dụng mới, có thể gia giảm tùy theo chứng bệnh cụ thể. </w:t>
      </w:r>
      <w:r w:rsidRPr="00D3654D">
        <w:rPr>
          <w:color w:val="000000" w:themeColor="text1"/>
          <w:szCs w:val="28"/>
          <w:lang w:val="en-US"/>
        </w:rPr>
        <w:t xml:space="preserve">Dựa </w:t>
      </w:r>
      <w:r w:rsidRPr="00D3654D">
        <w:rPr>
          <w:color w:val="000000" w:themeColor="text1"/>
          <w:szCs w:val="28"/>
          <w:lang w:val="en-US"/>
        </w:rPr>
        <w:lastRenderedPageBreak/>
        <w:t>t</w:t>
      </w:r>
      <w:r w:rsidRPr="00D3654D">
        <w:rPr>
          <w:color w:val="000000" w:themeColor="text1"/>
          <w:szCs w:val="28"/>
        </w:rPr>
        <w:t xml:space="preserve">rên một số nguyên tắc này, có thể mở rộng phạm vi sử dụng của bài thuốc bằng cách thêm hay bớt vị thuốc trong bài, thay đổi sự phối ngũ, liều lượng của các vị thuốc… mà trong YHCT hay gọi là sự “gia giảm”, tất nhiên phương thức này đa phần chỉ ứng dụng trong các bài thuốc cổ phương. Ngoài ra người ta cũng có thể thay đổi các dạng bào chế từ thuốc sắc chuyển sang dạng viên hoàn, thuốc </w:t>
      </w:r>
      <w:r w:rsidRPr="00D3654D">
        <w:rPr>
          <w:color w:val="000000" w:themeColor="text1"/>
          <w:szCs w:val="28"/>
          <w:lang w:val="en-US"/>
        </w:rPr>
        <w:t>bột</w:t>
      </w:r>
      <w:r w:rsidRPr="00D3654D">
        <w:rPr>
          <w:color w:val="000000" w:themeColor="text1"/>
          <w:szCs w:val="28"/>
        </w:rPr>
        <w:t xml:space="preserve">…, ngày nay có thể chuyển sang dạng viên nang, chè hãm, thậm chí có thể bào chế dưới dạng thuốc tiêm truyền tĩnh mạch… Tất cả chỉ nhằm mục đích có được bài thuốc, dạng thuốc phù hợp với tình hình thực tế của bệnh tật và yêu cầu không ngừng nâng cao hiệu quả điều trị lâm sàng cho người bệnh </w:t>
      </w:r>
      <w:r w:rsidRPr="00D3654D">
        <w:rPr>
          <w:color w:val="000000" w:themeColor="text1"/>
          <w:szCs w:val="28"/>
        </w:rPr>
        <w:fldChar w:fldCharType="begin"/>
      </w:r>
      <w:r w:rsidRPr="00D3654D">
        <w:rPr>
          <w:color w:val="000000" w:themeColor="text1"/>
          <w:szCs w:val="28"/>
        </w:rPr>
        <w:instrText xml:space="preserve"> ADDIN EN.CITE &lt;EndNote&gt;&lt;Cite&gt;&lt;Author&gt;Kim&lt;/Author&gt;&lt;Year&gt;2009&lt;/Year&gt;&lt;RecNum&gt;47&lt;/RecNum&gt;&lt;DisplayText&gt;[59]&lt;/DisplayText&gt;&lt;record&gt;&lt;rec-number&gt;47&lt;/rec-number&gt;&lt;foreign-keys&gt;&lt;key app="EN" db-id="xeppeavpcs59dfexz025x9rr0sas52fdtxrp" timestamp="1567075107"&gt;47&lt;/key&gt;&lt;/foreign-keys&gt;&lt;ref-type name="Book"&gt;6&lt;/ref-type&gt;&lt;contributors&gt;&lt;authors&gt;&lt;author&gt;&lt;style face="normal" font="default" size="100%"&gt;Nguy&lt;/style&gt;&lt;style face="normal" font="default" charset="163" size="100%"&gt;ễ&lt;/style&gt;&lt;style face="normal" font="default" size="100%"&gt;n Nh&lt;/style&gt;&lt;style face="normal" font="default" charset="238" size="100%"&gt;ư&lt;/style&gt;&lt;style face="normal" font="default" charset="163" size="100%"&gt;ợ&lt;/style&gt;&lt;style face="normal" font="default" size="100%"&gt;c Kim&lt;/style&gt;&lt;/author&gt;&lt;/authors&gt;&lt;/contributors&gt;&lt;titles&gt;&lt;title&gt;&lt;style face="normal" font="default" size="100%"&gt;Ph&lt;/style&gt;&lt;style face="normal" font="default" charset="238" size="100%"&gt;ươ&lt;/style&gt;&lt;style face="normal" font="default" size="100%"&gt;ng t&lt;/style&gt;&lt;style face="normal" font="default" charset="163" size="100%"&gt;ễ&lt;/style&gt;&lt;style face="normal" font="default" size="100%"&gt; h&lt;/style&gt;&lt;style face="normal" font="default" charset="163" size="100%"&gt;ọ&lt;/style&gt;&lt;style face="normal" font="default" size="100%"&gt;c&lt;/style&gt;&lt;/title&gt;&lt;/titles&gt;&lt;dates&gt;&lt;year&gt;2009&lt;/year&gt;&lt;/dates&gt;&lt;pub-location&gt;&lt;style face="normal" font="default" size="100%"&gt;Hà N&lt;/style&gt;&lt;style face="normal" font="default" charset="163" size="100%"&gt;ộ&lt;/style&gt;&lt;style face="normal" font="default" size="100%"&gt;i&lt;/style&gt;&lt;/pub-location&gt;&lt;publisher&gt;&lt;style face="normal" font="default" size="100%"&gt;Nhà xu&lt;/style&gt;&lt;style face="normal" font="default" charset="163" size="100%"&gt;ấ&lt;/style&gt;&lt;style face="normal" font="default" size="100%"&gt;t b&lt;/style&gt;&lt;style face="normal" font="default" charset="163" size="100%"&gt;ả&lt;/style&gt;&lt;style face="normal" font="default" size="100%"&gt;n Y h&lt;/style&gt;&lt;style face="normal" font="default" charset="163" size="100%"&gt;ọ&lt;/style&gt;&lt;style face="normal" font="default" size="100%"&gt;c&lt;/style&gt;&lt;/publisher&gt;&lt;urls&gt;&lt;/urls&gt;&lt;/record&gt;&lt;/Cite&gt;&lt;/EndNote&gt;</w:instrText>
      </w:r>
      <w:r w:rsidRPr="00D3654D">
        <w:rPr>
          <w:color w:val="000000" w:themeColor="text1"/>
          <w:szCs w:val="28"/>
        </w:rPr>
        <w:fldChar w:fldCharType="separate"/>
      </w:r>
      <w:r w:rsidRPr="00D3654D">
        <w:rPr>
          <w:noProof/>
          <w:color w:val="000000" w:themeColor="text1"/>
          <w:szCs w:val="28"/>
        </w:rPr>
        <w:t>[</w:t>
      </w:r>
      <w:hyperlink w:anchor="_ENREF_59" w:tooltip="Kim, 2009 #47" w:history="1">
        <w:r w:rsidR="00221209" w:rsidRPr="00D3654D">
          <w:rPr>
            <w:noProof/>
            <w:color w:val="000000" w:themeColor="text1"/>
            <w:szCs w:val="28"/>
          </w:rPr>
          <w:t>59</w:t>
        </w:r>
      </w:hyperlink>
      <w:r w:rsidRPr="00D3654D">
        <w:rPr>
          <w:noProof/>
          <w:color w:val="000000" w:themeColor="text1"/>
          <w:szCs w:val="28"/>
        </w:rPr>
        <w:t>]</w:t>
      </w:r>
      <w:r w:rsidRPr="00D3654D">
        <w:rPr>
          <w:color w:val="000000" w:themeColor="text1"/>
          <w:szCs w:val="28"/>
        </w:rPr>
        <w:fldChar w:fldCharType="end"/>
      </w:r>
      <w:r w:rsidRPr="00D3654D">
        <w:rPr>
          <w:color w:val="000000" w:themeColor="text1"/>
          <w:szCs w:val="28"/>
        </w:rPr>
        <w:t>.</w:t>
      </w:r>
    </w:p>
    <w:p w14:paraId="5CA2659C" w14:textId="77777777" w:rsidR="00D060B2" w:rsidRPr="00D3654D" w:rsidRDefault="00D060B2" w:rsidP="002C13E6">
      <w:pPr>
        <w:spacing w:line="372" w:lineRule="auto"/>
        <w:ind w:firstLine="567"/>
        <w:jc w:val="both"/>
        <w:rPr>
          <w:color w:val="000000" w:themeColor="text1"/>
          <w:szCs w:val="28"/>
        </w:rPr>
      </w:pPr>
      <w:r w:rsidRPr="00D3654D">
        <w:rPr>
          <w:color w:val="000000" w:themeColor="text1"/>
          <w:szCs w:val="28"/>
        </w:rPr>
        <w:t>Xuất phát từ cơ sở lý luận của YHCT về các bệnh do thận hư gây ra, trong đó đi sâu vào các chứng liên quan đến suy giảm sinh sản, sinh dục nam. Testin</w:t>
      </w:r>
      <w:r w:rsidRPr="00D3654D">
        <w:rPr>
          <w:color w:val="000000" w:themeColor="text1"/>
          <w:szCs w:val="28"/>
          <w:lang w:val="en-US"/>
        </w:rPr>
        <w:t xml:space="preserve"> CT3</w:t>
      </w:r>
      <w:r w:rsidRPr="00D3654D">
        <w:rPr>
          <w:color w:val="000000" w:themeColor="text1"/>
          <w:szCs w:val="28"/>
        </w:rPr>
        <w:t xml:space="preserve"> là bài thuốc được thiết kế </w:t>
      </w:r>
      <w:r w:rsidRPr="00D3654D">
        <w:rPr>
          <w:color w:val="000000" w:themeColor="text1"/>
          <w:szCs w:val="28"/>
          <w:lang w:val="en-US"/>
        </w:rPr>
        <w:t xml:space="preserve">dựa trên cơ sở lý luận và biện chứng của YHCT. </w:t>
      </w:r>
      <w:r w:rsidRPr="00D3654D">
        <w:rPr>
          <w:color w:val="000000" w:themeColor="text1"/>
          <w:szCs w:val="28"/>
        </w:rPr>
        <w:t xml:space="preserve">Testin CT3 gồm 8 vị dược liệu: Bá bệnh, </w:t>
      </w:r>
      <w:r w:rsidRPr="00D3654D">
        <w:rPr>
          <w:color w:val="000000" w:themeColor="text1"/>
          <w:szCs w:val="28"/>
          <w:lang w:val="en-US"/>
        </w:rPr>
        <w:t>x</w:t>
      </w:r>
      <w:r w:rsidRPr="00D3654D">
        <w:rPr>
          <w:color w:val="000000" w:themeColor="text1"/>
          <w:szCs w:val="28"/>
        </w:rPr>
        <w:t xml:space="preserve">à sàng tử, </w:t>
      </w:r>
      <w:r w:rsidRPr="00D3654D">
        <w:rPr>
          <w:color w:val="000000" w:themeColor="text1"/>
          <w:szCs w:val="28"/>
          <w:lang w:val="en-US"/>
        </w:rPr>
        <w:t>d</w:t>
      </w:r>
      <w:r w:rsidRPr="00D3654D">
        <w:rPr>
          <w:color w:val="000000" w:themeColor="text1"/>
          <w:szCs w:val="28"/>
        </w:rPr>
        <w:t xml:space="preserve">âm dương hoắc, </w:t>
      </w:r>
      <w:r w:rsidRPr="00D3654D">
        <w:rPr>
          <w:color w:val="000000" w:themeColor="text1"/>
          <w:szCs w:val="28"/>
          <w:lang w:val="en-US"/>
        </w:rPr>
        <w:t>đ</w:t>
      </w:r>
      <w:r w:rsidRPr="00D3654D">
        <w:rPr>
          <w:color w:val="000000" w:themeColor="text1"/>
          <w:szCs w:val="28"/>
        </w:rPr>
        <w:t xml:space="preserve">ương quy, </w:t>
      </w:r>
      <w:r w:rsidRPr="00D3654D">
        <w:rPr>
          <w:color w:val="000000" w:themeColor="text1"/>
          <w:szCs w:val="28"/>
          <w:lang w:val="en-US"/>
        </w:rPr>
        <w:t>b</w:t>
      </w:r>
      <w:r w:rsidRPr="00D3654D">
        <w:rPr>
          <w:color w:val="000000" w:themeColor="text1"/>
          <w:szCs w:val="28"/>
        </w:rPr>
        <w:t xml:space="preserve">ạch tật lê, </w:t>
      </w:r>
      <w:r w:rsidRPr="00D3654D">
        <w:rPr>
          <w:color w:val="000000" w:themeColor="text1"/>
          <w:szCs w:val="28"/>
          <w:lang w:val="en-US"/>
        </w:rPr>
        <w:t>h</w:t>
      </w:r>
      <w:r w:rsidRPr="00D3654D">
        <w:rPr>
          <w:color w:val="000000" w:themeColor="text1"/>
          <w:szCs w:val="28"/>
        </w:rPr>
        <w:t xml:space="preserve">oàng kỳ, </w:t>
      </w:r>
      <w:r w:rsidRPr="00D3654D">
        <w:rPr>
          <w:color w:val="000000" w:themeColor="text1"/>
          <w:szCs w:val="28"/>
          <w:lang w:val="en-US"/>
        </w:rPr>
        <w:t>c</w:t>
      </w:r>
      <w:r w:rsidRPr="00D3654D">
        <w:rPr>
          <w:color w:val="000000" w:themeColor="text1"/>
          <w:szCs w:val="28"/>
        </w:rPr>
        <w:t xml:space="preserve">âu kỷ tử, </w:t>
      </w:r>
      <w:r w:rsidRPr="00D3654D">
        <w:rPr>
          <w:color w:val="000000" w:themeColor="text1"/>
          <w:szCs w:val="28"/>
          <w:lang w:val="en-US"/>
        </w:rPr>
        <w:t>b</w:t>
      </w:r>
      <w:r w:rsidRPr="00D3654D">
        <w:rPr>
          <w:color w:val="000000" w:themeColor="text1"/>
          <w:szCs w:val="28"/>
        </w:rPr>
        <w:t xml:space="preserve">a kích có tác dụng bổ thận sinh tinh, ích khí huyết. Trong đó có </w:t>
      </w:r>
      <w:r w:rsidRPr="00D3654D">
        <w:rPr>
          <w:color w:val="000000" w:themeColor="text1"/>
          <w:szCs w:val="28"/>
          <w:lang w:val="en-US"/>
        </w:rPr>
        <w:t>b</w:t>
      </w:r>
      <w:r w:rsidRPr="00D3654D">
        <w:rPr>
          <w:color w:val="000000" w:themeColor="text1"/>
          <w:szCs w:val="28"/>
        </w:rPr>
        <w:t xml:space="preserve">á bệnh, </w:t>
      </w:r>
      <w:r w:rsidRPr="00D3654D">
        <w:rPr>
          <w:color w:val="000000" w:themeColor="text1"/>
          <w:szCs w:val="28"/>
          <w:lang w:val="en-US"/>
        </w:rPr>
        <w:t>d</w:t>
      </w:r>
      <w:r w:rsidRPr="00D3654D">
        <w:rPr>
          <w:color w:val="000000" w:themeColor="text1"/>
          <w:szCs w:val="28"/>
        </w:rPr>
        <w:t>âm dương hoắc bổ thận dương chủ trị liệt dương, di tinh, hoạt tinh là Quân</w:t>
      </w:r>
      <w:r w:rsidRPr="00D3654D">
        <w:rPr>
          <w:color w:val="000000" w:themeColor="text1"/>
          <w:szCs w:val="28"/>
          <w:lang w:val="en-US"/>
        </w:rPr>
        <w:t>.</w:t>
      </w:r>
      <w:r w:rsidRPr="00D3654D">
        <w:rPr>
          <w:color w:val="000000" w:themeColor="text1"/>
          <w:szCs w:val="28"/>
        </w:rPr>
        <w:t xml:space="preserve"> </w:t>
      </w:r>
      <w:r w:rsidRPr="00D3654D">
        <w:rPr>
          <w:color w:val="000000" w:themeColor="text1"/>
          <w:szCs w:val="28"/>
          <w:lang w:val="en-US"/>
        </w:rPr>
        <w:t>B</w:t>
      </w:r>
      <w:r w:rsidRPr="00D3654D">
        <w:rPr>
          <w:color w:val="000000" w:themeColor="text1"/>
          <w:szCs w:val="28"/>
        </w:rPr>
        <w:t xml:space="preserve">a kích, </w:t>
      </w:r>
      <w:r w:rsidRPr="00D3654D">
        <w:rPr>
          <w:color w:val="000000" w:themeColor="text1"/>
          <w:szCs w:val="28"/>
          <w:lang w:val="en-US"/>
        </w:rPr>
        <w:t>x</w:t>
      </w:r>
      <w:r w:rsidRPr="00D3654D">
        <w:rPr>
          <w:color w:val="000000" w:themeColor="text1"/>
          <w:szCs w:val="28"/>
        </w:rPr>
        <w:t xml:space="preserve">à sàng tử công năng là cường dương bổ khí huyết, ôn tỳ thận là Thần. Bạch tật lê, </w:t>
      </w:r>
      <w:r w:rsidRPr="00D3654D">
        <w:rPr>
          <w:color w:val="000000" w:themeColor="text1"/>
          <w:szCs w:val="28"/>
          <w:lang w:val="en-US"/>
        </w:rPr>
        <w:t>h</w:t>
      </w:r>
      <w:r w:rsidRPr="00D3654D">
        <w:rPr>
          <w:color w:val="000000" w:themeColor="text1"/>
          <w:szCs w:val="28"/>
        </w:rPr>
        <w:t xml:space="preserve">oàng kỳ, </w:t>
      </w:r>
      <w:r w:rsidRPr="00D3654D">
        <w:rPr>
          <w:color w:val="000000" w:themeColor="text1"/>
          <w:szCs w:val="28"/>
          <w:lang w:val="en-US"/>
        </w:rPr>
        <w:t>đ</w:t>
      </w:r>
      <w:r w:rsidRPr="00D3654D">
        <w:rPr>
          <w:color w:val="000000" w:themeColor="text1"/>
          <w:szCs w:val="28"/>
        </w:rPr>
        <w:t>ương quy</w:t>
      </w:r>
      <w:r w:rsidRPr="00D3654D">
        <w:rPr>
          <w:color w:val="000000" w:themeColor="text1"/>
          <w:szCs w:val="28"/>
          <w:lang w:val="en-US"/>
        </w:rPr>
        <w:t xml:space="preserve"> </w:t>
      </w:r>
      <w:r w:rsidRPr="00D3654D">
        <w:rPr>
          <w:color w:val="000000" w:themeColor="text1"/>
          <w:szCs w:val="28"/>
        </w:rPr>
        <w:t>là để bổ khí sinh huyết, bổ can thận, tăng cường lưu thông máu là Tá</w:t>
      </w:r>
      <w:r w:rsidRPr="00D3654D">
        <w:rPr>
          <w:color w:val="000000" w:themeColor="text1"/>
          <w:szCs w:val="28"/>
          <w:lang w:val="en-US"/>
        </w:rPr>
        <w:t>.</w:t>
      </w:r>
      <w:r w:rsidRPr="00D3654D">
        <w:rPr>
          <w:color w:val="000000" w:themeColor="text1"/>
          <w:szCs w:val="28"/>
        </w:rPr>
        <w:t xml:space="preserve"> </w:t>
      </w:r>
      <w:r w:rsidRPr="00D3654D">
        <w:rPr>
          <w:color w:val="000000" w:themeColor="text1"/>
          <w:szCs w:val="28"/>
          <w:lang w:val="en-US"/>
        </w:rPr>
        <w:t xml:space="preserve">Câu kỷ tử bổ huyết bổ can thận, dưỡng âm là </w:t>
      </w:r>
      <w:r w:rsidRPr="00D3654D">
        <w:rPr>
          <w:color w:val="000000" w:themeColor="text1"/>
          <w:szCs w:val="28"/>
        </w:rPr>
        <w:t xml:space="preserve">Sứ. </w:t>
      </w:r>
    </w:p>
    <w:p w14:paraId="5D20ECB5" w14:textId="1F0670F4" w:rsidR="00D060B2" w:rsidRPr="00D3654D" w:rsidRDefault="00D060B2" w:rsidP="002C13E6">
      <w:pPr>
        <w:spacing w:line="372" w:lineRule="auto"/>
        <w:ind w:firstLine="567"/>
        <w:jc w:val="both"/>
        <w:rPr>
          <w:color w:val="000000" w:themeColor="text1"/>
          <w:szCs w:val="28"/>
        </w:rPr>
      </w:pPr>
      <w:r w:rsidRPr="00D3654D">
        <w:rPr>
          <w:color w:val="000000" w:themeColor="text1"/>
          <w:szCs w:val="28"/>
          <w:lang w:val="en-US"/>
        </w:rPr>
        <w:t>Thuốc YHCT không phải là đơn chất, hoạt chất lấy từ dược liệu bao gồm nhiều thành phần có hoạt tính dược lý khác nhau. Trong luận án này sử dụng Testin CT3 là bài thuốc có sự phối hợp của 8 vị thuốc, khi</w:t>
      </w:r>
      <w:r w:rsidRPr="00D3654D">
        <w:rPr>
          <w:color w:val="000000" w:themeColor="text1"/>
          <w:szCs w:val="28"/>
        </w:rPr>
        <w:t xml:space="preserve"> kết hợp 8 vị thuốc trong Testin CT3 vừa cải thiện chức năng sinh dục nam, vừa bồi bổ cơ thể lẫn tăng cường lưu thông khí huyết sẽ giúp tác dụng cải thiện sự suy giảm tinh trùng tốt hơn.</w:t>
      </w:r>
    </w:p>
    <w:p w14:paraId="1C799604" w14:textId="2F3CACDD" w:rsidR="00165A2B" w:rsidRPr="00D3654D" w:rsidRDefault="00165A2B" w:rsidP="00583B2B">
      <w:pPr>
        <w:pStyle w:val="330"/>
        <w:rPr>
          <w:color w:val="000000" w:themeColor="text1"/>
        </w:rPr>
      </w:pPr>
      <w:bookmarkStart w:id="95" w:name="_Toc524975427"/>
      <w:bookmarkStart w:id="96" w:name="_Toc524976595"/>
      <w:bookmarkStart w:id="97" w:name="_Toc53295205"/>
      <w:bookmarkStart w:id="98" w:name="_Toc74643023"/>
      <w:r w:rsidRPr="00D3654D">
        <w:rPr>
          <w:color w:val="000000" w:themeColor="text1"/>
        </w:rPr>
        <w:lastRenderedPageBreak/>
        <w:t>1.</w:t>
      </w:r>
      <w:r w:rsidR="00D630E4" w:rsidRPr="00D3654D">
        <w:rPr>
          <w:color w:val="000000" w:themeColor="text1"/>
        </w:rPr>
        <w:t>4</w:t>
      </w:r>
      <w:r w:rsidRPr="00D3654D">
        <w:rPr>
          <w:color w:val="000000" w:themeColor="text1"/>
        </w:rPr>
        <w:t>.</w:t>
      </w:r>
      <w:r w:rsidR="00E72FAD" w:rsidRPr="00D3654D">
        <w:rPr>
          <w:color w:val="000000" w:themeColor="text1"/>
        </w:rPr>
        <w:t>1</w:t>
      </w:r>
      <w:r w:rsidRPr="00D3654D">
        <w:rPr>
          <w:color w:val="000000" w:themeColor="text1"/>
        </w:rPr>
        <w:t>. Bá bệnh</w:t>
      </w:r>
      <w:bookmarkEnd w:id="95"/>
      <w:bookmarkEnd w:id="96"/>
      <w:bookmarkEnd w:id="97"/>
      <w:bookmarkEnd w:id="98"/>
      <w:r w:rsidRPr="00D3654D">
        <w:rPr>
          <w:color w:val="000000" w:themeColor="text1"/>
        </w:rPr>
        <w:t xml:space="preserve"> </w:t>
      </w:r>
    </w:p>
    <w:p w14:paraId="61E2621F" w14:textId="7B4BF8B8" w:rsidR="004C2A78" w:rsidRPr="00D3654D" w:rsidRDefault="00D7125D" w:rsidP="00DE6DDA">
      <w:pPr>
        <w:pStyle w:val="01"/>
        <w:spacing w:after="0" w:line="336" w:lineRule="auto"/>
        <w:ind w:firstLine="567"/>
        <w:jc w:val="both"/>
        <w:rPr>
          <w:color w:val="000000" w:themeColor="text1"/>
          <w:szCs w:val="28"/>
        </w:rPr>
      </w:pPr>
      <w:r w:rsidRPr="00D3654D">
        <w:rPr>
          <w:b w:val="0"/>
          <w:color w:val="000000" w:themeColor="text1"/>
          <w:sz w:val="28"/>
          <w:szCs w:val="28"/>
          <w:lang w:val="vi-VN"/>
        </w:rPr>
        <w:t>D</w:t>
      </w:r>
      <w:r w:rsidR="00195076" w:rsidRPr="00D3654D">
        <w:rPr>
          <w:b w:val="0"/>
          <w:color w:val="000000" w:themeColor="text1"/>
          <w:sz w:val="28"/>
          <w:szCs w:val="28"/>
          <w:lang w:val="vi-VN"/>
        </w:rPr>
        <w:t>ịch chiết và thành phần chiết</w:t>
      </w:r>
      <w:r w:rsidR="00165A2B" w:rsidRPr="00D3654D">
        <w:rPr>
          <w:b w:val="0"/>
          <w:color w:val="000000" w:themeColor="text1"/>
          <w:sz w:val="28"/>
          <w:szCs w:val="28"/>
          <w:lang w:val="vi-VN"/>
        </w:rPr>
        <w:t xml:space="preserve"> từ</w:t>
      </w:r>
      <w:r w:rsidR="00195076" w:rsidRPr="00D3654D">
        <w:rPr>
          <w:b w:val="0"/>
          <w:color w:val="000000" w:themeColor="text1"/>
          <w:sz w:val="28"/>
          <w:szCs w:val="28"/>
          <w:lang w:val="vi-VN"/>
        </w:rPr>
        <w:t xml:space="preserve"> rễ</w:t>
      </w:r>
      <w:r w:rsidR="00165A2B" w:rsidRPr="00D3654D">
        <w:rPr>
          <w:b w:val="0"/>
          <w:color w:val="000000" w:themeColor="text1"/>
          <w:sz w:val="28"/>
          <w:szCs w:val="28"/>
          <w:lang w:val="vi-VN"/>
        </w:rPr>
        <w:t xml:space="preserve"> </w:t>
      </w:r>
      <w:r w:rsidR="00195076" w:rsidRPr="00D3654D">
        <w:rPr>
          <w:b w:val="0"/>
          <w:color w:val="000000" w:themeColor="text1"/>
          <w:sz w:val="28"/>
          <w:szCs w:val="28"/>
          <w:lang w:val="vi-VN"/>
        </w:rPr>
        <w:t>b</w:t>
      </w:r>
      <w:r w:rsidR="00165A2B" w:rsidRPr="00D3654D">
        <w:rPr>
          <w:b w:val="0"/>
          <w:color w:val="000000" w:themeColor="text1"/>
          <w:sz w:val="28"/>
          <w:szCs w:val="28"/>
          <w:lang w:val="vi-VN"/>
        </w:rPr>
        <w:t xml:space="preserve">á bệnh </w:t>
      </w:r>
      <w:r w:rsidR="005D7D06" w:rsidRPr="00D3654D">
        <w:rPr>
          <w:b w:val="0"/>
          <w:color w:val="000000" w:themeColor="text1"/>
          <w:sz w:val="28"/>
          <w:szCs w:val="28"/>
          <w:lang w:val="vi-VN"/>
        </w:rPr>
        <w:t>có thể</w:t>
      </w:r>
      <w:r w:rsidR="00165A2B" w:rsidRPr="00D3654D">
        <w:rPr>
          <w:b w:val="0"/>
          <w:color w:val="000000" w:themeColor="text1"/>
          <w:sz w:val="28"/>
          <w:szCs w:val="28"/>
          <w:lang w:val="vi-VN"/>
        </w:rPr>
        <w:t xml:space="preserve"> tăng cường khả năng sinh sản nam (làm tăng thể tích tinh dịch, số lượng tinh trùng và khả năng di động của tinh trùng) ở động vật gặm nhấm cũng như thử nghiệm trên ngườ</w:t>
      </w:r>
      <w:r w:rsidR="00283DB2" w:rsidRPr="00D3654D">
        <w:rPr>
          <w:b w:val="0"/>
          <w:color w:val="000000" w:themeColor="text1"/>
          <w:sz w:val="28"/>
          <w:szCs w:val="28"/>
          <w:lang w:val="vi-VN"/>
        </w:rPr>
        <w:t>i</w:t>
      </w:r>
      <w:r w:rsidR="00331F64" w:rsidRPr="00D3654D">
        <w:rPr>
          <w:b w:val="0"/>
          <w:color w:val="000000" w:themeColor="text1"/>
          <w:sz w:val="28"/>
          <w:szCs w:val="28"/>
          <w:lang w:val="vi-VN"/>
        </w:rPr>
        <w:t xml:space="preserve">. </w:t>
      </w:r>
      <w:r w:rsidR="00165A2B" w:rsidRPr="00D3654D">
        <w:rPr>
          <w:b w:val="0"/>
          <w:color w:val="000000" w:themeColor="text1"/>
          <w:sz w:val="28"/>
          <w:szCs w:val="28"/>
          <w:lang w:val="vi-VN"/>
        </w:rPr>
        <w:t xml:space="preserve">Eurycomanon chiết từ rễ </w:t>
      </w:r>
      <w:r w:rsidR="0087370D" w:rsidRPr="00D3654D">
        <w:rPr>
          <w:b w:val="0"/>
          <w:color w:val="000000" w:themeColor="text1"/>
          <w:sz w:val="28"/>
          <w:szCs w:val="28"/>
          <w:lang w:val="vi-VN"/>
        </w:rPr>
        <w:t>b</w:t>
      </w:r>
      <w:r w:rsidR="00165A2B" w:rsidRPr="00D3654D">
        <w:rPr>
          <w:b w:val="0"/>
          <w:color w:val="000000" w:themeColor="text1"/>
          <w:sz w:val="28"/>
          <w:szCs w:val="28"/>
          <w:lang w:val="vi-VN"/>
        </w:rPr>
        <w:t>á bệnh, có tác dụng tăng sản xuất testosteron tạ</w:t>
      </w:r>
      <w:r w:rsidR="00EF358B" w:rsidRPr="00D3654D">
        <w:rPr>
          <w:b w:val="0"/>
          <w:color w:val="000000" w:themeColor="text1"/>
          <w:sz w:val="28"/>
          <w:szCs w:val="28"/>
          <w:lang w:val="vi-VN"/>
        </w:rPr>
        <w:t>i</w:t>
      </w:r>
      <w:r w:rsidR="00165A2B" w:rsidRPr="00D3654D">
        <w:rPr>
          <w:b w:val="0"/>
          <w:color w:val="000000" w:themeColor="text1"/>
          <w:sz w:val="28"/>
          <w:szCs w:val="28"/>
          <w:lang w:val="vi-VN"/>
        </w:rPr>
        <w:t xml:space="preserve"> tế bào Leydig tinh hoàn bằng cách ức chế chất xúc tác chuyể</w:t>
      </w:r>
      <w:r w:rsidR="00FB1810" w:rsidRPr="00D3654D">
        <w:rPr>
          <w:b w:val="0"/>
          <w:color w:val="000000" w:themeColor="text1"/>
          <w:sz w:val="28"/>
          <w:szCs w:val="28"/>
          <w:lang w:val="vi-VN"/>
        </w:rPr>
        <w:t xml:space="preserve">n </w:t>
      </w:r>
      <w:r w:rsidR="00165A2B" w:rsidRPr="00D3654D">
        <w:rPr>
          <w:b w:val="0"/>
          <w:color w:val="000000" w:themeColor="text1"/>
          <w:sz w:val="28"/>
          <w:szCs w:val="28"/>
          <w:lang w:val="vi-VN"/>
        </w:rPr>
        <w:t>testoster</w:t>
      </w:r>
      <w:r w:rsidR="00FB1810" w:rsidRPr="00D3654D">
        <w:rPr>
          <w:b w:val="0"/>
          <w:color w:val="000000" w:themeColor="text1"/>
          <w:sz w:val="28"/>
          <w:szCs w:val="28"/>
          <w:lang w:val="vi-VN"/>
        </w:rPr>
        <w:t xml:space="preserve">on thành estrogen, và </w:t>
      </w:r>
      <w:r w:rsidR="00165A2B" w:rsidRPr="00D3654D">
        <w:rPr>
          <w:b w:val="0"/>
          <w:color w:val="000000" w:themeColor="text1"/>
          <w:sz w:val="28"/>
          <w:szCs w:val="28"/>
          <w:lang w:val="vi-VN"/>
        </w:rPr>
        <w:t>liên quan đến sự ức chế phosphodiestera</w:t>
      </w:r>
      <w:r w:rsidR="001F424F" w:rsidRPr="00D3654D">
        <w:rPr>
          <w:b w:val="0"/>
          <w:color w:val="000000" w:themeColor="text1"/>
          <w:sz w:val="28"/>
          <w:szCs w:val="28"/>
          <w:lang w:val="vi-VN"/>
        </w:rPr>
        <w:t>se</w:t>
      </w:r>
      <w:r w:rsidR="00165A2B" w:rsidRPr="00D3654D">
        <w:rPr>
          <w:b w:val="0"/>
          <w:color w:val="000000" w:themeColor="text1"/>
          <w:sz w:val="28"/>
          <w:szCs w:val="28"/>
          <w:lang w:val="vi-VN"/>
        </w:rPr>
        <w:t xml:space="preserve"> ở nồng độ</w:t>
      </w:r>
      <w:r w:rsidR="00EF358B" w:rsidRPr="00D3654D">
        <w:rPr>
          <w:b w:val="0"/>
          <w:color w:val="000000" w:themeColor="text1"/>
          <w:sz w:val="28"/>
          <w:szCs w:val="28"/>
          <w:lang w:val="vi-VN"/>
        </w:rPr>
        <w:t xml:space="preserve"> cao </w:t>
      </w:r>
      <w:r w:rsidR="00165A2B" w:rsidRPr="00D3654D">
        <w:rPr>
          <w:b w:val="0"/>
          <w:color w:val="000000" w:themeColor="text1"/>
          <w:sz w:val="28"/>
          <w:szCs w:val="28"/>
          <w:lang w:val="vi-VN"/>
        </w:rPr>
        <w:fldChar w:fldCharType="begin"/>
      </w:r>
      <w:r w:rsidR="00FE75FF" w:rsidRPr="00D3654D">
        <w:rPr>
          <w:b w:val="0"/>
          <w:color w:val="000000" w:themeColor="text1"/>
          <w:sz w:val="28"/>
          <w:szCs w:val="28"/>
          <w:lang w:val="vi-VN"/>
        </w:rPr>
        <w:instrText xml:space="preserve"> ADDIN EN.CITE &lt;EndNote&gt;&lt;Cite&gt;&lt;Author&gt;B.&lt;/Author&gt;&lt;Year&gt;2013&lt;/Year&gt;&lt;RecNum&gt;61&lt;/RecNum&gt;&lt;DisplayText&gt;[60]&lt;/DisplayText&gt;&lt;record&gt;&lt;rec-number&gt;61&lt;/rec-number&gt;&lt;foreign-keys&gt;&lt;key app="EN" db-id="xeppeavpcs59dfexz025x9rr0sas52fdtxrp" timestamp="1568016644"&gt;61&lt;/key&gt;&lt;/foreign-keys&gt;&lt;ref-type name="Journal Article"&gt;17&lt;/ref-type&gt;&lt;contributors&gt;&lt;authors&gt;&lt;author&gt;B., Low &lt;/author&gt;&lt;author&gt;S.,  Choi &lt;/author&gt;&lt;author&gt;H., Wahab&lt;/author&gt;&lt;author&gt;P., Das &lt;/author&gt;&lt;author&gt;K., Chan &lt;/author&gt;&lt;/authors&gt;&lt;/contributors&gt;&lt;titles&gt;&lt;title&gt;&lt;style face="normal" font="default" size="100%"&gt;Eurycomanone, the major quassinoid in &lt;/style&gt;&lt;style face="italic" font="default" size="100%"&gt;Eurycoma longifolia&lt;/style&gt;&lt;style face="normal" font="default" size="100%"&gt; root extract increases spermatogenesis by inhibiting the activity of phosphodiesterase and  romatase in steroidogenesis&lt;/style&gt;&lt;/title&gt;&lt;secondary-title&gt;Journal of Ethnopharmacology&lt;/secondary-title&gt;&lt;/titles&gt;&lt;periodical&gt;&lt;full-title&gt;Journal of Ethnopharmacology&lt;/full-title&gt;&lt;/periodical&gt;&lt;pages&gt;201-207&lt;/pages&gt;&lt;volume&gt;149&lt;/volume&gt;&lt;number&gt;1&lt;/number&gt;&lt;dates&gt;&lt;year&gt;2013&lt;/year&gt;&lt;/dates&gt;&lt;urls&gt;&lt;/urls&gt;&lt;electronic-resource-num&gt;10.1016/j.jep.2013.06.023i&lt;/electronic-resource-num&gt;&lt;/record&gt;&lt;/Cite&gt;&lt;/EndNote&gt;</w:instrText>
      </w:r>
      <w:r w:rsidR="00165A2B" w:rsidRPr="00D3654D">
        <w:rPr>
          <w:b w:val="0"/>
          <w:color w:val="000000" w:themeColor="text1"/>
          <w:sz w:val="28"/>
          <w:szCs w:val="28"/>
          <w:lang w:val="vi-VN"/>
        </w:rPr>
        <w:fldChar w:fldCharType="separate"/>
      </w:r>
      <w:r w:rsidR="00D060B2" w:rsidRPr="00D3654D">
        <w:rPr>
          <w:b w:val="0"/>
          <w:noProof/>
          <w:color w:val="000000" w:themeColor="text1"/>
          <w:sz w:val="28"/>
          <w:szCs w:val="28"/>
          <w:lang w:val="vi-VN"/>
        </w:rPr>
        <w:t>[</w:t>
      </w:r>
      <w:hyperlink w:anchor="_ENREF_60" w:tooltip="B., 2013 #61" w:history="1">
        <w:r w:rsidR="00221209" w:rsidRPr="00D3654D">
          <w:rPr>
            <w:b w:val="0"/>
            <w:noProof/>
            <w:color w:val="000000" w:themeColor="text1"/>
            <w:sz w:val="28"/>
            <w:szCs w:val="28"/>
            <w:lang w:val="vi-VN"/>
          </w:rPr>
          <w:t>60</w:t>
        </w:r>
      </w:hyperlink>
      <w:r w:rsidR="00D060B2" w:rsidRPr="00D3654D">
        <w:rPr>
          <w:b w:val="0"/>
          <w:noProof/>
          <w:color w:val="000000" w:themeColor="text1"/>
          <w:sz w:val="28"/>
          <w:szCs w:val="28"/>
          <w:lang w:val="vi-VN"/>
        </w:rPr>
        <w:t>]</w:t>
      </w:r>
      <w:r w:rsidR="00165A2B" w:rsidRPr="00D3654D">
        <w:rPr>
          <w:b w:val="0"/>
          <w:color w:val="000000" w:themeColor="text1"/>
          <w:sz w:val="28"/>
          <w:szCs w:val="28"/>
          <w:lang w:val="vi-VN"/>
        </w:rPr>
        <w:fldChar w:fldCharType="end"/>
      </w:r>
      <w:r w:rsidR="00331F64" w:rsidRPr="00D3654D">
        <w:rPr>
          <w:b w:val="0"/>
          <w:color w:val="000000" w:themeColor="text1"/>
          <w:sz w:val="28"/>
          <w:szCs w:val="28"/>
          <w:lang w:val="vi-VN"/>
        </w:rPr>
        <w:t xml:space="preserve">. </w:t>
      </w:r>
      <w:r w:rsidR="00165A2B" w:rsidRPr="00D3654D">
        <w:rPr>
          <w:b w:val="0"/>
          <w:color w:val="000000" w:themeColor="text1"/>
          <w:sz w:val="28"/>
          <w:szCs w:val="28"/>
          <w:lang w:val="vi-VN"/>
        </w:rPr>
        <w:t xml:space="preserve">Chiết xuất </w:t>
      </w:r>
      <w:r w:rsidR="0087370D" w:rsidRPr="00D3654D">
        <w:rPr>
          <w:b w:val="0"/>
          <w:color w:val="000000" w:themeColor="text1"/>
          <w:sz w:val="28"/>
          <w:szCs w:val="28"/>
          <w:lang w:val="vi-VN"/>
        </w:rPr>
        <w:t>b</w:t>
      </w:r>
      <w:r w:rsidR="00165A2B" w:rsidRPr="00D3654D">
        <w:rPr>
          <w:b w:val="0"/>
          <w:color w:val="000000" w:themeColor="text1"/>
          <w:sz w:val="28"/>
          <w:szCs w:val="28"/>
          <w:lang w:val="vi-VN"/>
        </w:rPr>
        <w:t>á bệnh</w:t>
      </w:r>
      <w:r w:rsidR="005D7D06" w:rsidRPr="00D3654D">
        <w:rPr>
          <w:b w:val="0"/>
          <w:color w:val="000000" w:themeColor="text1"/>
          <w:sz w:val="28"/>
          <w:szCs w:val="28"/>
          <w:lang w:val="vi-VN"/>
        </w:rPr>
        <w:t xml:space="preserve"> </w:t>
      </w:r>
      <w:r w:rsidR="00165A2B" w:rsidRPr="00D3654D">
        <w:rPr>
          <w:b w:val="0"/>
          <w:color w:val="000000" w:themeColor="text1"/>
          <w:sz w:val="28"/>
          <w:szCs w:val="28"/>
          <w:lang w:val="vi-VN"/>
        </w:rPr>
        <w:t xml:space="preserve">tăng cường </w:t>
      </w:r>
      <w:r w:rsidR="00315D71" w:rsidRPr="00D3654D">
        <w:rPr>
          <w:b w:val="0"/>
          <w:color w:val="000000" w:themeColor="text1"/>
          <w:sz w:val="28"/>
          <w:szCs w:val="28"/>
          <w:lang w:val="vi-VN"/>
        </w:rPr>
        <w:t>quá trình</w:t>
      </w:r>
      <w:r w:rsidR="00165A2B" w:rsidRPr="00D3654D">
        <w:rPr>
          <w:b w:val="0"/>
          <w:color w:val="000000" w:themeColor="text1"/>
          <w:sz w:val="28"/>
          <w:szCs w:val="28"/>
          <w:lang w:val="vi-VN"/>
        </w:rPr>
        <w:t xml:space="preserve"> sinh tinh và số lượng tinh trùng, đảo ngược tác </w:t>
      </w:r>
      <w:r w:rsidR="003C1B0F" w:rsidRPr="00D3654D">
        <w:rPr>
          <w:b w:val="0"/>
          <w:color w:val="000000" w:themeColor="text1"/>
          <w:sz w:val="28"/>
          <w:szCs w:val="28"/>
          <w:lang w:val="vi-VN"/>
        </w:rPr>
        <w:t>dụng</w:t>
      </w:r>
      <w:r w:rsidR="00165A2B" w:rsidRPr="00D3654D">
        <w:rPr>
          <w:b w:val="0"/>
          <w:color w:val="000000" w:themeColor="text1"/>
          <w:sz w:val="28"/>
          <w:szCs w:val="28"/>
          <w:lang w:val="vi-VN"/>
        </w:rPr>
        <w:t xml:space="preserve"> của estrogen trên chuột sau 14 ngày</w:t>
      </w:r>
      <w:r w:rsidR="003C1B0F" w:rsidRPr="00D3654D">
        <w:rPr>
          <w:b w:val="0"/>
          <w:color w:val="000000" w:themeColor="text1"/>
          <w:sz w:val="28"/>
          <w:szCs w:val="28"/>
          <w:lang w:val="vi-VN"/>
        </w:rPr>
        <w:t xml:space="preserve"> dùng</w:t>
      </w:r>
      <w:r w:rsidR="00165A2B" w:rsidRPr="00D3654D">
        <w:rPr>
          <w:b w:val="0"/>
          <w:color w:val="000000" w:themeColor="text1"/>
          <w:sz w:val="28"/>
          <w:szCs w:val="28"/>
          <w:lang w:val="vi-VN"/>
        </w:rPr>
        <w:t xml:space="preserve"> liên tiếp </w:t>
      </w:r>
      <w:r w:rsidR="00165A2B" w:rsidRPr="00D3654D">
        <w:rPr>
          <w:b w:val="0"/>
          <w:color w:val="000000" w:themeColor="text1"/>
          <w:sz w:val="28"/>
          <w:szCs w:val="28"/>
          <w:lang w:val="vi-VN"/>
        </w:rPr>
        <w:fldChar w:fldCharType="begin"/>
      </w:r>
      <w:r w:rsidR="00D060B2" w:rsidRPr="00D3654D">
        <w:rPr>
          <w:b w:val="0"/>
          <w:color w:val="000000" w:themeColor="text1"/>
          <w:sz w:val="28"/>
          <w:szCs w:val="28"/>
          <w:lang w:val="vi-VN"/>
        </w:rPr>
        <w:instrText xml:space="preserve"> ADDIN EN.CITE &lt;EndNote&gt;&lt;Cite&gt;&lt;Author&gt;N.&lt;/Author&gt;&lt;Year&gt;2010&lt;/Year&gt;&lt;RecNum&gt;62&lt;/RecNum&gt;&lt;DisplayText&gt;[61]&lt;/DisplayText&gt;&lt;record&gt;&lt;rec-number&gt;62&lt;/rec-number&gt;&lt;foreign-keys&gt;&lt;key app="EN" db-id="xeppeavpcs59dfexz025x9rr0sas52fdtxrp" timestamp="1568017146"&gt;62&lt;/key&gt;&lt;/foreign-keys&gt;&lt;ref-type name="Journal Article"&gt;17&lt;/ref-type&gt;&lt;contributors&gt;&lt;authors&gt;&lt;author&gt;N., Wahab&lt;/author&gt;&lt;author&gt;S.,Das&lt;/author&gt;&lt;author&gt;N., Mokhtar&lt;/author&gt;&lt;author&gt;W., Halim&lt;/author&gt;&lt;/authors&gt;&lt;/contributors&gt;&lt;titles&gt;&lt;title&gt;&lt;style face="normal" font="default" size="100%"&gt;The effect of &lt;/style&gt;&lt;style face="italic" font="default" size="100%"&gt;Eurycoma longifolia Jack&lt;/style&gt;&lt;style face="normal" font="default" size="100%"&gt; on spermatogenesis in estrogen - treated rats&lt;/style&gt;&lt;/title&gt;&lt;secondary-title&gt;Clinics&lt;/secondary-title&gt;&lt;/titles&gt;&lt;periodical&gt;&lt;full-title&gt;Clinics&lt;/full-title&gt;&lt;/periodical&gt;&lt;pages&gt;93-98&lt;/pages&gt;&lt;volume&gt;65&lt;/volume&gt;&lt;number&gt;1&lt;/number&gt;&lt;dates&gt;&lt;year&gt;2010&lt;/year&gt;&lt;/dates&gt;&lt;urls&gt;&lt;/urls&gt;&lt;electronic-resource-num&gt;10.1590/S1807-59322010000100014&lt;/electronic-resource-num&gt;&lt;/record&gt;&lt;/Cite&gt;&lt;/EndNote&gt;</w:instrText>
      </w:r>
      <w:r w:rsidR="00165A2B" w:rsidRPr="00D3654D">
        <w:rPr>
          <w:b w:val="0"/>
          <w:color w:val="000000" w:themeColor="text1"/>
          <w:sz w:val="28"/>
          <w:szCs w:val="28"/>
          <w:lang w:val="vi-VN"/>
        </w:rPr>
        <w:fldChar w:fldCharType="separate"/>
      </w:r>
      <w:r w:rsidR="00D060B2" w:rsidRPr="00D3654D">
        <w:rPr>
          <w:b w:val="0"/>
          <w:noProof/>
          <w:color w:val="000000" w:themeColor="text1"/>
          <w:sz w:val="28"/>
          <w:szCs w:val="28"/>
          <w:lang w:val="vi-VN"/>
        </w:rPr>
        <w:t>[</w:t>
      </w:r>
      <w:hyperlink w:anchor="_ENREF_61" w:tooltip="N., 2010 #62" w:history="1">
        <w:r w:rsidR="00221209" w:rsidRPr="00D3654D">
          <w:rPr>
            <w:b w:val="0"/>
            <w:noProof/>
            <w:color w:val="000000" w:themeColor="text1"/>
            <w:sz w:val="28"/>
            <w:szCs w:val="28"/>
            <w:lang w:val="vi-VN"/>
          </w:rPr>
          <w:t>61</w:t>
        </w:r>
      </w:hyperlink>
      <w:r w:rsidR="00D060B2" w:rsidRPr="00D3654D">
        <w:rPr>
          <w:b w:val="0"/>
          <w:noProof/>
          <w:color w:val="000000" w:themeColor="text1"/>
          <w:sz w:val="28"/>
          <w:szCs w:val="28"/>
          <w:lang w:val="vi-VN"/>
        </w:rPr>
        <w:t>]</w:t>
      </w:r>
      <w:r w:rsidR="00165A2B" w:rsidRPr="00D3654D">
        <w:rPr>
          <w:b w:val="0"/>
          <w:color w:val="000000" w:themeColor="text1"/>
          <w:sz w:val="28"/>
          <w:szCs w:val="28"/>
          <w:lang w:val="vi-VN"/>
        </w:rPr>
        <w:fldChar w:fldCharType="end"/>
      </w:r>
      <w:r w:rsidR="00331F64" w:rsidRPr="00D3654D">
        <w:rPr>
          <w:b w:val="0"/>
          <w:color w:val="000000" w:themeColor="text1"/>
          <w:sz w:val="28"/>
          <w:szCs w:val="28"/>
          <w:lang w:val="vi-VN"/>
        </w:rPr>
        <w:t xml:space="preserve">. </w:t>
      </w:r>
      <w:r w:rsidR="00165A2B" w:rsidRPr="00D3654D">
        <w:rPr>
          <w:b w:val="0"/>
          <w:color w:val="000000" w:themeColor="text1"/>
          <w:sz w:val="28"/>
          <w:szCs w:val="28"/>
          <w:lang w:val="vi-VN"/>
        </w:rPr>
        <w:t xml:space="preserve">Noor và </w:t>
      </w:r>
      <w:r w:rsidR="005D7D06" w:rsidRPr="00D3654D">
        <w:rPr>
          <w:b w:val="0"/>
          <w:color w:val="000000" w:themeColor="text1"/>
          <w:sz w:val="28"/>
          <w:szCs w:val="28"/>
          <w:lang w:val="vi-VN"/>
        </w:rPr>
        <w:t>Cs</w:t>
      </w:r>
      <w:r w:rsidR="00165A2B" w:rsidRPr="00D3654D">
        <w:rPr>
          <w:b w:val="0"/>
          <w:color w:val="000000" w:themeColor="text1"/>
          <w:sz w:val="28"/>
          <w:szCs w:val="28"/>
          <w:lang w:val="vi-VN"/>
        </w:rPr>
        <w:t xml:space="preserve"> đã nghiên cứu </w:t>
      </w:r>
      <w:r w:rsidR="003C1B0F" w:rsidRPr="00D3654D">
        <w:rPr>
          <w:b w:val="0"/>
          <w:color w:val="000000" w:themeColor="text1"/>
          <w:sz w:val="28"/>
          <w:szCs w:val="28"/>
          <w:lang w:val="vi-VN"/>
        </w:rPr>
        <w:t>b</w:t>
      </w:r>
      <w:r w:rsidR="00165A2B" w:rsidRPr="00D3654D">
        <w:rPr>
          <w:b w:val="0"/>
          <w:color w:val="000000" w:themeColor="text1"/>
          <w:sz w:val="28"/>
          <w:szCs w:val="28"/>
          <w:lang w:val="vi-VN"/>
        </w:rPr>
        <w:t>á bệnh</w:t>
      </w:r>
      <w:r w:rsidR="003C1B0F" w:rsidRPr="00D3654D">
        <w:rPr>
          <w:b w:val="0"/>
          <w:color w:val="000000" w:themeColor="text1"/>
          <w:sz w:val="28"/>
          <w:szCs w:val="28"/>
          <w:lang w:val="vi-VN"/>
        </w:rPr>
        <w:t xml:space="preserve"> thấy</w:t>
      </w:r>
      <w:r w:rsidR="00165A2B" w:rsidRPr="00D3654D">
        <w:rPr>
          <w:b w:val="0"/>
          <w:color w:val="000000" w:themeColor="text1"/>
          <w:sz w:val="28"/>
          <w:szCs w:val="28"/>
          <w:lang w:val="vi-VN"/>
        </w:rPr>
        <w:t xml:space="preserve"> có thể làm tăng hành vi tình dụ</w:t>
      </w:r>
      <w:r w:rsidR="00EF358B" w:rsidRPr="00D3654D">
        <w:rPr>
          <w:b w:val="0"/>
          <w:color w:val="000000" w:themeColor="text1"/>
          <w:sz w:val="28"/>
          <w:szCs w:val="28"/>
          <w:lang w:val="vi-VN"/>
        </w:rPr>
        <w:t xml:space="preserve">c </w:t>
      </w:r>
      <w:r w:rsidR="00165A2B" w:rsidRPr="00D3654D">
        <w:rPr>
          <w:b w:val="0"/>
          <w:color w:val="000000" w:themeColor="text1"/>
          <w:sz w:val="28"/>
          <w:szCs w:val="28"/>
          <w:lang w:val="vi-VN"/>
        </w:rPr>
        <w:t>chuộ</w:t>
      </w:r>
      <w:r w:rsidR="00FB1810" w:rsidRPr="00D3654D">
        <w:rPr>
          <w:b w:val="0"/>
          <w:color w:val="000000" w:themeColor="text1"/>
          <w:sz w:val="28"/>
          <w:szCs w:val="28"/>
          <w:lang w:val="vi-VN"/>
        </w:rPr>
        <w:t>t</w:t>
      </w:r>
      <w:r w:rsidR="00165A2B" w:rsidRPr="00D3654D">
        <w:rPr>
          <w:b w:val="0"/>
          <w:color w:val="000000" w:themeColor="text1"/>
          <w:sz w:val="28"/>
          <w:szCs w:val="28"/>
          <w:lang w:val="vi-VN"/>
        </w:rPr>
        <w:t xml:space="preserve"> và chất lượng tinh trùng, </w:t>
      </w:r>
      <w:r w:rsidR="003C1B0F" w:rsidRPr="00D3654D">
        <w:rPr>
          <w:b w:val="0"/>
          <w:color w:val="000000" w:themeColor="text1"/>
          <w:sz w:val="28"/>
          <w:szCs w:val="28"/>
          <w:lang w:val="vi-VN"/>
        </w:rPr>
        <w:t>tác dụng này</w:t>
      </w:r>
      <w:r w:rsidR="00165A2B" w:rsidRPr="00D3654D">
        <w:rPr>
          <w:b w:val="0"/>
          <w:color w:val="000000" w:themeColor="text1"/>
          <w:sz w:val="28"/>
          <w:szCs w:val="28"/>
          <w:lang w:val="vi-VN"/>
        </w:rPr>
        <w:t xml:space="preserve"> phụ thuộc vào liều </w:t>
      </w:r>
      <w:r w:rsidR="00165A2B" w:rsidRPr="00D3654D">
        <w:rPr>
          <w:b w:val="0"/>
          <w:color w:val="000000" w:themeColor="text1"/>
          <w:sz w:val="28"/>
          <w:szCs w:val="28"/>
          <w:lang w:val="vi-VN"/>
        </w:rPr>
        <w:fldChar w:fldCharType="begin"/>
      </w:r>
      <w:r w:rsidR="00D060B2" w:rsidRPr="00D3654D">
        <w:rPr>
          <w:b w:val="0"/>
          <w:color w:val="000000" w:themeColor="text1"/>
          <w:sz w:val="28"/>
          <w:szCs w:val="28"/>
          <w:lang w:val="vi-VN"/>
        </w:rPr>
        <w:instrText xml:space="preserve"> ADDIN EN.CITE &lt;EndNote&gt;&lt;Cite&gt;&lt;Author&gt;M.&lt;/Author&gt;&lt;Year&gt;2004&lt;/Year&gt;&lt;RecNum&gt;63&lt;/RecNum&gt;&lt;DisplayText&gt;[62]&lt;/DisplayText&gt;&lt;record&gt;&lt;rec-number&gt;63&lt;/rec-number&gt;&lt;foreign-keys&gt;&lt;key app="EN" db-id="xeppeavpcs59dfexz025x9rr0sas52fdtxrp" timestamp="1568025654"&gt;63&lt;/key&gt;&lt;/foreign-keys&gt;&lt;ref-type name="Journal Article"&gt;17&lt;/ref-type&gt;&lt;contributors&gt;&lt;authors&gt;&lt;author&gt;M., Noor&lt;/author&gt;&lt;author&gt;A., Nor&lt;/author&gt;&lt;author&gt;L., Hassan&lt;/author&gt;&lt;/authors&gt;&lt;/contributors&gt;&lt;titles&gt;&lt;title&gt;&lt;style face="normal" font="default" size="100%"&gt;The effect of &lt;/style&gt;&lt;style face="italic" font="default" size="100%"&gt;Eurycoma longifolia Jack&lt;/style&gt;&lt;style face="normal" font="default" size="100%"&gt; (Tongkat Ali) on sexual behaviour and sperm quality in rats&lt;/style&gt;&lt;/title&gt;&lt;secondary-title&gt;Malaysian journal of Pharmaceutical sciences&lt;/secondary-title&gt;&lt;/titles&gt;&lt;periodical&gt;&lt;full-title&gt;Malaysian journal of Pharmaceutical sciences&lt;/full-title&gt;&lt;/periodical&gt;&lt;pages&gt;53-60&lt;/pages&gt;&lt;volume&gt;2&lt;/volume&gt;&lt;number&gt;1&lt;/number&gt;&lt;dates&gt;&lt;year&gt;2004&lt;/year&gt;&lt;/dates&gt;&lt;urls&gt;&lt;/urls&gt;&lt;/record&gt;&lt;/Cite&gt;&lt;/EndNote&gt;</w:instrText>
      </w:r>
      <w:r w:rsidR="00165A2B" w:rsidRPr="00D3654D">
        <w:rPr>
          <w:b w:val="0"/>
          <w:color w:val="000000" w:themeColor="text1"/>
          <w:sz w:val="28"/>
          <w:szCs w:val="28"/>
          <w:lang w:val="vi-VN"/>
        </w:rPr>
        <w:fldChar w:fldCharType="separate"/>
      </w:r>
      <w:r w:rsidR="00D060B2" w:rsidRPr="00D3654D">
        <w:rPr>
          <w:b w:val="0"/>
          <w:noProof/>
          <w:color w:val="000000" w:themeColor="text1"/>
          <w:sz w:val="28"/>
          <w:szCs w:val="28"/>
          <w:lang w:val="vi-VN"/>
        </w:rPr>
        <w:t>[</w:t>
      </w:r>
      <w:hyperlink w:anchor="_ENREF_62" w:tooltip="M., 2004 #63" w:history="1">
        <w:r w:rsidR="00221209" w:rsidRPr="00D3654D">
          <w:rPr>
            <w:b w:val="0"/>
            <w:noProof/>
            <w:color w:val="000000" w:themeColor="text1"/>
            <w:sz w:val="28"/>
            <w:szCs w:val="28"/>
            <w:lang w:val="vi-VN"/>
          </w:rPr>
          <w:t>62</w:t>
        </w:r>
      </w:hyperlink>
      <w:r w:rsidR="00D060B2" w:rsidRPr="00D3654D">
        <w:rPr>
          <w:b w:val="0"/>
          <w:noProof/>
          <w:color w:val="000000" w:themeColor="text1"/>
          <w:sz w:val="28"/>
          <w:szCs w:val="28"/>
          <w:lang w:val="vi-VN"/>
        </w:rPr>
        <w:t>]</w:t>
      </w:r>
      <w:r w:rsidR="00165A2B" w:rsidRPr="00D3654D">
        <w:rPr>
          <w:b w:val="0"/>
          <w:color w:val="000000" w:themeColor="text1"/>
          <w:sz w:val="28"/>
          <w:szCs w:val="28"/>
          <w:lang w:val="vi-VN"/>
        </w:rPr>
        <w:fldChar w:fldCharType="end"/>
      </w:r>
      <w:r w:rsidR="00331F64" w:rsidRPr="00D3654D">
        <w:rPr>
          <w:b w:val="0"/>
          <w:color w:val="000000" w:themeColor="text1"/>
          <w:sz w:val="28"/>
          <w:szCs w:val="28"/>
          <w:lang w:val="vi-VN"/>
        </w:rPr>
        <w:t xml:space="preserve">. </w:t>
      </w:r>
      <w:r w:rsidR="00826967" w:rsidRPr="00D3654D">
        <w:rPr>
          <w:b w:val="0"/>
          <w:color w:val="000000" w:themeColor="text1"/>
          <w:sz w:val="24"/>
          <w:szCs w:val="28"/>
        </w:rPr>
        <w:t>T</w:t>
      </w:r>
      <w:r w:rsidR="00826967" w:rsidRPr="00D3654D">
        <w:rPr>
          <w:b w:val="0"/>
          <w:color w:val="000000" w:themeColor="text1"/>
          <w:sz w:val="24"/>
          <w:szCs w:val="28"/>
          <w:lang w:val="vi-VN"/>
        </w:rPr>
        <w:t xml:space="preserve"> </w:t>
      </w:r>
      <w:r w:rsidR="00165A2B" w:rsidRPr="00D3654D">
        <w:rPr>
          <w:b w:val="0"/>
          <w:color w:val="000000" w:themeColor="text1"/>
          <w:sz w:val="28"/>
          <w:szCs w:val="28"/>
          <w:lang w:val="vi-VN"/>
        </w:rPr>
        <w:t xml:space="preserve">như các thông số chức năng tinh trùng </w:t>
      </w:r>
      <w:r w:rsidR="008E43F8" w:rsidRPr="00D3654D">
        <w:rPr>
          <w:b w:val="0"/>
          <w:color w:val="000000" w:themeColor="text1"/>
          <w:sz w:val="28"/>
          <w:szCs w:val="28"/>
          <w:lang w:val="vi-VN"/>
        </w:rPr>
        <w:t>trên động vật thực nghiệm</w:t>
      </w:r>
      <w:r w:rsidR="00165A2B" w:rsidRPr="00D3654D">
        <w:rPr>
          <w:b w:val="0"/>
          <w:color w:val="000000" w:themeColor="text1"/>
          <w:sz w:val="28"/>
          <w:szCs w:val="28"/>
          <w:lang w:val="vi-VN"/>
        </w:rPr>
        <w:t>. Nồng độ testosteron tăng 30,2%; tổng số tinh trùng, khả năng di động và khả năng sống sót đều tăng đáng kể</w:t>
      </w:r>
      <w:r w:rsidR="004A66DC" w:rsidRPr="00D3654D">
        <w:rPr>
          <w:b w:val="0"/>
          <w:color w:val="000000" w:themeColor="text1"/>
          <w:sz w:val="28"/>
          <w:szCs w:val="28"/>
        </w:rPr>
        <w:t xml:space="preserve"> </w:t>
      </w:r>
      <w:r w:rsidR="00165A2B" w:rsidRPr="00D3654D">
        <w:rPr>
          <w:b w:val="0"/>
          <w:color w:val="000000" w:themeColor="text1"/>
          <w:sz w:val="28"/>
          <w:szCs w:val="28"/>
          <w:lang w:val="vi-VN"/>
        </w:rPr>
        <w:fldChar w:fldCharType="begin"/>
      </w:r>
      <w:r w:rsidR="00FE75FF" w:rsidRPr="00D3654D">
        <w:rPr>
          <w:b w:val="0"/>
          <w:color w:val="000000" w:themeColor="text1"/>
          <w:sz w:val="28"/>
          <w:szCs w:val="28"/>
          <w:lang w:val="vi-VN"/>
        </w:rPr>
        <w:instrText xml:space="preserve"> ADDIN EN.CITE &lt;EndNote&gt;&lt;Cite&gt;&lt;Author&gt;Solomon&lt;/Author&gt;&lt;Year&gt;2013&lt;/Year&gt;&lt;RecNum&gt;64&lt;/RecNum&gt;&lt;DisplayText&gt;[63]&lt;/DisplayText&gt;&lt;record&gt;&lt;rec-number&gt;64&lt;/rec-number&gt;&lt;foreign-keys&gt;&lt;key app="EN" db-id="xeppeavpcs59dfexz025x9rr0sas52fdtxrp" timestamp="1568026415"&gt;64&lt;/key&gt;&lt;/foreign-keys&gt;&lt;ref-type name="Journal Article"&gt;17&lt;/ref-type&gt;&lt;contributors&gt;&lt;authors&gt;&lt;author&gt;M., Solomon&lt;/author&gt;&lt;author&gt;N., Erasmus&lt;/author&gt;&lt;author&gt;R., Henkel&lt;/author&gt;&lt;/authors&gt;&lt;/contributors&gt;&lt;titles&gt;&lt;title&gt;&lt;style face="normal" font="default" size="100%"&gt;In vivo effects of &lt;/style&gt;&lt;style face="italic" font="default" size="100%"&gt;Eurycoma longifolia&lt;/style&gt;&lt;style face="normal" font="default" size="100%"&gt; Jack (Tongkat Ali) extract on reproductive functions in the rat&lt;/style&gt;&lt;/title&gt;&lt;secondary-title&gt;Andrologia&lt;/secondary-title&gt;&lt;/titles&gt;&lt;periodical&gt;&lt;full-title&gt;Andrologia&lt;/full-title&gt;&lt;/periodical&gt;&lt;pages&gt;1-10&lt;/pages&gt;&lt;dates&gt;&lt;year&gt;2013&lt;/year&gt;&lt;/dates&gt;&lt;urls&gt;&lt;/urls&gt;&lt;electronic-resource-num&gt;10.1111/and.12082&lt;/electronic-resource-num&gt;&lt;/record&gt;&lt;/Cite&gt;&lt;/EndNote&gt;</w:instrText>
      </w:r>
      <w:r w:rsidR="00165A2B" w:rsidRPr="00D3654D">
        <w:rPr>
          <w:b w:val="0"/>
          <w:color w:val="000000" w:themeColor="text1"/>
          <w:sz w:val="28"/>
          <w:szCs w:val="28"/>
          <w:lang w:val="vi-VN"/>
        </w:rPr>
        <w:fldChar w:fldCharType="separate"/>
      </w:r>
      <w:r w:rsidR="00D060B2" w:rsidRPr="00D3654D">
        <w:rPr>
          <w:b w:val="0"/>
          <w:noProof/>
          <w:color w:val="000000" w:themeColor="text1"/>
          <w:sz w:val="28"/>
          <w:szCs w:val="28"/>
          <w:lang w:val="vi-VN"/>
        </w:rPr>
        <w:t>[</w:t>
      </w:r>
      <w:hyperlink w:anchor="_ENREF_63" w:tooltip="M., 2013 #64" w:history="1">
        <w:r w:rsidR="00221209" w:rsidRPr="00D3654D">
          <w:rPr>
            <w:b w:val="0"/>
            <w:noProof/>
            <w:color w:val="000000" w:themeColor="text1"/>
            <w:sz w:val="28"/>
            <w:szCs w:val="28"/>
            <w:lang w:val="vi-VN"/>
          </w:rPr>
          <w:t>63</w:t>
        </w:r>
      </w:hyperlink>
      <w:r w:rsidR="00D060B2" w:rsidRPr="00D3654D">
        <w:rPr>
          <w:b w:val="0"/>
          <w:noProof/>
          <w:color w:val="000000" w:themeColor="text1"/>
          <w:sz w:val="28"/>
          <w:szCs w:val="28"/>
          <w:lang w:val="vi-VN"/>
        </w:rPr>
        <w:t>]</w:t>
      </w:r>
      <w:r w:rsidR="00165A2B" w:rsidRPr="00D3654D">
        <w:rPr>
          <w:b w:val="0"/>
          <w:color w:val="000000" w:themeColor="text1"/>
          <w:sz w:val="28"/>
          <w:szCs w:val="28"/>
          <w:lang w:val="vi-VN"/>
        </w:rPr>
        <w:fldChar w:fldCharType="end"/>
      </w:r>
      <w:r w:rsidR="00165A2B" w:rsidRPr="00D3654D">
        <w:rPr>
          <w:b w:val="0"/>
          <w:color w:val="000000" w:themeColor="text1"/>
          <w:sz w:val="28"/>
          <w:szCs w:val="28"/>
          <w:lang w:val="vi-VN"/>
        </w:rPr>
        <w:t>.</w:t>
      </w:r>
      <w:r w:rsidR="00331F64" w:rsidRPr="00D3654D">
        <w:rPr>
          <w:b w:val="0"/>
          <w:color w:val="000000" w:themeColor="text1"/>
          <w:sz w:val="28"/>
          <w:szCs w:val="28"/>
          <w:lang w:val="vi-VN"/>
        </w:rPr>
        <w:t xml:space="preserve"> </w:t>
      </w:r>
      <w:r w:rsidR="00FD4B3B" w:rsidRPr="00D3654D">
        <w:rPr>
          <w:b w:val="0"/>
          <w:color w:val="000000" w:themeColor="text1"/>
          <w:sz w:val="28"/>
          <w:szCs w:val="28"/>
          <w:lang w:val="vi-VN"/>
        </w:rPr>
        <w:t xml:space="preserve">Tambi và Cs điều trị nhóm bệnh nhân </w:t>
      </w:r>
      <w:r w:rsidR="005C198E" w:rsidRPr="00D3654D">
        <w:rPr>
          <w:b w:val="0"/>
          <w:color w:val="000000" w:themeColor="text1"/>
          <w:sz w:val="28"/>
          <w:szCs w:val="28"/>
          <w:lang w:val="vi-VN"/>
        </w:rPr>
        <w:t>suy</w:t>
      </w:r>
      <w:r w:rsidR="00FD4B3B" w:rsidRPr="00D3654D">
        <w:rPr>
          <w:b w:val="0"/>
          <w:color w:val="000000" w:themeColor="text1"/>
          <w:sz w:val="28"/>
          <w:szCs w:val="28"/>
          <w:lang w:val="vi-VN"/>
        </w:rPr>
        <w:t xml:space="preserve"> sinh dục khởi phát muộn bằng chiết xuất Tongkat ali. Kết quả cho thấy có sự cải thiện đáng kể các triệu chứng lão hóa cũng như nồng độ testosteron huyết thanh</w:t>
      </w:r>
      <w:r w:rsidR="00DD75F9" w:rsidRPr="00D3654D">
        <w:rPr>
          <w:b w:val="0"/>
          <w:color w:val="000000" w:themeColor="text1"/>
          <w:sz w:val="28"/>
          <w:szCs w:val="28"/>
        </w:rPr>
        <w:t xml:space="preserve"> </w:t>
      </w:r>
      <w:r w:rsidR="00DD75F9" w:rsidRPr="00D3654D">
        <w:rPr>
          <w:b w:val="0"/>
          <w:color w:val="000000" w:themeColor="text1"/>
          <w:sz w:val="28"/>
          <w:szCs w:val="28"/>
        </w:rPr>
        <w:fldChar w:fldCharType="begin"/>
      </w:r>
      <w:r w:rsidR="00D060B2" w:rsidRPr="00D3654D">
        <w:rPr>
          <w:b w:val="0"/>
          <w:color w:val="000000" w:themeColor="text1"/>
          <w:sz w:val="28"/>
          <w:szCs w:val="28"/>
        </w:rPr>
        <w:instrText xml:space="preserve"> ADDIN EN.CITE &lt;EndNote&gt;&lt;Cite&gt;&lt;Author&gt;M.&lt;/Author&gt;&lt;Year&gt;2011&lt;/Year&gt;&lt;RecNum&gt;295&lt;/RecNum&gt;&lt;DisplayText&gt;[64]&lt;/DisplayText&gt;&lt;record&gt;&lt;rec-number&gt;295&lt;/rec-number&gt;&lt;foreign-keys&gt;&lt;key app="EN" db-id="xeppeavpcs59dfexz025x9rr0sas52fdtxrp" timestamp="1615780357"&gt;295&lt;/key&gt;&lt;/foreign-keys&gt;&lt;ref-type name="Journal Article"&gt;17&lt;/ref-type&gt;&lt;contributors&gt;&lt;authors&gt;&lt;author&gt;M., Tambi&lt;/author&gt;&lt;author&gt;M., Imran&lt;/author&gt;&lt;author&gt;R., Henkel&lt;/author&gt;&lt;/authors&gt;&lt;/contributors&gt;&lt;titles&gt;&lt;title&gt;&lt;style face="normal" font="default" size="100%"&gt;Standardised water-soluble extract of &lt;/style&gt;&lt;style face="italic" font="default" size="100%"&gt;Eurycoma longifolia, &lt;/style&gt;&lt;style face="normal" font="default" size="100%"&gt;Tongkat ali, as testosterone booster for managing men with late-onset hypogonadism?&lt;/style&gt;&lt;/title&gt;&lt;secondary-title&gt;Andrologia&lt;/secondary-title&gt;&lt;/titles&gt;&lt;periodical&gt;&lt;full-title&gt;Andrologia&lt;/full-title&gt;&lt;/periodical&gt;&lt;pages&gt;226-230&lt;/pages&gt;&lt;volume&gt;44&lt;/volume&gt;&lt;dates&gt;&lt;year&gt;2011&lt;/year&gt;&lt;/dates&gt;&lt;urls&gt;&lt;/urls&gt;&lt;/record&gt;&lt;/Cite&gt;&lt;/EndNote&gt;</w:instrText>
      </w:r>
      <w:r w:rsidR="00DD75F9" w:rsidRPr="00D3654D">
        <w:rPr>
          <w:b w:val="0"/>
          <w:color w:val="000000" w:themeColor="text1"/>
          <w:sz w:val="28"/>
          <w:szCs w:val="28"/>
        </w:rPr>
        <w:fldChar w:fldCharType="separate"/>
      </w:r>
      <w:r w:rsidR="00D060B2" w:rsidRPr="00D3654D">
        <w:rPr>
          <w:b w:val="0"/>
          <w:noProof/>
          <w:color w:val="000000" w:themeColor="text1"/>
          <w:sz w:val="28"/>
          <w:szCs w:val="28"/>
        </w:rPr>
        <w:t>[</w:t>
      </w:r>
      <w:hyperlink w:anchor="_ENREF_64" w:tooltip="M., 2011 #295" w:history="1">
        <w:r w:rsidR="00221209" w:rsidRPr="00D3654D">
          <w:rPr>
            <w:b w:val="0"/>
            <w:noProof/>
            <w:color w:val="000000" w:themeColor="text1"/>
            <w:sz w:val="28"/>
            <w:szCs w:val="28"/>
          </w:rPr>
          <w:t>64</w:t>
        </w:r>
      </w:hyperlink>
      <w:r w:rsidR="00D060B2" w:rsidRPr="00D3654D">
        <w:rPr>
          <w:b w:val="0"/>
          <w:noProof/>
          <w:color w:val="000000" w:themeColor="text1"/>
          <w:sz w:val="28"/>
          <w:szCs w:val="28"/>
        </w:rPr>
        <w:t>]</w:t>
      </w:r>
      <w:r w:rsidR="00DD75F9" w:rsidRPr="00D3654D">
        <w:rPr>
          <w:b w:val="0"/>
          <w:color w:val="000000" w:themeColor="text1"/>
          <w:sz w:val="28"/>
          <w:szCs w:val="28"/>
        </w:rPr>
        <w:fldChar w:fldCharType="end"/>
      </w:r>
      <w:r w:rsidR="00FD4B3B" w:rsidRPr="00D3654D">
        <w:rPr>
          <w:b w:val="0"/>
          <w:color w:val="000000" w:themeColor="text1"/>
          <w:sz w:val="28"/>
          <w:szCs w:val="28"/>
          <w:lang w:val="vi-VN"/>
        </w:rPr>
        <w:t xml:space="preserve">. </w:t>
      </w:r>
      <w:r w:rsidR="004C2A78" w:rsidRPr="00D3654D">
        <w:rPr>
          <w:rFonts w:eastAsia="Times New Roman"/>
          <w:b w:val="0"/>
          <w:color w:val="000000" w:themeColor="text1"/>
          <w:kern w:val="0"/>
          <w:sz w:val="28"/>
          <w:szCs w:val="28"/>
          <w:lang w:val="vi-VN" w:eastAsia="vi-VN"/>
        </w:rPr>
        <w:t>Tại Việt Nam, Dương</w:t>
      </w:r>
      <w:r w:rsidR="004C2A78" w:rsidRPr="00D3654D">
        <w:rPr>
          <w:b w:val="0"/>
          <w:color w:val="000000" w:themeColor="text1"/>
          <w:sz w:val="28"/>
          <w:szCs w:val="28"/>
          <w:lang w:val="vi-VN"/>
        </w:rPr>
        <w:t xml:space="preserve"> Thị Ly Hương</w:t>
      </w:r>
      <w:r w:rsidR="004C2A78" w:rsidRPr="00D3654D">
        <w:rPr>
          <w:b w:val="0"/>
          <w:color w:val="000000" w:themeColor="text1"/>
          <w:sz w:val="28"/>
          <w:szCs w:val="28"/>
        </w:rPr>
        <w:t xml:space="preserve"> (2012)</w:t>
      </w:r>
      <w:r w:rsidR="004C2A78" w:rsidRPr="00D3654D">
        <w:rPr>
          <w:b w:val="0"/>
          <w:color w:val="000000" w:themeColor="text1"/>
          <w:sz w:val="28"/>
          <w:szCs w:val="28"/>
          <w:lang w:val="vi-VN"/>
        </w:rPr>
        <w:t xml:space="preserve"> nghiên cứ</w:t>
      </w:r>
      <w:r w:rsidR="005C63D5" w:rsidRPr="00D3654D">
        <w:rPr>
          <w:b w:val="0"/>
          <w:color w:val="000000" w:themeColor="text1"/>
          <w:sz w:val="28"/>
          <w:szCs w:val="28"/>
          <w:lang w:val="vi-VN"/>
        </w:rPr>
        <w:t>u thấy</w:t>
      </w:r>
      <w:r w:rsidR="004C2A78" w:rsidRPr="00D3654D">
        <w:rPr>
          <w:b w:val="0"/>
          <w:color w:val="000000" w:themeColor="text1"/>
          <w:sz w:val="28"/>
          <w:szCs w:val="28"/>
          <w:lang w:val="vi-VN"/>
        </w:rPr>
        <w:t xml:space="preserve"> rễ Bá bệnh có hoạt tính androgen, có tác dụng tăng cường hành vi tình dục trên chuột cố</w:t>
      </w:r>
      <w:r w:rsidR="005C63D5" w:rsidRPr="00D3654D">
        <w:rPr>
          <w:b w:val="0"/>
          <w:color w:val="000000" w:themeColor="text1"/>
          <w:sz w:val="28"/>
          <w:szCs w:val="28"/>
          <w:lang w:val="vi-VN"/>
        </w:rPr>
        <w:t>ng</w:t>
      </w:r>
      <w:r w:rsidR="004C2A78" w:rsidRPr="00D3654D">
        <w:rPr>
          <w:b w:val="0"/>
          <w:color w:val="000000" w:themeColor="text1"/>
          <w:sz w:val="28"/>
          <w:szCs w:val="28"/>
          <w:lang w:val="vi-VN"/>
        </w:rPr>
        <w:t>, cải thiện chức năng tinh hoàn và khả năng sinh sả</w:t>
      </w:r>
      <w:r w:rsidR="005C63D5" w:rsidRPr="00D3654D">
        <w:rPr>
          <w:b w:val="0"/>
          <w:color w:val="000000" w:themeColor="text1"/>
          <w:sz w:val="28"/>
          <w:szCs w:val="28"/>
          <w:lang w:val="vi-VN"/>
        </w:rPr>
        <w:t>n</w:t>
      </w:r>
      <w:r w:rsidR="004C2A78" w:rsidRPr="00D3654D">
        <w:rPr>
          <w:b w:val="0"/>
          <w:color w:val="000000" w:themeColor="text1"/>
          <w:sz w:val="28"/>
          <w:szCs w:val="28"/>
          <w:lang w:val="vi-VN"/>
        </w:rPr>
        <w:t xml:space="preserve"> gây suy giảm sinh sản bằng natri valproat </w:t>
      </w:r>
      <w:r w:rsidR="004C2A78" w:rsidRPr="00D3654D">
        <w:rPr>
          <w:b w:val="0"/>
          <w:color w:val="000000" w:themeColor="text1"/>
          <w:sz w:val="28"/>
          <w:szCs w:val="28"/>
          <w:lang w:val="vi-VN"/>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D3654D">
        <w:rPr>
          <w:b w:val="0"/>
          <w:color w:val="000000" w:themeColor="text1"/>
          <w:sz w:val="28"/>
          <w:szCs w:val="28"/>
          <w:lang w:val="vi-VN"/>
        </w:rPr>
        <w:instrText xml:space="preserve"> ADDIN EN.CITE </w:instrText>
      </w:r>
      <w:r w:rsidR="00EC55FB" w:rsidRPr="00D3654D">
        <w:rPr>
          <w:b w:val="0"/>
          <w:color w:val="000000" w:themeColor="text1"/>
          <w:sz w:val="28"/>
          <w:szCs w:val="28"/>
          <w:lang w:val="vi-VN"/>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D3654D">
        <w:rPr>
          <w:b w:val="0"/>
          <w:color w:val="000000" w:themeColor="text1"/>
          <w:sz w:val="28"/>
          <w:szCs w:val="28"/>
          <w:lang w:val="vi-VN"/>
        </w:rPr>
        <w:instrText xml:space="preserve"> ADDIN EN.CITE.DATA </w:instrText>
      </w:r>
      <w:r w:rsidR="00EC55FB" w:rsidRPr="00D3654D">
        <w:rPr>
          <w:b w:val="0"/>
          <w:color w:val="000000" w:themeColor="text1"/>
          <w:sz w:val="28"/>
          <w:szCs w:val="28"/>
          <w:lang w:val="vi-VN"/>
        </w:rPr>
      </w:r>
      <w:r w:rsidR="00EC55FB" w:rsidRPr="00D3654D">
        <w:rPr>
          <w:b w:val="0"/>
          <w:color w:val="000000" w:themeColor="text1"/>
          <w:sz w:val="28"/>
          <w:szCs w:val="28"/>
          <w:lang w:val="vi-VN"/>
        </w:rPr>
        <w:fldChar w:fldCharType="end"/>
      </w:r>
      <w:r w:rsidR="004C2A78" w:rsidRPr="00D3654D">
        <w:rPr>
          <w:b w:val="0"/>
          <w:color w:val="000000" w:themeColor="text1"/>
          <w:sz w:val="28"/>
          <w:szCs w:val="28"/>
          <w:lang w:val="vi-VN"/>
        </w:rPr>
      </w:r>
      <w:r w:rsidR="004C2A78" w:rsidRPr="00D3654D">
        <w:rPr>
          <w:b w:val="0"/>
          <w:color w:val="000000" w:themeColor="text1"/>
          <w:sz w:val="28"/>
          <w:szCs w:val="28"/>
          <w:lang w:val="vi-VN"/>
        </w:rPr>
        <w:fldChar w:fldCharType="separate"/>
      </w:r>
      <w:r w:rsidR="00DD75F9" w:rsidRPr="00D3654D">
        <w:rPr>
          <w:b w:val="0"/>
          <w:noProof/>
          <w:color w:val="000000" w:themeColor="text1"/>
          <w:sz w:val="28"/>
          <w:szCs w:val="28"/>
          <w:lang w:val="vi-VN"/>
        </w:rPr>
        <w:t>[</w:t>
      </w:r>
      <w:hyperlink w:anchor="_ENREF_47" w:tooltip="Hương, 2012 #52" w:history="1">
        <w:r w:rsidR="00221209" w:rsidRPr="00D3654D">
          <w:rPr>
            <w:b w:val="0"/>
            <w:noProof/>
            <w:color w:val="000000" w:themeColor="text1"/>
            <w:sz w:val="28"/>
            <w:szCs w:val="28"/>
            <w:lang w:val="vi-VN"/>
          </w:rPr>
          <w:t>47</w:t>
        </w:r>
      </w:hyperlink>
      <w:r w:rsidR="00DD75F9" w:rsidRPr="00D3654D">
        <w:rPr>
          <w:b w:val="0"/>
          <w:noProof/>
          <w:color w:val="000000" w:themeColor="text1"/>
          <w:sz w:val="28"/>
          <w:szCs w:val="28"/>
          <w:lang w:val="vi-VN"/>
        </w:rPr>
        <w:t>]</w:t>
      </w:r>
      <w:r w:rsidR="004C2A78" w:rsidRPr="00D3654D">
        <w:rPr>
          <w:b w:val="0"/>
          <w:color w:val="000000" w:themeColor="text1"/>
          <w:sz w:val="28"/>
          <w:szCs w:val="28"/>
          <w:lang w:val="vi-VN"/>
        </w:rPr>
        <w:fldChar w:fldCharType="end"/>
      </w:r>
      <w:r w:rsidR="004C2A78" w:rsidRPr="00D3654D">
        <w:rPr>
          <w:b w:val="0"/>
          <w:color w:val="000000" w:themeColor="text1"/>
          <w:sz w:val="28"/>
          <w:szCs w:val="28"/>
          <w:lang w:val="vi-VN"/>
        </w:rPr>
        <w:t>.</w:t>
      </w:r>
    </w:p>
    <w:p w14:paraId="3CFF3029" w14:textId="52CA8F30" w:rsidR="00BA0B59" w:rsidRPr="00D3654D" w:rsidRDefault="00165A2B" w:rsidP="00DE6DDA">
      <w:pPr>
        <w:pStyle w:val="330"/>
        <w:spacing w:line="336" w:lineRule="auto"/>
        <w:rPr>
          <w:color w:val="000000" w:themeColor="text1"/>
        </w:rPr>
      </w:pPr>
      <w:bookmarkStart w:id="99" w:name="_Toc53295206"/>
      <w:bookmarkStart w:id="100" w:name="_Toc74643024"/>
      <w:r w:rsidRPr="00D3654D">
        <w:rPr>
          <w:color w:val="000000" w:themeColor="text1"/>
        </w:rPr>
        <w:t>1.</w:t>
      </w:r>
      <w:r w:rsidR="00307563" w:rsidRPr="00D3654D">
        <w:rPr>
          <w:color w:val="000000" w:themeColor="text1"/>
        </w:rPr>
        <w:t>4</w:t>
      </w:r>
      <w:r w:rsidRPr="00D3654D">
        <w:rPr>
          <w:color w:val="000000" w:themeColor="text1"/>
        </w:rPr>
        <w:t>.2. Dâm dương hoắc</w:t>
      </w:r>
      <w:bookmarkEnd w:id="99"/>
      <w:bookmarkEnd w:id="100"/>
      <w:r w:rsidRPr="00D3654D">
        <w:rPr>
          <w:color w:val="000000" w:themeColor="text1"/>
        </w:rPr>
        <w:t xml:space="preserve"> </w:t>
      </w:r>
    </w:p>
    <w:p w14:paraId="24E75F73" w14:textId="61A31098" w:rsidR="00165A2B" w:rsidRPr="00D3654D" w:rsidRDefault="00165A2B" w:rsidP="00DE6DDA">
      <w:pPr>
        <w:spacing w:line="336" w:lineRule="auto"/>
        <w:ind w:firstLine="567"/>
        <w:jc w:val="both"/>
        <w:rPr>
          <w:color w:val="000000" w:themeColor="text1"/>
          <w:szCs w:val="28"/>
        </w:rPr>
      </w:pPr>
      <w:r w:rsidRPr="00D3654D">
        <w:rPr>
          <w:color w:val="000000" w:themeColor="text1"/>
          <w:szCs w:val="28"/>
        </w:rPr>
        <w:t xml:space="preserve">Theo </w:t>
      </w:r>
      <w:r w:rsidR="005445AB" w:rsidRPr="00D3654D">
        <w:rPr>
          <w:color w:val="000000" w:themeColor="text1"/>
          <w:szCs w:val="28"/>
          <w:lang w:val="en-US"/>
        </w:rPr>
        <w:t>YHCT</w:t>
      </w:r>
      <w:r w:rsidRPr="00D3654D">
        <w:rPr>
          <w:color w:val="000000" w:themeColor="text1"/>
          <w:szCs w:val="28"/>
        </w:rPr>
        <w:t xml:space="preserve">, </w:t>
      </w:r>
      <w:r w:rsidR="00FA6A0D" w:rsidRPr="00D3654D">
        <w:rPr>
          <w:iCs/>
          <w:color w:val="000000" w:themeColor="text1"/>
          <w:szCs w:val="28"/>
          <w:lang w:val="en-US"/>
        </w:rPr>
        <w:t>d</w:t>
      </w:r>
      <w:r w:rsidRPr="00D3654D">
        <w:rPr>
          <w:iCs/>
          <w:color w:val="000000" w:themeColor="text1"/>
          <w:szCs w:val="28"/>
        </w:rPr>
        <w:t>âm dương hoắc</w:t>
      </w:r>
      <w:r w:rsidRPr="00D3654D">
        <w:rPr>
          <w:i/>
          <w:color w:val="000000" w:themeColor="text1"/>
          <w:szCs w:val="28"/>
        </w:rPr>
        <w:t xml:space="preserve"> </w:t>
      </w:r>
      <w:r w:rsidRPr="00D3654D">
        <w:rPr>
          <w:color w:val="000000" w:themeColor="text1"/>
          <w:szCs w:val="28"/>
        </w:rPr>
        <w:t>thường</w:t>
      </w:r>
      <w:r w:rsidR="005445AB" w:rsidRPr="00D3654D">
        <w:rPr>
          <w:color w:val="000000" w:themeColor="text1"/>
          <w:szCs w:val="28"/>
          <w:lang w:val="en-US"/>
        </w:rPr>
        <w:t xml:space="preserve"> </w:t>
      </w:r>
      <w:r w:rsidRPr="00D3654D">
        <w:rPr>
          <w:color w:val="000000" w:themeColor="text1"/>
          <w:szCs w:val="28"/>
        </w:rPr>
        <w:t>sử</w:t>
      </w:r>
      <w:r w:rsidR="005445AB" w:rsidRPr="00D3654D">
        <w:rPr>
          <w:color w:val="000000" w:themeColor="text1"/>
          <w:szCs w:val="28"/>
          <w:lang w:val="en-US"/>
        </w:rPr>
        <w:t xml:space="preserve"> dụng</w:t>
      </w:r>
      <w:r w:rsidRPr="00D3654D">
        <w:rPr>
          <w:color w:val="000000" w:themeColor="text1"/>
          <w:szCs w:val="28"/>
        </w:rPr>
        <w:t xml:space="preserve"> điều trị chứng bất lực, xuất tinh không tự chủ, rối loạn chức năng tình dục, viêm xương khớp, loã</w:t>
      </w:r>
      <w:r w:rsidR="00886D2F" w:rsidRPr="00D3654D">
        <w:rPr>
          <w:color w:val="000000" w:themeColor="text1"/>
          <w:szCs w:val="28"/>
        </w:rPr>
        <w:t>ng xương</w:t>
      </w:r>
      <w:r w:rsidRPr="00D3654D">
        <w:rPr>
          <w:color w:val="000000" w:themeColor="text1"/>
          <w:szCs w:val="28"/>
        </w:rPr>
        <w:t>, đau khớp, mệt mỏi về tinh thần và thể chất, mất trí nhớ, tăng huyết áp, bệnh mạch vành, viêm phế quản, viêm gan mạn tính, HIV/AIDS, bại liệt, giảm bạch cầu m</w:t>
      </w:r>
      <w:r w:rsidR="0005261A" w:rsidRPr="00D3654D">
        <w:rPr>
          <w:color w:val="000000" w:themeColor="text1"/>
          <w:szCs w:val="28"/>
          <w:lang w:val="en-US"/>
        </w:rPr>
        <w:t>ạ</w:t>
      </w:r>
      <w:r w:rsidRPr="00D3654D">
        <w:rPr>
          <w:color w:val="000000" w:themeColor="text1"/>
          <w:szCs w:val="28"/>
        </w:rPr>
        <w:t xml:space="preserve">n tính, viêm cơ tim do virus. Ngoài ra cũng được </w:t>
      </w:r>
      <w:r w:rsidR="005445AB" w:rsidRPr="00D3654D">
        <w:rPr>
          <w:color w:val="000000" w:themeColor="text1"/>
          <w:szCs w:val="28"/>
          <w:lang w:val="en-US"/>
        </w:rPr>
        <w:t>dùng</w:t>
      </w:r>
      <w:r w:rsidRPr="00D3654D">
        <w:rPr>
          <w:color w:val="000000" w:themeColor="text1"/>
          <w:szCs w:val="28"/>
        </w:rPr>
        <w:t xml:space="preserve"> để khơi dậy ham muốn tình dục. Tại các phòng khám</w:t>
      </w:r>
      <w:r w:rsidR="005445AB" w:rsidRPr="00D3654D">
        <w:rPr>
          <w:color w:val="000000" w:themeColor="text1"/>
          <w:szCs w:val="28"/>
          <w:lang w:val="en-US"/>
        </w:rPr>
        <w:t xml:space="preserve"> YHCT</w:t>
      </w:r>
      <w:r w:rsidRPr="00D3654D">
        <w:rPr>
          <w:color w:val="000000" w:themeColor="text1"/>
          <w:szCs w:val="28"/>
        </w:rPr>
        <w:t xml:space="preserve">, </w:t>
      </w:r>
      <w:r w:rsidRPr="00D3654D">
        <w:rPr>
          <w:iCs/>
          <w:color w:val="000000" w:themeColor="text1"/>
          <w:szCs w:val="28"/>
        </w:rPr>
        <w:t>Dâm dương hoắc</w:t>
      </w:r>
      <w:r w:rsidRPr="00D3654D">
        <w:rPr>
          <w:i/>
          <w:color w:val="000000" w:themeColor="text1"/>
          <w:szCs w:val="28"/>
        </w:rPr>
        <w:t xml:space="preserve"> </w:t>
      </w:r>
      <w:r w:rsidRPr="00D3654D">
        <w:rPr>
          <w:color w:val="000000" w:themeColor="text1"/>
          <w:szCs w:val="28"/>
        </w:rPr>
        <w:t>được sử dụng để điều trị loãng xương, u vú, tăng bạch cầu…</w:t>
      </w:r>
    </w:p>
    <w:p w14:paraId="5B458E5A" w14:textId="5959E2E0" w:rsidR="00E819BE" w:rsidRPr="00D3654D" w:rsidRDefault="00165A2B" w:rsidP="00DE6DDA">
      <w:pPr>
        <w:spacing w:line="348" w:lineRule="auto"/>
        <w:ind w:firstLine="567"/>
        <w:jc w:val="both"/>
        <w:rPr>
          <w:color w:val="000000" w:themeColor="text1"/>
          <w:szCs w:val="28"/>
        </w:rPr>
      </w:pPr>
      <w:r w:rsidRPr="00D3654D">
        <w:rPr>
          <w:i/>
          <w:color w:val="000000" w:themeColor="text1"/>
          <w:szCs w:val="28"/>
        </w:rPr>
        <w:lastRenderedPageBreak/>
        <w:t xml:space="preserve">Epimedium </w:t>
      </w:r>
      <w:r w:rsidRPr="00D3654D">
        <w:rPr>
          <w:color w:val="000000" w:themeColor="text1"/>
          <w:szCs w:val="28"/>
        </w:rPr>
        <w:t xml:space="preserve">có thể tăng cường hoạt động tình dục bằng cách tăng kích thích tình dục, tăng khả năng sống và cải thiện số lượng tinh trùng </w:t>
      </w:r>
      <w:r w:rsidRPr="00D3654D">
        <w:rPr>
          <w:i/>
          <w:iCs/>
          <w:color w:val="000000" w:themeColor="text1"/>
          <w:szCs w:val="28"/>
        </w:rPr>
        <w:t>in vitro</w:t>
      </w:r>
      <w:r w:rsidRPr="00D3654D">
        <w:rPr>
          <w:color w:val="000000" w:themeColor="text1"/>
          <w:szCs w:val="28"/>
        </w:rPr>
        <w:t xml:space="preserve"> và </w:t>
      </w:r>
      <w:r w:rsidRPr="00D3654D">
        <w:rPr>
          <w:i/>
          <w:iCs/>
          <w:color w:val="000000" w:themeColor="text1"/>
          <w:szCs w:val="28"/>
        </w:rPr>
        <w:t>in vivo</w:t>
      </w:r>
      <w:r w:rsidRPr="00D3654D">
        <w:rPr>
          <w:color w:val="000000" w:themeColor="text1"/>
          <w:szCs w:val="28"/>
        </w:rPr>
        <w:t xml:space="preserve">. Trong thời gian dài, </w:t>
      </w:r>
      <w:r w:rsidR="00FA6A0D" w:rsidRPr="00D3654D">
        <w:rPr>
          <w:color w:val="000000" w:themeColor="text1"/>
          <w:szCs w:val="28"/>
          <w:lang w:val="en-US"/>
        </w:rPr>
        <w:t xml:space="preserve">vị </w:t>
      </w:r>
      <w:r w:rsidRPr="00D3654D">
        <w:rPr>
          <w:color w:val="000000" w:themeColor="text1"/>
          <w:szCs w:val="28"/>
        </w:rPr>
        <w:t>thuốc này đã được sử dụng để chữa rối loạn cương dương</w:t>
      </w:r>
      <w:r w:rsidR="00FA6A0D" w:rsidRPr="00D3654D">
        <w:rPr>
          <w:color w:val="000000" w:themeColor="text1"/>
          <w:szCs w:val="28"/>
          <w:lang w:val="en-US"/>
        </w:rPr>
        <w:t xml:space="preserve">, </w:t>
      </w:r>
      <w:r w:rsidRPr="00D3654D">
        <w:rPr>
          <w:color w:val="000000" w:themeColor="text1"/>
          <w:szCs w:val="28"/>
        </w:rPr>
        <w:t>tình trạng bất lực</w:t>
      </w:r>
      <w:r w:rsidR="00FA6A0D" w:rsidRPr="00D3654D">
        <w:rPr>
          <w:color w:val="000000" w:themeColor="text1"/>
          <w:szCs w:val="28"/>
          <w:lang w:val="en-US"/>
        </w:rPr>
        <w:t xml:space="preserve">, </w:t>
      </w:r>
      <w:r w:rsidRPr="00D3654D">
        <w:rPr>
          <w:color w:val="000000" w:themeColor="text1"/>
          <w:szCs w:val="28"/>
        </w:rPr>
        <w:t>tăng sức mạnh và ham muốn của người đàn ông</w:t>
      </w:r>
      <w:r w:rsidR="005445AB" w:rsidRPr="00D3654D">
        <w:rPr>
          <w:color w:val="000000" w:themeColor="text1"/>
          <w:szCs w:val="28"/>
          <w:lang w:val="en-US"/>
        </w:rPr>
        <w:t xml:space="preserve"> </w:t>
      </w:r>
      <w:r w:rsidR="008218D2" w:rsidRPr="00D3654D">
        <w:rPr>
          <w:color w:val="000000" w:themeColor="text1"/>
          <w:szCs w:val="28"/>
          <w:lang w:val="en-US"/>
        </w:rPr>
        <w:fldChar w:fldCharType="begin"/>
      </w:r>
      <w:r w:rsidR="00D060B2" w:rsidRPr="00D3654D">
        <w:rPr>
          <w:color w:val="000000" w:themeColor="text1"/>
          <w:szCs w:val="28"/>
          <w:lang w:val="en-US"/>
        </w:rPr>
        <w:instrText xml:space="preserve"> ADDIN EN.CITE &lt;EndNote&gt;&lt;Cite&gt;&lt;Author&gt;H.&lt;/Author&gt;&lt;Year&gt;2011&lt;/Year&gt;&lt;RecNum&gt;140&lt;/RecNum&gt;&lt;DisplayText&gt;[65]&lt;/DisplayText&gt;&lt;record&gt;&lt;rec-number&gt;140&lt;/rec-number&gt;&lt;foreign-keys&gt;&lt;key app="EN" db-id="xeppeavpcs59dfexz025x9rr0sas52fdtxrp" timestamp="1587267342"&gt;140&lt;/key&gt;&lt;/foreign-keys&gt;&lt;ref-type name="Journal Article"&gt;17&lt;/ref-type&gt;&lt;contributors&gt;&lt;authors&gt;&lt;author&gt;H., Ma&lt;/author&gt;&lt;author&gt;X., He&lt;/author&gt;&lt;author&gt;Y., Yang&lt;/author&gt;&lt;author&gt;M., Li&lt;/author&gt;&lt;author&gt;D., Hao&lt;/author&gt;&lt;author&gt;Z., Jia&lt;/author&gt;&lt;/authors&gt;&lt;/contributors&gt;&lt;titles&gt;&lt;title&gt;&lt;style face="normal" font="default" size="100%"&gt;The genus &lt;/style&gt;&lt;style face="italic" font="default" size="100%"&gt;Epimedium: &lt;/style&gt;&lt;style face="normal" font="default" size="100%"&gt;An ethnopharmacological and phytochemical review&lt;/style&gt;&lt;/title&gt;&lt;secondary-title&gt;Journal of Ethnopharmacology&lt;/secondary-title&gt;&lt;/titles&gt;&lt;periodical&gt;&lt;full-title&gt;Journal of Ethnopharmacology&lt;/full-title&gt;&lt;/periodical&gt;&lt;pages&gt;519-541&lt;/pages&gt;&lt;volume&gt;134&lt;/volume&gt;&lt;dates&gt;&lt;year&gt;2011&lt;/year&gt;&lt;/dates&gt;&lt;urls&gt;&lt;/urls&gt;&lt;/record&gt;&lt;/Cite&gt;&lt;/EndNote&gt;</w:instrText>
      </w:r>
      <w:r w:rsidR="008218D2" w:rsidRPr="00D3654D">
        <w:rPr>
          <w:color w:val="000000" w:themeColor="text1"/>
          <w:szCs w:val="28"/>
          <w:lang w:val="en-US"/>
        </w:rPr>
        <w:fldChar w:fldCharType="separate"/>
      </w:r>
      <w:r w:rsidR="00D060B2" w:rsidRPr="00D3654D">
        <w:rPr>
          <w:noProof/>
          <w:color w:val="000000" w:themeColor="text1"/>
          <w:szCs w:val="28"/>
          <w:lang w:val="en-US"/>
        </w:rPr>
        <w:t>[</w:t>
      </w:r>
      <w:hyperlink w:anchor="_ENREF_65" w:tooltip="H., 2011 #140" w:history="1">
        <w:r w:rsidR="00221209" w:rsidRPr="00D3654D">
          <w:rPr>
            <w:noProof/>
            <w:color w:val="000000" w:themeColor="text1"/>
            <w:szCs w:val="28"/>
            <w:lang w:val="en-US"/>
          </w:rPr>
          <w:t>65</w:t>
        </w:r>
      </w:hyperlink>
      <w:r w:rsidR="00D060B2" w:rsidRPr="00D3654D">
        <w:rPr>
          <w:noProof/>
          <w:color w:val="000000" w:themeColor="text1"/>
          <w:szCs w:val="28"/>
          <w:lang w:val="en-US"/>
        </w:rPr>
        <w:t>]</w:t>
      </w:r>
      <w:r w:rsidR="008218D2" w:rsidRPr="00D3654D">
        <w:rPr>
          <w:color w:val="000000" w:themeColor="text1"/>
          <w:szCs w:val="28"/>
          <w:lang w:val="en-US"/>
        </w:rPr>
        <w:fldChar w:fldCharType="end"/>
      </w:r>
      <w:r w:rsidRPr="00D3654D">
        <w:rPr>
          <w:color w:val="000000" w:themeColor="text1"/>
          <w:szCs w:val="28"/>
        </w:rPr>
        <w:t>.</w:t>
      </w:r>
      <w:r w:rsidR="00331F64" w:rsidRPr="00D3654D">
        <w:rPr>
          <w:color w:val="000000" w:themeColor="text1"/>
          <w:szCs w:val="28"/>
          <w:lang w:val="en-US"/>
        </w:rPr>
        <w:t xml:space="preserve"> </w:t>
      </w:r>
      <w:r w:rsidRPr="00D3654D">
        <w:rPr>
          <w:color w:val="000000" w:themeColor="text1"/>
          <w:szCs w:val="28"/>
        </w:rPr>
        <w:t xml:space="preserve">Chiết xuất từ </w:t>
      </w:r>
      <w:r w:rsidRPr="00D3654D">
        <w:rPr>
          <w:i/>
          <w:color w:val="000000" w:themeColor="text1"/>
          <w:szCs w:val="28"/>
        </w:rPr>
        <w:t>Epimedium brevicornum</w:t>
      </w:r>
      <w:r w:rsidR="000835A3" w:rsidRPr="00D3654D">
        <w:rPr>
          <w:i/>
          <w:color w:val="000000" w:themeColor="text1"/>
          <w:szCs w:val="28"/>
          <w:lang w:val="en-US"/>
        </w:rPr>
        <w:t xml:space="preserve"> </w:t>
      </w:r>
      <w:r w:rsidR="00B52168" w:rsidRPr="00D3654D">
        <w:rPr>
          <w:color w:val="000000" w:themeColor="text1"/>
          <w:szCs w:val="28"/>
        </w:rPr>
        <w:t xml:space="preserve">gây cương </w:t>
      </w:r>
      <w:r w:rsidR="005C10E1" w:rsidRPr="00D3654D">
        <w:rPr>
          <w:color w:val="000000" w:themeColor="text1"/>
          <w:szCs w:val="28"/>
          <w:lang w:val="en-US"/>
        </w:rPr>
        <w:t>DV</w:t>
      </w:r>
      <w:r w:rsidR="00C97E53" w:rsidRPr="00D3654D">
        <w:rPr>
          <w:color w:val="000000" w:themeColor="text1"/>
          <w:szCs w:val="28"/>
          <w:lang w:val="en-US"/>
        </w:rPr>
        <w:t>, thể hiện qua</w:t>
      </w:r>
      <w:r w:rsidR="00B52168" w:rsidRPr="00D3654D">
        <w:rPr>
          <w:color w:val="000000" w:themeColor="text1"/>
          <w:szCs w:val="28"/>
        </w:rPr>
        <w:t xml:space="preserve"> tăng đáng kể áp lực </w:t>
      </w:r>
      <w:r w:rsidRPr="00D3654D">
        <w:rPr>
          <w:color w:val="000000" w:themeColor="text1"/>
          <w:szCs w:val="28"/>
        </w:rPr>
        <w:t xml:space="preserve">thể hang (ICP) tới 99,7±0,3 mmHg </w:t>
      </w:r>
      <w:r w:rsidR="00E34BF6" w:rsidRPr="00D3654D">
        <w:rPr>
          <w:iCs/>
          <w:color w:val="000000" w:themeColor="text1"/>
          <w:szCs w:val="28"/>
          <w:lang w:val="en-US"/>
        </w:rPr>
        <w:fldChar w:fldCharType="begin"/>
      </w:r>
      <w:r w:rsidR="00D060B2" w:rsidRPr="00D3654D">
        <w:rPr>
          <w:iCs/>
          <w:color w:val="000000" w:themeColor="text1"/>
          <w:szCs w:val="28"/>
          <w:lang w:val="en-US"/>
        </w:rPr>
        <w:instrText xml:space="preserve"> ADDIN EN.CITE &lt;EndNote&gt;&lt;Cite&gt;&lt;Author&gt;H.&lt;/Author&gt;&lt;Year&gt;2011&lt;/Year&gt;&lt;RecNum&gt;140&lt;/RecNum&gt;&lt;DisplayText&gt;[65]&lt;/DisplayText&gt;&lt;record&gt;&lt;rec-number&gt;140&lt;/rec-number&gt;&lt;foreign-keys&gt;&lt;key app="EN" db-id="xeppeavpcs59dfexz025x9rr0sas52fdtxrp" timestamp="1587267342"&gt;140&lt;/key&gt;&lt;/foreign-keys&gt;&lt;ref-type name="Journal Article"&gt;17&lt;/ref-type&gt;&lt;contributors&gt;&lt;authors&gt;&lt;author&gt;H., Ma&lt;/author&gt;&lt;author&gt;X., He&lt;/author&gt;&lt;author&gt;Y., Yang&lt;/author&gt;&lt;author&gt;M., Li&lt;/author&gt;&lt;author&gt;D., Hao&lt;/author&gt;&lt;author&gt;Z., Jia&lt;/author&gt;&lt;/authors&gt;&lt;/contributors&gt;&lt;titles&gt;&lt;title&gt;&lt;style face="normal" font="default" size="100%"&gt;The genus &lt;/style&gt;&lt;style face="italic" font="default" size="100%"&gt;Epimedium: &lt;/style&gt;&lt;style face="normal" font="default" size="100%"&gt;An ethnopharmacological and phytochemical review&lt;/style&gt;&lt;/title&gt;&lt;secondary-title&gt;Journal of Ethnopharmacology&lt;/secondary-title&gt;&lt;/titles&gt;&lt;periodical&gt;&lt;full-title&gt;Journal of Ethnopharmacology&lt;/full-title&gt;&lt;/periodical&gt;&lt;pages&gt;519-541&lt;/pages&gt;&lt;volume&gt;134&lt;/volume&gt;&lt;dates&gt;&lt;year&gt;2011&lt;/year&gt;&lt;/dates&gt;&lt;urls&gt;&lt;/urls&gt;&lt;/record&gt;&lt;/Cite&gt;&lt;/EndNote&gt;</w:instrText>
      </w:r>
      <w:r w:rsidR="00E34BF6" w:rsidRPr="00D3654D">
        <w:rPr>
          <w:iCs/>
          <w:color w:val="000000" w:themeColor="text1"/>
          <w:szCs w:val="28"/>
          <w:lang w:val="en-US"/>
        </w:rPr>
        <w:fldChar w:fldCharType="separate"/>
      </w:r>
      <w:r w:rsidR="00D060B2" w:rsidRPr="00D3654D">
        <w:rPr>
          <w:iCs/>
          <w:noProof/>
          <w:color w:val="000000" w:themeColor="text1"/>
          <w:szCs w:val="28"/>
          <w:lang w:val="en-US"/>
        </w:rPr>
        <w:t>[</w:t>
      </w:r>
      <w:hyperlink w:anchor="_ENREF_65" w:tooltip="H., 2011 #140" w:history="1">
        <w:r w:rsidR="00221209" w:rsidRPr="00D3654D">
          <w:rPr>
            <w:iCs/>
            <w:noProof/>
            <w:color w:val="000000" w:themeColor="text1"/>
            <w:szCs w:val="28"/>
            <w:lang w:val="en-US"/>
          </w:rPr>
          <w:t>65</w:t>
        </w:r>
      </w:hyperlink>
      <w:r w:rsidR="00D060B2" w:rsidRPr="00D3654D">
        <w:rPr>
          <w:iCs/>
          <w:noProof/>
          <w:color w:val="000000" w:themeColor="text1"/>
          <w:szCs w:val="28"/>
          <w:lang w:val="en-US"/>
        </w:rPr>
        <w:t>]</w:t>
      </w:r>
      <w:r w:rsidR="00E34BF6" w:rsidRPr="00D3654D">
        <w:rPr>
          <w:iCs/>
          <w:color w:val="000000" w:themeColor="text1"/>
          <w:szCs w:val="28"/>
          <w:lang w:val="en-US"/>
        </w:rPr>
        <w:fldChar w:fldCharType="end"/>
      </w:r>
      <w:r w:rsidRPr="00D3654D">
        <w:rPr>
          <w:iCs/>
          <w:color w:val="000000" w:themeColor="text1"/>
          <w:szCs w:val="28"/>
        </w:rPr>
        <w:t>.</w:t>
      </w:r>
      <w:r w:rsidR="00331F64" w:rsidRPr="00D3654D">
        <w:rPr>
          <w:iCs/>
          <w:color w:val="000000" w:themeColor="text1"/>
          <w:szCs w:val="28"/>
          <w:lang w:val="en-US"/>
        </w:rPr>
        <w:t xml:space="preserve"> </w:t>
      </w:r>
      <w:r w:rsidRPr="00D3654D">
        <w:rPr>
          <w:color w:val="000000" w:themeColor="text1"/>
          <w:szCs w:val="28"/>
        </w:rPr>
        <w:t xml:space="preserve">Chiết xuất từ </w:t>
      </w:r>
      <w:r w:rsidR="00C04652" w:rsidRPr="00D3654D">
        <w:rPr>
          <w:iCs/>
          <w:color w:val="000000" w:themeColor="text1"/>
          <w:szCs w:val="28"/>
          <w:lang w:val="en-US"/>
        </w:rPr>
        <w:t>d</w:t>
      </w:r>
      <w:r w:rsidRPr="00D3654D">
        <w:rPr>
          <w:iCs/>
          <w:color w:val="000000" w:themeColor="text1"/>
          <w:szCs w:val="28"/>
        </w:rPr>
        <w:t>âm dương hoắc</w:t>
      </w:r>
      <w:r w:rsidRPr="00D3654D">
        <w:rPr>
          <w:color w:val="000000" w:themeColor="text1"/>
          <w:szCs w:val="28"/>
        </w:rPr>
        <w:t xml:space="preserve"> có tác dụng giống như hormon nam giới. Khi cho chuột lang dùng glycosid</w:t>
      </w:r>
      <w:r w:rsidR="000835A3" w:rsidRPr="00D3654D">
        <w:rPr>
          <w:color w:val="000000" w:themeColor="text1"/>
          <w:szCs w:val="28"/>
          <w:lang w:val="en-US"/>
        </w:rPr>
        <w:t xml:space="preserve"> </w:t>
      </w:r>
      <w:r w:rsidRPr="00D3654D">
        <w:rPr>
          <w:color w:val="000000" w:themeColor="text1"/>
          <w:szCs w:val="28"/>
        </w:rPr>
        <w:t xml:space="preserve">tách từ </w:t>
      </w:r>
      <w:r w:rsidR="00FE500E" w:rsidRPr="00D3654D">
        <w:rPr>
          <w:color w:val="000000" w:themeColor="text1"/>
          <w:szCs w:val="28"/>
          <w:lang w:val="en-US"/>
        </w:rPr>
        <w:t>d</w:t>
      </w:r>
      <w:r w:rsidRPr="00D3654D">
        <w:rPr>
          <w:iCs/>
          <w:color w:val="000000" w:themeColor="text1"/>
          <w:szCs w:val="28"/>
        </w:rPr>
        <w:t>âm dương hoắc</w:t>
      </w:r>
      <w:r w:rsidRPr="00D3654D">
        <w:rPr>
          <w:i/>
          <w:color w:val="000000" w:themeColor="text1"/>
          <w:szCs w:val="28"/>
        </w:rPr>
        <w:t xml:space="preserve"> </w:t>
      </w:r>
      <w:r w:rsidRPr="00D3654D">
        <w:rPr>
          <w:color w:val="000000" w:themeColor="text1"/>
          <w:szCs w:val="28"/>
        </w:rPr>
        <w:t>trong 8 tuần, thấy</w:t>
      </w:r>
      <w:r w:rsidR="000835A3" w:rsidRPr="00D3654D">
        <w:rPr>
          <w:color w:val="000000" w:themeColor="text1"/>
          <w:szCs w:val="28"/>
          <w:lang w:val="en-US"/>
        </w:rPr>
        <w:t xml:space="preserve"> tăng</w:t>
      </w:r>
      <w:r w:rsidRPr="00D3654D">
        <w:rPr>
          <w:color w:val="000000" w:themeColor="text1"/>
          <w:szCs w:val="28"/>
        </w:rPr>
        <w:t xml:space="preserve"> trọng lượng cơ thể, trọng lượng tinh hoàn, mào tinh hoàn, và </w:t>
      </w:r>
      <w:r w:rsidR="00B52168" w:rsidRPr="00D3654D">
        <w:rPr>
          <w:color w:val="000000" w:themeColor="text1"/>
          <w:szCs w:val="28"/>
        </w:rPr>
        <w:t xml:space="preserve">túi tinh. Ngoài ra glycosid </w:t>
      </w:r>
      <w:r w:rsidRPr="00D3654D">
        <w:rPr>
          <w:color w:val="000000" w:themeColor="text1"/>
          <w:szCs w:val="28"/>
        </w:rPr>
        <w:t>còn kích thích dây thần kinh cảm giác</w:t>
      </w:r>
      <w:r w:rsidR="000835A3" w:rsidRPr="00D3654D">
        <w:rPr>
          <w:color w:val="000000" w:themeColor="text1"/>
          <w:szCs w:val="28"/>
          <w:lang w:val="en-US"/>
        </w:rPr>
        <w:t xml:space="preserve"> từ đó</w:t>
      </w:r>
      <w:r w:rsidRPr="00D3654D">
        <w:rPr>
          <w:color w:val="000000" w:themeColor="text1"/>
          <w:szCs w:val="28"/>
        </w:rPr>
        <w:t xml:space="preserve"> kích thích tình dục. Chiết xuất flavonoid từ </w:t>
      </w:r>
      <w:r w:rsidR="00FE500E" w:rsidRPr="00D3654D">
        <w:rPr>
          <w:color w:val="000000" w:themeColor="text1"/>
          <w:szCs w:val="28"/>
          <w:lang w:val="en-US"/>
        </w:rPr>
        <w:t>d</w:t>
      </w:r>
      <w:r w:rsidRPr="00D3654D">
        <w:rPr>
          <w:color w:val="000000" w:themeColor="text1"/>
          <w:szCs w:val="28"/>
        </w:rPr>
        <w:t>âm dương hoắc với liều 150</w:t>
      </w:r>
      <w:r w:rsidR="00C97E53" w:rsidRPr="00D3654D">
        <w:rPr>
          <w:color w:val="000000" w:themeColor="text1"/>
          <w:szCs w:val="28"/>
          <w:lang w:val="en-US"/>
        </w:rPr>
        <w:t xml:space="preserve"> </w:t>
      </w:r>
      <w:r w:rsidRPr="00D3654D">
        <w:rPr>
          <w:color w:val="000000" w:themeColor="text1"/>
          <w:szCs w:val="28"/>
        </w:rPr>
        <w:t xml:space="preserve">mg/kg trọng lượng cơ thể trong 7 ngày, làm tăng đáng kể trọng lượng của thùy trước tuyến yên, mào tinh hoàn và túi tinh trên chuột </w:t>
      </w:r>
      <w:r w:rsidR="000835A3" w:rsidRPr="00D3654D">
        <w:rPr>
          <w:color w:val="000000" w:themeColor="text1"/>
          <w:szCs w:val="28"/>
          <w:lang w:val="en-US"/>
        </w:rPr>
        <w:t>non</w:t>
      </w:r>
      <w:r w:rsidRPr="00D3654D">
        <w:rPr>
          <w:color w:val="000000" w:themeColor="text1"/>
          <w:szCs w:val="28"/>
        </w:rPr>
        <w:t>, tăng testosteron và hormon LH</w:t>
      </w:r>
      <w:r w:rsidR="000835A3" w:rsidRPr="00D3654D">
        <w:rPr>
          <w:color w:val="000000" w:themeColor="text1"/>
          <w:szCs w:val="28"/>
          <w:lang w:val="en-US"/>
        </w:rPr>
        <w:t>. Từ đó giúp</w:t>
      </w:r>
      <w:r w:rsidRPr="00D3654D">
        <w:rPr>
          <w:color w:val="000000" w:themeColor="text1"/>
          <w:szCs w:val="28"/>
        </w:rPr>
        <w:t xml:space="preserve"> tăng cường hệ thống sinh sản và tăng hoạt động hệ nội tiết sinh sản nam. Như vậy</w:t>
      </w:r>
      <w:r w:rsidR="00FE500E" w:rsidRPr="00D3654D">
        <w:rPr>
          <w:color w:val="000000" w:themeColor="text1"/>
          <w:szCs w:val="28"/>
          <w:lang w:val="en-US"/>
        </w:rPr>
        <w:t xml:space="preserve"> d</w:t>
      </w:r>
      <w:r w:rsidRPr="00D3654D">
        <w:rPr>
          <w:iCs/>
          <w:color w:val="000000" w:themeColor="text1"/>
          <w:szCs w:val="28"/>
        </w:rPr>
        <w:t>âm dương hoắc</w:t>
      </w:r>
      <w:r w:rsidR="000835A3" w:rsidRPr="00D3654D">
        <w:rPr>
          <w:iCs/>
          <w:color w:val="000000" w:themeColor="text1"/>
          <w:szCs w:val="28"/>
          <w:lang w:val="en-US"/>
        </w:rPr>
        <w:t xml:space="preserve"> có tác dụng</w:t>
      </w:r>
      <w:r w:rsidRPr="00D3654D">
        <w:rPr>
          <w:i/>
          <w:color w:val="000000" w:themeColor="text1"/>
          <w:szCs w:val="28"/>
        </w:rPr>
        <w:t xml:space="preserve"> </w:t>
      </w:r>
      <w:r w:rsidRPr="00D3654D">
        <w:rPr>
          <w:color w:val="000000" w:themeColor="text1"/>
          <w:szCs w:val="28"/>
        </w:rPr>
        <w:t>cải thiện triệu chứng của “hội chứng dương suy” gây ra bởi glucocorticoid, làm tăng nồng độ testosteron</w:t>
      </w:r>
      <w:r w:rsidR="00FE500E" w:rsidRPr="00D3654D">
        <w:rPr>
          <w:color w:val="000000" w:themeColor="text1"/>
          <w:szCs w:val="28"/>
          <w:lang w:val="en-US"/>
        </w:rPr>
        <w:t>;</w:t>
      </w:r>
      <w:r w:rsidRPr="00D3654D">
        <w:rPr>
          <w:color w:val="000000" w:themeColor="text1"/>
          <w:szCs w:val="28"/>
        </w:rPr>
        <w:t xml:space="preserve"> và giảm nồng độ</w:t>
      </w:r>
      <w:r w:rsidR="00B52168" w:rsidRPr="00D3654D">
        <w:rPr>
          <w:color w:val="000000" w:themeColor="text1"/>
          <w:szCs w:val="28"/>
        </w:rPr>
        <w:t xml:space="preserve"> LH, tạo điều kiện cho </w:t>
      </w:r>
      <w:r w:rsidRPr="00D3654D">
        <w:rPr>
          <w:color w:val="000000" w:themeColor="text1"/>
          <w:szCs w:val="28"/>
        </w:rPr>
        <w:t>tuyến yên</w:t>
      </w:r>
      <w:r w:rsidR="00FE500E" w:rsidRPr="00D3654D">
        <w:rPr>
          <w:color w:val="000000" w:themeColor="text1"/>
          <w:szCs w:val="28"/>
          <w:lang w:val="en-US"/>
        </w:rPr>
        <w:t xml:space="preserve"> hoạt động tốt</w:t>
      </w:r>
      <w:r w:rsidR="00B52168" w:rsidRPr="00D3654D">
        <w:rPr>
          <w:color w:val="000000" w:themeColor="text1"/>
          <w:szCs w:val="28"/>
        </w:rPr>
        <w:t xml:space="preserve">. Các sản phẩm </w:t>
      </w:r>
      <w:r w:rsidRPr="00D3654D">
        <w:rPr>
          <w:color w:val="000000" w:themeColor="text1"/>
          <w:szCs w:val="28"/>
        </w:rPr>
        <w:t xml:space="preserve">từ </w:t>
      </w:r>
      <w:r w:rsidR="000979AE" w:rsidRPr="00D3654D">
        <w:rPr>
          <w:iCs/>
          <w:color w:val="000000" w:themeColor="text1"/>
          <w:szCs w:val="28"/>
          <w:lang w:val="en-US"/>
        </w:rPr>
        <w:t>d</w:t>
      </w:r>
      <w:r w:rsidRPr="00D3654D">
        <w:rPr>
          <w:iCs/>
          <w:color w:val="000000" w:themeColor="text1"/>
          <w:szCs w:val="28"/>
        </w:rPr>
        <w:t>âm dương hoắc</w:t>
      </w:r>
      <w:r w:rsidRPr="00D3654D">
        <w:rPr>
          <w:color w:val="000000" w:themeColor="text1"/>
          <w:szCs w:val="28"/>
        </w:rPr>
        <w:t xml:space="preserve"> làm tăng đáng kể nồng độ testosteron trong huyết than</w:t>
      </w:r>
      <w:r w:rsidR="00B52168" w:rsidRPr="00D3654D">
        <w:rPr>
          <w:color w:val="000000" w:themeColor="text1"/>
          <w:szCs w:val="28"/>
        </w:rPr>
        <w:t xml:space="preserve">h </w:t>
      </w:r>
      <w:r w:rsidRPr="00D3654D">
        <w:rPr>
          <w:color w:val="000000" w:themeColor="text1"/>
          <w:szCs w:val="28"/>
        </w:rPr>
        <w:t>và thúc đẩy sự tăng tiết của biểu mô tinh ho</w:t>
      </w:r>
      <w:r w:rsidR="00BD3998" w:rsidRPr="00D3654D">
        <w:rPr>
          <w:color w:val="000000" w:themeColor="text1"/>
          <w:szCs w:val="28"/>
        </w:rPr>
        <w:t>àn</w:t>
      </w:r>
      <w:r w:rsidR="00B61FC0" w:rsidRPr="00D3654D">
        <w:rPr>
          <w:color w:val="000000" w:themeColor="text1"/>
          <w:szCs w:val="28"/>
          <w:lang w:val="en-US"/>
        </w:rPr>
        <w:t xml:space="preserve"> </w:t>
      </w:r>
      <w:r w:rsidR="00E34BF6" w:rsidRPr="00D3654D">
        <w:rPr>
          <w:color w:val="000000" w:themeColor="text1"/>
          <w:szCs w:val="28"/>
          <w:lang w:val="en-US"/>
        </w:rPr>
        <w:fldChar w:fldCharType="begin"/>
      </w:r>
      <w:r w:rsidR="00D060B2" w:rsidRPr="00D3654D">
        <w:rPr>
          <w:color w:val="000000" w:themeColor="text1"/>
          <w:szCs w:val="28"/>
          <w:lang w:val="en-US"/>
        </w:rPr>
        <w:instrText xml:space="preserve"> ADDIN EN.CITE &lt;EndNote&gt;&lt;Cite&gt;&lt;Author&gt;H.&lt;/Author&gt;&lt;Year&gt;2011&lt;/Year&gt;&lt;RecNum&gt;140&lt;/RecNum&gt;&lt;DisplayText&gt;[65]&lt;/DisplayText&gt;&lt;record&gt;&lt;rec-number&gt;140&lt;/rec-number&gt;&lt;foreign-keys&gt;&lt;key app="EN" db-id="xeppeavpcs59dfexz025x9rr0sas52fdtxrp" timestamp="1587267342"&gt;140&lt;/key&gt;&lt;/foreign-keys&gt;&lt;ref-type name="Journal Article"&gt;17&lt;/ref-type&gt;&lt;contributors&gt;&lt;authors&gt;&lt;author&gt;H., Ma&lt;/author&gt;&lt;author&gt;X., He&lt;/author&gt;&lt;author&gt;Y., Yang&lt;/author&gt;&lt;author&gt;M., Li&lt;/author&gt;&lt;author&gt;D., Hao&lt;/author&gt;&lt;author&gt;Z., Jia&lt;/author&gt;&lt;/authors&gt;&lt;/contributors&gt;&lt;titles&gt;&lt;title&gt;&lt;style face="normal" font="default" size="100%"&gt;The genus &lt;/style&gt;&lt;style face="italic" font="default" size="100%"&gt;Epimedium: &lt;/style&gt;&lt;style face="normal" font="default" size="100%"&gt;An ethnopharmacological and phytochemical review&lt;/style&gt;&lt;/title&gt;&lt;secondary-title&gt;Journal of Ethnopharmacology&lt;/secondary-title&gt;&lt;/titles&gt;&lt;periodical&gt;&lt;full-title&gt;Journal of Ethnopharmacology&lt;/full-title&gt;&lt;/periodical&gt;&lt;pages&gt;519-541&lt;/pages&gt;&lt;volume&gt;134&lt;/volume&gt;&lt;dates&gt;&lt;year&gt;2011&lt;/year&gt;&lt;/dates&gt;&lt;urls&gt;&lt;/urls&gt;&lt;/record&gt;&lt;/Cite&gt;&lt;/EndNote&gt;</w:instrText>
      </w:r>
      <w:r w:rsidR="00E34BF6" w:rsidRPr="00D3654D">
        <w:rPr>
          <w:color w:val="000000" w:themeColor="text1"/>
          <w:szCs w:val="28"/>
          <w:lang w:val="en-US"/>
        </w:rPr>
        <w:fldChar w:fldCharType="separate"/>
      </w:r>
      <w:r w:rsidR="00D060B2" w:rsidRPr="00D3654D">
        <w:rPr>
          <w:noProof/>
          <w:color w:val="000000" w:themeColor="text1"/>
          <w:szCs w:val="28"/>
          <w:lang w:val="en-US"/>
        </w:rPr>
        <w:t>[</w:t>
      </w:r>
      <w:hyperlink w:anchor="_ENREF_65" w:tooltip="H., 2011 #140" w:history="1">
        <w:r w:rsidR="00221209" w:rsidRPr="00D3654D">
          <w:rPr>
            <w:noProof/>
            <w:color w:val="000000" w:themeColor="text1"/>
            <w:szCs w:val="28"/>
            <w:lang w:val="en-US"/>
          </w:rPr>
          <w:t>65</w:t>
        </w:r>
      </w:hyperlink>
      <w:r w:rsidR="00D060B2" w:rsidRPr="00D3654D">
        <w:rPr>
          <w:noProof/>
          <w:color w:val="000000" w:themeColor="text1"/>
          <w:szCs w:val="28"/>
          <w:lang w:val="en-US"/>
        </w:rPr>
        <w:t>]</w:t>
      </w:r>
      <w:r w:rsidR="00E34BF6" w:rsidRPr="00D3654D">
        <w:rPr>
          <w:color w:val="000000" w:themeColor="text1"/>
          <w:szCs w:val="28"/>
          <w:lang w:val="en-US"/>
        </w:rPr>
        <w:fldChar w:fldCharType="end"/>
      </w:r>
      <w:r w:rsidRPr="00D3654D">
        <w:rPr>
          <w:color w:val="000000" w:themeColor="text1"/>
          <w:szCs w:val="28"/>
        </w:rPr>
        <w:t>.</w:t>
      </w:r>
      <w:r w:rsidR="00331F64" w:rsidRPr="00D3654D">
        <w:rPr>
          <w:color w:val="000000" w:themeColor="text1"/>
          <w:szCs w:val="28"/>
          <w:lang w:val="en-US"/>
        </w:rPr>
        <w:t xml:space="preserve"> </w:t>
      </w:r>
      <w:r w:rsidR="00E819BE" w:rsidRPr="00D3654D">
        <w:rPr>
          <w:color w:val="000000" w:themeColor="text1"/>
          <w:szCs w:val="28"/>
          <w:lang w:val="en-US"/>
        </w:rPr>
        <w:t xml:space="preserve">Trên chuột nhắt, </w:t>
      </w:r>
      <w:r w:rsidR="000979AE" w:rsidRPr="00D3654D">
        <w:rPr>
          <w:color w:val="000000" w:themeColor="text1"/>
          <w:szCs w:val="28"/>
          <w:lang w:val="en-US"/>
        </w:rPr>
        <w:t xml:space="preserve">chất </w:t>
      </w:r>
      <w:r w:rsidR="00E819BE" w:rsidRPr="00D3654D">
        <w:rPr>
          <w:color w:val="000000" w:themeColor="text1"/>
          <w:szCs w:val="28"/>
          <w:lang w:val="en-US"/>
        </w:rPr>
        <w:t xml:space="preserve">icariin </w:t>
      </w:r>
      <w:r w:rsidR="000979AE" w:rsidRPr="00D3654D">
        <w:rPr>
          <w:color w:val="000000" w:themeColor="text1"/>
          <w:szCs w:val="28"/>
          <w:lang w:val="en-US"/>
        </w:rPr>
        <w:t>trong dâm dương hoắc có</w:t>
      </w:r>
      <w:r w:rsidR="00E819BE" w:rsidRPr="00D3654D">
        <w:rPr>
          <w:color w:val="000000" w:themeColor="text1"/>
          <w:szCs w:val="28"/>
          <w:lang w:val="en-US"/>
        </w:rPr>
        <w:t xml:space="preserve"> tác dụng kích thích gonadotropin giống như kích thích tố giống đực; thúc đẩy sự phát triển của mào tinh hoàn và túi tinh. Icariin </w:t>
      </w:r>
      <w:r w:rsidR="008D4788" w:rsidRPr="00D3654D">
        <w:rPr>
          <w:color w:val="000000" w:themeColor="text1"/>
          <w:szCs w:val="28"/>
          <w:lang w:val="en-US"/>
        </w:rPr>
        <w:t>giúp</w:t>
      </w:r>
      <w:r w:rsidR="00E819BE" w:rsidRPr="00D3654D">
        <w:rPr>
          <w:color w:val="000000" w:themeColor="text1"/>
          <w:szCs w:val="28"/>
          <w:lang w:val="en-US"/>
        </w:rPr>
        <w:t xml:space="preserve"> tăng đáng kể </w:t>
      </w:r>
      <w:r w:rsidR="00C17D0F" w:rsidRPr="00D3654D">
        <w:rPr>
          <w:color w:val="000000" w:themeColor="text1"/>
          <w:szCs w:val="28"/>
          <w:lang w:val="en-US"/>
        </w:rPr>
        <w:t>tác dụng</w:t>
      </w:r>
      <w:r w:rsidR="00E819BE" w:rsidRPr="00D3654D">
        <w:rPr>
          <w:color w:val="000000" w:themeColor="text1"/>
          <w:szCs w:val="28"/>
          <w:lang w:val="en-US"/>
        </w:rPr>
        <w:t xml:space="preserve"> của eNOS</w:t>
      </w:r>
      <w:r w:rsidR="00C17D0F" w:rsidRPr="00D3654D">
        <w:rPr>
          <w:color w:val="000000" w:themeColor="text1"/>
          <w:szCs w:val="28"/>
          <w:lang w:val="en-US"/>
        </w:rPr>
        <w:t xml:space="preserve"> (endothelial nitric oxid synthetase)</w:t>
      </w:r>
      <w:r w:rsidR="00E819BE" w:rsidRPr="00D3654D">
        <w:rPr>
          <w:color w:val="000000" w:themeColor="text1"/>
          <w:szCs w:val="28"/>
          <w:lang w:val="en-US"/>
        </w:rPr>
        <w:t xml:space="preserve"> và nồng độ cGMP trong vật hang</w:t>
      </w:r>
      <w:r w:rsidR="00C17D0F" w:rsidRPr="00D3654D">
        <w:rPr>
          <w:color w:val="000000" w:themeColor="text1"/>
          <w:szCs w:val="28"/>
          <w:lang w:val="en-US"/>
        </w:rPr>
        <w:t xml:space="preserve">, </w:t>
      </w:r>
      <w:r w:rsidR="00E819BE" w:rsidRPr="00D3654D">
        <w:rPr>
          <w:color w:val="000000" w:themeColor="text1"/>
          <w:szCs w:val="28"/>
          <w:lang w:val="en-US"/>
        </w:rPr>
        <w:t xml:space="preserve">gây giãn </w:t>
      </w:r>
      <w:r w:rsidR="005C10E1" w:rsidRPr="00D3654D">
        <w:rPr>
          <w:color w:val="000000" w:themeColor="text1"/>
          <w:szCs w:val="28"/>
          <w:lang w:val="en-US"/>
        </w:rPr>
        <w:t>vật hang và cương cứng DV</w:t>
      </w:r>
      <w:r w:rsidR="00E819BE" w:rsidRPr="00D3654D">
        <w:rPr>
          <w:color w:val="000000" w:themeColor="text1"/>
          <w:szCs w:val="28"/>
          <w:lang w:val="en-US"/>
        </w:rPr>
        <w:t xml:space="preserve">. Dâm dương hoắc cũng chứa các các nguyên tố vi lượng thiết yếu như kẽm, sắt, mangan </w:t>
      </w:r>
      <w:r w:rsidR="008D4788" w:rsidRPr="00D3654D">
        <w:rPr>
          <w:color w:val="000000" w:themeColor="text1"/>
          <w:szCs w:val="28"/>
          <w:lang w:val="en-US"/>
        </w:rPr>
        <w:t>là</w:t>
      </w:r>
      <w:r w:rsidR="00E819BE" w:rsidRPr="00D3654D">
        <w:rPr>
          <w:color w:val="000000" w:themeColor="text1"/>
          <w:szCs w:val="28"/>
          <w:lang w:val="en-US"/>
        </w:rPr>
        <w:t xml:space="preserve"> yếu tố liên quan đến chức năng sinh sản và sự phát triển của bộ phận sinh dục nam giới. </w:t>
      </w:r>
      <w:r w:rsidR="008D4788" w:rsidRPr="00D3654D">
        <w:rPr>
          <w:color w:val="000000" w:themeColor="text1"/>
          <w:szCs w:val="28"/>
          <w:lang w:val="en-US"/>
        </w:rPr>
        <w:t xml:space="preserve">Tương tự </w:t>
      </w:r>
      <w:r w:rsidR="00E819BE" w:rsidRPr="00D3654D">
        <w:rPr>
          <w:color w:val="000000" w:themeColor="text1"/>
          <w:szCs w:val="28"/>
          <w:lang w:val="en-US"/>
        </w:rPr>
        <w:t>như Viagra và Cialis</w:t>
      </w:r>
      <w:r w:rsidR="00307563" w:rsidRPr="00D3654D">
        <w:rPr>
          <w:color w:val="000000" w:themeColor="text1"/>
          <w:szCs w:val="28"/>
          <w:lang w:val="en-US"/>
        </w:rPr>
        <w:t xml:space="preserve"> (Tadalafil)</w:t>
      </w:r>
      <w:r w:rsidR="00E819BE" w:rsidRPr="00D3654D">
        <w:rPr>
          <w:color w:val="000000" w:themeColor="text1"/>
          <w:szCs w:val="28"/>
          <w:lang w:val="en-US"/>
        </w:rPr>
        <w:t xml:space="preserve">, </w:t>
      </w:r>
      <w:r w:rsidR="00D73BFE" w:rsidRPr="00D3654D">
        <w:rPr>
          <w:color w:val="000000" w:themeColor="text1"/>
          <w:szCs w:val="28"/>
          <w:lang w:val="en-US"/>
        </w:rPr>
        <w:t>d</w:t>
      </w:r>
      <w:r w:rsidR="00E819BE" w:rsidRPr="00D3654D">
        <w:rPr>
          <w:color w:val="000000" w:themeColor="text1"/>
          <w:szCs w:val="28"/>
          <w:lang w:val="en-US"/>
        </w:rPr>
        <w:t>âm dương hoắc làm tăng ham muốn tình dục, cải thiện chức năng cương dương thông qua nhiều cơ chế ví dụ như tăng năng lượng</w:t>
      </w:r>
      <w:r w:rsidR="004F4F6D" w:rsidRPr="00D3654D">
        <w:rPr>
          <w:color w:val="000000" w:themeColor="text1"/>
          <w:szCs w:val="28"/>
          <w:lang w:val="en-US"/>
        </w:rPr>
        <w:t>,</w:t>
      </w:r>
      <w:r w:rsidR="00E819BE" w:rsidRPr="00D3654D">
        <w:rPr>
          <w:color w:val="000000" w:themeColor="text1"/>
          <w:szCs w:val="28"/>
          <w:lang w:val="en-US"/>
        </w:rPr>
        <w:t xml:space="preserve"> tăng sản xuất testosteron và hormon giới tính</w:t>
      </w:r>
      <w:r w:rsidR="00E34BF6" w:rsidRPr="00D3654D">
        <w:rPr>
          <w:color w:val="000000" w:themeColor="text1"/>
          <w:szCs w:val="28"/>
          <w:lang w:val="en-US"/>
        </w:rPr>
        <w:t xml:space="preserve"> </w:t>
      </w:r>
      <w:r w:rsidR="00E34BF6" w:rsidRPr="00D3654D">
        <w:rPr>
          <w:color w:val="000000" w:themeColor="text1"/>
          <w:szCs w:val="28"/>
          <w:lang w:val="en-US"/>
        </w:rPr>
        <w:fldChar w:fldCharType="begin"/>
      </w:r>
      <w:r w:rsidR="00D060B2" w:rsidRPr="00D3654D">
        <w:rPr>
          <w:color w:val="000000" w:themeColor="text1"/>
          <w:szCs w:val="28"/>
          <w:lang w:val="en-US"/>
        </w:rPr>
        <w:instrText xml:space="preserve"> ADDIN EN.CITE &lt;EndNote&gt;&lt;Cite&gt;&lt;Author&gt;H.&lt;/Author&gt;&lt;Year&gt;2011&lt;/Year&gt;&lt;RecNum&gt;140&lt;/RecNum&gt;&lt;DisplayText&gt;[65]&lt;/DisplayText&gt;&lt;record&gt;&lt;rec-number&gt;140&lt;/rec-number&gt;&lt;foreign-keys&gt;&lt;key app="EN" db-id="xeppeavpcs59dfexz025x9rr0sas52fdtxrp" timestamp="1587267342"&gt;140&lt;/key&gt;&lt;/foreign-keys&gt;&lt;ref-type name="Journal Article"&gt;17&lt;/ref-type&gt;&lt;contributors&gt;&lt;authors&gt;&lt;author&gt;H., Ma&lt;/author&gt;&lt;author&gt;X., He&lt;/author&gt;&lt;author&gt;Y., Yang&lt;/author&gt;&lt;author&gt;M., Li&lt;/author&gt;&lt;author&gt;D., Hao&lt;/author&gt;&lt;author&gt;Z., Jia&lt;/author&gt;&lt;/authors&gt;&lt;/contributors&gt;&lt;titles&gt;&lt;title&gt;&lt;style face="normal" font="default" size="100%"&gt;The genus &lt;/style&gt;&lt;style face="italic" font="default" size="100%"&gt;Epimedium: &lt;/style&gt;&lt;style face="normal" font="default" size="100%"&gt;An ethnopharmacological and phytochemical review&lt;/style&gt;&lt;/title&gt;&lt;secondary-title&gt;Journal of Ethnopharmacology&lt;/secondary-title&gt;&lt;/titles&gt;&lt;periodical&gt;&lt;full-title&gt;Journal of Ethnopharmacology&lt;/full-title&gt;&lt;/periodical&gt;&lt;pages&gt;519-541&lt;/pages&gt;&lt;volume&gt;134&lt;/volume&gt;&lt;dates&gt;&lt;year&gt;2011&lt;/year&gt;&lt;/dates&gt;&lt;urls&gt;&lt;/urls&gt;&lt;/record&gt;&lt;/Cite&gt;&lt;/EndNote&gt;</w:instrText>
      </w:r>
      <w:r w:rsidR="00E34BF6" w:rsidRPr="00D3654D">
        <w:rPr>
          <w:color w:val="000000" w:themeColor="text1"/>
          <w:szCs w:val="28"/>
          <w:lang w:val="en-US"/>
        </w:rPr>
        <w:fldChar w:fldCharType="separate"/>
      </w:r>
      <w:r w:rsidR="00D060B2" w:rsidRPr="00D3654D">
        <w:rPr>
          <w:noProof/>
          <w:color w:val="000000" w:themeColor="text1"/>
          <w:szCs w:val="28"/>
          <w:lang w:val="en-US"/>
        </w:rPr>
        <w:t>[</w:t>
      </w:r>
      <w:hyperlink w:anchor="_ENREF_65" w:tooltip="H., 2011 #140" w:history="1">
        <w:r w:rsidR="00221209" w:rsidRPr="00D3654D">
          <w:rPr>
            <w:noProof/>
            <w:color w:val="000000" w:themeColor="text1"/>
            <w:szCs w:val="28"/>
            <w:lang w:val="en-US"/>
          </w:rPr>
          <w:t>65</w:t>
        </w:r>
      </w:hyperlink>
      <w:r w:rsidR="00D060B2" w:rsidRPr="00D3654D">
        <w:rPr>
          <w:noProof/>
          <w:color w:val="000000" w:themeColor="text1"/>
          <w:szCs w:val="28"/>
          <w:lang w:val="en-US"/>
        </w:rPr>
        <w:t>]</w:t>
      </w:r>
      <w:r w:rsidR="00E34BF6" w:rsidRPr="00D3654D">
        <w:rPr>
          <w:color w:val="000000" w:themeColor="text1"/>
          <w:szCs w:val="28"/>
          <w:lang w:val="en-US"/>
        </w:rPr>
        <w:fldChar w:fldCharType="end"/>
      </w:r>
      <w:r w:rsidR="00E34BF6" w:rsidRPr="00D3654D">
        <w:rPr>
          <w:color w:val="000000" w:themeColor="text1"/>
          <w:szCs w:val="28"/>
          <w:lang w:val="en-US"/>
        </w:rPr>
        <w:t>.</w:t>
      </w:r>
    </w:p>
    <w:p w14:paraId="1672E8CA" w14:textId="2C5BF067" w:rsidR="00165A2B" w:rsidRPr="00D3654D" w:rsidRDefault="00165A2B" w:rsidP="00FC565B">
      <w:pPr>
        <w:pStyle w:val="330"/>
        <w:spacing w:line="368" w:lineRule="auto"/>
        <w:rPr>
          <w:color w:val="000000" w:themeColor="text1"/>
        </w:rPr>
      </w:pPr>
      <w:bookmarkStart w:id="101" w:name="_Toc53295207"/>
      <w:bookmarkStart w:id="102" w:name="_Toc74643025"/>
      <w:r w:rsidRPr="00D3654D">
        <w:rPr>
          <w:color w:val="000000" w:themeColor="text1"/>
        </w:rPr>
        <w:lastRenderedPageBreak/>
        <w:t>1.</w:t>
      </w:r>
      <w:r w:rsidR="00307563" w:rsidRPr="00D3654D">
        <w:rPr>
          <w:color w:val="000000" w:themeColor="text1"/>
        </w:rPr>
        <w:t>4</w:t>
      </w:r>
      <w:r w:rsidRPr="00D3654D">
        <w:rPr>
          <w:color w:val="000000" w:themeColor="text1"/>
        </w:rPr>
        <w:t>.3. Ba kích</w:t>
      </w:r>
      <w:bookmarkEnd w:id="101"/>
      <w:bookmarkEnd w:id="102"/>
      <w:r w:rsidRPr="00D3654D">
        <w:rPr>
          <w:color w:val="000000" w:themeColor="text1"/>
        </w:rPr>
        <w:t xml:space="preserve"> </w:t>
      </w:r>
    </w:p>
    <w:p w14:paraId="51595BE8" w14:textId="0B525D6A" w:rsidR="00165A2B" w:rsidRPr="00D3654D" w:rsidRDefault="00165A2B" w:rsidP="00FC565B">
      <w:pPr>
        <w:spacing w:line="368" w:lineRule="auto"/>
        <w:ind w:firstLine="720"/>
        <w:jc w:val="both"/>
        <w:rPr>
          <w:color w:val="000000" w:themeColor="text1"/>
          <w:spacing w:val="4"/>
        </w:rPr>
      </w:pPr>
      <w:r w:rsidRPr="00D3654D">
        <w:rPr>
          <w:iCs/>
          <w:color w:val="000000" w:themeColor="text1"/>
          <w:spacing w:val="4"/>
          <w:szCs w:val="28"/>
        </w:rPr>
        <w:t>Ba kích</w:t>
      </w:r>
      <w:r w:rsidRPr="00D3654D">
        <w:rPr>
          <w:i/>
          <w:color w:val="000000" w:themeColor="text1"/>
          <w:spacing w:val="4"/>
          <w:szCs w:val="28"/>
        </w:rPr>
        <w:t xml:space="preserve"> </w:t>
      </w:r>
      <w:r w:rsidRPr="00D3654D">
        <w:rPr>
          <w:color w:val="000000" w:themeColor="text1"/>
          <w:spacing w:val="4"/>
        </w:rPr>
        <w:t xml:space="preserve">là dược liệu </w:t>
      </w:r>
      <w:r w:rsidR="00E92E5A" w:rsidRPr="00D3654D">
        <w:rPr>
          <w:color w:val="000000" w:themeColor="text1"/>
          <w:spacing w:val="4"/>
          <w:lang w:val="en-US"/>
        </w:rPr>
        <w:t>dùng phổ biến</w:t>
      </w:r>
      <w:r w:rsidRPr="00D3654D">
        <w:rPr>
          <w:color w:val="000000" w:themeColor="text1"/>
          <w:spacing w:val="4"/>
        </w:rPr>
        <w:t xml:space="preserve"> trong </w:t>
      </w:r>
      <w:r w:rsidR="00306810" w:rsidRPr="00D3654D">
        <w:rPr>
          <w:color w:val="000000" w:themeColor="text1"/>
          <w:spacing w:val="4"/>
          <w:lang w:val="en-US"/>
        </w:rPr>
        <w:t>YHCT</w:t>
      </w:r>
      <w:r w:rsidRPr="00D3654D">
        <w:rPr>
          <w:color w:val="000000" w:themeColor="text1"/>
          <w:spacing w:val="4"/>
        </w:rPr>
        <w:t xml:space="preserve"> với nhiều tác dụng dược lý. Các tác dụng dược lý đa dạng như: chống oxy hóa, giảm đau, chống viêm, chống loãng xương, chống trầm cảm, tăng cường khả năng sinh sản.</w:t>
      </w:r>
    </w:p>
    <w:p w14:paraId="5E07D172" w14:textId="25FCBB92" w:rsidR="003A43C6" w:rsidRPr="00D3654D" w:rsidRDefault="00165A2B" w:rsidP="00FC565B">
      <w:pPr>
        <w:spacing w:line="368" w:lineRule="auto"/>
        <w:ind w:firstLine="720"/>
        <w:jc w:val="both"/>
        <w:rPr>
          <w:color w:val="000000" w:themeColor="text1"/>
        </w:rPr>
      </w:pPr>
      <w:r w:rsidRPr="00D3654D">
        <w:rPr>
          <w:color w:val="000000" w:themeColor="text1"/>
        </w:rPr>
        <w:t xml:space="preserve">Rễ </w:t>
      </w:r>
      <w:r w:rsidR="00E92E5A" w:rsidRPr="00D3654D">
        <w:rPr>
          <w:color w:val="000000" w:themeColor="text1"/>
          <w:szCs w:val="28"/>
          <w:lang w:val="en-US"/>
        </w:rPr>
        <w:t>b</w:t>
      </w:r>
      <w:r w:rsidRPr="00D3654D">
        <w:rPr>
          <w:color w:val="000000" w:themeColor="text1"/>
          <w:szCs w:val="28"/>
        </w:rPr>
        <w:t>a kích</w:t>
      </w:r>
      <w:r w:rsidRPr="00D3654D">
        <w:rPr>
          <w:i/>
          <w:color w:val="000000" w:themeColor="text1"/>
          <w:szCs w:val="28"/>
        </w:rPr>
        <w:t xml:space="preserve"> </w:t>
      </w:r>
      <w:r w:rsidRPr="00D3654D">
        <w:rPr>
          <w:color w:val="000000" w:themeColor="text1"/>
        </w:rPr>
        <w:t xml:space="preserve">được sử dụng điều trị các bệnh liên quan đến yếu thận dương và vô sinh nam ở Trung Quốc. Các oligosaccharid </w:t>
      </w:r>
      <w:r w:rsidR="00B737E8" w:rsidRPr="00D3654D">
        <w:rPr>
          <w:color w:val="000000" w:themeColor="text1"/>
          <w:lang w:val="en-US"/>
        </w:rPr>
        <w:t xml:space="preserve">trong rễ ba kích </w:t>
      </w:r>
      <w:r w:rsidRPr="00D3654D">
        <w:rPr>
          <w:color w:val="000000" w:themeColor="text1"/>
        </w:rPr>
        <w:t xml:space="preserve">(khi thủy phân </w:t>
      </w:r>
      <w:r w:rsidR="004F4F6D" w:rsidRPr="00D3654D">
        <w:rPr>
          <w:color w:val="000000" w:themeColor="text1"/>
          <w:lang w:val="en-US"/>
        </w:rPr>
        <w:t xml:space="preserve">tạo ra </w:t>
      </w:r>
      <w:r w:rsidRPr="00D3654D">
        <w:rPr>
          <w:color w:val="000000" w:themeColor="text1"/>
        </w:rPr>
        <w:t xml:space="preserve">monosacharid) làm tăng tỷ lệ nở và khả năng tình dục của ruồi giấm, </w:t>
      </w:r>
      <w:r w:rsidR="00EE057E" w:rsidRPr="00D3654D">
        <w:rPr>
          <w:color w:val="000000" w:themeColor="text1"/>
          <w:lang w:val="en-US"/>
        </w:rPr>
        <w:t>cho thấy</w:t>
      </w:r>
      <w:r w:rsidR="00307563" w:rsidRPr="00D3654D">
        <w:rPr>
          <w:color w:val="000000" w:themeColor="text1"/>
          <w:lang w:val="en-US"/>
        </w:rPr>
        <w:t xml:space="preserve"> tác dụng tăng</w:t>
      </w:r>
      <w:r w:rsidRPr="00D3654D">
        <w:rPr>
          <w:color w:val="000000" w:themeColor="text1"/>
        </w:rPr>
        <w:t xml:space="preserve"> sinh lực cho thận và cường dương</w:t>
      </w:r>
      <w:r w:rsidR="005C5FB9" w:rsidRPr="00D3654D">
        <w:rPr>
          <w:color w:val="000000" w:themeColor="text1"/>
          <w:lang w:val="en-US"/>
        </w:rPr>
        <w:t xml:space="preserve"> </w:t>
      </w:r>
      <w:r w:rsidRPr="00D3654D">
        <w:rPr>
          <w:color w:val="000000" w:themeColor="text1"/>
          <w:szCs w:val="28"/>
        </w:rPr>
        <w:fldChar w:fldCharType="begin"/>
      </w:r>
      <w:r w:rsidR="00EE0BFC" w:rsidRPr="00D3654D">
        <w:rPr>
          <w:color w:val="000000" w:themeColor="text1"/>
          <w:szCs w:val="28"/>
        </w:rPr>
        <w:instrText xml:space="preserve"> ADDIN EN.CITE &lt;EndNote&gt;&lt;Cite&gt;&lt;Author&gt;J.&lt;/Author&gt;&lt;Year&gt;2018&lt;/Year&gt;&lt;RecNum&gt;67&lt;/RecNum&gt;&lt;DisplayText&gt;[66]&lt;/DisplayText&gt;&lt;record&gt;&lt;rec-number&gt;67&lt;/rec-number&gt;&lt;foreign-keys&gt;&lt;key app="EN" db-id="xeppeavpcs59dfexz025x9rr0sas52fdtxrp" timestamp="1568168085"&gt;67&lt;/key&gt;&lt;/foreign-keys&gt;&lt;ref-type name="Journal Article"&gt;17&lt;/ref-type&gt;&lt;contributors&gt;&lt;authors&gt;&lt;author&gt;J., Zhang&lt;/author&gt;&lt;author&gt;H., Xin&lt;/author&gt;&lt;author&gt;Y., Xua&lt;/author&gt;&lt;author&gt;Yi Shene&lt;/author&gt;&lt;author&gt;Yu-Qiong He&lt;/author&gt;&lt;author&gt;Hsien-Yeh&lt;/author&gt;&lt;author&gt;Bing Lind&lt;/author&gt;&lt;author&gt;Hong-tao Song&lt;/author&gt;&lt;author&gt;Juan-Liua&lt;/author&gt;&lt;author&gt;Hai-yue Yangg&lt;/author&gt;&lt;author&gt;Lu-ping Qinf&lt;/author&gt;&lt;author&gt;Qiao-yan Zhang&lt;/author&gt;&lt;author&gt;Juan Du&lt;/author&gt;&lt;/authors&gt;&lt;/contributors&gt;&lt;titles&gt;&lt;title&gt;&lt;style face="italic" font="default" size="100%"&gt;Morinda officinalis&lt;/style&gt;&lt;style face="normal" font="default" size="100%"&gt; How. – A comprehensive review of traditional uses,  phytochemistry and pharmacology&lt;/style&gt;&lt;/title&gt;&lt;secondary-title&gt;Journal of Ethnopharmacology&lt;/secondary-title&gt;&lt;/titles&gt;&lt;periodical&gt;&lt;full-title&gt;Journal of Ethnopharmacology&lt;/full-title&gt;&lt;/periodical&gt;&lt;pages&gt;230-255&lt;/pages&gt;&lt;volume&gt;213&lt;/volume&gt;&lt;dates&gt;&lt;year&gt;2018&lt;/year&gt;&lt;/dates&gt;&lt;urls&gt;&lt;/urls&gt;&lt;electronic-resource-num&gt;https://doi.org/10.1016/j.jep.2017.10.028&lt;/electronic-resource-num&gt;&lt;/record&gt;&lt;/Cite&gt;&lt;/EndNote&gt;</w:instrText>
      </w:r>
      <w:r w:rsidRPr="00D3654D">
        <w:rPr>
          <w:color w:val="000000" w:themeColor="text1"/>
          <w:szCs w:val="28"/>
        </w:rPr>
        <w:fldChar w:fldCharType="separate"/>
      </w:r>
      <w:r w:rsidR="00D060B2" w:rsidRPr="00D3654D">
        <w:rPr>
          <w:noProof/>
          <w:color w:val="000000" w:themeColor="text1"/>
          <w:szCs w:val="28"/>
        </w:rPr>
        <w:t>[</w:t>
      </w:r>
      <w:hyperlink w:anchor="_ENREF_66" w:tooltip="J., 2018 #67" w:history="1">
        <w:r w:rsidR="00221209" w:rsidRPr="00D3654D">
          <w:rPr>
            <w:noProof/>
            <w:color w:val="000000" w:themeColor="text1"/>
            <w:szCs w:val="28"/>
          </w:rPr>
          <w:t>66</w:t>
        </w:r>
      </w:hyperlink>
      <w:r w:rsidR="00D060B2" w:rsidRPr="00D3654D">
        <w:rPr>
          <w:noProof/>
          <w:color w:val="000000" w:themeColor="text1"/>
          <w:szCs w:val="28"/>
        </w:rPr>
        <w:t>]</w:t>
      </w:r>
      <w:r w:rsidRPr="00D3654D">
        <w:rPr>
          <w:color w:val="000000" w:themeColor="text1"/>
          <w:szCs w:val="28"/>
        </w:rPr>
        <w:fldChar w:fldCharType="end"/>
      </w:r>
      <w:r w:rsidRPr="00D3654D">
        <w:rPr>
          <w:color w:val="000000" w:themeColor="text1"/>
          <w:szCs w:val="28"/>
        </w:rPr>
        <w:t>.</w:t>
      </w:r>
      <w:r w:rsidR="00331F64" w:rsidRPr="00D3654D">
        <w:rPr>
          <w:color w:val="000000" w:themeColor="text1"/>
          <w:szCs w:val="28"/>
          <w:lang w:val="en-US"/>
        </w:rPr>
        <w:t xml:space="preserve"> </w:t>
      </w:r>
      <w:r w:rsidRPr="00D3654D">
        <w:rPr>
          <w:color w:val="000000" w:themeColor="text1"/>
          <w:szCs w:val="28"/>
        </w:rPr>
        <w:t>Polysacharid</w:t>
      </w:r>
      <w:r w:rsidR="0086678E" w:rsidRPr="00D3654D">
        <w:rPr>
          <w:color w:val="000000" w:themeColor="text1"/>
          <w:szCs w:val="28"/>
          <w:lang w:val="en-US"/>
        </w:rPr>
        <w:t>e</w:t>
      </w:r>
      <w:r w:rsidRPr="00D3654D">
        <w:rPr>
          <w:color w:val="000000" w:themeColor="text1"/>
          <w:szCs w:val="28"/>
        </w:rPr>
        <w:t xml:space="preserve"> </w:t>
      </w:r>
      <w:r w:rsidR="006531F7" w:rsidRPr="00D3654D">
        <w:rPr>
          <w:iCs/>
          <w:color w:val="000000" w:themeColor="text1"/>
          <w:szCs w:val="28"/>
          <w:lang w:val="en-US"/>
        </w:rPr>
        <w:t>b</w:t>
      </w:r>
      <w:r w:rsidRPr="00D3654D">
        <w:rPr>
          <w:iCs/>
          <w:color w:val="000000" w:themeColor="text1"/>
          <w:szCs w:val="28"/>
        </w:rPr>
        <w:t>a kích</w:t>
      </w:r>
      <w:r w:rsidRPr="00D3654D">
        <w:rPr>
          <w:color w:val="000000" w:themeColor="text1"/>
          <w:szCs w:val="28"/>
        </w:rPr>
        <w:t xml:space="preserve"> có thể hồi phục biểu mô ống dẫn tinh bị tổn thương, giảm nồng độ cytokin (TGF-β3 </w:t>
      </w:r>
      <w:r w:rsidR="00AB0B65" w:rsidRPr="00D3654D">
        <w:rPr>
          <w:color w:val="000000" w:themeColor="text1"/>
          <w:szCs w:val="28"/>
          <w:lang w:val="en-US"/>
        </w:rPr>
        <w:t>và</w:t>
      </w:r>
      <w:r w:rsidRPr="00D3654D">
        <w:rPr>
          <w:color w:val="000000" w:themeColor="text1"/>
          <w:szCs w:val="28"/>
        </w:rPr>
        <w:t xml:space="preserve"> TNF-α) cũng như nồng độ hormon GnRH, FSH, LH trong huyết thanh; và kháng thể kháng tinh trùng (AsAb), điều hòa nồng độ testosteron ở biểu mô tinh hoàn cũng như ở huyết thanh, nồng độ inhibin B huyết thanh. Qua đó cho thấy polysaccharid của </w:t>
      </w:r>
      <w:r w:rsidR="006531F7" w:rsidRPr="00D3654D">
        <w:rPr>
          <w:iCs/>
          <w:color w:val="000000" w:themeColor="text1"/>
          <w:szCs w:val="28"/>
          <w:lang w:val="en-US"/>
        </w:rPr>
        <w:t>b</w:t>
      </w:r>
      <w:r w:rsidRPr="00D3654D">
        <w:rPr>
          <w:iCs/>
          <w:color w:val="000000" w:themeColor="text1"/>
          <w:szCs w:val="28"/>
        </w:rPr>
        <w:t>a kích</w:t>
      </w:r>
      <w:r w:rsidRPr="00D3654D">
        <w:rPr>
          <w:color w:val="000000" w:themeColor="text1"/>
          <w:szCs w:val="28"/>
        </w:rPr>
        <w:t xml:space="preserve"> có thể thúc đẩy quá trình sinh tinh, chống lại quá trình giãn tĩnh mạch bìu.</w:t>
      </w:r>
      <w:r w:rsidR="00331F64" w:rsidRPr="00D3654D">
        <w:rPr>
          <w:color w:val="000000" w:themeColor="text1"/>
          <w:szCs w:val="28"/>
          <w:lang w:val="en-US"/>
        </w:rPr>
        <w:t xml:space="preserve"> </w:t>
      </w:r>
      <w:r w:rsidRPr="00D3654D">
        <w:rPr>
          <w:color w:val="000000" w:themeColor="text1"/>
          <w:szCs w:val="28"/>
        </w:rPr>
        <w:t xml:space="preserve">Một nghiên cứu khác cho thấy </w:t>
      </w:r>
      <w:r w:rsidRPr="00D3654D">
        <w:rPr>
          <w:iCs/>
          <w:color w:val="000000" w:themeColor="text1"/>
          <w:szCs w:val="28"/>
        </w:rPr>
        <w:t xml:space="preserve">Bajijasu </w:t>
      </w:r>
      <w:r w:rsidRPr="00D3654D">
        <w:rPr>
          <w:color w:val="000000" w:themeColor="text1"/>
          <w:szCs w:val="28"/>
        </w:rPr>
        <w:t xml:space="preserve">tách ra từ </w:t>
      </w:r>
      <w:r w:rsidR="006531F7" w:rsidRPr="00D3654D">
        <w:rPr>
          <w:iCs/>
          <w:color w:val="000000" w:themeColor="text1"/>
          <w:szCs w:val="28"/>
          <w:lang w:val="en-US"/>
        </w:rPr>
        <w:t>b</w:t>
      </w:r>
      <w:r w:rsidRPr="00D3654D">
        <w:rPr>
          <w:iCs/>
          <w:color w:val="000000" w:themeColor="text1"/>
          <w:szCs w:val="28"/>
        </w:rPr>
        <w:t>a kích</w:t>
      </w:r>
      <w:r w:rsidRPr="00D3654D">
        <w:rPr>
          <w:color w:val="000000" w:themeColor="text1"/>
          <w:szCs w:val="28"/>
        </w:rPr>
        <w:t xml:space="preserve"> có tác dụng tương tự androgen, có</w:t>
      </w:r>
      <w:r w:rsidR="00092635" w:rsidRPr="00D3654D">
        <w:rPr>
          <w:color w:val="000000" w:themeColor="text1"/>
          <w:szCs w:val="28"/>
        </w:rPr>
        <w:t xml:space="preserve"> thể điều chỉnh nồng độ </w:t>
      </w:r>
      <w:r w:rsidRPr="00D3654D">
        <w:rPr>
          <w:color w:val="000000" w:themeColor="text1"/>
          <w:szCs w:val="28"/>
        </w:rPr>
        <w:t>hormon mà không gây tổn thương cơ quan sinh sản, tăng cường c</w:t>
      </w:r>
      <w:r w:rsidR="00092635" w:rsidRPr="00D3654D">
        <w:rPr>
          <w:color w:val="000000" w:themeColor="text1"/>
          <w:szCs w:val="28"/>
        </w:rPr>
        <w:t>hức năng tình dục</w:t>
      </w:r>
      <w:r w:rsidRPr="00D3654D">
        <w:rPr>
          <w:color w:val="000000" w:themeColor="text1"/>
          <w:szCs w:val="28"/>
        </w:rPr>
        <w:t>, và bảo vệ DNA tinh trùng của người chống lại tổn thương do H</w:t>
      </w:r>
      <w:r w:rsidRPr="00D3654D">
        <w:rPr>
          <w:color w:val="000000" w:themeColor="text1"/>
          <w:szCs w:val="28"/>
          <w:vertAlign w:val="subscript"/>
        </w:rPr>
        <w:t>2</w:t>
      </w:r>
      <w:r w:rsidRPr="00D3654D">
        <w:rPr>
          <w:color w:val="000000" w:themeColor="text1"/>
          <w:szCs w:val="28"/>
        </w:rPr>
        <w:t>O</w:t>
      </w:r>
      <w:r w:rsidRPr="00D3654D">
        <w:rPr>
          <w:color w:val="000000" w:themeColor="text1"/>
          <w:szCs w:val="28"/>
          <w:vertAlign w:val="subscript"/>
        </w:rPr>
        <w:t>2</w:t>
      </w:r>
      <w:r w:rsidRPr="00D3654D">
        <w:rPr>
          <w:color w:val="000000" w:themeColor="text1"/>
          <w:szCs w:val="28"/>
        </w:rPr>
        <w:t xml:space="preserve"> gây ra trên những trường hợp thận dương suy do hydroxyurea </w:t>
      </w:r>
      <w:r w:rsidRPr="00D3654D">
        <w:rPr>
          <w:color w:val="000000" w:themeColor="text1"/>
          <w:szCs w:val="28"/>
        </w:rPr>
        <w:fldChar w:fldCharType="begin"/>
      </w:r>
      <w:r w:rsidR="00EE0BFC" w:rsidRPr="00D3654D">
        <w:rPr>
          <w:color w:val="000000" w:themeColor="text1"/>
          <w:szCs w:val="28"/>
        </w:rPr>
        <w:instrText xml:space="preserve"> ADDIN EN.CITE &lt;EndNote&gt;&lt;Cite&gt;&lt;Author&gt;Z.&lt;/Author&gt;&lt;Year&gt;2015&lt;/Year&gt;&lt;RecNum&gt;70&lt;/RecNum&gt;&lt;DisplayText&gt;[67]&lt;/DisplayText&gt;&lt;record&gt;&lt;rec-number&gt;70&lt;/rec-number&gt;&lt;foreign-keys&gt;&lt;key app="EN" db-id="xeppeavpcs59dfexz025x9rr0sas52fdtxrp" timestamp="1568168565"&gt;70&lt;/key&gt;&lt;/foreign-keys&gt;&lt;ref-type name="Journal Article"&gt;17&lt;/ref-type&gt;&lt;contributors&gt;&lt;authors&gt;&lt;author&gt;Z., Wu &lt;/author&gt;&lt;author&gt;D., Chen &lt;/author&gt;&lt;author&gt;F., Lin&lt;/author&gt;&lt;author&gt;Li Lin&lt;/author&gt;&lt;author&gt;Ou Shuai&lt;/author&gt;&lt;author&gt;Jin-Yu Wang &lt;/author&gt;&lt;author&gt;Long-Kai Qi &lt;/author&gt;&lt;author&gt;Peng Zhang &lt;/author&gt;&lt;/authors&gt;&lt;/contributors&gt;&lt;titles&gt;&lt;title&gt;&lt;style face="normal" font="default" size="100%"&gt;Effect of bajijiasu isolated from &lt;/style&gt;&lt;style face="italic" font="default" size="100%"&gt;Morinda officinalis&lt;/style&gt;&lt;style face="normal" font="default" size="100%"&gt; F. C. how on sexual function in male mice and its antioxidant protection of human sperm&lt;/style&gt;&lt;/title&gt;&lt;secondary-title&gt;Journal of Ethnopharmacology&lt;/secondary-title&gt;&lt;/titles&gt;&lt;periodical&gt;&lt;full-title&gt;Journal of Ethnopharmacology&lt;/full-title&gt;&lt;/periodical&gt;&lt;pages&gt;283-292&lt;/pages&gt;&lt;volume&gt;164&lt;/volume&gt;&lt;dates&gt;&lt;year&gt;2015&lt;/year&gt;&lt;/dates&gt;&lt;urls&gt;&lt;/urls&gt;&lt;/record&gt;&lt;/Cite&gt;&lt;/EndNote&gt;</w:instrText>
      </w:r>
      <w:r w:rsidRPr="00D3654D">
        <w:rPr>
          <w:color w:val="000000" w:themeColor="text1"/>
          <w:szCs w:val="28"/>
        </w:rPr>
        <w:fldChar w:fldCharType="separate"/>
      </w:r>
      <w:r w:rsidR="00D060B2" w:rsidRPr="00D3654D">
        <w:rPr>
          <w:noProof/>
          <w:color w:val="000000" w:themeColor="text1"/>
          <w:szCs w:val="28"/>
        </w:rPr>
        <w:t>[</w:t>
      </w:r>
      <w:hyperlink w:anchor="_ENREF_67" w:tooltip="Z., 2015 #70" w:history="1">
        <w:r w:rsidR="00221209" w:rsidRPr="00D3654D">
          <w:rPr>
            <w:noProof/>
            <w:color w:val="000000" w:themeColor="text1"/>
            <w:szCs w:val="28"/>
          </w:rPr>
          <w:t>67</w:t>
        </w:r>
      </w:hyperlink>
      <w:r w:rsidR="00D060B2" w:rsidRPr="00D3654D">
        <w:rPr>
          <w:noProof/>
          <w:color w:val="000000" w:themeColor="text1"/>
          <w:szCs w:val="28"/>
        </w:rPr>
        <w:t>]</w:t>
      </w:r>
      <w:r w:rsidRPr="00D3654D">
        <w:rPr>
          <w:color w:val="000000" w:themeColor="text1"/>
          <w:szCs w:val="28"/>
        </w:rPr>
        <w:fldChar w:fldCharType="end"/>
      </w:r>
      <w:r w:rsidRPr="00D3654D">
        <w:rPr>
          <w:color w:val="000000" w:themeColor="text1"/>
          <w:szCs w:val="28"/>
        </w:rPr>
        <w:t>.</w:t>
      </w:r>
      <w:r w:rsidR="000C726A" w:rsidRPr="00D3654D">
        <w:rPr>
          <w:color w:val="000000" w:themeColor="text1"/>
          <w:szCs w:val="28"/>
          <w:lang w:val="en-US"/>
        </w:rPr>
        <w:t xml:space="preserve"> </w:t>
      </w:r>
      <w:bookmarkStart w:id="103" w:name="_Toc53295208"/>
    </w:p>
    <w:p w14:paraId="4B3A3823" w14:textId="466599F6" w:rsidR="00165A2B" w:rsidRPr="00D3654D" w:rsidRDefault="00165A2B" w:rsidP="00583B2B">
      <w:pPr>
        <w:pStyle w:val="330"/>
        <w:rPr>
          <w:color w:val="000000" w:themeColor="text1"/>
        </w:rPr>
      </w:pPr>
      <w:bookmarkStart w:id="104" w:name="_Toc74643026"/>
      <w:r w:rsidRPr="00D3654D">
        <w:rPr>
          <w:color w:val="000000" w:themeColor="text1"/>
        </w:rPr>
        <w:t>1.</w:t>
      </w:r>
      <w:r w:rsidR="008E2D3D" w:rsidRPr="00D3654D">
        <w:rPr>
          <w:color w:val="000000" w:themeColor="text1"/>
        </w:rPr>
        <w:t>4</w:t>
      </w:r>
      <w:r w:rsidRPr="00D3654D">
        <w:rPr>
          <w:color w:val="000000" w:themeColor="text1"/>
        </w:rPr>
        <w:t>.4. Xà sàng tử</w:t>
      </w:r>
      <w:bookmarkEnd w:id="103"/>
      <w:bookmarkEnd w:id="104"/>
      <w:r w:rsidRPr="00D3654D">
        <w:rPr>
          <w:color w:val="000000" w:themeColor="text1"/>
        </w:rPr>
        <w:t xml:space="preserve"> </w:t>
      </w:r>
    </w:p>
    <w:p w14:paraId="75A03A41" w14:textId="08299227" w:rsidR="00165A2B" w:rsidRPr="00D3654D" w:rsidRDefault="00165A2B" w:rsidP="00165A2B">
      <w:pPr>
        <w:spacing w:line="360" w:lineRule="auto"/>
        <w:ind w:firstLine="567"/>
        <w:jc w:val="both"/>
        <w:rPr>
          <w:color w:val="000000" w:themeColor="text1"/>
          <w:szCs w:val="28"/>
        </w:rPr>
      </w:pPr>
      <w:r w:rsidRPr="00D3654D">
        <w:rPr>
          <w:color w:val="000000" w:themeColor="text1"/>
          <w:szCs w:val="28"/>
        </w:rPr>
        <w:t xml:space="preserve">Nghiên cứu cho thấy coumarin từ </w:t>
      </w:r>
      <w:r w:rsidR="0044199D" w:rsidRPr="00D3654D">
        <w:rPr>
          <w:iCs/>
          <w:color w:val="000000" w:themeColor="text1"/>
          <w:szCs w:val="28"/>
          <w:lang w:val="en-US"/>
        </w:rPr>
        <w:t>x</w:t>
      </w:r>
      <w:r w:rsidRPr="00D3654D">
        <w:rPr>
          <w:iCs/>
          <w:color w:val="000000" w:themeColor="text1"/>
          <w:szCs w:val="28"/>
        </w:rPr>
        <w:t>à sàng tử</w:t>
      </w:r>
      <w:r w:rsidRPr="00D3654D">
        <w:rPr>
          <w:color w:val="000000" w:themeColor="text1"/>
          <w:szCs w:val="28"/>
        </w:rPr>
        <w:t xml:space="preserve"> có tác dụng bổ thận, cường dương do tác động</w:t>
      </w:r>
      <w:r w:rsidR="00B737E8" w:rsidRPr="00D3654D">
        <w:rPr>
          <w:color w:val="000000" w:themeColor="text1"/>
          <w:szCs w:val="28"/>
          <w:lang w:val="en-US"/>
        </w:rPr>
        <w:t xml:space="preserve"> lên</w:t>
      </w:r>
      <w:r w:rsidRPr="00D3654D">
        <w:rPr>
          <w:color w:val="000000" w:themeColor="text1"/>
          <w:szCs w:val="28"/>
        </w:rPr>
        <w:t xml:space="preserve"> prostaglandin huyết tương và nucleotid trên chuột thận dương suy. Ngoài ra osthol có khả năng tăng phóng thích glutamat, kiểm soát hành vi tình dục và khả năng cương dương. Osthol có tác dụng giống androgen và gonadotropin, tăng hoạt tính androg</w:t>
      </w:r>
      <w:r w:rsidR="00117DD4" w:rsidRPr="00D3654D">
        <w:rPr>
          <w:color w:val="000000" w:themeColor="text1"/>
          <w:szCs w:val="28"/>
        </w:rPr>
        <w:t>en, gonadotropin và nitric oxid</w:t>
      </w:r>
      <w:r w:rsidRPr="00D3654D">
        <w:rPr>
          <w:color w:val="000000" w:themeColor="text1"/>
          <w:szCs w:val="28"/>
        </w:rPr>
        <w:t xml:space="preserve"> synthase (NOS) </w:t>
      </w:r>
      <w:r w:rsidRPr="00D3654D">
        <w:rPr>
          <w:color w:val="000000" w:themeColor="text1"/>
          <w:szCs w:val="28"/>
        </w:rPr>
        <w:fldChar w:fldCharType="begin"/>
      </w:r>
      <w:r w:rsidR="00EE0BFC" w:rsidRPr="00D3654D">
        <w:rPr>
          <w:color w:val="000000" w:themeColor="text1"/>
          <w:szCs w:val="28"/>
        </w:rPr>
        <w:instrText xml:space="preserve"> ADDIN EN.CITE &lt;EndNote&gt;&lt;Cite&gt;&lt;Author&gt;Y.&lt;/Author&gt;&lt;Year&gt;2015&lt;/Year&gt;&lt;RecNum&gt;71&lt;/RecNum&gt;&lt;DisplayText&gt;[68]&lt;/DisplayText&gt;&lt;record&gt;&lt;rec-number&gt;71&lt;/rec-number&gt;&lt;foreign-keys&gt;&lt;key app="EN" db-id="xeppeavpcs59dfexz025x9rr0sas52fdtxrp" timestamp="1568170016"&gt;71&lt;/key&gt;&lt;/foreign-keys&gt;&lt;ref-type name="Journal Article"&gt;17&lt;/ref-type&gt;&lt;contributors&gt;&lt;authors&gt;&lt;author&gt;Y., Li&lt;/author&gt;&lt;author&gt;M., Jia&lt;/author&gt;&lt;author&gt;H., Li&lt;/author&gt;&lt;author&gt;Nai-Dan Zhang&lt;/author&gt;&lt;author&gt;Xian Wen&lt;/author&gt;&lt;author&gt;Khalid Rahman&lt;/author&gt;&lt;author&gt;Qiao-Yan Zhang&lt;/author&gt;&lt;author&gt;Lu-Ping Qin&lt;/author&gt;&lt;/authors&gt;&lt;/contributors&gt;&lt;titles&gt;&lt;title&gt;&lt;style face="italic" font="default" size="100%"&gt;Cnidium monnieri:&lt;/style&gt;&lt;style face="normal" font="default" size="100%"&gt; A Review of Traditional Uses, Phytochemical and Ethnopharmacological Properties&lt;/style&gt;&lt;/title&gt;&lt;secondary-title&gt;The American Journal of Chinese Medicine&lt;/secondary-title&gt;&lt;/titles&gt;&lt;periodical&gt;&lt;full-title&gt;The American Journal of Chinese Medicine&lt;/full-title&gt;&lt;/periodical&gt;&lt;pages&gt;835–877&lt;/pages&gt;&lt;volume&gt;43&lt;/volume&gt;&lt;number&gt;5&lt;/number&gt;&lt;dates&gt;&lt;year&gt;2015&lt;/year&gt;&lt;/dates&gt;&lt;urls&gt;&lt;/urls&gt;&lt;electronic-resource-num&gt;10.1142/S0192415X15500500&lt;/electronic-resource-num&gt;&lt;/record&gt;&lt;/Cite&gt;&lt;/EndNote&gt;</w:instrText>
      </w:r>
      <w:r w:rsidRPr="00D3654D">
        <w:rPr>
          <w:color w:val="000000" w:themeColor="text1"/>
          <w:szCs w:val="28"/>
        </w:rPr>
        <w:fldChar w:fldCharType="separate"/>
      </w:r>
      <w:r w:rsidR="00D060B2" w:rsidRPr="00D3654D">
        <w:rPr>
          <w:noProof/>
          <w:color w:val="000000" w:themeColor="text1"/>
          <w:szCs w:val="28"/>
        </w:rPr>
        <w:t>[</w:t>
      </w:r>
      <w:hyperlink w:anchor="_ENREF_68" w:tooltip="Y., 2015 #71" w:history="1">
        <w:r w:rsidR="00221209" w:rsidRPr="00D3654D">
          <w:rPr>
            <w:noProof/>
            <w:color w:val="000000" w:themeColor="text1"/>
            <w:szCs w:val="28"/>
          </w:rPr>
          <w:t>68</w:t>
        </w:r>
      </w:hyperlink>
      <w:r w:rsidR="00D060B2" w:rsidRPr="00D3654D">
        <w:rPr>
          <w:noProof/>
          <w:color w:val="000000" w:themeColor="text1"/>
          <w:szCs w:val="28"/>
        </w:rPr>
        <w:t>]</w:t>
      </w:r>
      <w:r w:rsidRPr="00D3654D">
        <w:rPr>
          <w:color w:val="000000" w:themeColor="text1"/>
          <w:szCs w:val="28"/>
        </w:rPr>
        <w:fldChar w:fldCharType="end"/>
      </w:r>
      <w:r w:rsidRPr="00D3654D">
        <w:rPr>
          <w:color w:val="000000" w:themeColor="text1"/>
          <w:szCs w:val="28"/>
        </w:rPr>
        <w:t>.</w:t>
      </w:r>
      <w:r w:rsidR="00331F64" w:rsidRPr="00D3654D">
        <w:rPr>
          <w:color w:val="000000" w:themeColor="text1"/>
          <w:szCs w:val="28"/>
          <w:lang w:val="en-US"/>
        </w:rPr>
        <w:t xml:space="preserve"> </w:t>
      </w:r>
      <w:r w:rsidR="00B737E8" w:rsidRPr="00D3654D">
        <w:rPr>
          <w:color w:val="000000" w:themeColor="text1"/>
          <w:szCs w:val="28"/>
          <w:lang w:val="en-US"/>
        </w:rPr>
        <w:t xml:space="preserve">Coumarin toàn phần nồng độ 25 mg/ml cho uống </w:t>
      </w:r>
      <w:r w:rsidR="00B737E8" w:rsidRPr="00D3654D">
        <w:rPr>
          <w:color w:val="000000" w:themeColor="text1"/>
          <w:szCs w:val="28"/>
          <w:lang w:val="en-US"/>
        </w:rPr>
        <w:lastRenderedPageBreak/>
        <w:t>vớ</w:t>
      </w:r>
      <w:r w:rsidR="00117DD4" w:rsidRPr="00D3654D">
        <w:rPr>
          <w:color w:val="000000" w:themeColor="text1"/>
          <w:szCs w:val="28"/>
          <w:lang w:val="en-US"/>
        </w:rPr>
        <w:t>i liều 1 ml cho chuột cống</w:t>
      </w:r>
      <w:r w:rsidR="00B737E8" w:rsidRPr="00D3654D">
        <w:rPr>
          <w:color w:val="000000" w:themeColor="text1"/>
          <w:szCs w:val="28"/>
          <w:lang w:val="en-US"/>
        </w:rPr>
        <w:t xml:space="preserve"> liên tiếp trong 2 ngày có tác dụng làm giảm các triệu chứng của “dương hư” trên thực nghiệm do hydrocortison acetat gây nên như gi</w:t>
      </w:r>
      <w:r w:rsidR="00117DD4" w:rsidRPr="00D3654D">
        <w:rPr>
          <w:color w:val="000000" w:themeColor="text1"/>
          <w:szCs w:val="28"/>
          <w:lang w:val="en-US"/>
        </w:rPr>
        <w:t>ảm</w:t>
      </w:r>
      <w:r w:rsidR="00B737E8" w:rsidRPr="00D3654D">
        <w:rPr>
          <w:color w:val="000000" w:themeColor="text1"/>
          <w:szCs w:val="28"/>
          <w:lang w:val="en-US"/>
        </w:rPr>
        <w:t xml:space="preserve"> PGE2, </w:t>
      </w:r>
      <w:r w:rsidR="00117DD4" w:rsidRPr="00D3654D">
        <w:rPr>
          <w:color w:val="000000" w:themeColor="text1"/>
          <w:szCs w:val="28"/>
          <w:lang w:val="en-US"/>
        </w:rPr>
        <w:t>PGF 2α, cAMP và cGMP. C</w:t>
      </w:r>
      <w:r w:rsidR="00B737E8" w:rsidRPr="00D3654D">
        <w:rPr>
          <w:color w:val="000000" w:themeColor="text1"/>
          <w:szCs w:val="28"/>
          <w:lang w:val="en-US"/>
        </w:rPr>
        <w:t>hứ</w:t>
      </w:r>
      <w:r w:rsidR="00117DD4" w:rsidRPr="00D3654D">
        <w:rPr>
          <w:color w:val="000000" w:themeColor="text1"/>
          <w:szCs w:val="28"/>
          <w:lang w:val="en-US"/>
        </w:rPr>
        <w:t xml:space="preserve">ng tỏ Coumarin toàn phần </w:t>
      </w:r>
      <w:r w:rsidR="00B737E8" w:rsidRPr="00D3654D">
        <w:rPr>
          <w:color w:val="000000" w:themeColor="text1"/>
          <w:szCs w:val="28"/>
          <w:lang w:val="en-US"/>
        </w:rPr>
        <w:t>là hoạt chất có tác dụng bổ thận tráng dương</w:t>
      </w:r>
      <w:r w:rsidR="0044199D" w:rsidRPr="00D3654D">
        <w:rPr>
          <w:color w:val="000000" w:themeColor="text1"/>
          <w:szCs w:val="28"/>
          <w:lang w:val="en-US"/>
        </w:rPr>
        <w:t xml:space="preserve"> </w:t>
      </w:r>
      <w:r w:rsidR="0044199D" w:rsidRPr="00D3654D">
        <w:rPr>
          <w:color w:val="000000" w:themeColor="text1"/>
          <w:szCs w:val="28"/>
          <w:lang w:val="en-US"/>
        </w:rPr>
        <w:fldChar w:fldCharType="begin">
          <w:fldData xml:space="preserve">PEVuZE5vdGU+PENpdGU+PEF1dGhvcj5saeG7h3U8L0F1dGhvcj48WWVhcj4yMDA2PC9ZZWFyPjxS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</w:fldData>
        </w:fldChar>
      </w:r>
      <w:r w:rsidR="00D060B2" w:rsidRPr="00D3654D">
        <w:rPr>
          <w:color w:val="000000" w:themeColor="text1"/>
          <w:szCs w:val="28"/>
          <w:lang w:val="en-US"/>
        </w:rPr>
        <w:instrText xml:space="preserve"> ADDIN EN.CITE </w:instrText>
      </w:r>
      <w:r w:rsidR="00D060B2" w:rsidRPr="00D3654D">
        <w:rPr>
          <w:color w:val="000000" w:themeColor="text1"/>
          <w:szCs w:val="28"/>
          <w:lang w:val="en-US"/>
        </w:rPr>
        <w:fldChar w:fldCharType="begin">
          <w:fldData xml:space="preserve">PEVuZE5vdGU+PENpdGU+PEF1dGhvcj5saeG7h3U8L0F1dGhvcj48WWVhcj4yMDA2PC9ZZWFyPjxS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</w:fldData>
        </w:fldChar>
      </w:r>
      <w:r w:rsidR="00D060B2" w:rsidRPr="00D3654D">
        <w:rPr>
          <w:color w:val="000000" w:themeColor="text1"/>
          <w:szCs w:val="28"/>
          <w:lang w:val="en-US"/>
        </w:rPr>
        <w:instrText xml:space="preserve"> ADDIN EN.CITE.DATA </w:instrText>
      </w:r>
      <w:r w:rsidR="00D060B2" w:rsidRPr="00D3654D">
        <w:rPr>
          <w:color w:val="000000" w:themeColor="text1"/>
          <w:szCs w:val="28"/>
          <w:lang w:val="en-US"/>
        </w:rPr>
      </w:r>
      <w:r w:rsidR="00D060B2" w:rsidRPr="00D3654D">
        <w:rPr>
          <w:color w:val="000000" w:themeColor="text1"/>
          <w:szCs w:val="28"/>
          <w:lang w:val="en-US"/>
        </w:rPr>
        <w:fldChar w:fldCharType="end"/>
      </w:r>
      <w:r w:rsidR="0044199D" w:rsidRPr="00D3654D">
        <w:rPr>
          <w:color w:val="000000" w:themeColor="text1"/>
          <w:szCs w:val="28"/>
          <w:lang w:val="en-US"/>
        </w:rPr>
      </w:r>
      <w:r w:rsidR="0044199D" w:rsidRPr="00D3654D">
        <w:rPr>
          <w:color w:val="000000" w:themeColor="text1"/>
          <w:szCs w:val="28"/>
          <w:lang w:val="en-US"/>
        </w:rPr>
        <w:fldChar w:fldCharType="separate"/>
      </w:r>
      <w:r w:rsidR="00D060B2" w:rsidRPr="00D3654D">
        <w:rPr>
          <w:noProof/>
          <w:color w:val="000000" w:themeColor="text1"/>
          <w:szCs w:val="28"/>
          <w:lang w:val="en-US"/>
        </w:rPr>
        <w:t>[</w:t>
      </w:r>
      <w:hyperlink w:anchor="_ENREF_69" w:tooltip="Viện Dược liệu, 2006 #139" w:history="1">
        <w:r w:rsidR="00221209" w:rsidRPr="00D3654D">
          <w:rPr>
            <w:noProof/>
            <w:color w:val="000000" w:themeColor="text1"/>
            <w:szCs w:val="28"/>
            <w:lang w:val="en-US"/>
          </w:rPr>
          <w:t>69</w:t>
        </w:r>
      </w:hyperlink>
      <w:r w:rsidR="00D060B2" w:rsidRPr="00D3654D">
        <w:rPr>
          <w:noProof/>
          <w:color w:val="000000" w:themeColor="text1"/>
          <w:szCs w:val="28"/>
          <w:lang w:val="en-US"/>
        </w:rPr>
        <w:t>]</w:t>
      </w:r>
      <w:r w:rsidR="0044199D" w:rsidRPr="00D3654D">
        <w:rPr>
          <w:color w:val="000000" w:themeColor="text1"/>
          <w:szCs w:val="28"/>
          <w:lang w:val="en-US"/>
        </w:rPr>
        <w:fldChar w:fldCharType="end"/>
      </w:r>
      <w:r w:rsidR="00B737E8" w:rsidRPr="00D3654D">
        <w:rPr>
          <w:color w:val="000000" w:themeColor="text1"/>
          <w:szCs w:val="28"/>
          <w:lang w:val="en-US"/>
        </w:rPr>
        <w:t>.</w:t>
      </w:r>
      <w:r w:rsidR="00D7125D" w:rsidRPr="00D3654D">
        <w:rPr>
          <w:color w:val="000000" w:themeColor="text1"/>
          <w:szCs w:val="28"/>
          <w:lang w:val="en-US"/>
        </w:rPr>
        <w:t xml:space="preserve"> Đậu Thùy Dương (2018) nghiên cứu độc tính và tác </w:t>
      </w:r>
      <w:r w:rsidR="00117DD4" w:rsidRPr="00D3654D">
        <w:rPr>
          <w:color w:val="000000" w:themeColor="text1"/>
          <w:szCs w:val="28"/>
          <w:lang w:val="en-US"/>
        </w:rPr>
        <w:t xml:space="preserve">dụng trên chức năng sinh sản OS35 (cao chiết cồn </w:t>
      </w:r>
      <w:r w:rsidR="00D7125D" w:rsidRPr="00D3654D">
        <w:rPr>
          <w:color w:val="000000" w:themeColor="text1"/>
          <w:szCs w:val="28"/>
          <w:lang w:val="en-US"/>
        </w:rPr>
        <w:t xml:space="preserve">quả Xà sàng) trên thực nghiệm. </w:t>
      </w:r>
      <w:r w:rsidR="00117DD4" w:rsidRPr="00D3654D">
        <w:rPr>
          <w:color w:val="000000" w:themeColor="text1"/>
          <w:szCs w:val="28"/>
          <w:lang w:val="en-US"/>
        </w:rPr>
        <w:t>Kết quả OS35 làm tăng ICP nền,</w:t>
      </w:r>
      <w:r w:rsidR="00D7125D" w:rsidRPr="00D3654D">
        <w:rPr>
          <w:color w:val="000000" w:themeColor="text1"/>
          <w:szCs w:val="28"/>
          <w:lang w:val="en-US"/>
        </w:rPr>
        <w:t xml:space="preserve"> tăng ICP cực đại, trên hành vi tình dục làm tăng tỷ lệ nhảy, thâm nhập của chuột </w:t>
      </w:r>
      <w:r w:rsidR="00D7125D" w:rsidRPr="00D3654D">
        <w:rPr>
          <w:color w:val="000000" w:themeColor="text1"/>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D3654D">
        <w:rPr>
          <w:color w:val="000000" w:themeColor="text1"/>
          <w:szCs w:val="28"/>
          <w:lang w:val="en-US"/>
        </w:rPr>
        <w:instrText xml:space="preserve"> ADDIN EN.CITE </w:instrText>
      </w:r>
      <w:r w:rsidR="00D060B2" w:rsidRPr="00D3654D">
        <w:rPr>
          <w:color w:val="000000" w:themeColor="text1"/>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D3654D">
        <w:rPr>
          <w:color w:val="000000" w:themeColor="text1"/>
          <w:szCs w:val="28"/>
          <w:lang w:val="en-US"/>
        </w:rPr>
        <w:instrText xml:space="preserve"> ADDIN EN.CITE.DATA </w:instrText>
      </w:r>
      <w:r w:rsidR="00D060B2" w:rsidRPr="00D3654D">
        <w:rPr>
          <w:color w:val="000000" w:themeColor="text1"/>
          <w:szCs w:val="28"/>
          <w:lang w:val="en-US"/>
        </w:rPr>
      </w:r>
      <w:r w:rsidR="00D060B2" w:rsidRPr="00D3654D">
        <w:rPr>
          <w:color w:val="000000" w:themeColor="text1"/>
          <w:szCs w:val="28"/>
          <w:lang w:val="en-US"/>
        </w:rPr>
        <w:fldChar w:fldCharType="end"/>
      </w:r>
      <w:r w:rsidR="00D7125D" w:rsidRPr="00D3654D">
        <w:rPr>
          <w:color w:val="000000" w:themeColor="text1"/>
          <w:szCs w:val="28"/>
          <w:lang w:val="en-US"/>
        </w:rPr>
      </w:r>
      <w:r w:rsidR="00D7125D" w:rsidRPr="00D3654D">
        <w:rPr>
          <w:color w:val="000000" w:themeColor="text1"/>
          <w:szCs w:val="28"/>
          <w:lang w:val="en-US"/>
        </w:rPr>
        <w:fldChar w:fldCharType="separate"/>
      </w:r>
      <w:r w:rsidR="00D060B2" w:rsidRPr="00D3654D">
        <w:rPr>
          <w:noProof/>
          <w:color w:val="000000" w:themeColor="text1"/>
          <w:szCs w:val="28"/>
          <w:lang w:val="en-US"/>
        </w:rPr>
        <w:t>[</w:t>
      </w:r>
      <w:hyperlink w:anchor="_ENREF_70" w:tooltip="Dương, 2018 #57" w:history="1">
        <w:r w:rsidR="00221209" w:rsidRPr="00D3654D">
          <w:rPr>
            <w:noProof/>
            <w:color w:val="000000" w:themeColor="text1"/>
            <w:szCs w:val="28"/>
            <w:lang w:val="en-US"/>
          </w:rPr>
          <w:t>70</w:t>
        </w:r>
      </w:hyperlink>
      <w:r w:rsidR="00D060B2" w:rsidRPr="00D3654D">
        <w:rPr>
          <w:noProof/>
          <w:color w:val="000000" w:themeColor="text1"/>
          <w:szCs w:val="28"/>
          <w:lang w:val="en-US"/>
        </w:rPr>
        <w:t>]</w:t>
      </w:r>
      <w:r w:rsidR="00D7125D" w:rsidRPr="00D3654D">
        <w:rPr>
          <w:color w:val="000000" w:themeColor="text1"/>
          <w:szCs w:val="28"/>
          <w:lang w:val="en-US"/>
        </w:rPr>
        <w:fldChar w:fldCharType="end"/>
      </w:r>
      <w:r w:rsidR="00D7125D" w:rsidRPr="00D3654D">
        <w:rPr>
          <w:color w:val="000000" w:themeColor="text1"/>
          <w:szCs w:val="28"/>
          <w:lang w:val="en-US"/>
        </w:rPr>
        <w:t>.</w:t>
      </w:r>
      <w:r w:rsidR="00E07DB6" w:rsidRPr="00D3654D">
        <w:rPr>
          <w:color w:val="000000" w:themeColor="text1"/>
          <w:szCs w:val="28"/>
          <w:lang w:val="en-US"/>
        </w:rPr>
        <w:t xml:space="preserve"> </w:t>
      </w:r>
      <w:r w:rsidRPr="00D3654D">
        <w:rPr>
          <w:color w:val="000000" w:themeColor="text1"/>
          <w:szCs w:val="28"/>
        </w:rPr>
        <w:t xml:space="preserve">Ngoài ra, </w:t>
      </w:r>
      <w:r w:rsidR="00662C05" w:rsidRPr="00D3654D">
        <w:rPr>
          <w:iCs/>
          <w:color w:val="000000" w:themeColor="text1"/>
          <w:szCs w:val="28"/>
          <w:lang w:val="en-US"/>
        </w:rPr>
        <w:t>x</w:t>
      </w:r>
      <w:r w:rsidRPr="00D3654D">
        <w:rPr>
          <w:iCs/>
          <w:color w:val="000000" w:themeColor="text1"/>
          <w:szCs w:val="28"/>
        </w:rPr>
        <w:t>à sàng tử</w:t>
      </w:r>
      <w:r w:rsidRPr="00D3654D">
        <w:rPr>
          <w:color w:val="000000" w:themeColor="text1"/>
          <w:szCs w:val="28"/>
        </w:rPr>
        <w:t xml:space="preserve"> còn có tác dụng trên tim mạch, trên hô hấp, hệ nội tiết, hệ miễn dịch, bảo vệ thần kinh, tác dụng chống lo âu và tăng cường trí nhớ, tác dụng chống viêm và phòng chống ngứa, tác dụng chống ung thư, bảo vệ gan, chống loãng xương </w:t>
      </w:r>
      <w:r w:rsidRPr="00D3654D">
        <w:rPr>
          <w:color w:val="000000" w:themeColor="text1"/>
          <w:szCs w:val="28"/>
        </w:rPr>
        <w:fldChar w:fldCharType="begin"/>
      </w:r>
      <w:r w:rsidR="00EE0BFC" w:rsidRPr="00D3654D">
        <w:rPr>
          <w:color w:val="000000" w:themeColor="text1"/>
          <w:szCs w:val="28"/>
        </w:rPr>
        <w:instrText xml:space="preserve"> ADDIN EN.CITE &lt;EndNote&gt;&lt;Cite&gt;&lt;Author&gt;Y.&lt;/Author&gt;&lt;Year&gt;2015&lt;/Year&gt;&lt;RecNum&gt;71&lt;/RecNum&gt;&lt;DisplayText&gt;[68]&lt;/DisplayText&gt;&lt;record&gt;&lt;rec-number&gt;71&lt;/rec-number&gt;&lt;foreign-keys&gt;&lt;key app="EN" db-id="xeppeavpcs59dfexz025x9rr0sas52fdtxrp" timestamp="1568170016"&gt;71&lt;/key&gt;&lt;/foreign-keys&gt;&lt;ref-type name="Journal Article"&gt;17&lt;/ref-type&gt;&lt;contributors&gt;&lt;authors&gt;&lt;author&gt;Y., Li&lt;/author&gt;&lt;author&gt;M., Jia&lt;/author&gt;&lt;author&gt;H., Li&lt;/author&gt;&lt;author&gt;Nai-Dan Zhang&lt;/author&gt;&lt;author&gt;Xian Wen&lt;/author&gt;&lt;author&gt;Khalid Rahman&lt;/author&gt;&lt;author&gt;Qiao-Yan Zhang&lt;/author&gt;&lt;author&gt;Lu-Ping Qin&lt;/author&gt;&lt;/authors&gt;&lt;/contributors&gt;&lt;titles&gt;&lt;title&gt;&lt;style face="italic" font="default" size="100%"&gt;Cnidium monnieri:&lt;/style&gt;&lt;style face="normal" font="default" size="100%"&gt; A Review of Traditional Uses, Phytochemical and Ethnopharmacological Properties&lt;/style&gt;&lt;/title&gt;&lt;secondary-title&gt;The American Journal of Chinese Medicine&lt;/secondary-title&gt;&lt;/titles&gt;&lt;periodical&gt;&lt;full-title&gt;The American Journal of Chinese Medicine&lt;/full-title&gt;&lt;/periodical&gt;&lt;pages&gt;835–877&lt;/pages&gt;&lt;volume&gt;43&lt;/volume&gt;&lt;number&gt;5&lt;/number&gt;&lt;dates&gt;&lt;year&gt;2015&lt;/year&gt;&lt;/dates&gt;&lt;urls&gt;&lt;/urls&gt;&lt;electronic-resource-num&gt;10.1142/S0192415X15500500&lt;/electronic-resource-num&gt;&lt;/record&gt;&lt;/Cite&gt;&lt;/EndNote&gt;</w:instrText>
      </w:r>
      <w:r w:rsidRPr="00D3654D">
        <w:rPr>
          <w:color w:val="000000" w:themeColor="text1"/>
          <w:szCs w:val="28"/>
        </w:rPr>
        <w:fldChar w:fldCharType="separate"/>
      </w:r>
      <w:r w:rsidR="00D060B2" w:rsidRPr="00D3654D">
        <w:rPr>
          <w:noProof/>
          <w:color w:val="000000" w:themeColor="text1"/>
          <w:szCs w:val="28"/>
        </w:rPr>
        <w:t>[</w:t>
      </w:r>
      <w:hyperlink w:anchor="_ENREF_68" w:tooltip="Y., 2015 #71" w:history="1">
        <w:r w:rsidR="00221209" w:rsidRPr="00D3654D">
          <w:rPr>
            <w:noProof/>
            <w:color w:val="000000" w:themeColor="text1"/>
            <w:szCs w:val="28"/>
          </w:rPr>
          <w:t>68</w:t>
        </w:r>
      </w:hyperlink>
      <w:r w:rsidR="00D060B2" w:rsidRPr="00D3654D">
        <w:rPr>
          <w:noProof/>
          <w:color w:val="000000" w:themeColor="text1"/>
          <w:szCs w:val="28"/>
        </w:rPr>
        <w:t>]</w:t>
      </w:r>
      <w:r w:rsidRPr="00D3654D">
        <w:rPr>
          <w:color w:val="000000" w:themeColor="text1"/>
          <w:szCs w:val="28"/>
        </w:rPr>
        <w:fldChar w:fldCharType="end"/>
      </w:r>
      <w:r w:rsidRPr="00D3654D">
        <w:rPr>
          <w:color w:val="000000" w:themeColor="text1"/>
          <w:szCs w:val="28"/>
        </w:rPr>
        <w:t>.</w:t>
      </w:r>
    </w:p>
    <w:p w14:paraId="1EE7BDAF" w14:textId="4EBFFFA1" w:rsidR="00165A2B" w:rsidRPr="00D3654D" w:rsidRDefault="00165A2B" w:rsidP="00583B2B">
      <w:pPr>
        <w:pStyle w:val="330"/>
        <w:rPr>
          <w:color w:val="000000" w:themeColor="text1"/>
        </w:rPr>
      </w:pPr>
      <w:bookmarkStart w:id="105" w:name="_Toc53295209"/>
      <w:bookmarkStart w:id="106" w:name="_Toc74643027"/>
      <w:r w:rsidRPr="00D3654D">
        <w:rPr>
          <w:color w:val="000000" w:themeColor="text1"/>
        </w:rPr>
        <w:t>1.</w:t>
      </w:r>
      <w:r w:rsidR="008E2D3D" w:rsidRPr="00D3654D">
        <w:rPr>
          <w:color w:val="000000" w:themeColor="text1"/>
        </w:rPr>
        <w:t>4</w:t>
      </w:r>
      <w:r w:rsidRPr="00D3654D">
        <w:rPr>
          <w:color w:val="000000" w:themeColor="text1"/>
        </w:rPr>
        <w:t>.5. Bạch tật lê</w:t>
      </w:r>
      <w:bookmarkEnd w:id="105"/>
      <w:bookmarkEnd w:id="106"/>
    </w:p>
    <w:p w14:paraId="21A5CB4E" w14:textId="58B520BD" w:rsidR="00165A2B" w:rsidRPr="00D3654D" w:rsidRDefault="0093702D" w:rsidP="00165A2B">
      <w:pPr>
        <w:spacing w:line="360" w:lineRule="auto"/>
        <w:ind w:firstLine="567"/>
        <w:jc w:val="both"/>
        <w:rPr>
          <w:color w:val="000000" w:themeColor="text1"/>
          <w:szCs w:val="28"/>
        </w:rPr>
      </w:pPr>
      <w:r w:rsidRPr="00D3654D">
        <w:rPr>
          <w:color w:val="000000" w:themeColor="text1"/>
          <w:szCs w:val="28"/>
        </w:rPr>
        <w:t>Năm 2008 Gauthaman</w:t>
      </w:r>
      <w:r w:rsidR="00165A2B" w:rsidRPr="00D3654D">
        <w:rPr>
          <w:color w:val="000000" w:themeColor="text1"/>
          <w:szCs w:val="28"/>
        </w:rPr>
        <w:t xml:space="preserve"> và </w:t>
      </w:r>
      <w:r w:rsidR="004735D7" w:rsidRPr="00D3654D">
        <w:rPr>
          <w:color w:val="000000" w:themeColor="text1"/>
          <w:szCs w:val="28"/>
          <w:lang w:val="en-US"/>
        </w:rPr>
        <w:t>Cs</w:t>
      </w:r>
      <w:r w:rsidR="00165A2B" w:rsidRPr="00D3654D">
        <w:rPr>
          <w:color w:val="000000" w:themeColor="text1"/>
          <w:szCs w:val="28"/>
        </w:rPr>
        <w:t xml:space="preserve"> đánh giá tác dụng của </w:t>
      </w:r>
      <w:r w:rsidR="00D029CE" w:rsidRPr="00D3654D">
        <w:rPr>
          <w:color w:val="000000" w:themeColor="text1"/>
          <w:szCs w:val="28"/>
          <w:lang w:val="en-US"/>
        </w:rPr>
        <w:t>b</w:t>
      </w:r>
      <w:r w:rsidR="00165A2B" w:rsidRPr="00D3654D">
        <w:rPr>
          <w:iCs/>
          <w:color w:val="000000" w:themeColor="text1"/>
          <w:szCs w:val="28"/>
        </w:rPr>
        <w:t>ạch tật lê trên rối loạn cương dương ở thỏ và chuột</w:t>
      </w:r>
      <w:r w:rsidR="00117DD4" w:rsidRPr="00D3654D">
        <w:rPr>
          <w:iCs/>
          <w:color w:val="000000" w:themeColor="text1"/>
          <w:szCs w:val="28"/>
          <w:lang w:val="en-US"/>
        </w:rPr>
        <w:t xml:space="preserve"> cho thấy</w:t>
      </w:r>
      <w:r w:rsidR="00165A2B" w:rsidRPr="00D3654D">
        <w:rPr>
          <w:iCs/>
          <w:color w:val="000000" w:themeColor="text1"/>
          <w:szCs w:val="28"/>
        </w:rPr>
        <w:t xml:space="preserve"> </w:t>
      </w:r>
      <w:r w:rsidR="00D029CE" w:rsidRPr="00D3654D">
        <w:rPr>
          <w:iCs/>
          <w:color w:val="000000" w:themeColor="text1"/>
          <w:szCs w:val="28"/>
          <w:lang w:val="en-US"/>
        </w:rPr>
        <w:t>b</w:t>
      </w:r>
      <w:r w:rsidR="00165A2B" w:rsidRPr="00D3654D">
        <w:rPr>
          <w:iCs/>
          <w:color w:val="000000" w:themeColor="text1"/>
          <w:szCs w:val="28"/>
        </w:rPr>
        <w:t>ạch tật lê</w:t>
      </w:r>
      <w:r w:rsidR="00165A2B" w:rsidRPr="00D3654D">
        <w:rPr>
          <w:color w:val="000000" w:themeColor="text1"/>
          <w:szCs w:val="28"/>
        </w:rPr>
        <w:t xml:space="preserve"> có tác dụng với các trường hợp rối loạn cương dương trung bình do sự có mặt của</w:t>
      </w:r>
      <w:r w:rsidR="00662C05" w:rsidRPr="00D3654D">
        <w:rPr>
          <w:color w:val="000000" w:themeColor="text1"/>
          <w:szCs w:val="28"/>
          <w:lang w:val="en-US"/>
        </w:rPr>
        <w:t xml:space="preserve"> chất</w:t>
      </w:r>
      <w:r w:rsidR="00165A2B" w:rsidRPr="00D3654D">
        <w:rPr>
          <w:color w:val="000000" w:themeColor="text1"/>
          <w:szCs w:val="28"/>
        </w:rPr>
        <w:t xml:space="preserve"> protodioscin trong</w:t>
      </w:r>
      <w:r w:rsidR="00662C05" w:rsidRPr="00D3654D">
        <w:rPr>
          <w:color w:val="000000" w:themeColor="text1"/>
          <w:szCs w:val="28"/>
          <w:lang w:val="en-US"/>
        </w:rPr>
        <w:t xml:space="preserve"> dịch</w:t>
      </w:r>
      <w:r w:rsidR="00165A2B" w:rsidRPr="00D3654D">
        <w:rPr>
          <w:color w:val="000000" w:themeColor="text1"/>
          <w:szCs w:val="28"/>
        </w:rPr>
        <w:t xml:space="preserve"> chiết, đây là một chất đã được chứng minh trên lâm sàng có tác dụng cải thiện ham muốn tình dục và tăng cường cương cứng</w:t>
      </w:r>
      <w:r w:rsidRPr="00D3654D">
        <w:rPr>
          <w:color w:val="000000" w:themeColor="text1"/>
          <w:szCs w:val="28"/>
          <w:lang w:val="en-US"/>
        </w:rPr>
        <w:t xml:space="preserve"> </w:t>
      </w:r>
      <w:r w:rsidRPr="00D3654D">
        <w:rPr>
          <w:color w:val="000000" w:themeColor="text1"/>
          <w:szCs w:val="28"/>
          <w:lang w:val="en-US"/>
        </w:rPr>
        <w:fldChar w:fldCharType="begin"/>
      </w:r>
      <w:r w:rsidR="00D060B2" w:rsidRPr="00D3654D">
        <w:rPr>
          <w:color w:val="000000" w:themeColor="text1"/>
          <w:szCs w:val="28"/>
          <w:lang w:val="en-US"/>
        </w:rPr>
        <w:instrText xml:space="preserve"> ADDIN EN.CITE &lt;EndNote&gt;&lt;Cite&gt;&lt;Author&gt;K.&lt;/Author&gt;&lt;Year&gt;2008&lt;/Year&gt;&lt;RecNum&gt;296&lt;/RecNum&gt;&lt;DisplayText&gt;[71]&lt;/DisplayText&gt;&lt;record&gt;&lt;rec-number&gt;296&lt;/rec-number&gt;&lt;foreign-keys&gt;&lt;key app="EN" db-id="xeppeavpcs59dfexz025x9rr0sas52fdtxrp" timestamp="1615806333"&gt;296&lt;/key&gt;&lt;/foreign-keys&gt;&lt;ref-type name="Journal Article"&gt;17&lt;/ref-type&gt;&lt;contributors&gt;&lt;authors&gt;&lt;author&gt;K., Gauthaman&lt;/author&gt;&lt;author&gt;A., Ganesan&lt;/author&gt;&lt;/authors&gt;&lt;/contributors&gt;&lt;titles&gt;&lt;title&gt;&lt;style face="normal" font="default" size="100%"&gt;The hormonal effects of &lt;/style&gt;&lt;style face="italic" font="default" size="100%"&gt;Tribulus terrestris &lt;/style&gt;&lt;style face="normal" font="default" size="100%"&gt;and its role in management of male erectile dysfunction - an evaluation using primates, rabbit and rat&lt;/style&gt;&lt;/title&gt;&lt;secondary-title&gt;Phytomedicine&lt;/secondary-title&gt;&lt;/titles&gt;&lt;periodical&gt;&lt;full-title&gt;Phytomedicine&lt;/full-title&gt;&lt;/periodical&gt;&lt;pages&gt;44-54&lt;/pages&gt;&lt;volume&gt;15&lt;/volume&gt;&lt;dates&gt;&lt;year&gt;2008&lt;/year&gt;&lt;/dates&gt;&lt;urls&gt;&lt;/urls&gt;&lt;/record&gt;&lt;/Cite&gt;&lt;Cite&gt;&lt;Author&gt;K.&lt;/Author&gt;&lt;Year&gt;2008&lt;/Year&gt;&lt;RecNum&gt;296&lt;/RecNum&gt;&lt;record&gt;&lt;rec-number&gt;296&lt;/rec-number&gt;&lt;foreign-keys&gt;&lt;key app="EN" db-id="xeppeavpcs59dfexz025x9rr0sas52fdtxrp" timestamp="1615806333"&gt;296&lt;/key&gt;&lt;/foreign-keys&gt;&lt;ref-type name="Journal Article"&gt;17&lt;/ref-type&gt;&lt;contributors&gt;&lt;authors&gt;&lt;author&gt;K., Gauthaman&lt;/author&gt;&lt;author&gt;A., Ganesan&lt;/author&gt;&lt;/authors&gt;&lt;/contributors&gt;&lt;titles&gt;&lt;title&gt;&lt;style face="normal" font="default" size="100%"&gt;The hormonal effects of &lt;/style&gt;&lt;style face="italic" font="default" size="100%"&gt;Tribulus terrestris &lt;/style&gt;&lt;style face="normal" font="default" size="100%"&gt;and its role in management of male erectile dysfunction - an evaluation using primates, rabbit and rat&lt;/style&gt;&lt;/title&gt;&lt;secondary-title&gt;Phytomedicine&lt;/secondary-title&gt;&lt;/titles&gt;&lt;periodical&gt;&lt;full-title&gt;Phytomedicine&lt;/full-title&gt;&lt;/periodical&gt;&lt;pages&gt;44-54&lt;/pages&gt;&lt;volume&gt;15&lt;/volume&gt;&lt;dates&gt;&lt;year&gt;2008&lt;/year&gt;&lt;/dates&gt;&lt;urls&gt;&lt;/urls&gt;&lt;/record&gt;&lt;/Cite&gt;&lt;/EndNote&gt;</w:instrText>
      </w:r>
      <w:r w:rsidRPr="00D3654D">
        <w:rPr>
          <w:color w:val="000000" w:themeColor="text1"/>
          <w:szCs w:val="28"/>
          <w:lang w:val="en-US"/>
        </w:rPr>
        <w:fldChar w:fldCharType="separate"/>
      </w:r>
      <w:r w:rsidR="00D060B2" w:rsidRPr="00D3654D">
        <w:rPr>
          <w:noProof/>
          <w:color w:val="000000" w:themeColor="text1"/>
          <w:szCs w:val="28"/>
          <w:lang w:val="en-US"/>
        </w:rPr>
        <w:t>[</w:t>
      </w:r>
      <w:hyperlink w:anchor="_ENREF_71" w:tooltip="K., 2008 #296" w:history="1">
        <w:r w:rsidR="00221209" w:rsidRPr="00D3654D">
          <w:rPr>
            <w:noProof/>
            <w:color w:val="000000" w:themeColor="text1"/>
            <w:szCs w:val="28"/>
            <w:lang w:val="en-US"/>
          </w:rPr>
          <w:t>71</w:t>
        </w:r>
      </w:hyperlink>
      <w:r w:rsidR="00D060B2" w:rsidRPr="00D3654D">
        <w:rPr>
          <w:noProof/>
          <w:color w:val="000000" w:themeColor="text1"/>
          <w:szCs w:val="28"/>
          <w:lang w:val="en-US"/>
        </w:rPr>
        <w:t>]</w:t>
      </w:r>
      <w:r w:rsidRPr="00D3654D">
        <w:rPr>
          <w:color w:val="000000" w:themeColor="text1"/>
          <w:szCs w:val="28"/>
          <w:lang w:val="en-US"/>
        </w:rPr>
        <w:fldChar w:fldCharType="end"/>
      </w:r>
      <w:r w:rsidR="00165A2B" w:rsidRPr="00D3654D">
        <w:rPr>
          <w:color w:val="000000" w:themeColor="text1"/>
          <w:szCs w:val="28"/>
        </w:rPr>
        <w:t>.</w:t>
      </w:r>
      <w:r w:rsidR="00331F64" w:rsidRPr="00D3654D">
        <w:rPr>
          <w:color w:val="000000" w:themeColor="text1"/>
          <w:szCs w:val="28"/>
          <w:lang w:val="en-US"/>
        </w:rPr>
        <w:t xml:space="preserve"> </w:t>
      </w:r>
      <w:r w:rsidR="00165A2B" w:rsidRPr="00D3654D">
        <w:rPr>
          <w:color w:val="000000" w:themeColor="text1"/>
          <w:szCs w:val="28"/>
        </w:rPr>
        <w:t xml:space="preserve">Một nghiên cứu đã được tiến hành để đánh giá tác động điều trị qua đường uống của chiết xuất </w:t>
      </w:r>
      <w:r w:rsidR="00D029CE" w:rsidRPr="00D3654D">
        <w:rPr>
          <w:iCs/>
          <w:color w:val="000000" w:themeColor="text1"/>
          <w:szCs w:val="28"/>
          <w:lang w:val="en-US"/>
        </w:rPr>
        <w:t>b</w:t>
      </w:r>
      <w:r w:rsidR="00165A2B" w:rsidRPr="00D3654D">
        <w:rPr>
          <w:iCs/>
          <w:color w:val="000000" w:themeColor="text1"/>
          <w:szCs w:val="28"/>
        </w:rPr>
        <w:t xml:space="preserve">ạch tật lê trên mô thể hang cô lập của thỏ, nhằm xác định cơ chế hoạt động dược lý của protodioscin có trong </w:t>
      </w:r>
      <w:r w:rsidR="00D029CE" w:rsidRPr="00D3654D">
        <w:rPr>
          <w:iCs/>
          <w:color w:val="000000" w:themeColor="text1"/>
          <w:szCs w:val="28"/>
          <w:lang w:val="en-US"/>
        </w:rPr>
        <w:t>b</w:t>
      </w:r>
      <w:r w:rsidR="00165A2B" w:rsidRPr="00D3654D">
        <w:rPr>
          <w:iCs/>
          <w:color w:val="000000" w:themeColor="text1"/>
          <w:szCs w:val="28"/>
        </w:rPr>
        <w:t>ạch tật lê. Các</w:t>
      </w:r>
      <w:r w:rsidR="001A1499" w:rsidRPr="00D3654D">
        <w:rPr>
          <w:iCs/>
          <w:color w:val="000000" w:themeColor="text1"/>
          <w:szCs w:val="28"/>
        </w:rPr>
        <w:t xml:space="preserve"> mô DV</w:t>
      </w:r>
      <w:r w:rsidR="00597A27" w:rsidRPr="00D3654D">
        <w:rPr>
          <w:iCs/>
          <w:color w:val="000000" w:themeColor="text1"/>
          <w:szCs w:val="28"/>
        </w:rPr>
        <w:t xml:space="preserve"> của những chuột </w:t>
      </w:r>
      <w:r w:rsidR="00165A2B" w:rsidRPr="00D3654D">
        <w:rPr>
          <w:iCs/>
          <w:color w:val="000000" w:themeColor="text1"/>
          <w:szCs w:val="28"/>
        </w:rPr>
        <w:t xml:space="preserve">được dùng </w:t>
      </w:r>
      <w:r w:rsidR="00D029CE" w:rsidRPr="00D3654D">
        <w:rPr>
          <w:iCs/>
          <w:color w:val="000000" w:themeColor="text1"/>
          <w:szCs w:val="28"/>
          <w:lang w:val="en-US"/>
        </w:rPr>
        <w:t>b</w:t>
      </w:r>
      <w:r w:rsidR="00165A2B" w:rsidRPr="00D3654D">
        <w:rPr>
          <w:iCs/>
          <w:color w:val="000000" w:themeColor="text1"/>
          <w:szCs w:val="28"/>
        </w:rPr>
        <w:t xml:space="preserve">ạch tật lê </w:t>
      </w:r>
      <w:r w:rsidR="001A1499" w:rsidRPr="00D3654D">
        <w:rPr>
          <w:iCs/>
          <w:color w:val="000000" w:themeColor="text1"/>
          <w:szCs w:val="28"/>
        </w:rPr>
        <w:t xml:space="preserve">đã phản ứng giãn các động mạch </w:t>
      </w:r>
      <w:r w:rsidR="001A1499" w:rsidRPr="00D3654D">
        <w:rPr>
          <w:iCs/>
          <w:color w:val="000000" w:themeColor="text1"/>
          <w:szCs w:val="28"/>
          <w:lang w:val="en-US"/>
        </w:rPr>
        <w:t>DV</w:t>
      </w:r>
      <w:r w:rsidR="00165A2B" w:rsidRPr="00D3654D">
        <w:rPr>
          <w:iCs/>
          <w:color w:val="000000" w:themeColor="text1"/>
          <w:szCs w:val="28"/>
        </w:rPr>
        <w:t xml:space="preserve"> nhiều hơn 10% khi dùng acetylcholin, 24% khi dùng nitroglycerin, và giảm sự co động mạch khi dùng noradre</w:t>
      </w:r>
      <w:r w:rsidR="00597A27" w:rsidRPr="00D3654D">
        <w:rPr>
          <w:iCs/>
          <w:color w:val="000000" w:themeColor="text1"/>
          <w:szCs w:val="28"/>
        </w:rPr>
        <w:t>nalin và histamin. Cơ chế của tăng</w:t>
      </w:r>
      <w:r w:rsidR="00165A2B" w:rsidRPr="00D3654D">
        <w:rPr>
          <w:iCs/>
          <w:color w:val="000000" w:themeColor="text1"/>
          <w:szCs w:val="28"/>
        </w:rPr>
        <w:t xml:space="preserve"> giãn mạch là do tăng nitric oxid (NO) từ tế bào nội mạc mạch máu, điều này có thể </w:t>
      </w:r>
      <w:r w:rsidR="00597A27" w:rsidRPr="00D3654D">
        <w:rPr>
          <w:iCs/>
          <w:color w:val="000000" w:themeColor="text1"/>
          <w:szCs w:val="28"/>
          <w:lang w:val="en-US"/>
        </w:rPr>
        <w:t xml:space="preserve">do </w:t>
      </w:r>
      <w:r w:rsidR="00165A2B" w:rsidRPr="00D3654D">
        <w:rPr>
          <w:iCs/>
          <w:color w:val="000000" w:themeColor="text1"/>
          <w:szCs w:val="28"/>
        </w:rPr>
        <w:t xml:space="preserve">tác dụng kích thích tình dục của </w:t>
      </w:r>
      <w:r w:rsidR="00D029CE" w:rsidRPr="00D3654D">
        <w:rPr>
          <w:iCs/>
          <w:color w:val="000000" w:themeColor="text1"/>
          <w:szCs w:val="28"/>
          <w:lang w:val="en-US"/>
        </w:rPr>
        <w:t>b</w:t>
      </w:r>
      <w:r w:rsidR="00165A2B" w:rsidRPr="00D3654D">
        <w:rPr>
          <w:iCs/>
          <w:color w:val="000000" w:themeColor="text1"/>
          <w:szCs w:val="28"/>
        </w:rPr>
        <w:t xml:space="preserve">ạch tật lê </w:t>
      </w:r>
      <w:r w:rsidR="00165A2B" w:rsidRPr="00D3654D">
        <w:rPr>
          <w:iCs/>
          <w:color w:val="000000" w:themeColor="text1"/>
          <w:szCs w:val="28"/>
        </w:rPr>
        <w:fldChar w:fldCharType="begin"/>
      </w:r>
      <w:r w:rsidR="00D060B2" w:rsidRPr="00D3654D">
        <w:rPr>
          <w:iCs/>
          <w:color w:val="000000" w:themeColor="text1"/>
          <w:szCs w:val="28"/>
        </w:rPr>
        <w:instrText xml:space="preserve"> ADDIN EN.CITE &lt;EndNote&gt;&lt;Cite&gt;&lt;Author&gt;J.&lt;/Author&gt;&lt;Year&gt;2012&lt;/Year&gt;&lt;RecNum&gt;73&lt;/RecNum&gt;&lt;DisplayText&gt;[72]&lt;/DisplayText&gt;&lt;record&gt;&lt;rec-number&gt;73&lt;/rec-number&gt;&lt;foreign-keys&gt;&lt;key app="EN" db-id="xeppeavpcs59dfexz025x9rr0sas52fdtxrp" timestamp="1568173363"&gt;73&lt;/key&gt;&lt;/foreign-keys&gt;&lt;ref-type name="Journal Article"&gt;17&lt;/ref-type&gt;&lt;contributors&gt;&lt;authors&gt;&lt;author&gt;J., Mohd&lt;/author&gt;&lt;author&gt;A., Akhtar&lt;/author&gt;&lt;author&gt;A., Abuzer&lt;/author&gt;&lt;author&gt;Ahamad Javed&lt;/author&gt;&lt;author&gt;Ali M&lt;/author&gt;&lt;author&gt;Tamboli Ennus&lt;/author&gt;&lt;/authors&gt;&lt;/contributors&gt;&lt;titles&gt;&lt;title&gt;&lt;style face="normal" font="default" size="100%"&gt;Pharmacological scientific evidence for the promise of &lt;/style&gt;&lt;style face="italic" font="default" size="100%"&gt;Tribulus Terrestris&lt;/style&gt;&lt;/title&gt;&lt;secondary-title&gt;International research journal of Pharmacy&lt;/secondary-title&gt;&lt;/titles&gt;&lt;periodical&gt;&lt;full-title&gt;International research journal of Pharmacy&lt;/full-title&gt;&lt;/periodical&gt;&lt;pages&gt;403-406&lt;/pages&gt;&lt;volume&gt;3&lt;/volume&gt;&lt;number&gt;5&lt;/number&gt;&lt;dates&gt;&lt;year&gt;2012&lt;/year&gt;&lt;/dates&gt;&lt;urls&gt;&lt;/urls&gt;&lt;/record&gt;&lt;/Cite&gt;&lt;/EndNote&gt;</w:instrText>
      </w:r>
      <w:r w:rsidR="00165A2B" w:rsidRPr="00D3654D">
        <w:rPr>
          <w:iCs/>
          <w:color w:val="000000" w:themeColor="text1"/>
          <w:szCs w:val="28"/>
        </w:rPr>
        <w:fldChar w:fldCharType="separate"/>
      </w:r>
      <w:r w:rsidR="00D060B2" w:rsidRPr="00D3654D">
        <w:rPr>
          <w:iCs/>
          <w:noProof/>
          <w:color w:val="000000" w:themeColor="text1"/>
          <w:szCs w:val="28"/>
        </w:rPr>
        <w:t>[</w:t>
      </w:r>
      <w:hyperlink w:anchor="_ENREF_72" w:tooltip="J., 2012 #73" w:history="1">
        <w:r w:rsidR="00221209" w:rsidRPr="00D3654D">
          <w:rPr>
            <w:iCs/>
            <w:noProof/>
            <w:color w:val="000000" w:themeColor="text1"/>
            <w:szCs w:val="28"/>
          </w:rPr>
          <w:t>72</w:t>
        </w:r>
      </w:hyperlink>
      <w:r w:rsidR="00D060B2" w:rsidRPr="00D3654D">
        <w:rPr>
          <w:iCs/>
          <w:noProof/>
          <w:color w:val="000000" w:themeColor="text1"/>
          <w:szCs w:val="28"/>
        </w:rPr>
        <w:t>]</w:t>
      </w:r>
      <w:r w:rsidR="00165A2B" w:rsidRPr="00D3654D">
        <w:rPr>
          <w:iCs/>
          <w:color w:val="000000" w:themeColor="text1"/>
          <w:szCs w:val="28"/>
        </w:rPr>
        <w:fldChar w:fldCharType="end"/>
      </w:r>
      <w:r w:rsidR="00165A2B" w:rsidRPr="00D3654D">
        <w:rPr>
          <w:i/>
          <w:color w:val="000000" w:themeColor="text1"/>
          <w:szCs w:val="28"/>
        </w:rPr>
        <w:t>.</w:t>
      </w:r>
      <w:r w:rsidR="00331F64" w:rsidRPr="00D3654D">
        <w:rPr>
          <w:i/>
          <w:color w:val="000000" w:themeColor="text1"/>
          <w:szCs w:val="28"/>
          <w:lang w:val="en-US"/>
        </w:rPr>
        <w:t xml:space="preserve"> </w:t>
      </w:r>
      <w:r w:rsidR="00165A2B" w:rsidRPr="00D3654D">
        <w:rPr>
          <w:color w:val="000000" w:themeColor="text1"/>
          <w:szCs w:val="28"/>
        </w:rPr>
        <w:t>The</w:t>
      </w:r>
      <w:r w:rsidR="001A1499" w:rsidRPr="00D3654D">
        <w:rPr>
          <w:color w:val="000000" w:themeColor="text1"/>
          <w:szCs w:val="28"/>
        </w:rPr>
        <w:t>o Hemalatha S. và Cs</w:t>
      </w:r>
      <w:r w:rsidR="00165A2B" w:rsidRPr="00D3654D">
        <w:rPr>
          <w:color w:val="000000" w:themeColor="text1"/>
          <w:szCs w:val="28"/>
        </w:rPr>
        <w:t xml:space="preserve"> (2015): Chiết xuất saponin từ </w:t>
      </w:r>
      <w:r w:rsidR="00D029CE" w:rsidRPr="00D3654D">
        <w:rPr>
          <w:iCs/>
          <w:color w:val="000000" w:themeColor="text1"/>
          <w:szCs w:val="28"/>
          <w:lang w:val="en-US"/>
        </w:rPr>
        <w:t>b</w:t>
      </w:r>
      <w:r w:rsidR="00597A27" w:rsidRPr="00D3654D">
        <w:rPr>
          <w:iCs/>
          <w:color w:val="000000" w:themeColor="text1"/>
          <w:szCs w:val="28"/>
        </w:rPr>
        <w:t>ạch tật lê làm tăng</w:t>
      </w:r>
      <w:r w:rsidR="00165A2B" w:rsidRPr="00D3654D">
        <w:rPr>
          <w:iCs/>
          <w:color w:val="000000" w:themeColor="text1"/>
          <w:szCs w:val="28"/>
        </w:rPr>
        <w:t xml:space="preserve"> khả</w:t>
      </w:r>
      <w:r w:rsidR="00597A27" w:rsidRPr="00D3654D">
        <w:rPr>
          <w:iCs/>
          <w:color w:val="000000" w:themeColor="text1"/>
          <w:szCs w:val="28"/>
        </w:rPr>
        <w:t xml:space="preserve"> năng di chuyển và số lượng </w:t>
      </w:r>
      <w:r w:rsidR="00165A2B" w:rsidRPr="00D3654D">
        <w:rPr>
          <w:iCs/>
          <w:color w:val="000000" w:themeColor="text1"/>
          <w:szCs w:val="28"/>
        </w:rPr>
        <w:t xml:space="preserve">tinh trùng, tăng tinh bào gốc, tinh bào thứ cấp, tinh tử, tế bào </w:t>
      </w:r>
      <w:r w:rsidR="00165A2B" w:rsidRPr="00D3654D">
        <w:rPr>
          <w:iCs/>
          <w:color w:val="000000" w:themeColor="text1"/>
          <w:szCs w:val="28"/>
        </w:rPr>
        <w:lastRenderedPageBreak/>
        <w:t xml:space="preserve">sertoli và tinh nguyên bào ở nhóm được điều trị so với nhóm chứng. Năm 2017 Salgado R.M. và </w:t>
      </w:r>
      <w:r w:rsidR="004735D7" w:rsidRPr="00D3654D">
        <w:rPr>
          <w:iCs/>
          <w:color w:val="000000" w:themeColor="text1"/>
          <w:szCs w:val="28"/>
          <w:lang w:val="en-US"/>
        </w:rPr>
        <w:t>C</w:t>
      </w:r>
      <w:r w:rsidR="00165A2B" w:rsidRPr="00D3654D">
        <w:rPr>
          <w:iCs/>
          <w:color w:val="000000" w:themeColor="text1"/>
          <w:szCs w:val="28"/>
        </w:rPr>
        <w:t xml:space="preserve">s nghiên cứu khi điều trị bằng </w:t>
      </w:r>
      <w:r w:rsidR="00D029CE" w:rsidRPr="00D3654D">
        <w:rPr>
          <w:iCs/>
          <w:color w:val="000000" w:themeColor="text1"/>
          <w:szCs w:val="28"/>
          <w:lang w:val="en-US"/>
        </w:rPr>
        <w:t>b</w:t>
      </w:r>
      <w:r w:rsidR="00165A2B" w:rsidRPr="00D3654D">
        <w:rPr>
          <w:iCs/>
          <w:color w:val="000000" w:themeColor="text1"/>
          <w:szCs w:val="28"/>
        </w:rPr>
        <w:t>ạch tật lê</w:t>
      </w:r>
      <w:r w:rsidR="00165A2B" w:rsidRPr="00D3654D">
        <w:rPr>
          <w:color w:val="000000" w:themeColor="text1"/>
          <w:szCs w:val="28"/>
        </w:rPr>
        <w:t xml:space="preserve"> có thể làm tăng nồng độ DHT huyết thanh, cải thiện số lượng và khả năng di động của tinh trùng </w:t>
      </w:r>
      <w:r w:rsidR="00165A2B" w:rsidRPr="00D3654D">
        <w:rPr>
          <w:color w:val="000000" w:themeColor="text1"/>
          <w:szCs w:val="28"/>
        </w:rPr>
        <w:fldChar w:fldCharType="begin"/>
      </w:r>
      <w:r w:rsidR="00EE0BFC" w:rsidRPr="00D3654D">
        <w:rPr>
          <w:color w:val="000000" w:themeColor="text1"/>
          <w:szCs w:val="28"/>
        </w:rPr>
        <w:instrText xml:space="preserve"> ADDIN EN.CITE &lt;EndNote&gt;&lt;Cite&gt;&lt;Author&gt;S.&lt;/Author&gt;&lt;Year&gt;2015&lt;/Year&gt;&lt;RecNum&gt;74&lt;/RecNum&gt;&lt;DisplayText&gt;[73]&lt;/DisplayText&gt;&lt;record&gt;&lt;rec-number&gt;74&lt;/rec-number&gt;&lt;foreign-keys&gt;&lt;key app="EN" db-id="xeppeavpcs59dfexz025x9rr0sas52fdtxrp" timestamp="1568173753"&gt;74&lt;/key&gt;&lt;/foreign-keys&gt;&lt;ref-type name="Journal Article"&gt;17&lt;/ref-type&gt;&lt;contributors&gt;&lt;authors&gt;&lt;author&gt;S., Hemalatha &lt;/author&gt;&lt;author&gt;R., Hari&lt;/author&gt;&lt;/authors&gt;&lt;/contributors&gt;&lt;titles&gt;&lt;title&gt;&lt;style face="normal" font="default" size="100%"&gt;Fertility enhancing effect of saponin rich butanol extracts of &lt;/style&gt;&lt;style face="italic" font="default" size="100%"&gt;Tribulus terrestris&lt;/style&gt;&lt;style face="normal" font="default" size="100%"&gt; fruits in male albino rats&lt;/style&gt;&lt;/title&gt;&lt;secondary-title&gt;International Journal of Pharmaceutical and Clinical Research&lt;/secondary-title&gt;&lt;/titles&gt;&lt;periodical&gt;&lt;full-title&gt;International Journal of Pharmaceutical and Clinical Research&lt;/full-title&gt;&lt;/periodical&gt;&lt;pages&gt;36-43&lt;/pages&gt;&lt;volume&gt;7&lt;/volume&gt;&lt;number&gt;1&lt;/number&gt;&lt;dates&gt;&lt;year&gt;2015&lt;/year&gt;&lt;/dates&gt;&lt;urls&gt;&lt;/urls&gt;&lt;/record&gt;&lt;/Cite&gt;&lt;/EndNote&gt;</w:instrText>
      </w:r>
      <w:r w:rsidR="00165A2B" w:rsidRPr="00D3654D">
        <w:rPr>
          <w:color w:val="000000" w:themeColor="text1"/>
          <w:szCs w:val="28"/>
        </w:rPr>
        <w:fldChar w:fldCharType="separate"/>
      </w:r>
      <w:r w:rsidR="00D060B2" w:rsidRPr="00D3654D">
        <w:rPr>
          <w:noProof/>
          <w:color w:val="000000" w:themeColor="text1"/>
          <w:szCs w:val="28"/>
        </w:rPr>
        <w:t>[</w:t>
      </w:r>
      <w:hyperlink w:anchor="_ENREF_73" w:tooltip="S., 2015 #74" w:history="1">
        <w:r w:rsidR="00221209" w:rsidRPr="00D3654D">
          <w:rPr>
            <w:noProof/>
            <w:color w:val="000000" w:themeColor="text1"/>
            <w:szCs w:val="28"/>
          </w:rPr>
          <w:t>73</w:t>
        </w:r>
      </w:hyperlink>
      <w:r w:rsidR="00D060B2" w:rsidRPr="00D3654D">
        <w:rPr>
          <w:noProof/>
          <w:color w:val="000000" w:themeColor="text1"/>
          <w:szCs w:val="28"/>
        </w:rPr>
        <w:t>]</w:t>
      </w:r>
      <w:r w:rsidR="00165A2B" w:rsidRPr="00D3654D">
        <w:rPr>
          <w:color w:val="000000" w:themeColor="text1"/>
          <w:szCs w:val="28"/>
        </w:rPr>
        <w:fldChar w:fldCharType="end"/>
      </w:r>
      <w:r w:rsidR="00165A2B" w:rsidRPr="00D3654D">
        <w:rPr>
          <w:color w:val="000000" w:themeColor="text1"/>
          <w:szCs w:val="28"/>
        </w:rPr>
        <w:t xml:space="preserve">, </w:t>
      </w:r>
      <w:r w:rsidR="00165A2B" w:rsidRPr="00D3654D">
        <w:rPr>
          <w:color w:val="000000" w:themeColor="text1"/>
          <w:szCs w:val="28"/>
        </w:rPr>
        <w:fldChar w:fldCharType="begin"/>
      </w:r>
      <w:r w:rsidR="00EE0BFC" w:rsidRPr="00D3654D">
        <w:rPr>
          <w:color w:val="000000" w:themeColor="text1"/>
          <w:szCs w:val="28"/>
        </w:rPr>
        <w:instrText xml:space="preserve"> ADDIN EN.CITE &lt;EndNote&gt;&lt;Cite&gt;&lt;Author&gt;R.&lt;/Author&gt;&lt;Year&gt;2017&lt;/Year&gt;&lt;RecNum&gt;75&lt;/RecNum&gt;&lt;DisplayText&gt;[74]&lt;/DisplayText&gt;&lt;record&gt;&lt;rec-number&gt;75&lt;/rec-number&gt;&lt;foreign-keys&gt;&lt;key app="EN" db-id="xeppeavpcs59dfexz025x9rr0sas52fdtxrp" timestamp="1568176592"&gt;75&lt;/key&gt;&lt;/foreign-keys&gt;&lt;ref-type name="Journal Article"&gt;17&lt;/ref-type&gt;&lt;contributors&gt;&lt;authors&gt;&lt;author&gt;R., Salgado&lt;/author&gt;&lt;author&gt;M., Marques-Silva&lt;/author&gt;&lt;author&gt;E., Gonçalves&lt;/author&gt;&lt;author&gt;A. C. Mathias&lt;/author&gt;&lt;author&gt;J. G. Aguiar&lt;/author&gt;&lt;author&gt;P. Wolff&lt;/author&gt;&lt;/authors&gt;&lt;/contributors&gt;&lt;titles&gt;&lt;title&gt;&lt;style face="normal" font="default" size="100%"&gt;Effect of oral administration of &lt;/style&gt;&lt;style face="italic" font="default" size="100%"&gt;Tribulus terrestris &lt;/style&gt;&lt;style face="normal" font="default" size="100%"&gt;extract on semen quality and body fat index of infertile men&lt;/style&gt;&lt;/title&gt;&lt;secondary-title&gt;Andrologia&lt;/secondary-title&gt;&lt;/titles&gt;&lt;periodical&gt;&lt;full-title&gt;Andrologia&lt;/full-title&gt;&lt;/periodical&gt;&lt;pages&gt;1-6&lt;/pages&gt;&lt;volume&gt;49&lt;/volume&gt;&lt;number&gt;5&lt;/number&gt;&lt;dates&gt;&lt;year&gt;2017&lt;/year&gt;&lt;/dates&gt;&lt;urls&gt;&lt;/urls&gt;&lt;electronic-resource-num&gt;10.1111/and.12655&lt;/electronic-resource-num&gt;&lt;/record&gt;&lt;/Cite&gt;&lt;/EndNote&gt;</w:instrText>
      </w:r>
      <w:r w:rsidR="00165A2B" w:rsidRPr="00D3654D">
        <w:rPr>
          <w:color w:val="000000" w:themeColor="text1"/>
          <w:szCs w:val="28"/>
        </w:rPr>
        <w:fldChar w:fldCharType="separate"/>
      </w:r>
      <w:r w:rsidR="00D060B2" w:rsidRPr="00D3654D">
        <w:rPr>
          <w:noProof/>
          <w:color w:val="000000" w:themeColor="text1"/>
          <w:szCs w:val="28"/>
        </w:rPr>
        <w:t>[</w:t>
      </w:r>
      <w:hyperlink w:anchor="_ENREF_74" w:tooltip="R., 2017 #75" w:history="1">
        <w:r w:rsidR="00221209" w:rsidRPr="00D3654D">
          <w:rPr>
            <w:noProof/>
            <w:color w:val="000000" w:themeColor="text1"/>
            <w:szCs w:val="28"/>
          </w:rPr>
          <w:t>74</w:t>
        </w:r>
      </w:hyperlink>
      <w:r w:rsidR="00D060B2" w:rsidRPr="00D3654D">
        <w:rPr>
          <w:noProof/>
          <w:color w:val="000000" w:themeColor="text1"/>
          <w:szCs w:val="28"/>
        </w:rPr>
        <w:t>]</w:t>
      </w:r>
      <w:r w:rsidR="00165A2B" w:rsidRPr="00D3654D">
        <w:rPr>
          <w:color w:val="000000" w:themeColor="text1"/>
          <w:szCs w:val="28"/>
        </w:rPr>
        <w:fldChar w:fldCharType="end"/>
      </w:r>
      <w:r w:rsidR="00165A2B" w:rsidRPr="00D3654D">
        <w:rPr>
          <w:color w:val="000000" w:themeColor="text1"/>
          <w:szCs w:val="28"/>
        </w:rPr>
        <w:t>.</w:t>
      </w:r>
      <w:r w:rsidR="00331F64" w:rsidRPr="00D3654D">
        <w:rPr>
          <w:color w:val="000000" w:themeColor="text1"/>
          <w:szCs w:val="28"/>
          <w:lang w:val="en-US"/>
        </w:rPr>
        <w:t xml:space="preserve"> </w:t>
      </w:r>
      <w:r w:rsidR="00165A2B" w:rsidRPr="00D3654D">
        <w:rPr>
          <w:color w:val="000000" w:themeColor="text1"/>
          <w:szCs w:val="28"/>
        </w:rPr>
        <w:t>Tác dụng tăng cường khả năng sinh sản và kích thích tình dục: Trong nhiều tài liệu cho thấy</w:t>
      </w:r>
      <w:r w:rsidR="00662C05" w:rsidRPr="00D3654D">
        <w:rPr>
          <w:color w:val="000000" w:themeColor="text1"/>
          <w:szCs w:val="28"/>
          <w:lang w:val="en-US"/>
        </w:rPr>
        <w:t xml:space="preserve"> dịch</w:t>
      </w:r>
      <w:r w:rsidR="00165A2B" w:rsidRPr="00D3654D">
        <w:rPr>
          <w:color w:val="000000" w:themeColor="text1"/>
          <w:szCs w:val="28"/>
        </w:rPr>
        <w:t xml:space="preserve"> chiết ethanol</w:t>
      </w:r>
      <w:r w:rsidR="00065ABE" w:rsidRPr="00D3654D">
        <w:rPr>
          <w:color w:val="000000" w:themeColor="text1"/>
          <w:szCs w:val="28"/>
          <w:lang w:val="en-US"/>
        </w:rPr>
        <w:t xml:space="preserve"> từ</w:t>
      </w:r>
      <w:r w:rsidR="00662C05" w:rsidRPr="00D3654D">
        <w:rPr>
          <w:color w:val="000000" w:themeColor="text1"/>
          <w:szCs w:val="28"/>
          <w:lang w:val="en-US"/>
        </w:rPr>
        <w:t xml:space="preserve"> bạch tật lê</w:t>
      </w:r>
      <w:r w:rsidR="00165A2B" w:rsidRPr="00D3654D">
        <w:rPr>
          <w:color w:val="000000" w:themeColor="text1"/>
          <w:szCs w:val="28"/>
        </w:rPr>
        <w:t xml:space="preserve"> có ảnh hưởng tới quá trình sản sinh tinh trùng, làm thay đổi rõ các khoang ống của tinh hoàn, như tăng chiều dài, thể tích và chiều cao của biểu mô ống sinh tinh. </w:t>
      </w:r>
      <w:r w:rsidR="007B5A26" w:rsidRPr="00D3654D">
        <w:rPr>
          <w:color w:val="000000" w:themeColor="text1"/>
          <w:szCs w:val="28"/>
          <w:lang w:val="en-US"/>
        </w:rPr>
        <w:t>P</w:t>
      </w:r>
      <w:r w:rsidR="00165A2B" w:rsidRPr="00D3654D">
        <w:rPr>
          <w:color w:val="000000" w:themeColor="text1"/>
          <w:szCs w:val="28"/>
        </w:rPr>
        <w:t>hân đoạn methanol thúc đẩy sự thay đổi giữa các khoang ống vì chúng làm tăng thể tích nhân</w:t>
      </w:r>
      <w:r w:rsidR="00614F9E" w:rsidRPr="00D3654D">
        <w:rPr>
          <w:color w:val="000000" w:themeColor="text1"/>
          <w:szCs w:val="28"/>
          <w:lang w:val="en-US"/>
        </w:rPr>
        <w:t>;</w:t>
      </w:r>
      <w:r w:rsidR="00165A2B" w:rsidRPr="00D3654D">
        <w:rPr>
          <w:color w:val="000000" w:themeColor="text1"/>
          <w:szCs w:val="28"/>
        </w:rPr>
        <w:t xml:space="preserve"> bào tương và thể tích riêng của tế bào Leydig trên chuột Wistar đực </w:t>
      </w:r>
      <w:r w:rsidR="00165A2B" w:rsidRPr="00D3654D">
        <w:rPr>
          <w:color w:val="000000" w:themeColor="text1"/>
          <w:szCs w:val="28"/>
        </w:rPr>
        <w:fldChar w:fldCharType="begin"/>
      </w:r>
      <w:r w:rsidR="00D060B2" w:rsidRPr="00D3654D">
        <w:rPr>
          <w:color w:val="000000" w:themeColor="text1"/>
          <w:szCs w:val="28"/>
        </w:rPr>
        <w:instrText xml:space="preserve"> ADDIN EN.CITE &lt;EndNote&gt;&lt;Cite&gt;&lt;Author&gt;N.&lt;/Author&gt;&lt;Year&gt;2015&lt;/Year&gt;&lt;RecNum&gt;76&lt;/RecNum&gt;&lt;DisplayText&gt;[75]&lt;/DisplayText&gt;&lt;record&gt;&lt;rec-number&gt;76&lt;/rec-number&gt;&lt;foreign-keys&gt;&lt;key app="EN" db-id="xeppeavpcs59dfexz025x9rr0sas52fdtxrp" timestamp="1568181072"&gt;76&lt;/key&gt;&lt;/foreign-keys&gt;&lt;ref-type name="Journal Article"&gt;17&lt;/ref-type&gt;&lt;contributors&gt;&lt;authors&gt;&lt;author&gt;N., Oliveira&lt;/author&gt;&lt;author&gt;M., Félix&lt;/author&gt;&lt;author&gt;T., Pereira&lt;/author&gt;&lt;author&gt;L., Rocha&lt;/author&gt;&lt;author&gt;J., Miranda&lt;/author&gt;&lt;author&gt;M.,  Zangeronimo2, José Eduardo Brasil Pereira Pinto1, Suzan Kelly Vilela Bertolucci1 and Raimundo Vicente de Sousa2*&lt;/author&gt;&lt;/authors&gt;&lt;/contributors&gt;&lt;titles&gt;&lt;title&gt;&lt;style face="normal" font="default" size="100%"&gt;Sperm quality and testicular histomorphometry of Wistar rats supplemented with extract and fractions of fruit of &lt;/style&gt;&lt;style face="italic" font="default" size="100%"&gt;Tribulus terrestris L.&lt;/style&gt;&lt;/title&gt;&lt;secondary-title&gt;Brazilian archives of Biology and Technology&lt;/secondary-title&gt;&lt;/titles&gt;&lt;periodical&gt;&lt;full-title&gt;Brazilian archives of Biology and Technology&lt;/full-title&gt;&lt;/periodical&gt;&lt;pages&gt;891-897&lt;/pages&gt;&lt;volume&gt;58&lt;/volume&gt;&lt;number&gt;6&lt;/number&gt;&lt;dates&gt;&lt;year&gt;2015&lt;/year&gt;&lt;/dates&gt;&lt;urls&gt;&lt;/urls&gt;&lt;electronic-resource-num&gt;10.1590/S1516-89132015060278&lt;/electronic-resource-num&gt;&lt;/record&gt;&lt;/Cite&gt;&lt;/EndNote&gt;</w:instrText>
      </w:r>
      <w:r w:rsidR="00165A2B" w:rsidRPr="00D3654D">
        <w:rPr>
          <w:color w:val="000000" w:themeColor="text1"/>
          <w:szCs w:val="28"/>
        </w:rPr>
        <w:fldChar w:fldCharType="separate"/>
      </w:r>
      <w:r w:rsidR="00D060B2" w:rsidRPr="00D3654D">
        <w:rPr>
          <w:noProof/>
          <w:color w:val="000000" w:themeColor="text1"/>
          <w:szCs w:val="28"/>
        </w:rPr>
        <w:t>[</w:t>
      </w:r>
      <w:hyperlink w:anchor="_ENREF_75" w:tooltip="N., 2015 #76" w:history="1">
        <w:r w:rsidR="00221209" w:rsidRPr="00D3654D">
          <w:rPr>
            <w:noProof/>
            <w:color w:val="000000" w:themeColor="text1"/>
            <w:szCs w:val="28"/>
          </w:rPr>
          <w:t>75</w:t>
        </w:r>
      </w:hyperlink>
      <w:r w:rsidR="00D060B2" w:rsidRPr="00D3654D">
        <w:rPr>
          <w:noProof/>
          <w:color w:val="000000" w:themeColor="text1"/>
          <w:szCs w:val="28"/>
        </w:rPr>
        <w:t>]</w:t>
      </w:r>
      <w:r w:rsidR="00165A2B" w:rsidRPr="00D3654D">
        <w:rPr>
          <w:color w:val="000000" w:themeColor="text1"/>
          <w:szCs w:val="28"/>
        </w:rPr>
        <w:fldChar w:fldCharType="end"/>
      </w:r>
      <w:r w:rsidR="00A86229" w:rsidRPr="00D3654D">
        <w:rPr>
          <w:color w:val="000000" w:themeColor="text1"/>
          <w:szCs w:val="28"/>
        </w:rPr>
        <w:t>. Gauthaman và Cs</w:t>
      </w:r>
      <w:r w:rsidR="00165A2B" w:rsidRPr="00D3654D">
        <w:rPr>
          <w:color w:val="000000" w:themeColor="text1"/>
          <w:szCs w:val="28"/>
        </w:rPr>
        <w:t xml:space="preserve"> đánh giá hiệu quả của </w:t>
      </w:r>
      <w:r w:rsidR="00D029CE" w:rsidRPr="00D3654D">
        <w:rPr>
          <w:iCs/>
          <w:color w:val="000000" w:themeColor="text1"/>
          <w:szCs w:val="28"/>
          <w:lang w:val="en-US"/>
        </w:rPr>
        <w:t>b</w:t>
      </w:r>
      <w:r w:rsidR="00165A2B" w:rsidRPr="00D3654D">
        <w:rPr>
          <w:iCs/>
          <w:color w:val="000000" w:themeColor="text1"/>
          <w:szCs w:val="28"/>
        </w:rPr>
        <w:t xml:space="preserve">ạch tật lê về hoạt tính NADPH-d (nicotinamid adenin dinucleotid phosphat diaphorase) và khả năng miễn dịch thụ thể androgen (AR) trong não </w:t>
      </w:r>
      <w:r w:rsidR="00A86229" w:rsidRPr="00D3654D">
        <w:rPr>
          <w:iCs/>
          <w:color w:val="000000" w:themeColor="text1"/>
          <w:szCs w:val="28"/>
        </w:rPr>
        <w:t>chuột. Các tác giả kết luận</w:t>
      </w:r>
      <w:r w:rsidR="00165A2B" w:rsidRPr="00D3654D">
        <w:rPr>
          <w:iCs/>
          <w:color w:val="000000" w:themeColor="text1"/>
          <w:szCs w:val="28"/>
        </w:rPr>
        <w:t xml:space="preserve"> cơ chế tăng AR và </w:t>
      </w:r>
      <w:r w:rsidR="007B5A26" w:rsidRPr="00D3654D">
        <w:rPr>
          <w:iCs/>
          <w:color w:val="000000" w:themeColor="text1"/>
          <w:szCs w:val="28"/>
          <w:lang w:val="en-US"/>
        </w:rPr>
        <w:t>tăng hoạt tính</w:t>
      </w:r>
      <w:r w:rsidR="00165A2B" w:rsidRPr="00D3654D">
        <w:rPr>
          <w:iCs/>
          <w:color w:val="000000" w:themeColor="text1"/>
          <w:szCs w:val="28"/>
        </w:rPr>
        <w:t xml:space="preserve"> NADPH-d có th</w:t>
      </w:r>
      <w:r w:rsidR="00A86229" w:rsidRPr="00D3654D">
        <w:rPr>
          <w:iCs/>
          <w:color w:val="000000" w:themeColor="text1"/>
          <w:szCs w:val="28"/>
        </w:rPr>
        <w:t>ể do tăng đặc tính androgen</w:t>
      </w:r>
      <w:r w:rsidR="00165A2B" w:rsidRPr="00D3654D">
        <w:rPr>
          <w:iCs/>
          <w:color w:val="000000" w:themeColor="text1"/>
          <w:szCs w:val="28"/>
        </w:rPr>
        <w:t>,</w:t>
      </w:r>
      <w:r w:rsidR="00165A2B" w:rsidRPr="00D3654D">
        <w:rPr>
          <w:color w:val="000000" w:themeColor="text1"/>
          <w:szCs w:val="28"/>
        </w:rPr>
        <w:t xml:space="preserve"> tăng tác dụng kích thích tình dục của </w:t>
      </w:r>
      <w:r w:rsidR="00D029CE" w:rsidRPr="00D3654D">
        <w:rPr>
          <w:iCs/>
          <w:color w:val="000000" w:themeColor="text1"/>
          <w:szCs w:val="28"/>
          <w:lang w:val="en-US"/>
        </w:rPr>
        <w:t>b</w:t>
      </w:r>
      <w:r w:rsidR="00165A2B" w:rsidRPr="00D3654D">
        <w:rPr>
          <w:iCs/>
          <w:color w:val="000000" w:themeColor="text1"/>
          <w:szCs w:val="28"/>
        </w:rPr>
        <w:t>ạch tật lê</w:t>
      </w:r>
      <w:r w:rsidR="003408B2" w:rsidRPr="00D3654D">
        <w:rPr>
          <w:iCs/>
          <w:color w:val="000000" w:themeColor="text1"/>
          <w:szCs w:val="28"/>
          <w:lang w:val="en-US"/>
        </w:rPr>
        <w:t xml:space="preserve"> </w:t>
      </w:r>
      <w:r w:rsidR="003408B2" w:rsidRPr="00D3654D">
        <w:rPr>
          <w:iCs/>
          <w:color w:val="000000" w:themeColor="text1"/>
          <w:szCs w:val="28"/>
          <w:lang w:val="en-US"/>
        </w:rPr>
        <w:fldChar w:fldCharType="begin"/>
      </w:r>
      <w:r w:rsidR="00D060B2" w:rsidRPr="00D3654D">
        <w:rPr>
          <w:iCs/>
          <w:color w:val="000000" w:themeColor="text1"/>
          <w:szCs w:val="28"/>
          <w:lang w:val="en-US"/>
        </w:rPr>
        <w:instrText xml:space="preserve"> ADDIN EN.CITE &lt;EndNote&gt;&lt;Cite&gt;&lt;Author&gt;K.&lt;/Author&gt;&lt;Year&gt;2005&lt;/Year&gt;&lt;RecNum&gt;297&lt;/RecNum&gt;&lt;DisplayText&gt;[76]&lt;/DisplayText&gt;&lt;record&gt;&lt;rec-number&gt;297&lt;/rec-number&gt;&lt;foreign-keys&gt;&lt;key app="EN" db-id="xeppeavpcs59dfexz025x9rr0sas52fdtxrp" timestamp="1615807904"&gt;297&lt;/key&gt;&lt;/foreign-keys&gt;&lt;ref-type name="Journal Article"&gt;17&lt;/ref-type&gt;&lt;contributors&gt;&lt;authors&gt;&lt;author&gt;K., Gauthaman&lt;/author&gt;&lt;author&gt;P, Adaikan&lt;/author&gt;&lt;/authors&gt;&lt;/contributors&gt;&lt;titles&gt;&lt;title&gt;&lt;style face="normal" font="default" size="100%"&gt;Effect of &lt;/style&gt;&lt;style face="italic" font="default" size="100%"&gt;Tribulus terrestris &lt;/style&gt;&lt;style face="normal" font="default" size="100%"&gt;on nicotinamide adenine dinucleotide phosphate - diaphorase activity and androgen receptors in rat brain&lt;/style&gt;&lt;/title&gt;&lt;secondary-title&gt;Journal of Ethnopharmacology&lt;/secondary-title&gt;&lt;/titles&gt;&lt;periodical&gt;&lt;full-title&gt;Journal of Ethnopharmacology&lt;/full-title&gt;&lt;/periodical&gt;&lt;pages&gt;127-132&lt;/pages&gt;&lt;volume&gt;96&lt;/volume&gt;&lt;dates&gt;&lt;year&gt;2005&lt;/year&gt;&lt;/dates&gt;&lt;urls&gt;&lt;/urls&gt;&lt;/record&gt;&lt;/Cite&gt;&lt;/EndNote&gt;</w:instrText>
      </w:r>
      <w:r w:rsidR="003408B2" w:rsidRPr="00D3654D">
        <w:rPr>
          <w:iCs/>
          <w:color w:val="000000" w:themeColor="text1"/>
          <w:szCs w:val="28"/>
          <w:lang w:val="en-US"/>
        </w:rPr>
        <w:fldChar w:fldCharType="separate"/>
      </w:r>
      <w:r w:rsidR="00D060B2" w:rsidRPr="00D3654D">
        <w:rPr>
          <w:iCs/>
          <w:noProof/>
          <w:color w:val="000000" w:themeColor="text1"/>
          <w:szCs w:val="28"/>
          <w:lang w:val="en-US"/>
        </w:rPr>
        <w:t>[</w:t>
      </w:r>
      <w:hyperlink w:anchor="_ENREF_76" w:tooltip="K., 2005 #297" w:history="1">
        <w:r w:rsidR="00221209" w:rsidRPr="00D3654D">
          <w:rPr>
            <w:iCs/>
            <w:noProof/>
            <w:color w:val="000000" w:themeColor="text1"/>
            <w:szCs w:val="28"/>
            <w:lang w:val="en-US"/>
          </w:rPr>
          <w:t>76</w:t>
        </w:r>
      </w:hyperlink>
      <w:r w:rsidR="00D060B2" w:rsidRPr="00D3654D">
        <w:rPr>
          <w:iCs/>
          <w:noProof/>
          <w:color w:val="000000" w:themeColor="text1"/>
          <w:szCs w:val="28"/>
          <w:lang w:val="en-US"/>
        </w:rPr>
        <w:t>]</w:t>
      </w:r>
      <w:r w:rsidR="003408B2" w:rsidRPr="00D3654D">
        <w:rPr>
          <w:iCs/>
          <w:color w:val="000000" w:themeColor="text1"/>
          <w:szCs w:val="28"/>
          <w:lang w:val="en-US"/>
        </w:rPr>
        <w:fldChar w:fldCharType="end"/>
      </w:r>
      <w:r w:rsidR="00165A2B" w:rsidRPr="00D3654D">
        <w:rPr>
          <w:iCs/>
          <w:color w:val="000000" w:themeColor="text1"/>
          <w:szCs w:val="28"/>
        </w:rPr>
        <w:t>.</w:t>
      </w:r>
      <w:r w:rsidR="003408B2" w:rsidRPr="00D3654D">
        <w:rPr>
          <w:color w:val="000000" w:themeColor="text1"/>
          <w:szCs w:val="28"/>
        </w:rPr>
        <w:t xml:space="preserve"> </w:t>
      </w:r>
      <w:r w:rsidR="00165A2B" w:rsidRPr="00D3654D">
        <w:rPr>
          <w:iCs/>
          <w:color w:val="000000" w:themeColor="text1"/>
          <w:szCs w:val="28"/>
        </w:rPr>
        <w:t xml:space="preserve">Các nghiên cứu lâm sàng cho thấy </w:t>
      </w:r>
      <w:r w:rsidR="00D029CE" w:rsidRPr="00D3654D">
        <w:rPr>
          <w:iCs/>
          <w:color w:val="000000" w:themeColor="text1"/>
          <w:szCs w:val="28"/>
          <w:lang w:val="en-US"/>
        </w:rPr>
        <w:t>b</w:t>
      </w:r>
      <w:r w:rsidR="00165A2B" w:rsidRPr="00D3654D">
        <w:rPr>
          <w:iCs/>
          <w:color w:val="000000" w:themeColor="text1"/>
          <w:szCs w:val="28"/>
        </w:rPr>
        <w:t>ạch tật lê cả</w:t>
      </w:r>
      <w:r w:rsidR="00A86229" w:rsidRPr="00D3654D">
        <w:rPr>
          <w:iCs/>
          <w:color w:val="000000" w:themeColor="text1"/>
          <w:szCs w:val="28"/>
        </w:rPr>
        <w:t xml:space="preserve">i thiện chức năng sinh sản, </w:t>
      </w:r>
      <w:r w:rsidR="00165A2B" w:rsidRPr="00D3654D">
        <w:rPr>
          <w:iCs/>
          <w:color w:val="000000" w:themeColor="text1"/>
          <w:szCs w:val="28"/>
        </w:rPr>
        <w:t>gồm tăng nồng độ hormon như estradiol, testosteron, do đó cải thiện chức năng sinh sản, ham muốn tình</w:t>
      </w:r>
      <w:r w:rsidR="00165A2B" w:rsidRPr="00D3654D">
        <w:rPr>
          <w:color w:val="000000" w:themeColor="text1"/>
          <w:szCs w:val="28"/>
        </w:rPr>
        <w:t xml:space="preserve"> dục và rụng trứng </w:t>
      </w:r>
      <w:r w:rsidR="00165A2B" w:rsidRPr="00D3654D">
        <w:rPr>
          <w:color w:val="000000" w:themeColor="text1"/>
          <w:szCs w:val="28"/>
        </w:rPr>
        <w:fldChar w:fldCharType="begin"/>
      </w:r>
      <w:r w:rsidR="00D060B2" w:rsidRPr="00D3654D">
        <w:rPr>
          <w:color w:val="000000" w:themeColor="text1"/>
          <w:szCs w:val="28"/>
        </w:rPr>
        <w:instrText xml:space="preserve"> ADDIN EN.CITE &lt;EndNote&gt;&lt;Cite&gt;&lt;Author&gt;L.&lt;/Author&gt;&lt;Year&gt;2015&lt;/Year&gt;&lt;RecNum&gt;72&lt;/RecNum&gt;&lt;DisplayText&gt;[77]&lt;/DisplayText&gt;&lt;record&gt;&lt;rec-number&gt;72&lt;/rec-number&gt;&lt;foreign-keys&gt;&lt;key app="EN" db-id="xeppeavpcs59dfexz025x9rr0sas52fdtxrp" timestamp="1568172636"&gt;72&lt;/key&gt;&lt;/foreign-keys&gt;&lt;ref-type name="Journal Article"&gt;17&lt;/ref-type&gt;&lt;contributors&gt;&lt;authors&gt;&lt;author&gt;L., Fatima &lt;/author&gt;&lt;author&gt;A., Sultana &lt;/author&gt;&lt;author&gt;S., Ahmed&lt;/author&gt;&lt;author&gt;Shabiya Sultana &lt;/author&gt;&lt;/authors&gt;&lt;/contributors&gt;&lt;titles&gt;&lt;title&gt;&lt;style face="normal" font="default" size="100%"&gt;Pharmacological activities of &lt;/style&gt;&lt;style face="italic" font="default" size="100%"&gt;Tribulus Terrestris &lt;/style&gt;&lt;style face="normal" font="default" size="100%"&gt;Linn: A systemic review&lt;/style&gt;&lt;/title&gt;&lt;secondary-title&gt;World journal of pharmacy and pharmaceutical sciences&lt;/secondary-title&gt;&lt;/titles&gt;&lt;periodical&gt;&lt;full-title&gt;World journal of pharmacy and pharmaceutical sciences&lt;/full-title&gt;&lt;/periodical&gt;&lt;pages&gt;136-150&lt;/pages&gt;&lt;volume&gt;4&lt;/volume&gt;&lt;number&gt;2&lt;/number&gt;&lt;dates&gt;&lt;year&gt;2015&lt;/year&gt;&lt;/dates&gt;&lt;urls&gt;&lt;/urls&gt;&lt;/record&gt;&lt;/Cite&gt;&lt;/EndNote&gt;</w:instrText>
      </w:r>
      <w:r w:rsidR="00165A2B" w:rsidRPr="00D3654D">
        <w:rPr>
          <w:color w:val="000000" w:themeColor="text1"/>
          <w:szCs w:val="28"/>
        </w:rPr>
        <w:fldChar w:fldCharType="separate"/>
      </w:r>
      <w:r w:rsidR="00D060B2" w:rsidRPr="00D3654D">
        <w:rPr>
          <w:noProof/>
          <w:color w:val="000000" w:themeColor="text1"/>
          <w:szCs w:val="28"/>
        </w:rPr>
        <w:t>[</w:t>
      </w:r>
      <w:hyperlink w:anchor="_ENREF_77" w:tooltip="L., 2015 #72" w:history="1">
        <w:r w:rsidR="00221209" w:rsidRPr="00D3654D">
          <w:rPr>
            <w:noProof/>
            <w:color w:val="000000" w:themeColor="text1"/>
            <w:szCs w:val="28"/>
          </w:rPr>
          <w:t>77</w:t>
        </w:r>
      </w:hyperlink>
      <w:r w:rsidR="00D060B2" w:rsidRPr="00D3654D">
        <w:rPr>
          <w:noProof/>
          <w:color w:val="000000" w:themeColor="text1"/>
          <w:szCs w:val="28"/>
        </w:rPr>
        <w:t>]</w:t>
      </w:r>
      <w:r w:rsidR="00165A2B" w:rsidRPr="00D3654D">
        <w:rPr>
          <w:color w:val="000000" w:themeColor="text1"/>
          <w:szCs w:val="28"/>
        </w:rPr>
        <w:fldChar w:fldCharType="end"/>
      </w:r>
      <w:r w:rsidR="00165A2B" w:rsidRPr="00D3654D">
        <w:rPr>
          <w:color w:val="000000" w:themeColor="text1"/>
          <w:szCs w:val="28"/>
        </w:rPr>
        <w:t>.</w:t>
      </w:r>
      <w:r w:rsidR="00E07DB6" w:rsidRPr="00D3654D">
        <w:rPr>
          <w:color w:val="000000" w:themeColor="text1"/>
          <w:szCs w:val="28"/>
          <w:lang w:val="en-US"/>
        </w:rPr>
        <w:t xml:space="preserve"> </w:t>
      </w:r>
      <w:r w:rsidR="00165A2B" w:rsidRPr="00D3654D">
        <w:rPr>
          <w:color w:val="000000" w:themeColor="text1"/>
          <w:szCs w:val="28"/>
        </w:rPr>
        <w:t xml:space="preserve">Ngoài ra còn có tác dụng: lợi tiểu, chống sỏi niệu, tác dụng trên bệnh đái đường, phòng ngừa và điều trị các bệnh tim mạch, bảo vệ tế bào thần kinh, chống ung thư, kháng khuẩn </w:t>
      </w:r>
      <w:r w:rsidR="00165A2B" w:rsidRPr="00D3654D">
        <w:rPr>
          <w:color w:val="000000" w:themeColor="text1"/>
          <w:szCs w:val="28"/>
        </w:rPr>
        <w:fldChar w:fldCharType="begin"/>
      </w:r>
      <w:r w:rsidR="00D060B2" w:rsidRPr="00D3654D">
        <w:rPr>
          <w:color w:val="000000" w:themeColor="text1"/>
          <w:szCs w:val="28"/>
        </w:rPr>
        <w:instrText xml:space="preserve"> ADDIN EN.CITE &lt;EndNote&gt;&lt;Cite&gt;&lt;Author&gt;W.&lt;/Author&gt;&lt;Year&gt;2017&lt;/Year&gt;&lt;RecNum&gt;77&lt;/RecNum&gt;&lt;DisplayText&gt;[78]&lt;/DisplayText&gt;&lt;record&gt;&lt;rec-number&gt;77&lt;/rec-number&gt;&lt;foreign-keys&gt;&lt;key app="EN" db-id="xeppeavpcs59dfexz025x9rr0sas52fdtxrp" timestamp="1568181588"&gt;77&lt;/key&gt;&lt;/foreign-keys&gt;&lt;ref-type name="Journal Article"&gt;17&lt;/ref-type&gt;&lt;contributors&gt;&lt;authors&gt;&lt;author&gt;W., Zhu&lt;/author&gt;&lt;author&gt;Y., Du&lt;/author&gt;&lt;author&gt;H., Meng&lt;/author&gt;&lt;author&gt;Yinmao Dong &lt;/author&gt;&lt;author&gt;Li Li&lt;/author&gt;&lt;/authors&gt;&lt;/contributors&gt;&lt;titles&gt;&lt;title&gt;A review of traditional pharmacological uses, phytochemistry, and pharmacological activities of Tribulus terrestris&lt;/title&gt;&lt;secondary-title&gt;Chemistry central Journal&lt;/secondary-title&gt;&lt;/titles&gt;&lt;periodical&gt;&lt;full-title&gt;Chemistry central Journal&lt;/full-title&gt;&lt;/periodical&gt;&lt;pages&gt;2-16&lt;/pages&gt;&lt;volume&gt;11&lt;/volume&gt;&lt;number&gt;1&lt;/number&gt;&lt;dates&gt;&lt;year&gt;2017&lt;/year&gt;&lt;/dates&gt;&lt;urls&gt;&lt;/urls&gt;&lt;electronic-resource-num&gt;10.1186/s13065-017-0289-x&lt;/electronic-resource-num&gt;&lt;/record&gt;&lt;/Cite&gt;&lt;/EndNote&gt;</w:instrText>
      </w:r>
      <w:r w:rsidR="00165A2B" w:rsidRPr="00D3654D">
        <w:rPr>
          <w:color w:val="000000" w:themeColor="text1"/>
          <w:szCs w:val="28"/>
        </w:rPr>
        <w:fldChar w:fldCharType="separate"/>
      </w:r>
      <w:r w:rsidR="00D060B2" w:rsidRPr="00D3654D">
        <w:rPr>
          <w:noProof/>
          <w:color w:val="000000" w:themeColor="text1"/>
          <w:szCs w:val="28"/>
        </w:rPr>
        <w:t>[</w:t>
      </w:r>
      <w:hyperlink w:anchor="_ENREF_78" w:tooltip="W., 2017 #77" w:history="1">
        <w:r w:rsidR="00221209" w:rsidRPr="00D3654D">
          <w:rPr>
            <w:noProof/>
            <w:color w:val="000000" w:themeColor="text1"/>
            <w:szCs w:val="28"/>
          </w:rPr>
          <w:t>78</w:t>
        </w:r>
      </w:hyperlink>
      <w:r w:rsidR="00D060B2" w:rsidRPr="00D3654D">
        <w:rPr>
          <w:noProof/>
          <w:color w:val="000000" w:themeColor="text1"/>
          <w:szCs w:val="28"/>
        </w:rPr>
        <w:t>]</w:t>
      </w:r>
      <w:r w:rsidR="00165A2B" w:rsidRPr="00D3654D">
        <w:rPr>
          <w:color w:val="000000" w:themeColor="text1"/>
          <w:szCs w:val="28"/>
        </w:rPr>
        <w:fldChar w:fldCharType="end"/>
      </w:r>
      <w:r w:rsidR="00165A2B" w:rsidRPr="00D3654D">
        <w:rPr>
          <w:color w:val="000000" w:themeColor="text1"/>
          <w:szCs w:val="28"/>
        </w:rPr>
        <w:t>.</w:t>
      </w:r>
    </w:p>
    <w:p w14:paraId="70752B80" w14:textId="76541871" w:rsidR="00165A2B" w:rsidRPr="00D3654D" w:rsidRDefault="00165A2B" w:rsidP="00583B2B">
      <w:pPr>
        <w:pStyle w:val="330"/>
        <w:rPr>
          <w:color w:val="000000" w:themeColor="text1"/>
        </w:rPr>
      </w:pPr>
      <w:bookmarkStart w:id="107" w:name="_Toc53295210"/>
      <w:bookmarkStart w:id="108" w:name="_Toc74643028"/>
      <w:r w:rsidRPr="00D3654D">
        <w:rPr>
          <w:color w:val="000000" w:themeColor="text1"/>
        </w:rPr>
        <w:t>1.</w:t>
      </w:r>
      <w:r w:rsidR="002F6EDA" w:rsidRPr="00D3654D">
        <w:rPr>
          <w:color w:val="000000" w:themeColor="text1"/>
        </w:rPr>
        <w:t>4</w:t>
      </w:r>
      <w:r w:rsidRPr="00D3654D">
        <w:rPr>
          <w:color w:val="000000" w:themeColor="text1"/>
        </w:rPr>
        <w:t>.6. Hoàng kỳ</w:t>
      </w:r>
      <w:bookmarkEnd w:id="107"/>
      <w:bookmarkEnd w:id="108"/>
    </w:p>
    <w:p w14:paraId="5A12C83B" w14:textId="41805E5A" w:rsidR="00EC73FC" w:rsidRPr="00D3654D" w:rsidRDefault="00165A2B" w:rsidP="00DE6DDA">
      <w:pPr>
        <w:spacing w:line="341" w:lineRule="auto"/>
        <w:ind w:firstLine="567"/>
        <w:jc w:val="both"/>
        <w:rPr>
          <w:color w:val="000000" w:themeColor="text1"/>
          <w:szCs w:val="28"/>
          <w:lang w:val="en-US"/>
        </w:rPr>
      </w:pPr>
      <w:r w:rsidRPr="00D3654D">
        <w:rPr>
          <w:color w:val="000000" w:themeColor="text1"/>
          <w:szCs w:val="28"/>
        </w:rPr>
        <w:t xml:space="preserve">Trong nền </w:t>
      </w:r>
      <w:r w:rsidR="003408B2" w:rsidRPr="00D3654D">
        <w:rPr>
          <w:color w:val="000000" w:themeColor="text1"/>
          <w:szCs w:val="28"/>
          <w:lang w:val="en-US"/>
        </w:rPr>
        <w:t>YHCT</w:t>
      </w:r>
      <w:r w:rsidRPr="00D3654D">
        <w:rPr>
          <w:color w:val="000000" w:themeColor="text1"/>
          <w:szCs w:val="28"/>
        </w:rPr>
        <w:t xml:space="preserve"> Trung Quốc, </w:t>
      </w:r>
      <w:r w:rsidR="00D029CE" w:rsidRPr="00D3654D">
        <w:rPr>
          <w:iCs/>
          <w:color w:val="000000" w:themeColor="text1"/>
          <w:szCs w:val="28"/>
          <w:lang w:val="en-US"/>
        </w:rPr>
        <w:t>h</w:t>
      </w:r>
      <w:r w:rsidRPr="00D3654D">
        <w:rPr>
          <w:iCs/>
          <w:color w:val="000000" w:themeColor="text1"/>
          <w:szCs w:val="28"/>
        </w:rPr>
        <w:t>oàng kỳ</w:t>
      </w:r>
      <w:r w:rsidRPr="00D3654D">
        <w:rPr>
          <w:color w:val="000000" w:themeColor="text1"/>
          <w:szCs w:val="28"/>
        </w:rPr>
        <w:t xml:space="preserve"> được sử dụng để điều trị thể trạng yếu và bệnh mãn tính để tăng sinh khí cơ thể. Những tác dụng ngoại vi khác nhau như cải thiện độ nhạy cảm với insulin, điều hòa miễn dịch, hoạt tính kháng virus, chống ung thư, và tăng cường chức năng tim mạch </w:t>
      </w:r>
      <w:r w:rsidR="002B66B0" w:rsidRPr="00D3654D">
        <w:rPr>
          <w:color w:val="000000" w:themeColor="text1"/>
          <w:szCs w:val="28"/>
          <w:lang w:val="en-US"/>
        </w:rPr>
        <w:t>(</w:t>
      </w:r>
      <w:r w:rsidRPr="00D3654D">
        <w:rPr>
          <w:color w:val="000000" w:themeColor="text1"/>
          <w:szCs w:val="28"/>
        </w:rPr>
        <w:t>do</w:t>
      </w:r>
      <w:r w:rsidR="002B66B0" w:rsidRPr="00D3654D">
        <w:rPr>
          <w:color w:val="000000" w:themeColor="text1"/>
          <w:szCs w:val="28"/>
          <w:lang w:val="en-US"/>
        </w:rPr>
        <w:t xml:space="preserve"> tác dụng</w:t>
      </w:r>
      <w:r w:rsidRPr="00D3654D">
        <w:rPr>
          <w:color w:val="000000" w:themeColor="text1"/>
          <w:szCs w:val="28"/>
        </w:rPr>
        <w:t xml:space="preserve"> bảo vệ chống lại sự oxy hóa màng lipid</w:t>
      </w:r>
      <w:r w:rsidR="002B66B0" w:rsidRPr="00D3654D">
        <w:rPr>
          <w:color w:val="000000" w:themeColor="text1"/>
          <w:szCs w:val="28"/>
          <w:lang w:val="en-US"/>
        </w:rPr>
        <w:t>)</w:t>
      </w:r>
      <w:r w:rsidRPr="00D3654D">
        <w:rPr>
          <w:color w:val="000000" w:themeColor="text1"/>
          <w:szCs w:val="28"/>
        </w:rPr>
        <w:t xml:space="preserve"> </w:t>
      </w:r>
      <w:r w:rsidRPr="00D3654D">
        <w:rPr>
          <w:color w:val="000000" w:themeColor="text1"/>
          <w:szCs w:val="28"/>
        </w:rPr>
        <w:fldChar w:fldCharType="begin"/>
      </w:r>
      <w:r w:rsidR="00D060B2" w:rsidRPr="00D3654D">
        <w:rPr>
          <w:color w:val="000000" w:themeColor="text1"/>
          <w:szCs w:val="28"/>
        </w:rPr>
        <w:instrText xml:space="preserve"> ADDIN EN.CITE &lt;EndNote&gt;&lt;Cite&gt;&lt;Author&gt;J.&lt;/Author&gt;&lt;Year&gt;2014&lt;/Year&gt;&lt;RecNum&gt;78&lt;/RecNum&gt;&lt;DisplayText&gt;[79]&lt;/DisplayText&gt;&lt;record&gt;&lt;rec-number&gt;78&lt;/rec-number&gt;&lt;foreign-keys&gt;&lt;key app="EN" db-id="xeppeavpcs59dfexz025x9rr0sas52fdtxrp" timestamp="1568182292"&gt;78&lt;/key&gt;&lt;/foreign-keys&gt;&lt;ref-type name="Journal Article"&gt;17&lt;/ref-type&gt;&lt;contributors&gt;&lt;authors&gt;&lt;author&gt;J., Fu&lt;/author&gt;&lt;author&gt;Z., Wang&lt;/author&gt;&lt;author&gt;L., Huang&lt;/author&gt;&lt;author&gt;S., Zheng&lt;/author&gt;&lt;author&gt;Dongmei Wang&lt;/author&gt;&lt;author&gt;Shilin Chen&lt;/author&gt;&lt;author&gt;Haitao Zhang&lt;/author&gt;&lt;author&gt;Shihai Yang&lt;/author&gt;&lt;/authors&gt;&lt;/contributors&gt;&lt;titles&gt;&lt;title&gt;&lt;style face="normal" font="default" size="100%"&gt;Review of the Botanical Characteristics, Phytochemistry, and Pharmacology of &lt;/style&gt;&lt;style face="italic" font="default" size="100%"&gt;Astragalus membranaceus&lt;/style&gt;&lt;style face="normal" font="default" size="100%"&gt; (Huangqi)&lt;/style&gt;&lt;/title&gt;&lt;secondary-title&gt;Phytotherapy research&lt;/secondary-title&gt;&lt;/titles&gt;&lt;periodical&gt;&lt;full-title&gt;Phytotherapy research&lt;/full-title&gt;&lt;/periodical&gt;&lt;dates&gt;&lt;year&gt;2014&lt;/year&gt;&lt;/dates&gt;&lt;urls&gt;&lt;/urls&gt;&lt;electronic-resource-num&gt;10.1002/ptr.5188&lt;/electronic-resource-num&gt;&lt;/record&gt;&lt;/Cite&gt;&lt;/EndNote&gt;</w:instrText>
      </w:r>
      <w:r w:rsidRPr="00D3654D">
        <w:rPr>
          <w:color w:val="000000" w:themeColor="text1"/>
          <w:szCs w:val="28"/>
        </w:rPr>
        <w:fldChar w:fldCharType="separate"/>
      </w:r>
      <w:r w:rsidR="00D060B2" w:rsidRPr="00D3654D">
        <w:rPr>
          <w:noProof/>
          <w:color w:val="000000" w:themeColor="text1"/>
          <w:szCs w:val="28"/>
        </w:rPr>
        <w:t>[</w:t>
      </w:r>
      <w:hyperlink w:anchor="_ENREF_79" w:tooltip="J., 2014 #78" w:history="1">
        <w:r w:rsidR="00221209" w:rsidRPr="00D3654D">
          <w:rPr>
            <w:noProof/>
            <w:color w:val="000000" w:themeColor="text1"/>
            <w:szCs w:val="28"/>
          </w:rPr>
          <w:t>79</w:t>
        </w:r>
      </w:hyperlink>
      <w:r w:rsidR="00D060B2" w:rsidRPr="00D3654D">
        <w:rPr>
          <w:noProof/>
          <w:color w:val="000000" w:themeColor="text1"/>
          <w:szCs w:val="28"/>
        </w:rPr>
        <w:t>]</w:t>
      </w:r>
      <w:r w:rsidRPr="00D3654D">
        <w:rPr>
          <w:color w:val="000000" w:themeColor="text1"/>
          <w:szCs w:val="28"/>
        </w:rPr>
        <w:fldChar w:fldCharType="end"/>
      </w:r>
      <w:r w:rsidRPr="00D3654D">
        <w:rPr>
          <w:color w:val="000000" w:themeColor="text1"/>
          <w:szCs w:val="28"/>
        </w:rPr>
        <w:t>.</w:t>
      </w:r>
      <w:r w:rsidR="004B5018" w:rsidRPr="00D3654D">
        <w:rPr>
          <w:color w:val="000000" w:themeColor="text1"/>
          <w:szCs w:val="28"/>
          <w:lang w:val="en-US"/>
        </w:rPr>
        <w:t xml:space="preserve"> Đây là vị thuốc đa tác dụng, các tác dụng có thể tóm tắt như sau:</w:t>
      </w:r>
      <w:r w:rsidR="00331F64" w:rsidRPr="00D3654D">
        <w:rPr>
          <w:color w:val="000000" w:themeColor="text1"/>
          <w:szCs w:val="28"/>
          <w:lang w:val="en-US"/>
        </w:rPr>
        <w:t xml:space="preserve"> </w:t>
      </w:r>
      <w:r w:rsidR="004B5018" w:rsidRPr="00D3654D">
        <w:rPr>
          <w:color w:val="000000" w:themeColor="text1"/>
          <w:szCs w:val="28"/>
          <w:lang w:val="en-US"/>
        </w:rPr>
        <w:t xml:space="preserve">Tăng cường khả năng miễn dịch </w:t>
      </w:r>
      <w:r w:rsidR="002B66B0" w:rsidRPr="00D3654D">
        <w:rPr>
          <w:color w:val="000000" w:themeColor="text1"/>
          <w:szCs w:val="28"/>
          <w:lang w:val="en-US"/>
        </w:rPr>
        <w:t>(</w:t>
      </w:r>
      <w:r w:rsidR="004B5018" w:rsidRPr="00D3654D">
        <w:rPr>
          <w:color w:val="000000" w:themeColor="text1"/>
          <w:szCs w:val="28"/>
          <w:lang w:val="en-US"/>
        </w:rPr>
        <w:t xml:space="preserve">do </w:t>
      </w:r>
      <w:r w:rsidR="00D029CE" w:rsidRPr="00D3654D">
        <w:rPr>
          <w:color w:val="000000" w:themeColor="text1"/>
          <w:szCs w:val="28"/>
          <w:lang w:val="en-US"/>
        </w:rPr>
        <w:t>p</w:t>
      </w:r>
      <w:r w:rsidR="004B5018" w:rsidRPr="00D3654D">
        <w:rPr>
          <w:color w:val="000000" w:themeColor="text1"/>
          <w:szCs w:val="28"/>
          <w:lang w:val="en-US"/>
        </w:rPr>
        <w:t>olysaccarid</w:t>
      </w:r>
      <w:r w:rsidR="002B66B0" w:rsidRPr="00D3654D">
        <w:rPr>
          <w:color w:val="000000" w:themeColor="text1"/>
          <w:szCs w:val="28"/>
          <w:lang w:val="en-US"/>
        </w:rPr>
        <w:t>)</w:t>
      </w:r>
      <w:r w:rsidR="00331F64" w:rsidRPr="00D3654D">
        <w:rPr>
          <w:color w:val="000000" w:themeColor="text1"/>
          <w:szCs w:val="28"/>
          <w:lang w:val="en-US"/>
        </w:rPr>
        <w:t>; t</w:t>
      </w:r>
      <w:r w:rsidR="004B5018" w:rsidRPr="00D3654D">
        <w:rPr>
          <w:color w:val="000000" w:themeColor="text1"/>
          <w:szCs w:val="28"/>
          <w:lang w:val="en-US"/>
        </w:rPr>
        <w:t xml:space="preserve">ác dụng cường tráng cơ thể </w:t>
      </w:r>
      <w:r w:rsidR="00331F64" w:rsidRPr="00D3654D">
        <w:rPr>
          <w:color w:val="000000" w:themeColor="text1"/>
          <w:szCs w:val="28"/>
          <w:lang w:val="en-US"/>
        </w:rPr>
        <w:t>(</w:t>
      </w:r>
      <w:r w:rsidR="004B5018" w:rsidRPr="00D3654D">
        <w:rPr>
          <w:color w:val="000000" w:themeColor="text1"/>
          <w:szCs w:val="28"/>
          <w:lang w:val="en-US"/>
        </w:rPr>
        <w:t>do</w:t>
      </w:r>
      <w:r w:rsidR="00331F64" w:rsidRPr="00D3654D">
        <w:rPr>
          <w:color w:val="000000" w:themeColor="text1"/>
          <w:szCs w:val="28"/>
          <w:lang w:val="en-US"/>
        </w:rPr>
        <w:t xml:space="preserve"> t</w:t>
      </w:r>
      <w:r w:rsidR="004B5018" w:rsidRPr="00D3654D">
        <w:rPr>
          <w:color w:val="000000" w:themeColor="text1"/>
          <w:szCs w:val="28"/>
          <w:lang w:val="en-US"/>
        </w:rPr>
        <w:t xml:space="preserve">ăng sức đề kháng của cơ </w:t>
      </w:r>
      <w:r w:rsidR="004B5018" w:rsidRPr="00D3654D">
        <w:rPr>
          <w:color w:val="000000" w:themeColor="text1"/>
          <w:szCs w:val="28"/>
          <w:lang w:val="en-US"/>
        </w:rPr>
        <w:lastRenderedPageBreak/>
        <w:t>thể</w:t>
      </w:r>
      <w:r w:rsidR="002B66B0" w:rsidRPr="00D3654D">
        <w:rPr>
          <w:color w:val="000000" w:themeColor="text1"/>
          <w:szCs w:val="28"/>
          <w:lang w:val="en-US"/>
        </w:rPr>
        <w:t>)</w:t>
      </w:r>
      <w:r w:rsidR="00331F64" w:rsidRPr="00D3654D">
        <w:rPr>
          <w:color w:val="000000" w:themeColor="text1"/>
          <w:szCs w:val="28"/>
          <w:lang w:val="en-US"/>
        </w:rPr>
        <w:t>, d</w:t>
      </w:r>
      <w:r w:rsidR="004B5018" w:rsidRPr="00D3654D">
        <w:rPr>
          <w:color w:val="000000" w:themeColor="text1"/>
          <w:szCs w:val="28"/>
          <w:lang w:val="en-US"/>
        </w:rPr>
        <w:t>uy trì sự cân bằng nội môi</w:t>
      </w:r>
      <w:r w:rsidR="00331F64" w:rsidRPr="00D3654D">
        <w:rPr>
          <w:color w:val="000000" w:themeColor="text1"/>
          <w:szCs w:val="28"/>
          <w:lang w:val="en-US"/>
        </w:rPr>
        <w:t>, t</w:t>
      </w:r>
      <w:r w:rsidR="004B5018" w:rsidRPr="00D3654D">
        <w:rPr>
          <w:color w:val="000000" w:themeColor="text1"/>
          <w:szCs w:val="28"/>
          <w:lang w:val="en-US"/>
        </w:rPr>
        <w:t>ác dụng như nội tiết tố sinh dục</w:t>
      </w:r>
      <w:r w:rsidR="00331F64" w:rsidRPr="00D3654D">
        <w:rPr>
          <w:color w:val="000000" w:themeColor="text1"/>
          <w:szCs w:val="28"/>
          <w:lang w:val="en-US"/>
        </w:rPr>
        <w:t>, tá</w:t>
      </w:r>
      <w:r w:rsidR="004B5018" w:rsidRPr="00D3654D">
        <w:rPr>
          <w:color w:val="000000" w:themeColor="text1"/>
          <w:szCs w:val="28"/>
          <w:lang w:val="en-US"/>
        </w:rPr>
        <w:t>c dụng hưng phấn hệ thần kinh trung ương</w:t>
      </w:r>
      <w:r w:rsidR="00331F64" w:rsidRPr="00D3654D">
        <w:rPr>
          <w:color w:val="000000" w:themeColor="text1"/>
          <w:szCs w:val="28"/>
          <w:lang w:val="en-US"/>
        </w:rPr>
        <w:t>, t</w:t>
      </w:r>
      <w:r w:rsidR="004B5018" w:rsidRPr="00D3654D">
        <w:rPr>
          <w:color w:val="000000" w:themeColor="text1"/>
          <w:szCs w:val="28"/>
          <w:lang w:val="en-US"/>
        </w:rPr>
        <w:t>húc đẩy quá trình chuyển hóa</w:t>
      </w:r>
      <w:r w:rsidR="00331F64" w:rsidRPr="00D3654D">
        <w:rPr>
          <w:color w:val="000000" w:themeColor="text1"/>
          <w:szCs w:val="28"/>
          <w:lang w:val="en-US"/>
        </w:rPr>
        <w:t>, l</w:t>
      </w:r>
      <w:r w:rsidR="004B5018" w:rsidRPr="00D3654D">
        <w:rPr>
          <w:color w:val="000000" w:themeColor="text1"/>
          <w:szCs w:val="28"/>
          <w:lang w:val="en-US"/>
        </w:rPr>
        <w:t>ợi niệu</w:t>
      </w:r>
      <w:r w:rsidR="00331F64" w:rsidRPr="00D3654D">
        <w:rPr>
          <w:color w:val="000000" w:themeColor="text1"/>
          <w:szCs w:val="28"/>
          <w:lang w:val="en-US"/>
        </w:rPr>
        <w:t>, t</w:t>
      </w:r>
      <w:r w:rsidR="00EE7FC0" w:rsidRPr="00D3654D">
        <w:rPr>
          <w:color w:val="000000" w:themeColor="text1"/>
          <w:szCs w:val="28"/>
          <w:lang w:val="en-US"/>
        </w:rPr>
        <w:t>ăng lực co bóp của tim</w:t>
      </w:r>
      <w:r w:rsidR="00331F64" w:rsidRPr="00D3654D">
        <w:rPr>
          <w:color w:val="000000" w:themeColor="text1"/>
          <w:szCs w:val="28"/>
          <w:lang w:val="en-US"/>
        </w:rPr>
        <w:t>, t</w:t>
      </w:r>
      <w:r w:rsidR="00EE7FC0" w:rsidRPr="00D3654D">
        <w:rPr>
          <w:color w:val="000000" w:themeColor="text1"/>
          <w:szCs w:val="28"/>
          <w:lang w:val="en-US"/>
        </w:rPr>
        <w:t>ác dụng hạ áp do giãn mạch ngoại vi</w:t>
      </w:r>
      <w:r w:rsidR="00331F64" w:rsidRPr="00D3654D">
        <w:rPr>
          <w:color w:val="000000" w:themeColor="text1"/>
          <w:szCs w:val="28"/>
          <w:lang w:val="en-US"/>
        </w:rPr>
        <w:t xml:space="preserve">, </w:t>
      </w:r>
      <w:r w:rsidR="00EE7FC0" w:rsidRPr="00D3654D">
        <w:rPr>
          <w:color w:val="000000" w:themeColor="text1"/>
          <w:szCs w:val="28"/>
          <w:lang w:val="en-US"/>
        </w:rPr>
        <w:t>giảm albumin niệu trong bệnh thận</w:t>
      </w:r>
      <w:r w:rsidR="00331F64" w:rsidRPr="00D3654D">
        <w:rPr>
          <w:color w:val="000000" w:themeColor="text1"/>
          <w:szCs w:val="28"/>
          <w:lang w:val="en-US"/>
        </w:rPr>
        <w:t>, p</w:t>
      </w:r>
      <w:r w:rsidR="00EE7FC0" w:rsidRPr="00D3654D">
        <w:rPr>
          <w:color w:val="000000" w:themeColor="text1"/>
          <w:szCs w:val="28"/>
          <w:lang w:val="en-US"/>
        </w:rPr>
        <w:t>olysaccarid kháng tế bào ung thư</w:t>
      </w:r>
      <w:r w:rsidR="00331F64" w:rsidRPr="00D3654D">
        <w:rPr>
          <w:color w:val="000000" w:themeColor="text1"/>
          <w:szCs w:val="28"/>
          <w:lang w:val="en-US"/>
        </w:rPr>
        <w:t>, k</w:t>
      </w:r>
      <w:r w:rsidR="00EE7FC0" w:rsidRPr="00D3654D">
        <w:rPr>
          <w:color w:val="000000" w:themeColor="text1"/>
          <w:szCs w:val="28"/>
          <w:lang w:val="en-US"/>
        </w:rPr>
        <w:t>éo dài thời gian động dục của chuột</w:t>
      </w:r>
      <w:r w:rsidR="00331F64" w:rsidRPr="00D3654D">
        <w:rPr>
          <w:color w:val="000000" w:themeColor="text1"/>
          <w:szCs w:val="28"/>
          <w:lang w:val="en-US"/>
        </w:rPr>
        <w:t xml:space="preserve">, </w:t>
      </w:r>
      <w:r w:rsidR="00C87A08" w:rsidRPr="00D3654D">
        <w:rPr>
          <w:color w:val="000000" w:themeColor="text1"/>
          <w:szCs w:val="28"/>
          <w:lang w:val="en-US"/>
        </w:rPr>
        <w:t>b</w:t>
      </w:r>
      <w:r w:rsidR="00EE7FC0" w:rsidRPr="00D3654D">
        <w:rPr>
          <w:color w:val="000000" w:themeColor="text1"/>
          <w:szCs w:val="28"/>
          <w:lang w:val="en-US"/>
        </w:rPr>
        <w:t>ảo vệ gan, chống giảm glycogen trong gan</w:t>
      </w:r>
      <w:r w:rsidR="00C87A08" w:rsidRPr="00D3654D">
        <w:rPr>
          <w:color w:val="000000" w:themeColor="text1"/>
          <w:szCs w:val="28"/>
          <w:lang w:val="en-US"/>
        </w:rPr>
        <w:t>, t</w:t>
      </w:r>
      <w:r w:rsidR="00EE7FC0" w:rsidRPr="00D3654D">
        <w:rPr>
          <w:color w:val="000000" w:themeColor="text1"/>
          <w:szCs w:val="28"/>
          <w:lang w:val="en-US"/>
        </w:rPr>
        <w:t>ác dụng chống viêm</w:t>
      </w:r>
      <w:r w:rsidR="00C87A08" w:rsidRPr="00D3654D">
        <w:rPr>
          <w:color w:val="000000" w:themeColor="text1"/>
          <w:szCs w:val="28"/>
          <w:lang w:val="en-US"/>
        </w:rPr>
        <w:t>, t</w:t>
      </w:r>
      <w:r w:rsidR="00EE7FC0" w:rsidRPr="00D3654D">
        <w:rPr>
          <w:color w:val="000000" w:themeColor="text1"/>
          <w:szCs w:val="28"/>
          <w:lang w:val="en-US"/>
        </w:rPr>
        <w:t xml:space="preserve">ác dụng kháng khuẩn </w:t>
      </w:r>
      <w:r w:rsidR="00EE7FC0" w:rsidRPr="00D3654D">
        <w:rPr>
          <w:color w:val="000000" w:themeColor="text1"/>
          <w:szCs w:val="28"/>
          <w:lang w:val="en-US"/>
        </w:rPr>
        <w:fldChar w:fldCharType="begin">
          <w:fldData xml:space="preserve">PEVuZE5vdGU+PENpdGU+PEF1dGhvcj5WaeG7h24gRMaw4bujYyBsaeG7h3U8L0F1dGhvcj48WWVh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</w:fldData>
        </w:fldChar>
      </w:r>
      <w:r w:rsidR="00D060B2" w:rsidRPr="00D3654D">
        <w:rPr>
          <w:color w:val="000000" w:themeColor="text1"/>
          <w:szCs w:val="28"/>
          <w:lang w:val="en-US"/>
        </w:rPr>
        <w:instrText xml:space="preserve"> ADDIN EN.CITE </w:instrText>
      </w:r>
      <w:r w:rsidR="00D060B2" w:rsidRPr="00D3654D">
        <w:rPr>
          <w:color w:val="000000" w:themeColor="text1"/>
          <w:szCs w:val="28"/>
          <w:lang w:val="en-US"/>
        </w:rPr>
        <w:fldChar w:fldCharType="begin">
          <w:fldData xml:space="preserve">PEVuZE5vdGU+PENpdGU+PEF1dGhvcj5WaeG7h24gRMaw4bujYyBsaeG7h3U8L0F1dGhvcj48WWVh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</w:fldData>
        </w:fldChar>
      </w:r>
      <w:r w:rsidR="00D060B2" w:rsidRPr="00D3654D">
        <w:rPr>
          <w:color w:val="000000" w:themeColor="text1"/>
          <w:szCs w:val="28"/>
          <w:lang w:val="en-US"/>
        </w:rPr>
        <w:instrText xml:space="preserve"> ADDIN EN.CITE.DATA </w:instrText>
      </w:r>
      <w:r w:rsidR="00D060B2" w:rsidRPr="00D3654D">
        <w:rPr>
          <w:color w:val="000000" w:themeColor="text1"/>
          <w:szCs w:val="28"/>
          <w:lang w:val="en-US"/>
        </w:rPr>
      </w:r>
      <w:r w:rsidR="00D060B2" w:rsidRPr="00D3654D">
        <w:rPr>
          <w:color w:val="000000" w:themeColor="text1"/>
          <w:szCs w:val="28"/>
          <w:lang w:val="en-US"/>
        </w:rPr>
        <w:fldChar w:fldCharType="end"/>
      </w:r>
      <w:r w:rsidR="00EE7FC0" w:rsidRPr="00D3654D">
        <w:rPr>
          <w:color w:val="000000" w:themeColor="text1"/>
          <w:szCs w:val="28"/>
          <w:lang w:val="en-US"/>
        </w:rPr>
      </w:r>
      <w:r w:rsidR="00EE7FC0" w:rsidRPr="00D3654D">
        <w:rPr>
          <w:color w:val="000000" w:themeColor="text1"/>
          <w:szCs w:val="28"/>
          <w:lang w:val="en-US"/>
        </w:rPr>
        <w:fldChar w:fldCharType="separate"/>
      </w:r>
      <w:r w:rsidR="00D060B2" w:rsidRPr="00D3654D">
        <w:rPr>
          <w:noProof/>
          <w:color w:val="000000" w:themeColor="text1"/>
          <w:szCs w:val="28"/>
          <w:lang w:val="en-US"/>
        </w:rPr>
        <w:t>[</w:t>
      </w:r>
      <w:hyperlink w:anchor="_ENREF_69" w:tooltip="Viện Dược liệu, 2006 #139" w:history="1">
        <w:r w:rsidR="00221209" w:rsidRPr="00D3654D">
          <w:rPr>
            <w:noProof/>
            <w:color w:val="000000" w:themeColor="text1"/>
            <w:szCs w:val="28"/>
            <w:lang w:val="en-US"/>
          </w:rPr>
          <w:t>69</w:t>
        </w:r>
      </w:hyperlink>
      <w:r w:rsidR="00D060B2" w:rsidRPr="00D3654D">
        <w:rPr>
          <w:noProof/>
          <w:color w:val="000000" w:themeColor="text1"/>
          <w:szCs w:val="28"/>
          <w:lang w:val="en-US"/>
        </w:rPr>
        <w:t>]</w:t>
      </w:r>
      <w:r w:rsidR="00EE7FC0" w:rsidRPr="00D3654D">
        <w:rPr>
          <w:color w:val="000000" w:themeColor="text1"/>
          <w:szCs w:val="28"/>
          <w:lang w:val="en-US"/>
        </w:rPr>
        <w:fldChar w:fldCharType="end"/>
      </w:r>
      <w:r w:rsidR="00EE7FC0" w:rsidRPr="00D3654D">
        <w:rPr>
          <w:color w:val="000000" w:themeColor="text1"/>
          <w:szCs w:val="28"/>
          <w:lang w:val="en-US"/>
        </w:rPr>
        <w:t xml:space="preserve">, </w:t>
      </w:r>
      <w:r w:rsidR="00892A5F" w:rsidRPr="00D3654D">
        <w:rPr>
          <w:color w:val="000000" w:themeColor="text1"/>
          <w:szCs w:val="28"/>
        </w:rPr>
        <w:fldChar w:fldCharType="begin"/>
      </w:r>
      <w:r w:rsidR="00D060B2" w:rsidRPr="00D3654D">
        <w:rPr>
          <w:color w:val="000000" w:themeColor="text1"/>
          <w:szCs w:val="28"/>
        </w:rPr>
        <w:instrText xml:space="preserve"> ADDIN EN.CITE &lt;EndNote&gt;&lt;Cite&gt;&lt;Author&gt;J.&lt;/Author&gt;&lt;Year&gt;2014&lt;/Year&gt;&lt;RecNum&gt;78&lt;/RecNum&gt;&lt;DisplayText&gt;[79]&lt;/DisplayText&gt;&lt;record&gt;&lt;rec-number&gt;78&lt;/rec-number&gt;&lt;foreign-keys&gt;&lt;key app="EN" db-id="xeppeavpcs59dfexz025x9rr0sas52fdtxrp" timestamp="1568182292"&gt;78&lt;/key&gt;&lt;/foreign-keys&gt;&lt;ref-type name="Journal Article"&gt;17&lt;/ref-type&gt;&lt;contributors&gt;&lt;authors&gt;&lt;author&gt;J., Fu&lt;/author&gt;&lt;author&gt;Z., Wang&lt;/author&gt;&lt;author&gt;L., Huang&lt;/author&gt;&lt;author&gt;S., Zheng&lt;/author&gt;&lt;author&gt;Dongmei Wang&lt;/author&gt;&lt;author&gt;Shilin Chen&lt;/author&gt;&lt;author&gt;Haitao Zhang&lt;/author&gt;&lt;author&gt;Shihai Yang&lt;/author&gt;&lt;/authors&gt;&lt;/contributors&gt;&lt;titles&gt;&lt;title&gt;&lt;style face="normal" font="default" size="100%"&gt;Review of the Botanical Characteristics, Phytochemistry, and Pharmacology of &lt;/style&gt;&lt;style face="italic" font="default" size="100%"&gt;Astragalus membranaceus&lt;/style&gt;&lt;style face="normal" font="default" size="100%"&gt; (Huangqi)&lt;/style&gt;&lt;/title&gt;&lt;secondary-title&gt;Phytotherapy research&lt;/secondary-title&gt;&lt;/titles&gt;&lt;periodical&gt;&lt;full-title&gt;Phytotherapy research&lt;/full-title&gt;&lt;/periodical&gt;&lt;dates&gt;&lt;year&gt;2014&lt;/year&gt;&lt;/dates&gt;&lt;urls&gt;&lt;/urls&gt;&lt;electronic-resource-num&gt;10.1002/ptr.5188&lt;/electronic-resource-num&gt;&lt;/record&gt;&lt;/Cite&gt;&lt;/EndNote&gt;</w:instrText>
      </w:r>
      <w:r w:rsidR="00892A5F" w:rsidRPr="00D3654D">
        <w:rPr>
          <w:color w:val="000000" w:themeColor="text1"/>
          <w:szCs w:val="28"/>
        </w:rPr>
        <w:fldChar w:fldCharType="separate"/>
      </w:r>
      <w:r w:rsidR="00D060B2" w:rsidRPr="00D3654D">
        <w:rPr>
          <w:noProof/>
          <w:color w:val="000000" w:themeColor="text1"/>
          <w:szCs w:val="28"/>
        </w:rPr>
        <w:t>[</w:t>
      </w:r>
      <w:hyperlink w:anchor="_ENREF_79" w:tooltip="J., 2014 #78" w:history="1">
        <w:r w:rsidR="00221209" w:rsidRPr="00D3654D">
          <w:rPr>
            <w:noProof/>
            <w:color w:val="000000" w:themeColor="text1"/>
            <w:szCs w:val="28"/>
          </w:rPr>
          <w:t>79</w:t>
        </w:r>
      </w:hyperlink>
      <w:r w:rsidR="00D060B2" w:rsidRPr="00D3654D">
        <w:rPr>
          <w:noProof/>
          <w:color w:val="000000" w:themeColor="text1"/>
          <w:szCs w:val="28"/>
        </w:rPr>
        <w:t>]</w:t>
      </w:r>
      <w:r w:rsidR="00892A5F" w:rsidRPr="00D3654D">
        <w:rPr>
          <w:color w:val="000000" w:themeColor="text1"/>
          <w:szCs w:val="28"/>
        </w:rPr>
        <w:fldChar w:fldCharType="end"/>
      </w:r>
      <w:r w:rsidR="00EC73FC" w:rsidRPr="00D3654D">
        <w:rPr>
          <w:color w:val="000000" w:themeColor="text1"/>
          <w:szCs w:val="28"/>
          <w:lang w:val="en-US"/>
        </w:rPr>
        <w:t xml:space="preserve">. </w:t>
      </w:r>
    </w:p>
    <w:p w14:paraId="1D986DA8" w14:textId="75BCBE78" w:rsidR="00165A2B" w:rsidRPr="00D3654D" w:rsidRDefault="00165A2B" w:rsidP="00DE6DDA">
      <w:pPr>
        <w:pStyle w:val="330"/>
        <w:spacing w:line="341" w:lineRule="auto"/>
        <w:rPr>
          <w:color w:val="000000" w:themeColor="text1"/>
        </w:rPr>
      </w:pPr>
      <w:bookmarkStart w:id="109" w:name="_Toc53295211"/>
      <w:bookmarkStart w:id="110" w:name="_Toc74643029"/>
      <w:r w:rsidRPr="00D3654D">
        <w:rPr>
          <w:color w:val="000000" w:themeColor="text1"/>
        </w:rPr>
        <w:t>1.</w:t>
      </w:r>
      <w:r w:rsidR="002F6EDA" w:rsidRPr="00D3654D">
        <w:rPr>
          <w:color w:val="000000" w:themeColor="text1"/>
        </w:rPr>
        <w:t>4</w:t>
      </w:r>
      <w:r w:rsidRPr="00D3654D">
        <w:rPr>
          <w:color w:val="000000" w:themeColor="text1"/>
        </w:rPr>
        <w:t>.7. Đương quy</w:t>
      </w:r>
      <w:bookmarkEnd w:id="109"/>
      <w:bookmarkEnd w:id="110"/>
    </w:p>
    <w:p w14:paraId="7BB380EC" w14:textId="7D2837E7" w:rsidR="0027778A" w:rsidRPr="00D3654D" w:rsidRDefault="00165A2B" w:rsidP="00DE6DDA">
      <w:pPr>
        <w:spacing w:line="341" w:lineRule="auto"/>
        <w:ind w:firstLine="567"/>
        <w:jc w:val="both"/>
        <w:rPr>
          <w:color w:val="000000" w:themeColor="text1"/>
          <w:szCs w:val="28"/>
          <w:lang w:val="en-US"/>
        </w:rPr>
      </w:pPr>
      <w:r w:rsidRPr="00D3654D">
        <w:rPr>
          <w:iCs/>
          <w:color w:val="000000" w:themeColor="text1"/>
          <w:szCs w:val="28"/>
        </w:rPr>
        <w:t xml:space="preserve">Đương quy </w:t>
      </w:r>
      <w:r w:rsidR="002B66B0" w:rsidRPr="00D3654D">
        <w:rPr>
          <w:iCs/>
          <w:color w:val="000000" w:themeColor="text1"/>
          <w:szCs w:val="28"/>
          <w:lang w:val="en-US"/>
        </w:rPr>
        <w:t>là</w:t>
      </w:r>
      <w:r w:rsidRPr="00D3654D">
        <w:rPr>
          <w:iCs/>
          <w:color w:val="000000" w:themeColor="text1"/>
          <w:szCs w:val="28"/>
        </w:rPr>
        <w:t xml:space="preserve"> một dược liệu cổ truyền có nhiều tác dụng dược lý, </w:t>
      </w:r>
      <w:r w:rsidR="00DB28E5" w:rsidRPr="00D3654D">
        <w:rPr>
          <w:iCs/>
          <w:color w:val="000000" w:themeColor="text1"/>
          <w:szCs w:val="28"/>
          <w:lang w:val="en-US"/>
        </w:rPr>
        <w:t xml:space="preserve">tóm tắt như sau: </w:t>
      </w:r>
      <w:r w:rsidR="00CA76E2" w:rsidRPr="00D3654D">
        <w:rPr>
          <w:iCs/>
          <w:color w:val="000000" w:themeColor="text1"/>
          <w:szCs w:val="28"/>
          <w:lang w:val="en-US"/>
        </w:rPr>
        <w:t>Trên tim,</w:t>
      </w:r>
      <w:r w:rsidR="00DB28E5" w:rsidRPr="00D3654D">
        <w:rPr>
          <w:iCs/>
          <w:color w:val="000000" w:themeColor="text1"/>
          <w:szCs w:val="28"/>
          <w:lang w:val="en-US"/>
        </w:rPr>
        <w:t xml:space="preserve"> </w:t>
      </w:r>
      <w:r w:rsidR="004A0C76" w:rsidRPr="00D3654D">
        <w:rPr>
          <w:iCs/>
          <w:color w:val="000000" w:themeColor="text1"/>
          <w:szCs w:val="28"/>
          <w:lang w:val="en-US"/>
        </w:rPr>
        <w:t>điều hòa nhịp tim giống quinidin; ức chế giãn mạch vành và dưỡng tim</w:t>
      </w:r>
      <w:r w:rsidR="00DB28E5" w:rsidRPr="00D3654D">
        <w:rPr>
          <w:iCs/>
          <w:color w:val="000000" w:themeColor="text1"/>
          <w:szCs w:val="28"/>
          <w:lang w:val="en-US"/>
        </w:rPr>
        <w:t>.</w:t>
      </w:r>
      <w:r w:rsidR="004A0C76" w:rsidRPr="00D3654D">
        <w:rPr>
          <w:iCs/>
          <w:color w:val="000000" w:themeColor="text1"/>
          <w:szCs w:val="28"/>
          <w:lang w:val="en-US"/>
        </w:rPr>
        <w:t xml:space="preserve"> Trên h</w:t>
      </w:r>
      <w:r w:rsidR="00DB28E5" w:rsidRPr="00D3654D">
        <w:rPr>
          <w:iCs/>
          <w:color w:val="000000" w:themeColor="text1"/>
          <w:szCs w:val="28"/>
          <w:lang w:val="en-US"/>
        </w:rPr>
        <w:t>uyết áp</w:t>
      </w:r>
      <w:r w:rsidR="004A0C76" w:rsidRPr="00D3654D">
        <w:rPr>
          <w:iCs/>
          <w:color w:val="000000" w:themeColor="text1"/>
          <w:szCs w:val="28"/>
          <w:lang w:val="en-US"/>
        </w:rPr>
        <w:t xml:space="preserve"> nước sắc </w:t>
      </w:r>
      <w:r w:rsidR="00DB28E5" w:rsidRPr="00D3654D">
        <w:rPr>
          <w:iCs/>
          <w:color w:val="000000" w:themeColor="text1"/>
          <w:szCs w:val="28"/>
          <w:lang w:val="en-US"/>
        </w:rPr>
        <w:t>làm tăng, tinh dầu làm hạ</w:t>
      </w:r>
      <w:r w:rsidR="004A0C76" w:rsidRPr="00D3654D">
        <w:rPr>
          <w:iCs/>
          <w:color w:val="000000" w:themeColor="text1"/>
          <w:szCs w:val="28"/>
          <w:lang w:val="en-US"/>
        </w:rPr>
        <w:t>.</w:t>
      </w:r>
      <w:r w:rsidR="00DB28E5" w:rsidRPr="00D3654D">
        <w:rPr>
          <w:iCs/>
          <w:color w:val="000000" w:themeColor="text1"/>
          <w:szCs w:val="28"/>
          <w:lang w:val="en-US"/>
        </w:rPr>
        <w:t xml:space="preserve"> Trên thần kinh</w:t>
      </w:r>
      <w:r w:rsidR="004A0C76" w:rsidRPr="00D3654D">
        <w:rPr>
          <w:iCs/>
          <w:color w:val="000000" w:themeColor="text1"/>
          <w:szCs w:val="28"/>
          <w:lang w:val="en-US"/>
        </w:rPr>
        <w:t xml:space="preserve"> giúp</w:t>
      </w:r>
      <w:r w:rsidR="00DB28E5" w:rsidRPr="00D3654D">
        <w:rPr>
          <w:iCs/>
          <w:color w:val="000000" w:themeColor="text1"/>
          <w:szCs w:val="28"/>
          <w:lang w:val="en-US"/>
        </w:rPr>
        <w:t xml:space="preserve"> trấn tĩnh hoạt động của vỏ đại não</w:t>
      </w:r>
      <w:r w:rsidR="004A0C76" w:rsidRPr="00D3654D">
        <w:rPr>
          <w:iCs/>
          <w:color w:val="000000" w:themeColor="text1"/>
          <w:szCs w:val="28"/>
          <w:lang w:val="en-US"/>
        </w:rPr>
        <w:t>.</w:t>
      </w:r>
      <w:r w:rsidR="00DB28E5" w:rsidRPr="00D3654D">
        <w:rPr>
          <w:iCs/>
          <w:color w:val="000000" w:themeColor="text1"/>
          <w:szCs w:val="28"/>
          <w:lang w:val="en-US"/>
        </w:rPr>
        <w:t xml:space="preserve"> Tác dụng trên hiện tượng thiếu vitamin E</w:t>
      </w:r>
      <w:r w:rsidR="004A0C76" w:rsidRPr="00D3654D">
        <w:rPr>
          <w:iCs/>
          <w:color w:val="000000" w:themeColor="text1"/>
          <w:szCs w:val="28"/>
          <w:lang w:val="en-US"/>
        </w:rPr>
        <w:t>. T</w:t>
      </w:r>
      <w:r w:rsidR="00DB28E5" w:rsidRPr="00D3654D">
        <w:rPr>
          <w:iCs/>
          <w:color w:val="000000" w:themeColor="text1"/>
          <w:szCs w:val="28"/>
          <w:lang w:val="en-US"/>
        </w:rPr>
        <w:t>ác dụng kháng khuẩn: nước sắc ức chế trực khuẩn lỵ và t</w:t>
      </w:r>
      <w:r w:rsidR="00D029CE" w:rsidRPr="00D3654D">
        <w:rPr>
          <w:iCs/>
          <w:color w:val="000000" w:themeColor="text1"/>
          <w:szCs w:val="28"/>
          <w:lang w:val="en-US"/>
        </w:rPr>
        <w:t>ụ</w:t>
      </w:r>
      <w:r w:rsidR="00DB28E5" w:rsidRPr="00D3654D">
        <w:rPr>
          <w:iCs/>
          <w:color w:val="000000" w:themeColor="text1"/>
          <w:szCs w:val="28"/>
          <w:lang w:val="en-US"/>
        </w:rPr>
        <w:t xml:space="preserve"> cầu</w:t>
      </w:r>
      <w:r w:rsidR="00CA76E2" w:rsidRPr="00D3654D">
        <w:rPr>
          <w:iCs/>
          <w:color w:val="000000" w:themeColor="text1"/>
          <w:szCs w:val="28"/>
          <w:lang w:val="en-US"/>
        </w:rPr>
        <w:t>;</w:t>
      </w:r>
      <w:r w:rsidR="004A0C76" w:rsidRPr="00D3654D">
        <w:rPr>
          <w:iCs/>
          <w:color w:val="000000" w:themeColor="text1"/>
          <w:szCs w:val="28"/>
          <w:lang w:val="en-US"/>
        </w:rPr>
        <w:t xml:space="preserve"> </w:t>
      </w:r>
      <w:r w:rsidR="00CA76E2" w:rsidRPr="00D3654D">
        <w:rPr>
          <w:iCs/>
          <w:color w:val="000000" w:themeColor="text1"/>
          <w:szCs w:val="28"/>
          <w:lang w:val="en-US"/>
        </w:rPr>
        <w:t>ứ</w:t>
      </w:r>
      <w:r w:rsidR="00DB28E5" w:rsidRPr="00D3654D">
        <w:rPr>
          <w:iCs/>
          <w:color w:val="000000" w:themeColor="text1"/>
          <w:szCs w:val="28"/>
          <w:lang w:val="en-US"/>
        </w:rPr>
        <w:t>c chế ngưng kết tiểu cầu</w:t>
      </w:r>
      <w:r w:rsidR="005D431E" w:rsidRPr="00D3654D">
        <w:rPr>
          <w:iCs/>
          <w:color w:val="000000" w:themeColor="text1"/>
          <w:szCs w:val="28"/>
          <w:lang w:val="en-US"/>
        </w:rPr>
        <w:t>,</w:t>
      </w:r>
      <w:r w:rsidR="004A0C76" w:rsidRPr="00D3654D">
        <w:rPr>
          <w:iCs/>
          <w:color w:val="000000" w:themeColor="text1"/>
          <w:szCs w:val="28"/>
          <w:lang w:val="en-US"/>
        </w:rPr>
        <w:t xml:space="preserve"> </w:t>
      </w:r>
      <w:r w:rsidR="005D431E" w:rsidRPr="00D3654D">
        <w:rPr>
          <w:iCs/>
          <w:color w:val="000000" w:themeColor="text1"/>
          <w:szCs w:val="28"/>
          <w:lang w:val="en-US"/>
        </w:rPr>
        <w:t>l</w:t>
      </w:r>
      <w:r w:rsidR="00DB28E5" w:rsidRPr="00D3654D">
        <w:rPr>
          <w:iCs/>
          <w:color w:val="000000" w:themeColor="text1"/>
          <w:szCs w:val="28"/>
          <w:lang w:val="en-US"/>
        </w:rPr>
        <w:t>àm giảm cholesterol trong máu</w:t>
      </w:r>
      <w:r w:rsidR="00D029CE" w:rsidRPr="00D3654D">
        <w:rPr>
          <w:iCs/>
          <w:color w:val="000000" w:themeColor="text1"/>
          <w:szCs w:val="28"/>
          <w:lang w:val="en-US"/>
        </w:rPr>
        <w:t>,</w:t>
      </w:r>
      <w:r w:rsidR="004A0C76" w:rsidRPr="00D3654D">
        <w:rPr>
          <w:iCs/>
          <w:color w:val="000000" w:themeColor="text1"/>
          <w:szCs w:val="28"/>
          <w:lang w:val="en-US"/>
        </w:rPr>
        <w:t xml:space="preserve"> </w:t>
      </w:r>
      <w:r w:rsidR="00DB28E5" w:rsidRPr="00D3654D">
        <w:rPr>
          <w:iCs/>
          <w:color w:val="000000" w:themeColor="text1"/>
          <w:szCs w:val="28"/>
          <w:lang w:val="en-US"/>
        </w:rPr>
        <w:t>tăng số lượng hồng cầu (bổ huyết)</w:t>
      </w:r>
      <w:r w:rsidR="004A0C76" w:rsidRPr="00D3654D">
        <w:rPr>
          <w:iCs/>
          <w:color w:val="000000" w:themeColor="text1"/>
          <w:szCs w:val="28"/>
          <w:lang w:val="en-US"/>
        </w:rPr>
        <w:t xml:space="preserve">. </w:t>
      </w:r>
      <w:r w:rsidR="00DB28E5" w:rsidRPr="00D3654D">
        <w:rPr>
          <w:iCs/>
          <w:color w:val="000000" w:themeColor="text1"/>
          <w:szCs w:val="28"/>
          <w:lang w:val="en-US"/>
        </w:rPr>
        <w:t>Tăng cường khả năng miễn dịch (hoạt hóa tế bào B, T</w:t>
      </w:r>
      <w:r w:rsidR="005D431E" w:rsidRPr="00D3654D">
        <w:rPr>
          <w:iCs/>
          <w:color w:val="000000" w:themeColor="text1"/>
          <w:szCs w:val="28"/>
          <w:lang w:val="en-US"/>
        </w:rPr>
        <w:t>;</w:t>
      </w:r>
      <w:r w:rsidR="00DB28E5" w:rsidRPr="00D3654D">
        <w:rPr>
          <w:iCs/>
          <w:color w:val="000000" w:themeColor="text1"/>
          <w:szCs w:val="28"/>
          <w:lang w:val="en-US"/>
        </w:rPr>
        <w:t xml:space="preserve"> tăng sản xuất kháng thể cho cơ thể, hỗ trợ điều trị AIDS).</w:t>
      </w:r>
      <w:r w:rsidR="004A0C76" w:rsidRPr="00D3654D">
        <w:rPr>
          <w:iCs/>
          <w:color w:val="000000" w:themeColor="text1"/>
          <w:szCs w:val="28"/>
          <w:lang w:val="en-US"/>
        </w:rPr>
        <w:t xml:space="preserve"> </w:t>
      </w:r>
      <w:r w:rsidR="00DB28E5" w:rsidRPr="00D3654D">
        <w:rPr>
          <w:iCs/>
          <w:color w:val="000000" w:themeColor="text1"/>
          <w:szCs w:val="28"/>
          <w:lang w:val="en-US"/>
        </w:rPr>
        <w:t>Làm giảm tác dụng phụ của thuốc chống ung thư (hóa trị liệu)</w:t>
      </w:r>
      <w:r w:rsidR="004A0C76" w:rsidRPr="00D3654D">
        <w:rPr>
          <w:iCs/>
          <w:color w:val="000000" w:themeColor="text1"/>
          <w:szCs w:val="28"/>
          <w:lang w:val="en-US"/>
        </w:rPr>
        <w:t xml:space="preserve">. </w:t>
      </w:r>
      <w:r w:rsidR="00CA76E2" w:rsidRPr="00D3654D">
        <w:rPr>
          <w:iCs/>
          <w:color w:val="000000" w:themeColor="text1"/>
          <w:szCs w:val="28"/>
          <w:lang w:val="en-US"/>
        </w:rPr>
        <w:t>G</w:t>
      </w:r>
      <w:r w:rsidR="00DB28E5" w:rsidRPr="00D3654D">
        <w:rPr>
          <w:iCs/>
          <w:color w:val="000000" w:themeColor="text1"/>
          <w:szCs w:val="28"/>
          <w:lang w:val="en-US"/>
        </w:rPr>
        <w:t>iảm đau nội tạng, an thần do tinh dầu</w:t>
      </w:r>
      <w:r w:rsidR="004A0C76" w:rsidRPr="00D3654D">
        <w:rPr>
          <w:iCs/>
          <w:color w:val="000000" w:themeColor="text1"/>
          <w:szCs w:val="28"/>
          <w:lang w:val="en-US"/>
        </w:rPr>
        <w:t xml:space="preserve">. </w:t>
      </w:r>
      <w:r w:rsidR="00DB28E5" w:rsidRPr="00D3654D">
        <w:rPr>
          <w:iCs/>
          <w:color w:val="000000" w:themeColor="text1"/>
          <w:szCs w:val="28"/>
          <w:lang w:val="en-US"/>
        </w:rPr>
        <w:t>Kháng histamin, cholin, serotonin</w:t>
      </w:r>
      <w:r w:rsidR="004A0C76" w:rsidRPr="00D3654D">
        <w:rPr>
          <w:iCs/>
          <w:color w:val="000000" w:themeColor="text1"/>
          <w:szCs w:val="28"/>
          <w:lang w:val="en-US"/>
        </w:rPr>
        <w:t xml:space="preserve">. </w:t>
      </w:r>
      <w:r w:rsidR="00DB28E5" w:rsidRPr="00D3654D">
        <w:rPr>
          <w:iCs/>
          <w:color w:val="000000" w:themeColor="text1"/>
          <w:szCs w:val="28"/>
          <w:lang w:val="en-US"/>
        </w:rPr>
        <w:t>Nhuận tr</w:t>
      </w:r>
      <w:r w:rsidR="004A0C76" w:rsidRPr="00D3654D">
        <w:rPr>
          <w:iCs/>
          <w:color w:val="000000" w:themeColor="text1"/>
          <w:szCs w:val="28"/>
          <w:lang w:val="en-US"/>
        </w:rPr>
        <w:t>à</w:t>
      </w:r>
      <w:r w:rsidR="00DB28E5" w:rsidRPr="00D3654D">
        <w:rPr>
          <w:iCs/>
          <w:color w:val="000000" w:themeColor="text1"/>
          <w:szCs w:val="28"/>
          <w:lang w:val="en-US"/>
        </w:rPr>
        <w:t>ng</w:t>
      </w:r>
      <w:r w:rsidR="004A0C76" w:rsidRPr="00D3654D">
        <w:rPr>
          <w:iCs/>
          <w:color w:val="000000" w:themeColor="text1"/>
          <w:szCs w:val="28"/>
          <w:lang w:val="en-US"/>
        </w:rPr>
        <w:t xml:space="preserve">. </w:t>
      </w:r>
      <w:r w:rsidR="00DB28E5" w:rsidRPr="00D3654D">
        <w:rPr>
          <w:iCs/>
          <w:color w:val="000000" w:themeColor="text1"/>
          <w:szCs w:val="28"/>
          <w:lang w:val="en-US"/>
        </w:rPr>
        <w:t>Chống viêm (không gây teo tuyến ức)</w:t>
      </w:r>
      <w:r w:rsidR="004A0C76" w:rsidRPr="00D3654D">
        <w:rPr>
          <w:iCs/>
          <w:color w:val="000000" w:themeColor="text1"/>
          <w:szCs w:val="28"/>
          <w:lang w:val="en-US"/>
        </w:rPr>
        <w:t xml:space="preserve">. </w:t>
      </w:r>
      <w:r w:rsidR="00DB28E5" w:rsidRPr="00D3654D">
        <w:rPr>
          <w:iCs/>
          <w:color w:val="000000" w:themeColor="text1"/>
          <w:szCs w:val="28"/>
          <w:lang w:val="en-US"/>
        </w:rPr>
        <w:t xml:space="preserve">Thúc đẩy tổng hợp protein và acid </w:t>
      </w:r>
      <w:r w:rsidR="00CA76E2" w:rsidRPr="00D3654D">
        <w:rPr>
          <w:iCs/>
          <w:color w:val="000000" w:themeColor="text1"/>
          <w:szCs w:val="28"/>
          <w:lang w:val="en-US"/>
        </w:rPr>
        <w:t>nucleic ở tế bào gan</w:t>
      </w:r>
      <w:r w:rsidR="00DB28E5" w:rsidRPr="00D3654D">
        <w:rPr>
          <w:iCs/>
          <w:color w:val="000000" w:themeColor="text1"/>
          <w:szCs w:val="28"/>
          <w:lang w:val="en-US"/>
        </w:rPr>
        <w:t>.</w:t>
      </w:r>
      <w:r w:rsidR="004A0C76" w:rsidRPr="00D3654D">
        <w:rPr>
          <w:iCs/>
          <w:color w:val="000000" w:themeColor="text1"/>
          <w:szCs w:val="28"/>
          <w:lang w:val="en-US"/>
        </w:rPr>
        <w:t xml:space="preserve"> </w:t>
      </w:r>
      <w:r w:rsidR="00DB28E5" w:rsidRPr="00D3654D">
        <w:rPr>
          <w:iCs/>
          <w:color w:val="000000" w:themeColor="text1"/>
          <w:szCs w:val="28"/>
          <w:lang w:val="en-US"/>
        </w:rPr>
        <w:t xml:space="preserve">Giãn cơ trơn phế quản </w:t>
      </w:r>
      <w:r w:rsidR="00DB28E5" w:rsidRPr="00D3654D">
        <w:rPr>
          <w:iCs/>
          <w:color w:val="000000" w:themeColor="text1"/>
          <w:szCs w:val="28"/>
          <w:lang w:val="en-US"/>
        </w:rPr>
        <w:fldChar w:fldCharType="begin">
          <w:fldData xml:space="preserve">PEVuZE5vdGU+PENpdGU+PEF1dGhvcj5WaeG7h24gRMaw4bujYyBsaeG7h3U8L0F1dGhvcj48WWVh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</w:fldData>
        </w:fldChar>
      </w:r>
      <w:r w:rsidR="00D060B2" w:rsidRPr="00D3654D">
        <w:rPr>
          <w:iCs/>
          <w:color w:val="000000" w:themeColor="text1"/>
          <w:szCs w:val="28"/>
          <w:lang w:val="en-US"/>
        </w:rPr>
        <w:instrText xml:space="preserve"> ADDIN EN.CITE </w:instrText>
      </w:r>
      <w:r w:rsidR="00D060B2" w:rsidRPr="00D3654D">
        <w:rPr>
          <w:iCs/>
          <w:color w:val="000000" w:themeColor="text1"/>
          <w:szCs w:val="28"/>
          <w:lang w:val="en-US"/>
        </w:rPr>
        <w:fldChar w:fldCharType="begin">
          <w:fldData xml:space="preserve">PEVuZE5vdGU+PENpdGU+PEF1dGhvcj5WaeG7h24gRMaw4bujYyBsaeG7h3U8L0F1dGhvcj48WWVh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</w:fldData>
        </w:fldChar>
      </w:r>
      <w:r w:rsidR="00D060B2" w:rsidRPr="00D3654D">
        <w:rPr>
          <w:iCs/>
          <w:color w:val="000000" w:themeColor="text1"/>
          <w:szCs w:val="28"/>
          <w:lang w:val="en-US"/>
        </w:rPr>
        <w:instrText xml:space="preserve"> ADDIN EN.CITE.DATA </w:instrText>
      </w:r>
      <w:r w:rsidR="00D060B2" w:rsidRPr="00D3654D">
        <w:rPr>
          <w:iCs/>
          <w:color w:val="000000" w:themeColor="text1"/>
          <w:szCs w:val="28"/>
          <w:lang w:val="en-US"/>
        </w:rPr>
      </w:r>
      <w:r w:rsidR="00D060B2" w:rsidRPr="00D3654D">
        <w:rPr>
          <w:iCs/>
          <w:color w:val="000000" w:themeColor="text1"/>
          <w:szCs w:val="28"/>
          <w:lang w:val="en-US"/>
        </w:rPr>
        <w:fldChar w:fldCharType="end"/>
      </w:r>
      <w:r w:rsidR="00DB28E5" w:rsidRPr="00D3654D">
        <w:rPr>
          <w:iCs/>
          <w:color w:val="000000" w:themeColor="text1"/>
          <w:szCs w:val="28"/>
          <w:lang w:val="en-US"/>
        </w:rPr>
      </w:r>
      <w:r w:rsidR="00DB28E5" w:rsidRPr="00D3654D">
        <w:rPr>
          <w:iCs/>
          <w:color w:val="000000" w:themeColor="text1"/>
          <w:szCs w:val="28"/>
          <w:lang w:val="en-US"/>
        </w:rPr>
        <w:fldChar w:fldCharType="separate"/>
      </w:r>
      <w:r w:rsidR="00D060B2" w:rsidRPr="00D3654D">
        <w:rPr>
          <w:iCs/>
          <w:noProof/>
          <w:color w:val="000000" w:themeColor="text1"/>
          <w:szCs w:val="28"/>
          <w:lang w:val="en-US"/>
        </w:rPr>
        <w:t>[</w:t>
      </w:r>
      <w:hyperlink w:anchor="_ENREF_69" w:tooltip="Viện Dược liệu, 2006 #139" w:history="1">
        <w:r w:rsidR="00221209" w:rsidRPr="00D3654D">
          <w:rPr>
            <w:iCs/>
            <w:noProof/>
            <w:color w:val="000000" w:themeColor="text1"/>
            <w:szCs w:val="28"/>
            <w:lang w:val="en-US"/>
          </w:rPr>
          <w:t>69</w:t>
        </w:r>
      </w:hyperlink>
      <w:r w:rsidR="00D060B2" w:rsidRPr="00D3654D">
        <w:rPr>
          <w:iCs/>
          <w:noProof/>
          <w:color w:val="000000" w:themeColor="text1"/>
          <w:szCs w:val="28"/>
          <w:lang w:val="en-US"/>
        </w:rPr>
        <w:t>]</w:t>
      </w:r>
      <w:r w:rsidR="00DB28E5" w:rsidRPr="00D3654D">
        <w:rPr>
          <w:iCs/>
          <w:color w:val="000000" w:themeColor="text1"/>
          <w:szCs w:val="28"/>
          <w:lang w:val="en-US"/>
        </w:rPr>
        <w:fldChar w:fldCharType="end"/>
      </w:r>
      <w:r w:rsidR="008B62A0" w:rsidRPr="00D3654D">
        <w:rPr>
          <w:iCs/>
          <w:color w:val="000000" w:themeColor="text1"/>
          <w:szCs w:val="28"/>
          <w:lang w:val="en-US"/>
        </w:rPr>
        <w:t xml:space="preserve">, </w:t>
      </w:r>
      <w:r w:rsidRPr="00D3654D">
        <w:rPr>
          <w:color w:val="000000" w:themeColor="text1"/>
          <w:szCs w:val="28"/>
        </w:rPr>
        <w:fldChar w:fldCharType="begin"/>
      </w:r>
      <w:r w:rsidR="00D060B2" w:rsidRPr="00D3654D">
        <w:rPr>
          <w:color w:val="000000" w:themeColor="text1"/>
          <w:szCs w:val="28"/>
        </w:rPr>
        <w:instrText xml:space="preserve"> ADDIN EN.CITE &lt;EndNote&gt;&lt;Cite&gt;&lt;Author&gt;X.&lt;/Author&gt;&lt;Year&gt;2013&lt;/Year&gt;&lt;RecNum&gt;79&lt;/RecNum&gt;&lt;DisplayText&gt;[80]&lt;/DisplayText&gt;&lt;record&gt;&lt;rec-number&gt;79&lt;/rec-number&gt;&lt;foreign-keys&gt;&lt;key app="EN" db-id="xeppeavpcs59dfexz025x9rr0sas52fdtxrp" timestamp="1568183894"&gt;79&lt;/key&gt;&lt;/foreign-keys&gt;&lt;ref-type name="Journal Article"&gt;17&lt;/ref-type&gt;&lt;contributors&gt;&lt;authors&gt;&lt;author&gt;X., Chen&lt;/author&gt;&lt;author&gt;L., Wei &lt;/author&gt;&lt;author&gt;X., Xue-Feng &lt;/author&gt;&lt;author&gt;ZHANG Lan-Lan &lt;/author&gt;&lt;author&gt;LIU Chang-Xiao&lt;/author&gt;&lt;/authors&gt;&lt;/contributors&gt;&lt;titles&gt;&lt;title&gt;&lt;style face="normal" font="default" size="100%"&gt;Phytochemical and pharmacological studies on &lt;/style&gt;&lt;style face="italic" font="default" size="100%"&gt;Radix Angelica sinensis&lt;/style&gt;&lt;/title&gt;&lt;secondary-title&gt;Chinese Journal of Natural Medicines&lt;/secondary-title&gt;&lt;/titles&gt;&lt;periodical&gt;&lt;full-title&gt;Chinese Journal of Natural Medicines&lt;/full-title&gt;&lt;/periodical&gt;&lt;pages&gt;577-587&lt;/pages&gt;&lt;volume&gt;11&lt;/volume&gt;&lt;number&gt;6&lt;/number&gt;&lt;dates&gt;&lt;year&gt;2013&lt;/year&gt;&lt;/dates&gt;&lt;urls&gt;&lt;/urls&gt;&lt;/record&gt;&lt;/Cite&gt;&lt;/EndNote&gt;</w:instrText>
      </w:r>
      <w:r w:rsidRPr="00D3654D">
        <w:rPr>
          <w:color w:val="000000" w:themeColor="text1"/>
          <w:szCs w:val="28"/>
        </w:rPr>
        <w:fldChar w:fldCharType="separate"/>
      </w:r>
      <w:r w:rsidR="00D060B2" w:rsidRPr="00D3654D">
        <w:rPr>
          <w:noProof/>
          <w:color w:val="000000" w:themeColor="text1"/>
          <w:szCs w:val="28"/>
        </w:rPr>
        <w:t>[</w:t>
      </w:r>
      <w:hyperlink w:anchor="_ENREF_80" w:tooltip="X., 2013 #79" w:history="1">
        <w:r w:rsidR="00221209" w:rsidRPr="00D3654D">
          <w:rPr>
            <w:noProof/>
            <w:color w:val="000000" w:themeColor="text1"/>
            <w:szCs w:val="28"/>
          </w:rPr>
          <w:t>80</w:t>
        </w:r>
      </w:hyperlink>
      <w:r w:rsidR="00D060B2" w:rsidRPr="00D3654D">
        <w:rPr>
          <w:noProof/>
          <w:color w:val="000000" w:themeColor="text1"/>
          <w:szCs w:val="28"/>
        </w:rPr>
        <w:t>]</w:t>
      </w:r>
      <w:r w:rsidRPr="00D3654D">
        <w:rPr>
          <w:color w:val="000000" w:themeColor="text1"/>
          <w:szCs w:val="28"/>
        </w:rPr>
        <w:fldChar w:fldCharType="end"/>
      </w:r>
      <w:r w:rsidR="008B62A0" w:rsidRPr="00D3654D">
        <w:rPr>
          <w:color w:val="000000" w:themeColor="text1"/>
          <w:szCs w:val="28"/>
          <w:lang w:val="en-US"/>
        </w:rPr>
        <w:t xml:space="preserve">, </w:t>
      </w:r>
      <w:r w:rsidR="00935142" w:rsidRPr="00D3654D">
        <w:rPr>
          <w:color w:val="000000" w:themeColor="text1"/>
          <w:szCs w:val="28"/>
          <w:lang w:val="en-US"/>
        </w:rPr>
        <w:fldChar w:fldCharType="begin"/>
      </w:r>
      <w:r w:rsidR="00D060B2" w:rsidRPr="00D3654D">
        <w:rPr>
          <w:color w:val="000000" w:themeColor="text1"/>
          <w:szCs w:val="28"/>
          <w:lang w:val="en-US"/>
        </w:rPr>
        <w:instrText xml:space="preserve"> ADDIN EN.CITE &lt;EndNote&gt;&lt;Cite&gt;&lt;Author&gt;S.&lt;/Author&gt;&lt;Year&gt;2004&lt;/Year&gt;&lt;RecNum&gt;146&lt;/RecNum&gt;&lt;DisplayText&gt;[81]&lt;/DisplayText&gt;&lt;record&gt;&lt;rec-number&gt;146&lt;/rec-number&gt;&lt;foreign-keys&gt;&lt;key app="EN" db-id="xeppeavpcs59dfexz025x9rr0sas52fdtxrp" timestamp="1587297041"&gt;146&lt;/key&gt;&lt;/foreign-keys&gt;&lt;ref-type name="Journal Article"&gt;17&lt;/ref-type&gt;&lt;contributors&gt;&lt;authors&gt;&lt;author&gt;S., Wu&lt;/author&gt;&lt;author&gt;L., Teik&lt;/author&gt;&lt;author&gt;C., Lin&lt;/author&gt;&lt;/authors&gt;&lt;/contributors&gt;&lt;titles&gt;&lt;title&gt;&lt;style face="normal" font="default" size="100%"&gt;Antioxidant activities of some common ingredients of traditional Chinese medicine, &lt;/style&gt;&lt;style face="italic" font="default" size="100%"&gt;Angelica sinensis, Lycium barbarum &lt;/style&gt;&lt;style face="normal" font="default" size="100%"&gt;and &lt;/style&gt;&lt;style face="italic" font="default" size="100%"&gt;Poria cocos&lt;/style&gt;&lt;/title&gt;&lt;secondary-title&gt;Phytotherapy research&lt;/secondary-title&gt;&lt;/titles&gt;&lt;periodical&gt;&lt;full-title&gt;Phytotherapy research&lt;/full-title&gt;&lt;/periodical&gt;&lt;pages&gt;1008-1012&lt;/pages&gt;&lt;volume&gt;18&lt;/volume&gt;&lt;dates&gt;&lt;year&gt;2004&lt;/year&gt;&lt;/dates&gt;&lt;urls&gt;&lt;/urls&gt;&lt;/record&gt;&lt;/Cite&gt;&lt;/EndNote&gt;</w:instrText>
      </w:r>
      <w:r w:rsidR="00935142" w:rsidRPr="00D3654D">
        <w:rPr>
          <w:color w:val="000000" w:themeColor="text1"/>
          <w:szCs w:val="28"/>
          <w:lang w:val="en-US"/>
        </w:rPr>
        <w:fldChar w:fldCharType="separate"/>
      </w:r>
      <w:r w:rsidR="00D060B2" w:rsidRPr="00D3654D">
        <w:rPr>
          <w:noProof/>
          <w:color w:val="000000" w:themeColor="text1"/>
          <w:szCs w:val="28"/>
          <w:lang w:val="en-US"/>
        </w:rPr>
        <w:t>[</w:t>
      </w:r>
      <w:hyperlink w:anchor="_ENREF_81" w:tooltip="S., 2004 #146" w:history="1">
        <w:r w:rsidR="00221209" w:rsidRPr="00D3654D">
          <w:rPr>
            <w:noProof/>
            <w:color w:val="000000" w:themeColor="text1"/>
            <w:szCs w:val="28"/>
            <w:lang w:val="en-US"/>
          </w:rPr>
          <w:t>81</w:t>
        </w:r>
      </w:hyperlink>
      <w:r w:rsidR="00D060B2" w:rsidRPr="00D3654D">
        <w:rPr>
          <w:noProof/>
          <w:color w:val="000000" w:themeColor="text1"/>
          <w:szCs w:val="28"/>
          <w:lang w:val="en-US"/>
        </w:rPr>
        <w:t>]</w:t>
      </w:r>
      <w:r w:rsidR="00935142" w:rsidRPr="00D3654D">
        <w:rPr>
          <w:color w:val="000000" w:themeColor="text1"/>
          <w:szCs w:val="28"/>
          <w:lang w:val="en-US"/>
        </w:rPr>
        <w:fldChar w:fldCharType="end"/>
      </w:r>
      <w:r w:rsidR="008B62A0" w:rsidRPr="00D3654D">
        <w:rPr>
          <w:color w:val="000000" w:themeColor="text1"/>
          <w:szCs w:val="28"/>
          <w:lang w:val="en-US"/>
        </w:rPr>
        <w:t xml:space="preserve">, </w:t>
      </w:r>
      <w:r w:rsidR="0027778A" w:rsidRPr="00D3654D">
        <w:rPr>
          <w:noProof/>
          <w:color w:val="000000" w:themeColor="text1"/>
          <w:szCs w:val="28"/>
          <w:lang w:val="en-US"/>
        </w:rPr>
        <w:fldChar w:fldCharType="begin"/>
      </w:r>
      <w:r w:rsidR="00D060B2" w:rsidRPr="00D3654D">
        <w:rPr>
          <w:noProof/>
          <w:color w:val="000000" w:themeColor="text1"/>
          <w:szCs w:val="28"/>
          <w:lang w:val="en-US"/>
        </w:rPr>
        <w:instrText xml:space="preserve"> ADDIN EN.CITE &lt;EndNote&gt;&lt;Cite&gt;&lt;Author&gt;M.&lt;/Author&gt;&lt;Year&gt;2010&lt;/Year&gt;&lt;RecNum&gt;147&lt;/RecNum&gt;&lt;DisplayText&gt;[82]&lt;/DisplayText&gt;&lt;record&gt;&lt;rec-number&gt;147&lt;/rec-number&gt;&lt;foreign-keys&gt;&lt;key app="EN" db-id="xeppeavpcs59dfexz025x9rr0sas52fdtxrp" timestamp="1587302986"&gt;147&lt;/key&gt;&lt;/foreign-keys&gt;&lt;ref-type name="Journal Article"&gt;17&lt;/ref-type&gt;&lt;contributors&gt;&lt;authors&gt;&lt;author&gt;M., Queiroz&lt;/author&gt;&lt;author&gt;C., Torello&lt;/author&gt;&lt;author&gt;A., Constantino&lt;/author&gt;&lt;author&gt;A., Ramos&lt;/author&gt;&lt;author&gt;J., Queiroz&lt;/author&gt;&lt;/authors&gt;&lt;/contributors&gt;&lt;titles&gt;&lt;title&gt;&lt;style face="italic" font="default" size="100%"&gt;Angelica sinensis &lt;/style&gt;&lt;style face="normal" font="default" size="100%"&gt;modulates immunohematopoietic response and increases survival mice infected with &lt;/style&gt;&lt;style face="italic" font="default" size="100%"&gt;Listeria monocytogenes&lt;/style&gt;&lt;/title&gt;&lt;secondary-title&gt;Journal of medicinal food&lt;/secondary-title&gt;&lt;/titles&gt;&lt;periodical&gt;&lt;full-title&gt;Journal of medicinal food&lt;/full-title&gt;&lt;/periodical&gt;&lt;pages&gt;1451-1459&lt;/pages&gt;&lt;volume&gt;13&lt;/volume&gt;&lt;number&gt;6&lt;/number&gt;&lt;dates&gt;&lt;year&gt;2010&lt;/year&gt;&lt;/dates&gt;&lt;urls&gt;&lt;/urls&gt;&lt;/record&gt;&lt;/Cite&gt;&lt;/EndNote&gt;</w:instrText>
      </w:r>
      <w:r w:rsidR="0027778A" w:rsidRPr="00D3654D">
        <w:rPr>
          <w:noProof/>
          <w:color w:val="000000" w:themeColor="text1"/>
          <w:szCs w:val="28"/>
          <w:lang w:val="en-US"/>
        </w:rPr>
        <w:fldChar w:fldCharType="separate"/>
      </w:r>
      <w:r w:rsidR="00D060B2" w:rsidRPr="00D3654D">
        <w:rPr>
          <w:noProof/>
          <w:color w:val="000000" w:themeColor="text1"/>
          <w:szCs w:val="28"/>
          <w:lang w:val="en-US"/>
        </w:rPr>
        <w:t>[</w:t>
      </w:r>
      <w:hyperlink w:anchor="_ENREF_82" w:tooltip="M., 2010 #147" w:history="1">
        <w:r w:rsidR="00221209" w:rsidRPr="00D3654D">
          <w:rPr>
            <w:noProof/>
            <w:color w:val="000000" w:themeColor="text1"/>
            <w:szCs w:val="28"/>
            <w:lang w:val="en-US"/>
          </w:rPr>
          <w:t>82</w:t>
        </w:r>
      </w:hyperlink>
      <w:r w:rsidR="00D060B2" w:rsidRPr="00D3654D">
        <w:rPr>
          <w:noProof/>
          <w:color w:val="000000" w:themeColor="text1"/>
          <w:szCs w:val="28"/>
          <w:lang w:val="en-US"/>
        </w:rPr>
        <w:t>]</w:t>
      </w:r>
      <w:r w:rsidR="0027778A" w:rsidRPr="00D3654D">
        <w:rPr>
          <w:noProof/>
          <w:color w:val="000000" w:themeColor="text1"/>
          <w:szCs w:val="28"/>
          <w:lang w:val="en-US"/>
        </w:rPr>
        <w:fldChar w:fldCharType="end"/>
      </w:r>
      <w:r w:rsidR="00164ED8" w:rsidRPr="00D3654D">
        <w:rPr>
          <w:noProof/>
          <w:color w:val="000000" w:themeColor="text1"/>
          <w:szCs w:val="28"/>
          <w:lang w:val="en-US"/>
        </w:rPr>
        <w:t>.</w:t>
      </w:r>
    </w:p>
    <w:p w14:paraId="3065D519" w14:textId="1633CD76" w:rsidR="00165A2B" w:rsidRPr="00D3654D" w:rsidRDefault="00165A2B" w:rsidP="00DE6DDA">
      <w:pPr>
        <w:pStyle w:val="330"/>
        <w:spacing w:line="341" w:lineRule="auto"/>
        <w:rPr>
          <w:color w:val="000000" w:themeColor="text1"/>
        </w:rPr>
      </w:pPr>
      <w:bookmarkStart w:id="111" w:name="_Toc53295212"/>
      <w:bookmarkStart w:id="112" w:name="_Toc74643030"/>
      <w:r w:rsidRPr="00D3654D">
        <w:rPr>
          <w:color w:val="000000" w:themeColor="text1"/>
        </w:rPr>
        <w:t>1.</w:t>
      </w:r>
      <w:r w:rsidR="002F6EDA" w:rsidRPr="00D3654D">
        <w:rPr>
          <w:color w:val="000000" w:themeColor="text1"/>
        </w:rPr>
        <w:t>4</w:t>
      </w:r>
      <w:r w:rsidRPr="00D3654D">
        <w:rPr>
          <w:color w:val="000000" w:themeColor="text1"/>
        </w:rPr>
        <w:t>.8. Câu kỷ tử</w:t>
      </w:r>
      <w:bookmarkEnd w:id="111"/>
      <w:bookmarkEnd w:id="112"/>
    </w:p>
    <w:p w14:paraId="567BBEF8" w14:textId="4E7816F5" w:rsidR="0038432E" w:rsidRPr="00D3654D" w:rsidRDefault="00165A2B" w:rsidP="00DE6DDA">
      <w:pPr>
        <w:spacing w:line="341" w:lineRule="auto"/>
        <w:ind w:firstLine="567"/>
        <w:jc w:val="both"/>
        <w:rPr>
          <w:b/>
          <w:color w:val="000000" w:themeColor="text1"/>
        </w:rPr>
      </w:pPr>
      <w:r w:rsidRPr="00D3654D">
        <w:rPr>
          <w:color w:val="000000" w:themeColor="text1"/>
          <w:szCs w:val="28"/>
        </w:rPr>
        <w:t>Các nghiên cứu</w:t>
      </w:r>
      <w:r w:rsidR="005D431E" w:rsidRPr="00D3654D">
        <w:rPr>
          <w:color w:val="000000" w:themeColor="text1"/>
          <w:szCs w:val="28"/>
          <w:lang w:val="en-US"/>
        </w:rPr>
        <w:t xml:space="preserve"> về tác dụng</w:t>
      </w:r>
      <w:r w:rsidRPr="00D3654D">
        <w:rPr>
          <w:color w:val="000000" w:themeColor="text1"/>
          <w:szCs w:val="28"/>
        </w:rPr>
        <w:t xml:space="preserve"> dược lý</w:t>
      </w:r>
      <w:r w:rsidR="005D431E" w:rsidRPr="00D3654D">
        <w:rPr>
          <w:color w:val="000000" w:themeColor="text1"/>
          <w:szCs w:val="28"/>
          <w:lang w:val="en-US"/>
        </w:rPr>
        <w:t xml:space="preserve"> của</w:t>
      </w:r>
      <w:r w:rsidRPr="00D3654D">
        <w:rPr>
          <w:color w:val="000000" w:themeColor="text1"/>
          <w:szCs w:val="28"/>
        </w:rPr>
        <w:t xml:space="preserve"> </w:t>
      </w:r>
      <w:r w:rsidR="00C25653" w:rsidRPr="00D3654D">
        <w:rPr>
          <w:iCs/>
          <w:color w:val="000000" w:themeColor="text1"/>
          <w:szCs w:val="28"/>
          <w:lang w:val="en-US"/>
        </w:rPr>
        <w:t>c</w:t>
      </w:r>
      <w:r w:rsidRPr="00D3654D">
        <w:rPr>
          <w:iCs/>
          <w:color w:val="000000" w:themeColor="text1"/>
          <w:szCs w:val="28"/>
        </w:rPr>
        <w:t>âu kỷ tử thường được thực hiện với c</w:t>
      </w:r>
      <w:r w:rsidRPr="00D3654D">
        <w:rPr>
          <w:color w:val="000000" w:themeColor="text1"/>
          <w:szCs w:val="28"/>
        </w:rPr>
        <w:t xml:space="preserve">hiết xuất nước hoặc phân đoạn polysaccharid. Các nghiên cứu này tập trung vào các đặc tính oxy hóa, điều hòa miễn dịch đối với bệnh cảnh liên quan đến tuổi như xơ vữa động mạch, thoái hóa thần kinh và tiểu đường </w:t>
      </w:r>
      <w:r w:rsidRPr="00D3654D">
        <w:rPr>
          <w:color w:val="000000" w:themeColor="text1"/>
          <w:szCs w:val="28"/>
        </w:rPr>
        <w:fldChar w:fldCharType="begin"/>
      </w:r>
      <w:r w:rsidR="00D060B2" w:rsidRPr="00D3654D">
        <w:rPr>
          <w:color w:val="000000" w:themeColor="text1"/>
          <w:szCs w:val="28"/>
        </w:rPr>
        <w:instrText xml:space="preserve"> ADDIN EN.CITE &lt;EndNote&gt;&lt;Cite&gt;&lt;Author&gt;R.&lt;/Author&gt;&lt;Year&gt;2008&lt;/Year&gt;&lt;RecNum&gt;80&lt;/RecNum&gt;&lt;DisplayText&gt;[83]&lt;/DisplayText&gt;&lt;record&gt;&lt;rec-number&gt;80&lt;/rec-number&gt;&lt;foreign-keys&gt;&lt;key app="EN" db-id="xeppeavpcs59dfexz025x9rr0sas52fdtxrp" timestamp="1568184831"&gt;80&lt;/key&gt;&lt;/foreign-keys&gt;&lt;ref-type name="Journal Article"&gt;17&lt;/ref-type&gt;&lt;contributors&gt;&lt;authors&gt;&lt;author&gt;R., Chang &lt;/author&gt;&lt;author&gt;K., So&lt;/author&gt;&lt;/authors&gt;&lt;/contributors&gt;&lt;titles&gt;&lt;title&gt;&lt;style face="normal" font="default" size="100%"&gt;Use of anti-aging herbal medicine &lt;/style&gt;&lt;style face="italic" font="default" size="100%"&gt;Lycium barbarum,&lt;/style&gt;&lt;style face="normal" font="default" size="100%"&gt; against aging-associated diseases. What do we know so far?&lt;/style&gt;&lt;/title&gt;&lt;secondary-title&gt;Cell Mol Neurobiol &lt;/secondary-title&gt;&lt;/titles&gt;&lt;periodical&gt;&lt;full-title&gt;Cell Mol Neurobiol&lt;/full-title&gt;&lt;/periodical&gt;&lt;pages&gt;643-652&lt;/pages&gt;&lt;volume&gt;28&lt;/volume&gt;&lt;dates&gt;&lt;year&gt;2008&lt;/year&gt;&lt;/dates&gt;&lt;urls&gt;&lt;/urls&gt;&lt;electronic-resource-num&gt;10.1007/s10571-007-9181-x&lt;/electronic-resource-num&gt;&lt;/record&gt;&lt;/Cite&gt;&lt;/EndNote&gt;</w:instrText>
      </w:r>
      <w:r w:rsidRPr="00D3654D">
        <w:rPr>
          <w:color w:val="000000" w:themeColor="text1"/>
          <w:szCs w:val="28"/>
        </w:rPr>
        <w:fldChar w:fldCharType="separate"/>
      </w:r>
      <w:r w:rsidR="00D060B2" w:rsidRPr="00D3654D">
        <w:rPr>
          <w:noProof/>
          <w:color w:val="000000" w:themeColor="text1"/>
          <w:szCs w:val="28"/>
        </w:rPr>
        <w:t>[</w:t>
      </w:r>
      <w:hyperlink w:anchor="_ENREF_83" w:tooltip="R., 2008 #80" w:history="1">
        <w:r w:rsidR="00221209" w:rsidRPr="00D3654D">
          <w:rPr>
            <w:noProof/>
            <w:color w:val="000000" w:themeColor="text1"/>
            <w:szCs w:val="28"/>
          </w:rPr>
          <w:t>83</w:t>
        </w:r>
      </w:hyperlink>
      <w:r w:rsidR="00D060B2" w:rsidRPr="00D3654D">
        <w:rPr>
          <w:noProof/>
          <w:color w:val="000000" w:themeColor="text1"/>
          <w:szCs w:val="28"/>
        </w:rPr>
        <w:t>]</w:t>
      </w:r>
      <w:r w:rsidRPr="00D3654D">
        <w:rPr>
          <w:color w:val="000000" w:themeColor="text1"/>
          <w:szCs w:val="28"/>
        </w:rPr>
        <w:fldChar w:fldCharType="end"/>
      </w:r>
      <w:r w:rsidRPr="00D3654D">
        <w:rPr>
          <w:color w:val="000000" w:themeColor="text1"/>
          <w:szCs w:val="28"/>
        </w:rPr>
        <w:t xml:space="preserve">, </w:t>
      </w:r>
      <w:r w:rsidRPr="00D3654D">
        <w:rPr>
          <w:color w:val="000000" w:themeColor="text1"/>
          <w:szCs w:val="28"/>
        </w:rPr>
        <w:fldChar w:fldCharType="begin"/>
      </w:r>
      <w:r w:rsidR="00D060B2" w:rsidRPr="00D3654D">
        <w:rPr>
          <w:color w:val="000000" w:themeColor="text1"/>
          <w:szCs w:val="28"/>
        </w:rPr>
        <w:instrText xml:space="preserve"> ADDIN EN.CITE &lt;EndNote&gt;&lt;Cite&gt;&lt;Author&gt;O.&lt;/Author&gt;&lt;Year&gt;2009&lt;/Year&gt;&lt;RecNum&gt;81&lt;/RecNum&gt;&lt;DisplayText&gt;[84]&lt;/DisplayText&gt;&lt;record&gt;&lt;rec-number&gt;81&lt;/rec-number&gt;&lt;foreign-keys&gt;&lt;key app="EN" db-id="xeppeavpcs59dfexz025x9rr0sas52fdtxrp" timestamp="1568185091"&gt;81&lt;/key&gt;&lt;/foreign-keys&gt;&lt;ref-type name="Journal Article"&gt;17&lt;/ref-type&gt;&lt;contributors&gt;&lt;authors&gt;&lt;author&gt;O., Potterat&lt;/author&gt;&lt;/authors&gt;&lt;/contributors&gt;&lt;titles&gt;&lt;title&gt;Goji (Lycium barbarum and L. chinense): Phytochemistry, Pharmacology and Safety in the perspective of traditional uses and recent popularity&lt;/title&gt;&lt;secondary-title&gt;Bibliography&lt;/secondary-title&gt;&lt;/titles&gt;&lt;periodical&gt;&lt;full-title&gt;Bibliography&lt;/full-title&gt;&lt;/periodical&gt;&lt;pages&gt;7-19&lt;/pages&gt;&lt;volume&gt;76&lt;/volume&gt;&lt;dates&gt;&lt;year&gt;2009&lt;/year&gt;&lt;/dates&gt;&lt;urls&gt;&lt;/urls&gt;&lt;electronic-resource-num&gt;10.1055/s-0029-1186218&lt;/electronic-resource-num&gt;&lt;/record&gt;&lt;/Cite&gt;&lt;/EndNote&gt;</w:instrText>
      </w:r>
      <w:r w:rsidRPr="00D3654D">
        <w:rPr>
          <w:color w:val="000000" w:themeColor="text1"/>
          <w:szCs w:val="28"/>
        </w:rPr>
        <w:fldChar w:fldCharType="separate"/>
      </w:r>
      <w:r w:rsidR="00D060B2" w:rsidRPr="00D3654D">
        <w:rPr>
          <w:noProof/>
          <w:color w:val="000000" w:themeColor="text1"/>
          <w:szCs w:val="28"/>
        </w:rPr>
        <w:t>[</w:t>
      </w:r>
      <w:hyperlink w:anchor="_ENREF_84" w:tooltip="O., 2009 #81" w:history="1">
        <w:r w:rsidR="00221209" w:rsidRPr="00D3654D">
          <w:rPr>
            <w:noProof/>
            <w:color w:val="000000" w:themeColor="text1"/>
            <w:szCs w:val="28"/>
          </w:rPr>
          <w:t>84</w:t>
        </w:r>
      </w:hyperlink>
      <w:r w:rsidR="00D060B2" w:rsidRPr="00D3654D">
        <w:rPr>
          <w:noProof/>
          <w:color w:val="000000" w:themeColor="text1"/>
          <w:szCs w:val="28"/>
        </w:rPr>
        <w:t>]</w:t>
      </w:r>
      <w:r w:rsidRPr="00D3654D">
        <w:rPr>
          <w:color w:val="000000" w:themeColor="text1"/>
          <w:szCs w:val="28"/>
        </w:rPr>
        <w:fldChar w:fldCharType="end"/>
      </w:r>
      <w:r w:rsidRPr="00D3654D">
        <w:rPr>
          <w:color w:val="000000" w:themeColor="text1"/>
          <w:szCs w:val="28"/>
        </w:rPr>
        <w:t>.</w:t>
      </w:r>
      <w:r w:rsidR="004A0C76" w:rsidRPr="00D3654D">
        <w:rPr>
          <w:color w:val="000000" w:themeColor="text1"/>
          <w:szCs w:val="28"/>
          <w:lang w:val="en-US"/>
        </w:rPr>
        <w:t xml:space="preserve"> </w:t>
      </w:r>
      <w:r w:rsidR="00C25653" w:rsidRPr="00D3654D">
        <w:rPr>
          <w:color w:val="000000" w:themeColor="text1"/>
          <w:szCs w:val="28"/>
          <w:lang w:val="en-US"/>
        </w:rPr>
        <w:t>Các tác dụng được tóm tắt như sau:</w:t>
      </w:r>
      <w:r w:rsidR="004A0C76" w:rsidRPr="00D3654D">
        <w:rPr>
          <w:color w:val="000000" w:themeColor="text1"/>
          <w:szCs w:val="28"/>
          <w:lang w:val="en-US"/>
        </w:rPr>
        <w:t xml:space="preserve"> </w:t>
      </w:r>
      <w:r w:rsidR="00C25653" w:rsidRPr="00D3654D">
        <w:rPr>
          <w:color w:val="000000" w:themeColor="text1"/>
          <w:szCs w:val="28"/>
          <w:lang w:val="en-US"/>
        </w:rPr>
        <w:t>Tăng cường miễn dịch không đặc hiệu, nâng cao khả năng thực bào của tế bào thực bào.</w:t>
      </w:r>
      <w:r w:rsidR="004A0C76" w:rsidRPr="00D3654D">
        <w:rPr>
          <w:color w:val="000000" w:themeColor="text1"/>
          <w:szCs w:val="28"/>
          <w:lang w:val="en-US"/>
        </w:rPr>
        <w:t xml:space="preserve"> </w:t>
      </w:r>
      <w:r w:rsidR="00C25653" w:rsidRPr="00D3654D">
        <w:rPr>
          <w:color w:val="000000" w:themeColor="text1"/>
          <w:szCs w:val="28"/>
          <w:lang w:val="en-US"/>
        </w:rPr>
        <w:t>Tăng cường chức năng tạo máu trên chuột nhắt</w:t>
      </w:r>
      <w:r w:rsidR="004A0C76" w:rsidRPr="00D3654D">
        <w:rPr>
          <w:color w:val="000000" w:themeColor="text1"/>
          <w:szCs w:val="28"/>
          <w:lang w:val="en-US"/>
        </w:rPr>
        <w:t xml:space="preserve">. </w:t>
      </w:r>
      <w:r w:rsidR="00C25653" w:rsidRPr="00D3654D">
        <w:rPr>
          <w:color w:val="000000" w:themeColor="text1"/>
          <w:szCs w:val="28"/>
          <w:lang w:val="en-US"/>
        </w:rPr>
        <w:t>Betain</w:t>
      </w:r>
      <w:r w:rsidR="002F6EDA" w:rsidRPr="00D3654D">
        <w:rPr>
          <w:color w:val="000000" w:themeColor="text1"/>
          <w:szCs w:val="28"/>
          <w:lang w:val="en-US"/>
        </w:rPr>
        <w:t xml:space="preserve"> trong câu kỷ tử</w:t>
      </w:r>
      <w:r w:rsidR="00C25653" w:rsidRPr="00D3654D">
        <w:rPr>
          <w:color w:val="000000" w:themeColor="text1"/>
          <w:szCs w:val="28"/>
          <w:lang w:val="en-US"/>
        </w:rPr>
        <w:t xml:space="preserve"> có tác dụng bảo vệ gan, chống thoái hóa mỡ và hạ đường huyết.</w:t>
      </w:r>
      <w:r w:rsidR="004A0C76" w:rsidRPr="00D3654D">
        <w:rPr>
          <w:color w:val="000000" w:themeColor="text1"/>
          <w:szCs w:val="28"/>
          <w:lang w:val="en-US"/>
        </w:rPr>
        <w:t xml:space="preserve"> </w:t>
      </w:r>
      <w:r w:rsidR="00C25653" w:rsidRPr="00D3654D">
        <w:rPr>
          <w:color w:val="000000" w:themeColor="text1"/>
          <w:szCs w:val="28"/>
          <w:lang w:val="en-US"/>
        </w:rPr>
        <w:t>Tác dụng làm giảm cholesterol</w:t>
      </w:r>
      <w:r w:rsidR="004A0C76" w:rsidRPr="00D3654D">
        <w:rPr>
          <w:color w:val="000000" w:themeColor="text1"/>
          <w:szCs w:val="28"/>
          <w:lang w:val="en-US"/>
        </w:rPr>
        <w:t xml:space="preserve">. </w:t>
      </w:r>
      <w:r w:rsidR="00C25653" w:rsidRPr="00D3654D">
        <w:rPr>
          <w:color w:val="000000" w:themeColor="text1"/>
          <w:szCs w:val="28"/>
          <w:lang w:val="en-US"/>
        </w:rPr>
        <w:t>Nước sắc hạ huyết áp</w:t>
      </w:r>
      <w:r w:rsidR="002F6EDA" w:rsidRPr="00D3654D">
        <w:rPr>
          <w:color w:val="000000" w:themeColor="text1"/>
          <w:szCs w:val="28"/>
          <w:lang w:val="en-US"/>
        </w:rPr>
        <w:t xml:space="preserve">. </w:t>
      </w:r>
      <w:r w:rsidR="00C25653" w:rsidRPr="00D3654D">
        <w:rPr>
          <w:color w:val="000000" w:themeColor="text1"/>
          <w:szCs w:val="28"/>
          <w:lang w:val="en-US"/>
        </w:rPr>
        <w:t xml:space="preserve">Ức chế tế bào ung thư trên chuột </w:t>
      </w:r>
      <w:r w:rsidR="00C25653" w:rsidRPr="00D3654D">
        <w:rPr>
          <w:color w:val="000000" w:themeColor="text1"/>
          <w:szCs w:val="28"/>
          <w:lang w:val="en-US"/>
        </w:rPr>
        <w:fldChar w:fldCharType="begin">
          <w:fldData xml:space="preserve">PEVuZE5vdGU+PENpdGU+PEF1dGhvcj5WaeG7h24gRMaw4bujYyBsaeG7h3U8L0F1dGhvcj48WWVh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</w:fldData>
        </w:fldChar>
      </w:r>
      <w:r w:rsidR="00D060B2" w:rsidRPr="00D3654D">
        <w:rPr>
          <w:color w:val="000000" w:themeColor="text1"/>
          <w:szCs w:val="28"/>
          <w:lang w:val="en-US"/>
        </w:rPr>
        <w:instrText xml:space="preserve"> ADDIN EN.CITE </w:instrText>
      </w:r>
      <w:r w:rsidR="00D060B2" w:rsidRPr="00D3654D">
        <w:rPr>
          <w:color w:val="000000" w:themeColor="text1"/>
          <w:szCs w:val="28"/>
          <w:lang w:val="en-US"/>
        </w:rPr>
        <w:fldChar w:fldCharType="begin">
          <w:fldData xml:space="preserve">PEVuZE5vdGU+PENpdGU+PEF1dGhvcj5WaeG7h24gRMaw4bujYyBsaeG7h3U8L0F1dGhvcj48WWVh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</w:fldData>
        </w:fldChar>
      </w:r>
      <w:r w:rsidR="00D060B2" w:rsidRPr="00D3654D">
        <w:rPr>
          <w:color w:val="000000" w:themeColor="text1"/>
          <w:szCs w:val="28"/>
          <w:lang w:val="en-US"/>
        </w:rPr>
        <w:instrText xml:space="preserve"> ADDIN EN.CITE.DATA </w:instrText>
      </w:r>
      <w:r w:rsidR="00D060B2" w:rsidRPr="00D3654D">
        <w:rPr>
          <w:color w:val="000000" w:themeColor="text1"/>
          <w:szCs w:val="28"/>
          <w:lang w:val="en-US"/>
        </w:rPr>
      </w:r>
      <w:r w:rsidR="00D060B2" w:rsidRPr="00D3654D">
        <w:rPr>
          <w:color w:val="000000" w:themeColor="text1"/>
          <w:szCs w:val="28"/>
          <w:lang w:val="en-US"/>
        </w:rPr>
        <w:fldChar w:fldCharType="end"/>
      </w:r>
      <w:r w:rsidR="00C25653" w:rsidRPr="00D3654D">
        <w:rPr>
          <w:color w:val="000000" w:themeColor="text1"/>
          <w:szCs w:val="28"/>
          <w:lang w:val="en-US"/>
        </w:rPr>
      </w:r>
      <w:r w:rsidR="00C25653" w:rsidRPr="00D3654D">
        <w:rPr>
          <w:color w:val="000000" w:themeColor="text1"/>
          <w:szCs w:val="28"/>
          <w:lang w:val="en-US"/>
        </w:rPr>
        <w:fldChar w:fldCharType="separate"/>
      </w:r>
      <w:r w:rsidR="00D060B2" w:rsidRPr="00D3654D">
        <w:rPr>
          <w:noProof/>
          <w:color w:val="000000" w:themeColor="text1"/>
          <w:szCs w:val="28"/>
          <w:lang w:val="en-US"/>
        </w:rPr>
        <w:t>[</w:t>
      </w:r>
      <w:hyperlink w:anchor="_ENREF_69" w:tooltip="Viện Dược liệu, 2006 #139" w:history="1">
        <w:r w:rsidR="00221209" w:rsidRPr="00D3654D">
          <w:rPr>
            <w:noProof/>
            <w:color w:val="000000" w:themeColor="text1"/>
            <w:szCs w:val="28"/>
            <w:lang w:val="en-US"/>
          </w:rPr>
          <w:t>69</w:t>
        </w:r>
      </w:hyperlink>
      <w:r w:rsidR="00D060B2" w:rsidRPr="00D3654D">
        <w:rPr>
          <w:noProof/>
          <w:color w:val="000000" w:themeColor="text1"/>
          <w:szCs w:val="28"/>
          <w:lang w:val="en-US"/>
        </w:rPr>
        <w:t>]</w:t>
      </w:r>
      <w:r w:rsidR="00C25653" w:rsidRPr="00D3654D">
        <w:rPr>
          <w:color w:val="000000" w:themeColor="text1"/>
          <w:szCs w:val="28"/>
          <w:lang w:val="en-US"/>
        </w:rPr>
        <w:fldChar w:fldCharType="end"/>
      </w:r>
      <w:r w:rsidR="000D61F9" w:rsidRPr="00D3654D">
        <w:rPr>
          <w:color w:val="000000" w:themeColor="text1"/>
          <w:szCs w:val="28"/>
          <w:lang w:val="en-US"/>
        </w:rPr>
        <w:t xml:space="preserve">, </w:t>
      </w:r>
      <w:r w:rsidR="00E814D6" w:rsidRPr="00D3654D">
        <w:rPr>
          <w:color w:val="000000" w:themeColor="text1"/>
          <w:szCs w:val="28"/>
        </w:rPr>
        <w:fldChar w:fldCharType="begin"/>
      </w:r>
      <w:r w:rsidR="00D060B2" w:rsidRPr="00D3654D">
        <w:rPr>
          <w:color w:val="000000" w:themeColor="text1"/>
          <w:szCs w:val="28"/>
        </w:rPr>
        <w:instrText xml:space="preserve"> ADDIN EN.CITE &lt;EndNote&gt;&lt;Cite&gt;&lt;Author&gt;R.&lt;/Author&gt;&lt;Year&gt;2008&lt;/Year&gt;&lt;RecNum&gt;80&lt;/RecNum&gt;&lt;DisplayText&gt;[83]&lt;/DisplayText&gt;&lt;record&gt;&lt;rec-number&gt;80&lt;/rec-number&gt;&lt;foreign-keys&gt;&lt;key app="EN" db-id="xeppeavpcs59dfexz025x9rr0sas52fdtxrp" timestamp="1568184831"&gt;80&lt;/key&gt;&lt;/foreign-keys&gt;&lt;ref-type name="Journal Article"&gt;17&lt;/ref-type&gt;&lt;contributors&gt;&lt;authors&gt;&lt;author&gt;R., Chang &lt;/author&gt;&lt;author&gt;K., So&lt;/author&gt;&lt;/authors&gt;&lt;/contributors&gt;&lt;titles&gt;&lt;title&gt;&lt;style face="normal" font="default" size="100%"&gt;Use of anti-aging herbal medicine &lt;/style&gt;&lt;style face="italic" font="default" size="100%"&gt;Lycium barbarum,&lt;/style&gt;&lt;style face="normal" font="default" size="100%"&gt; against aging-associated diseases. What do we know so far?&lt;/style&gt;&lt;/title&gt;&lt;secondary-title&gt;Cell Mol Neurobiol &lt;/secondary-title&gt;&lt;/titles&gt;&lt;periodical&gt;&lt;full-title&gt;Cell Mol Neurobiol&lt;/full-title&gt;&lt;/periodical&gt;&lt;pages&gt;643-652&lt;/pages&gt;&lt;volume&gt;28&lt;/volume&gt;&lt;dates&gt;&lt;year&gt;2008&lt;/year&gt;&lt;/dates&gt;&lt;urls&gt;&lt;/urls&gt;&lt;electronic-resource-num&gt;10.1007/s10571-007-9181-x&lt;/electronic-resource-num&gt;&lt;/record&gt;&lt;/Cite&gt;&lt;/EndNote&gt;</w:instrText>
      </w:r>
      <w:r w:rsidR="00E814D6" w:rsidRPr="00D3654D">
        <w:rPr>
          <w:color w:val="000000" w:themeColor="text1"/>
          <w:szCs w:val="28"/>
        </w:rPr>
        <w:fldChar w:fldCharType="separate"/>
      </w:r>
      <w:r w:rsidR="00D060B2" w:rsidRPr="00D3654D">
        <w:rPr>
          <w:noProof/>
          <w:color w:val="000000" w:themeColor="text1"/>
          <w:szCs w:val="28"/>
        </w:rPr>
        <w:t>[</w:t>
      </w:r>
      <w:hyperlink w:anchor="_ENREF_83" w:tooltip="R., 2008 #80" w:history="1">
        <w:r w:rsidR="00221209" w:rsidRPr="00D3654D">
          <w:rPr>
            <w:noProof/>
            <w:color w:val="000000" w:themeColor="text1"/>
            <w:szCs w:val="28"/>
          </w:rPr>
          <w:t>83</w:t>
        </w:r>
      </w:hyperlink>
      <w:r w:rsidR="00D060B2" w:rsidRPr="00D3654D">
        <w:rPr>
          <w:noProof/>
          <w:color w:val="000000" w:themeColor="text1"/>
          <w:szCs w:val="28"/>
        </w:rPr>
        <w:t>]</w:t>
      </w:r>
      <w:r w:rsidR="00E814D6" w:rsidRPr="00D3654D">
        <w:rPr>
          <w:color w:val="000000" w:themeColor="text1"/>
          <w:szCs w:val="28"/>
        </w:rPr>
        <w:fldChar w:fldCharType="end"/>
      </w:r>
      <w:r w:rsidR="000D61F9" w:rsidRPr="00D3654D">
        <w:rPr>
          <w:color w:val="000000" w:themeColor="text1"/>
          <w:szCs w:val="28"/>
          <w:lang w:val="en-US"/>
        </w:rPr>
        <w:t>.</w:t>
      </w:r>
    </w:p>
    <w:p w14:paraId="137B15B9" w14:textId="17F53A01" w:rsidR="0080747E" w:rsidRPr="00D3654D" w:rsidRDefault="0080747E" w:rsidP="00583B2B">
      <w:pPr>
        <w:pStyle w:val="330"/>
        <w:rPr>
          <w:color w:val="000000" w:themeColor="text1"/>
        </w:rPr>
      </w:pPr>
      <w:bookmarkStart w:id="113" w:name="_Toc53295213"/>
      <w:bookmarkStart w:id="114" w:name="_Toc428719428"/>
      <w:bookmarkStart w:id="115" w:name="_Toc429483587"/>
      <w:bookmarkStart w:id="116" w:name="_Toc74643031"/>
      <w:r w:rsidRPr="00D3654D">
        <w:rPr>
          <w:color w:val="000000" w:themeColor="text1"/>
        </w:rPr>
        <w:lastRenderedPageBreak/>
        <w:t>1.4.</w:t>
      </w:r>
      <w:r w:rsidR="002F6EDA" w:rsidRPr="00D3654D">
        <w:rPr>
          <w:color w:val="000000" w:themeColor="text1"/>
        </w:rPr>
        <w:t>9</w:t>
      </w:r>
      <w:r w:rsidRPr="00D3654D">
        <w:rPr>
          <w:color w:val="000000" w:themeColor="text1"/>
        </w:rPr>
        <w:t>. Tình hình nghiên cứu tại Việt Nam</w:t>
      </w:r>
      <w:bookmarkEnd w:id="113"/>
      <w:bookmarkEnd w:id="116"/>
    </w:p>
    <w:p w14:paraId="36DE8331" w14:textId="77777777" w:rsidR="002F6EDA" w:rsidRPr="00D3654D" w:rsidRDefault="002F6EDA" w:rsidP="002F6EDA">
      <w:pPr>
        <w:pStyle w:val="01"/>
        <w:spacing w:after="0"/>
        <w:ind w:firstLine="567"/>
        <w:jc w:val="both"/>
        <w:rPr>
          <w:b w:val="0"/>
          <w:color w:val="000000" w:themeColor="text1"/>
          <w:sz w:val="28"/>
          <w:szCs w:val="28"/>
          <w:lang w:val="vi-VN"/>
        </w:rPr>
      </w:pPr>
      <w:r w:rsidRPr="00D3654D">
        <w:rPr>
          <w:b w:val="0"/>
          <w:color w:val="000000" w:themeColor="text1"/>
          <w:sz w:val="28"/>
          <w:szCs w:val="28"/>
          <w:lang w:val="vi-VN"/>
        </w:rPr>
        <w:t>Tại Việt Nam, kế thừa và phát huy nền YHCT, đã có rất nhiều công trình nghiên cứu hỗ trợ chức năng sinh sản nam bằng các vị thuốc hay bài thuốc kinh nghiệm. Các công trình nghiên cứu về thuốc YHCT trước đây chủ yếu là nghiên cứu đánh giá trên lâm sàng là chủ yếu. Gần đây các nghiên cứu đã kết hợp YHHĐ và YHCT nghiên cứu sâu trên cả thực nghiệm và lâm sàng để chứng minh rõ cơ chế tác dụng của thuốc. Đã có nhiều công trình nghiên cứu cho kết quả khả quan, có nhiều thuốc đã được sản xuất và ứng dụng rộng rãi trên lâm sàng cũng như trong cộng đồng.</w:t>
      </w:r>
    </w:p>
    <w:p w14:paraId="4D2B2DF2" w14:textId="1276B2B6" w:rsidR="0080747E" w:rsidRPr="00D3654D" w:rsidRDefault="0080747E" w:rsidP="0080747E">
      <w:pPr>
        <w:pStyle w:val="01"/>
        <w:spacing w:after="0"/>
        <w:ind w:firstLine="567"/>
        <w:jc w:val="both"/>
        <w:rPr>
          <w:b w:val="0"/>
          <w:color w:val="000000" w:themeColor="text1"/>
          <w:sz w:val="28"/>
          <w:szCs w:val="28"/>
          <w:lang w:val="vi-VN"/>
        </w:rPr>
      </w:pPr>
      <w:r w:rsidRPr="00D3654D">
        <w:rPr>
          <w:b w:val="0"/>
          <w:color w:val="000000" w:themeColor="text1"/>
          <w:sz w:val="28"/>
          <w:szCs w:val="28"/>
          <w:lang w:val="vi-VN"/>
        </w:rPr>
        <w:t xml:space="preserve">Bài thuốc “Sinh tinh thang” đã được tác giả Phan Hoài Trung nghiên cứu (2004) về tính an toàn và tác dụng của bài thuốc đến số lượng và chất lượng tinh trùng. </w:t>
      </w:r>
      <w:r w:rsidRPr="00D3654D">
        <w:rPr>
          <w:b w:val="0"/>
          <w:color w:val="000000" w:themeColor="text1"/>
          <w:sz w:val="28"/>
          <w:szCs w:val="28"/>
        </w:rPr>
        <w:t xml:space="preserve">Bài thuốc được bào chế dưới dạng bột tan, gồm các dược liệu: </w:t>
      </w:r>
      <w:r w:rsidR="00095E1E" w:rsidRPr="00D3654D">
        <w:rPr>
          <w:b w:val="0"/>
          <w:color w:val="000000" w:themeColor="text1"/>
          <w:sz w:val="28"/>
          <w:szCs w:val="28"/>
        </w:rPr>
        <w:t>t</w:t>
      </w:r>
      <w:r w:rsidRPr="00D3654D">
        <w:rPr>
          <w:b w:val="0"/>
          <w:color w:val="000000" w:themeColor="text1"/>
          <w:sz w:val="28"/>
          <w:szCs w:val="28"/>
        </w:rPr>
        <w:t xml:space="preserve">hục địa, </w:t>
      </w:r>
      <w:r w:rsidR="00095E1E" w:rsidRPr="00D3654D">
        <w:rPr>
          <w:b w:val="0"/>
          <w:color w:val="000000" w:themeColor="text1"/>
          <w:sz w:val="28"/>
          <w:szCs w:val="28"/>
        </w:rPr>
        <w:t>ho</w:t>
      </w:r>
      <w:r w:rsidRPr="00D3654D">
        <w:rPr>
          <w:b w:val="0"/>
          <w:color w:val="000000" w:themeColor="text1"/>
          <w:sz w:val="28"/>
          <w:szCs w:val="28"/>
        </w:rPr>
        <w:t xml:space="preserve">ài sơn, </w:t>
      </w:r>
      <w:r w:rsidR="00095E1E" w:rsidRPr="00D3654D">
        <w:rPr>
          <w:b w:val="0"/>
          <w:color w:val="000000" w:themeColor="text1"/>
          <w:sz w:val="28"/>
          <w:szCs w:val="28"/>
        </w:rPr>
        <w:t>đ</w:t>
      </w:r>
      <w:r w:rsidRPr="00D3654D">
        <w:rPr>
          <w:b w:val="0"/>
          <w:color w:val="000000" w:themeColor="text1"/>
          <w:sz w:val="28"/>
          <w:szCs w:val="28"/>
        </w:rPr>
        <w:t xml:space="preserve">an bì, </w:t>
      </w:r>
      <w:r w:rsidR="00095E1E" w:rsidRPr="00D3654D">
        <w:rPr>
          <w:b w:val="0"/>
          <w:color w:val="000000" w:themeColor="text1"/>
          <w:sz w:val="28"/>
          <w:szCs w:val="28"/>
        </w:rPr>
        <w:t>t</w:t>
      </w:r>
      <w:r w:rsidRPr="00D3654D">
        <w:rPr>
          <w:b w:val="0"/>
          <w:color w:val="000000" w:themeColor="text1"/>
          <w:sz w:val="28"/>
          <w:szCs w:val="28"/>
        </w:rPr>
        <w:t xml:space="preserve">rạch tả, </w:t>
      </w:r>
      <w:r w:rsidR="00095E1E" w:rsidRPr="00D3654D">
        <w:rPr>
          <w:b w:val="0"/>
          <w:color w:val="000000" w:themeColor="text1"/>
          <w:sz w:val="28"/>
          <w:szCs w:val="28"/>
        </w:rPr>
        <w:t>p</w:t>
      </w:r>
      <w:r w:rsidRPr="00D3654D">
        <w:rPr>
          <w:b w:val="0"/>
          <w:color w:val="000000" w:themeColor="text1"/>
          <w:sz w:val="28"/>
          <w:szCs w:val="28"/>
        </w:rPr>
        <w:t xml:space="preserve">hụ tử chế, </w:t>
      </w:r>
      <w:r w:rsidR="00095E1E" w:rsidRPr="00D3654D">
        <w:rPr>
          <w:b w:val="0"/>
          <w:color w:val="000000" w:themeColor="text1"/>
          <w:sz w:val="28"/>
          <w:szCs w:val="28"/>
        </w:rPr>
        <w:t>b</w:t>
      </w:r>
      <w:r w:rsidRPr="00D3654D">
        <w:rPr>
          <w:b w:val="0"/>
          <w:color w:val="000000" w:themeColor="text1"/>
          <w:sz w:val="28"/>
          <w:szCs w:val="28"/>
        </w:rPr>
        <w:t xml:space="preserve">ạch linh, </w:t>
      </w:r>
      <w:r w:rsidR="00095E1E" w:rsidRPr="00D3654D">
        <w:rPr>
          <w:b w:val="0"/>
          <w:color w:val="000000" w:themeColor="text1"/>
          <w:sz w:val="28"/>
          <w:szCs w:val="28"/>
        </w:rPr>
        <w:t>n</w:t>
      </w:r>
      <w:r w:rsidRPr="00D3654D">
        <w:rPr>
          <w:b w:val="0"/>
          <w:color w:val="000000" w:themeColor="text1"/>
          <w:sz w:val="28"/>
          <w:szCs w:val="28"/>
        </w:rPr>
        <w:t xml:space="preserve">hân sâm, </w:t>
      </w:r>
      <w:r w:rsidR="00095E1E" w:rsidRPr="00D3654D">
        <w:rPr>
          <w:b w:val="0"/>
          <w:color w:val="000000" w:themeColor="text1"/>
          <w:sz w:val="28"/>
          <w:szCs w:val="28"/>
        </w:rPr>
        <w:t>b</w:t>
      </w:r>
      <w:r w:rsidRPr="00D3654D">
        <w:rPr>
          <w:b w:val="0"/>
          <w:color w:val="000000" w:themeColor="text1"/>
          <w:sz w:val="28"/>
          <w:szCs w:val="28"/>
        </w:rPr>
        <w:t xml:space="preserve">ạch truật, </w:t>
      </w:r>
      <w:r w:rsidR="00095E1E" w:rsidRPr="00D3654D">
        <w:rPr>
          <w:b w:val="0"/>
          <w:color w:val="000000" w:themeColor="text1"/>
          <w:sz w:val="28"/>
          <w:szCs w:val="28"/>
        </w:rPr>
        <w:t>c</w:t>
      </w:r>
      <w:r w:rsidRPr="00D3654D">
        <w:rPr>
          <w:b w:val="0"/>
          <w:color w:val="000000" w:themeColor="text1"/>
          <w:sz w:val="28"/>
          <w:szCs w:val="28"/>
        </w:rPr>
        <w:t xml:space="preserve">am thảo, </w:t>
      </w:r>
      <w:r w:rsidR="00095E1E" w:rsidRPr="00D3654D">
        <w:rPr>
          <w:b w:val="0"/>
          <w:color w:val="000000" w:themeColor="text1"/>
          <w:sz w:val="28"/>
          <w:szCs w:val="28"/>
        </w:rPr>
        <w:t>đ</w:t>
      </w:r>
      <w:r w:rsidRPr="00D3654D">
        <w:rPr>
          <w:b w:val="0"/>
          <w:color w:val="000000" w:themeColor="text1"/>
          <w:sz w:val="28"/>
          <w:szCs w:val="28"/>
        </w:rPr>
        <w:t xml:space="preserve">ương quy, </w:t>
      </w:r>
      <w:r w:rsidR="00095E1E" w:rsidRPr="00D3654D">
        <w:rPr>
          <w:b w:val="0"/>
          <w:color w:val="000000" w:themeColor="text1"/>
          <w:sz w:val="28"/>
          <w:szCs w:val="28"/>
        </w:rPr>
        <w:t>b</w:t>
      </w:r>
      <w:r w:rsidRPr="00D3654D">
        <w:rPr>
          <w:b w:val="0"/>
          <w:color w:val="000000" w:themeColor="text1"/>
          <w:sz w:val="28"/>
          <w:szCs w:val="28"/>
        </w:rPr>
        <w:t xml:space="preserve">ạch thược, </w:t>
      </w:r>
      <w:r w:rsidR="00095E1E" w:rsidRPr="00D3654D">
        <w:rPr>
          <w:b w:val="0"/>
          <w:color w:val="000000" w:themeColor="text1"/>
          <w:sz w:val="28"/>
          <w:szCs w:val="28"/>
        </w:rPr>
        <w:t>s</w:t>
      </w:r>
      <w:r w:rsidRPr="00D3654D">
        <w:rPr>
          <w:b w:val="0"/>
          <w:color w:val="000000" w:themeColor="text1"/>
          <w:sz w:val="28"/>
          <w:szCs w:val="28"/>
        </w:rPr>
        <w:t xml:space="preserve">ài hồ, </w:t>
      </w:r>
      <w:r w:rsidR="00095E1E" w:rsidRPr="00D3654D">
        <w:rPr>
          <w:b w:val="0"/>
          <w:color w:val="000000" w:themeColor="text1"/>
          <w:sz w:val="28"/>
          <w:szCs w:val="28"/>
        </w:rPr>
        <w:t>k</w:t>
      </w:r>
      <w:r w:rsidRPr="00D3654D">
        <w:rPr>
          <w:b w:val="0"/>
          <w:color w:val="000000" w:themeColor="text1"/>
          <w:sz w:val="28"/>
          <w:szCs w:val="28"/>
        </w:rPr>
        <w:t xml:space="preserve">ỷ tử. </w:t>
      </w:r>
      <w:r w:rsidRPr="00D3654D">
        <w:rPr>
          <w:b w:val="0"/>
          <w:color w:val="000000" w:themeColor="text1"/>
          <w:sz w:val="28"/>
          <w:szCs w:val="28"/>
          <w:lang w:val="vi-VN"/>
        </w:rPr>
        <w:t xml:space="preserve">Kết quả cho thấy thuốc sinh tinh thang không gây độc cho động vật thực nghiệm, có tác dụng làm tăng số lượng và chất lượng tinh trùng ở những bệnh nhân suy giảm tinh trùng </w:t>
      </w:r>
      <w:r w:rsidRPr="00D3654D">
        <w:rPr>
          <w:b w:val="0"/>
          <w:color w:val="000000" w:themeColor="text1"/>
          <w:sz w:val="28"/>
          <w:szCs w:val="28"/>
          <w:lang w:val="vi-VN"/>
        </w:rPr>
        <w:fldChar w:fldCharType="begin">
          <w:fldData xml:space="preserve">PEVuZE5vdGU+PENpdGU+PEF1dGhvcj5UcnVuZzwvQXV0aG9yPjxZZWFyPjIwMDQ8L1llYXI+PFJl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IiBmb250PSJkZWZhdWx0IiBzaXplPSIxMDAlIj5jPC9zdHlsZT48L3ZvbHVtZT48ZGF0ZXM+PHll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==
</w:fldData>
        </w:fldChar>
      </w:r>
      <w:r w:rsidR="00D060B2" w:rsidRPr="00D3654D">
        <w:rPr>
          <w:b w:val="0"/>
          <w:color w:val="000000" w:themeColor="text1"/>
          <w:sz w:val="28"/>
          <w:szCs w:val="28"/>
          <w:lang w:val="vi-VN"/>
        </w:rPr>
        <w:instrText xml:space="preserve"> ADDIN EN.CITE </w:instrText>
      </w:r>
      <w:r w:rsidR="00D060B2" w:rsidRPr="00D3654D">
        <w:rPr>
          <w:b w:val="0"/>
          <w:color w:val="000000" w:themeColor="text1"/>
          <w:sz w:val="28"/>
          <w:szCs w:val="28"/>
          <w:lang w:val="vi-VN"/>
        </w:rPr>
        <w:fldChar w:fldCharType="begin">
          <w:fldData xml:space="preserve">PEVuZE5vdGU+PENpdGU+PEF1dGhvcj5UcnVuZzwvQXV0aG9yPjxZZWFyPjIwMDQ8L1llYXI+PFJl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IiBmb250PSJkZWZhdWx0IiBzaXplPSIxMDAlIj5jPC9zdHlsZT48L3ZvbHVtZT48ZGF0ZXM+PHll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==
</w:fldData>
        </w:fldChar>
      </w:r>
      <w:r w:rsidR="00D060B2" w:rsidRPr="00D3654D">
        <w:rPr>
          <w:b w:val="0"/>
          <w:color w:val="000000" w:themeColor="text1"/>
          <w:sz w:val="28"/>
          <w:szCs w:val="28"/>
          <w:lang w:val="vi-VN"/>
        </w:rPr>
        <w:instrText xml:space="preserve"> ADDIN EN.CITE.DATA </w:instrText>
      </w:r>
      <w:r w:rsidR="00D060B2" w:rsidRPr="00D3654D">
        <w:rPr>
          <w:b w:val="0"/>
          <w:color w:val="000000" w:themeColor="text1"/>
          <w:sz w:val="28"/>
          <w:szCs w:val="28"/>
          <w:lang w:val="vi-VN"/>
        </w:rPr>
      </w:r>
      <w:r w:rsidR="00D060B2" w:rsidRPr="00D3654D">
        <w:rPr>
          <w:b w:val="0"/>
          <w:color w:val="000000" w:themeColor="text1"/>
          <w:sz w:val="28"/>
          <w:szCs w:val="28"/>
          <w:lang w:val="vi-VN"/>
        </w:rPr>
        <w:fldChar w:fldCharType="end"/>
      </w:r>
      <w:r w:rsidRPr="00D3654D">
        <w:rPr>
          <w:b w:val="0"/>
          <w:color w:val="000000" w:themeColor="text1"/>
          <w:sz w:val="28"/>
          <w:szCs w:val="28"/>
          <w:lang w:val="vi-VN"/>
        </w:rPr>
      </w:r>
      <w:r w:rsidRPr="00D3654D">
        <w:rPr>
          <w:b w:val="0"/>
          <w:color w:val="000000" w:themeColor="text1"/>
          <w:sz w:val="28"/>
          <w:szCs w:val="28"/>
          <w:lang w:val="vi-VN"/>
        </w:rPr>
        <w:fldChar w:fldCharType="separate"/>
      </w:r>
      <w:r w:rsidR="00D060B2" w:rsidRPr="00D3654D">
        <w:rPr>
          <w:b w:val="0"/>
          <w:noProof/>
          <w:color w:val="000000" w:themeColor="text1"/>
          <w:sz w:val="28"/>
          <w:szCs w:val="28"/>
          <w:lang w:val="vi-VN"/>
        </w:rPr>
        <w:t>[</w:t>
      </w:r>
      <w:hyperlink w:anchor="_ENREF_85" w:tooltip="Trung, 2004 #49" w:history="1">
        <w:r w:rsidR="00221209" w:rsidRPr="00D3654D">
          <w:rPr>
            <w:b w:val="0"/>
            <w:noProof/>
            <w:color w:val="000000" w:themeColor="text1"/>
            <w:sz w:val="28"/>
            <w:szCs w:val="28"/>
            <w:lang w:val="vi-VN"/>
          </w:rPr>
          <w:t>85</w:t>
        </w:r>
      </w:hyperlink>
      <w:r w:rsidR="00D060B2"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p>
    <w:p w14:paraId="0C8E788E" w14:textId="4111FFD4" w:rsidR="0080747E" w:rsidRPr="00D3654D" w:rsidRDefault="0080747E" w:rsidP="0080747E">
      <w:pPr>
        <w:pStyle w:val="01"/>
        <w:spacing w:after="0"/>
        <w:ind w:firstLine="567"/>
        <w:jc w:val="both"/>
        <w:rPr>
          <w:b w:val="0"/>
          <w:color w:val="000000" w:themeColor="text1"/>
          <w:sz w:val="28"/>
          <w:szCs w:val="28"/>
          <w:lang w:val="vi-VN"/>
        </w:rPr>
      </w:pPr>
      <w:r w:rsidRPr="00D3654D">
        <w:rPr>
          <w:b w:val="0"/>
          <w:color w:val="000000" w:themeColor="text1"/>
          <w:sz w:val="28"/>
          <w:szCs w:val="28"/>
          <w:lang w:val="vi-VN"/>
        </w:rPr>
        <w:t xml:space="preserve">Năm 2007, Đậu Xuân Cảnh nghiên cứu tác dụng của Hải mã và Sâm Việt Nam lên hình thái - chức năng của tinh hoàn chuột cống trắng trưởng thành. Kết quả cả hai dược liệu này có tác dụng </w:t>
      </w:r>
      <w:r w:rsidRPr="00D3654D">
        <w:rPr>
          <w:b w:val="0"/>
          <w:color w:val="000000" w:themeColor="text1"/>
          <w:sz w:val="28"/>
          <w:szCs w:val="28"/>
        </w:rPr>
        <w:t>hồi phục hình thái -</w:t>
      </w:r>
      <w:r w:rsidRPr="00D3654D">
        <w:rPr>
          <w:b w:val="0"/>
          <w:color w:val="000000" w:themeColor="text1"/>
          <w:sz w:val="28"/>
          <w:szCs w:val="28"/>
          <w:lang w:val="vi-VN"/>
        </w:rPr>
        <w:t xml:space="preserve"> chức năng tinh hoàn</w:t>
      </w:r>
      <w:r w:rsidRPr="00D3654D">
        <w:rPr>
          <w:b w:val="0"/>
          <w:color w:val="000000" w:themeColor="text1"/>
          <w:sz w:val="28"/>
          <w:szCs w:val="28"/>
        </w:rPr>
        <w:t xml:space="preserve"> chuột cống trắng bị tổn thương do tiếp xúc với nhiệt độ cao</w:t>
      </w:r>
      <w:r w:rsidRPr="00D3654D">
        <w:rPr>
          <w:b w:val="0"/>
          <w:color w:val="000000" w:themeColor="text1"/>
          <w:sz w:val="28"/>
          <w:szCs w:val="28"/>
          <w:lang w:val="vi-VN"/>
        </w:rPr>
        <w:t xml:space="preserve">, tăng trọng lượng </w:t>
      </w:r>
      <w:r w:rsidRPr="00D3654D">
        <w:rPr>
          <w:b w:val="0"/>
          <w:color w:val="000000" w:themeColor="text1"/>
          <w:sz w:val="28"/>
          <w:szCs w:val="28"/>
        </w:rPr>
        <w:t>túi tinh</w:t>
      </w:r>
      <w:r w:rsidRPr="00D3654D">
        <w:rPr>
          <w:b w:val="0"/>
          <w:color w:val="000000" w:themeColor="text1"/>
          <w:sz w:val="28"/>
          <w:szCs w:val="28"/>
          <w:lang w:val="vi-VN"/>
        </w:rPr>
        <w:t xml:space="preserve">, tăng nồng độ testosteron trong máu </w:t>
      </w:r>
      <w:r w:rsidRPr="00D3654D">
        <w:rPr>
          <w:b w:val="0"/>
          <w:color w:val="000000" w:themeColor="text1"/>
          <w:sz w:val="28"/>
          <w:szCs w:val="28"/>
          <w:lang w:val="vi-VN"/>
        </w:rPr>
        <w:fldChar w:fldCharType="begin">
          <w:fldData xml:space="preserve">PEVuZE5vdGU+PENpdGU+PEF1dGhvcj5D4bqjbmg8L0F1dGhvcj48WWVhcj4yMDA3PC9ZZWFyPjxS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</w:fldData>
        </w:fldChar>
      </w:r>
      <w:r w:rsidR="00D060B2" w:rsidRPr="00D3654D">
        <w:rPr>
          <w:b w:val="0"/>
          <w:color w:val="000000" w:themeColor="text1"/>
          <w:sz w:val="28"/>
          <w:szCs w:val="28"/>
          <w:lang w:val="vi-VN"/>
        </w:rPr>
        <w:instrText xml:space="preserve"> ADDIN EN.CITE </w:instrText>
      </w:r>
      <w:r w:rsidR="00D060B2" w:rsidRPr="00D3654D">
        <w:rPr>
          <w:b w:val="0"/>
          <w:color w:val="000000" w:themeColor="text1"/>
          <w:sz w:val="28"/>
          <w:szCs w:val="28"/>
          <w:lang w:val="vi-VN"/>
        </w:rPr>
        <w:fldChar w:fldCharType="begin">
          <w:fldData xml:space="preserve">PEVuZE5vdGU+PENpdGU+PEF1dGhvcj5D4bqjbmg8L0F1dGhvcj48WWVhcj4yMDA3PC9ZZWFyPjxS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</w:fldData>
        </w:fldChar>
      </w:r>
      <w:r w:rsidR="00D060B2" w:rsidRPr="00D3654D">
        <w:rPr>
          <w:b w:val="0"/>
          <w:color w:val="000000" w:themeColor="text1"/>
          <w:sz w:val="28"/>
          <w:szCs w:val="28"/>
          <w:lang w:val="vi-VN"/>
        </w:rPr>
        <w:instrText xml:space="preserve"> ADDIN EN.CITE.DATA </w:instrText>
      </w:r>
      <w:r w:rsidR="00D060B2" w:rsidRPr="00D3654D">
        <w:rPr>
          <w:b w:val="0"/>
          <w:color w:val="000000" w:themeColor="text1"/>
          <w:sz w:val="28"/>
          <w:szCs w:val="28"/>
          <w:lang w:val="vi-VN"/>
        </w:rPr>
      </w:r>
      <w:r w:rsidR="00D060B2" w:rsidRPr="00D3654D">
        <w:rPr>
          <w:b w:val="0"/>
          <w:color w:val="000000" w:themeColor="text1"/>
          <w:sz w:val="28"/>
          <w:szCs w:val="28"/>
          <w:lang w:val="vi-VN"/>
        </w:rPr>
        <w:fldChar w:fldCharType="end"/>
      </w:r>
      <w:r w:rsidRPr="00D3654D">
        <w:rPr>
          <w:b w:val="0"/>
          <w:color w:val="000000" w:themeColor="text1"/>
          <w:sz w:val="28"/>
          <w:szCs w:val="28"/>
          <w:lang w:val="vi-VN"/>
        </w:rPr>
      </w:r>
      <w:r w:rsidRPr="00D3654D">
        <w:rPr>
          <w:b w:val="0"/>
          <w:color w:val="000000" w:themeColor="text1"/>
          <w:sz w:val="28"/>
          <w:szCs w:val="28"/>
          <w:lang w:val="vi-VN"/>
        </w:rPr>
        <w:fldChar w:fldCharType="separate"/>
      </w:r>
      <w:r w:rsidR="00D060B2" w:rsidRPr="00D3654D">
        <w:rPr>
          <w:b w:val="0"/>
          <w:noProof/>
          <w:color w:val="000000" w:themeColor="text1"/>
          <w:sz w:val="28"/>
          <w:szCs w:val="28"/>
          <w:lang w:val="vi-VN"/>
        </w:rPr>
        <w:t>[</w:t>
      </w:r>
      <w:hyperlink w:anchor="_ENREF_86" w:tooltip="Cảnh, 2007 #50" w:history="1">
        <w:r w:rsidR="00221209" w:rsidRPr="00D3654D">
          <w:rPr>
            <w:b w:val="0"/>
            <w:noProof/>
            <w:color w:val="000000" w:themeColor="text1"/>
            <w:sz w:val="28"/>
            <w:szCs w:val="28"/>
            <w:lang w:val="vi-VN"/>
          </w:rPr>
          <w:t>86</w:t>
        </w:r>
      </w:hyperlink>
      <w:r w:rsidR="00D060B2"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p>
    <w:p w14:paraId="50B398AE" w14:textId="1379FEDA" w:rsidR="0080747E" w:rsidRPr="00D3654D" w:rsidRDefault="0080747E" w:rsidP="0080747E">
      <w:pPr>
        <w:pStyle w:val="01"/>
        <w:spacing w:after="0"/>
        <w:ind w:firstLine="567"/>
        <w:jc w:val="both"/>
        <w:rPr>
          <w:b w:val="0"/>
          <w:color w:val="000000" w:themeColor="text1"/>
          <w:sz w:val="28"/>
          <w:szCs w:val="28"/>
          <w:lang w:val="vi-VN"/>
        </w:rPr>
      </w:pPr>
      <w:r w:rsidRPr="00D3654D">
        <w:rPr>
          <w:b w:val="0"/>
          <w:color w:val="000000" w:themeColor="text1"/>
          <w:sz w:val="28"/>
          <w:szCs w:val="28"/>
          <w:lang w:val="vi-VN"/>
        </w:rPr>
        <w:t>Đoàn Minh Thụy (2010) nghiên cứu tác dụng của viên nang Hồi xuân hoàn</w:t>
      </w:r>
      <w:r w:rsidRPr="00D3654D">
        <w:rPr>
          <w:b w:val="0"/>
          <w:color w:val="000000" w:themeColor="text1"/>
          <w:sz w:val="28"/>
          <w:szCs w:val="28"/>
        </w:rPr>
        <w:t xml:space="preserve"> (gồm Thục địa, </w:t>
      </w:r>
      <w:r w:rsidR="00095E1E" w:rsidRPr="00D3654D">
        <w:rPr>
          <w:b w:val="0"/>
          <w:color w:val="000000" w:themeColor="text1"/>
          <w:sz w:val="28"/>
          <w:szCs w:val="28"/>
        </w:rPr>
        <w:t>h</w:t>
      </w:r>
      <w:r w:rsidRPr="00D3654D">
        <w:rPr>
          <w:b w:val="0"/>
          <w:color w:val="000000" w:themeColor="text1"/>
          <w:sz w:val="28"/>
          <w:szCs w:val="28"/>
        </w:rPr>
        <w:t xml:space="preserve">oài sơn, </w:t>
      </w:r>
      <w:r w:rsidR="00095E1E" w:rsidRPr="00D3654D">
        <w:rPr>
          <w:b w:val="0"/>
          <w:color w:val="000000" w:themeColor="text1"/>
          <w:sz w:val="28"/>
          <w:szCs w:val="28"/>
        </w:rPr>
        <w:t>s</w:t>
      </w:r>
      <w:r w:rsidRPr="00D3654D">
        <w:rPr>
          <w:b w:val="0"/>
          <w:color w:val="000000" w:themeColor="text1"/>
          <w:sz w:val="28"/>
          <w:szCs w:val="28"/>
        </w:rPr>
        <w:t xml:space="preserve">ơn thù, </w:t>
      </w:r>
      <w:r w:rsidR="00095E1E" w:rsidRPr="00D3654D">
        <w:rPr>
          <w:b w:val="0"/>
          <w:color w:val="000000" w:themeColor="text1"/>
          <w:sz w:val="28"/>
          <w:szCs w:val="28"/>
        </w:rPr>
        <w:t>c</w:t>
      </w:r>
      <w:r w:rsidRPr="00D3654D">
        <w:rPr>
          <w:b w:val="0"/>
          <w:color w:val="000000" w:themeColor="text1"/>
          <w:sz w:val="28"/>
          <w:szCs w:val="28"/>
        </w:rPr>
        <w:t xml:space="preserve">âu kỷ tử, </w:t>
      </w:r>
      <w:r w:rsidR="00095E1E" w:rsidRPr="00D3654D">
        <w:rPr>
          <w:b w:val="0"/>
          <w:color w:val="000000" w:themeColor="text1"/>
          <w:sz w:val="28"/>
          <w:szCs w:val="28"/>
        </w:rPr>
        <w:t>đ</w:t>
      </w:r>
      <w:r w:rsidRPr="00D3654D">
        <w:rPr>
          <w:b w:val="0"/>
          <w:color w:val="000000" w:themeColor="text1"/>
          <w:sz w:val="28"/>
          <w:szCs w:val="28"/>
        </w:rPr>
        <w:t xml:space="preserve">ỗ trọng, </w:t>
      </w:r>
      <w:r w:rsidR="00095E1E" w:rsidRPr="00D3654D">
        <w:rPr>
          <w:b w:val="0"/>
          <w:color w:val="000000" w:themeColor="text1"/>
          <w:sz w:val="28"/>
          <w:szCs w:val="28"/>
        </w:rPr>
        <w:t>p</w:t>
      </w:r>
      <w:r w:rsidRPr="00D3654D">
        <w:rPr>
          <w:b w:val="0"/>
          <w:color w:val="000000" w:themeColor="text1"/>
          <w:sz w:val="28"/>
          <w:szCs w:val="28"/>
        </w:rPr>
        <w:t xml:space="preserve">hụ tử chế, </w:t>
      </w:r>
      <w:r w:rsidR="00095E1E" w:rsidRPr="00D3654D">
        <w:rPr>
          <w:b w:val="0"/>
          <w:color w:val="000000" w:themeColor="text1"/>
          <w:sz w:val="28"/>
          <w:szCs w:val="28"/>
        </w:rPr>
        <w:t>n</w:t>
      </w:r>
      <w:r w:rsidRPr="00D3654D">
        <w:rPr>
          <w:b w:val="0"/>
          <w:color w:val="000000" w:themeColor="text1"/>
          <w:sz w:val="28"/>
          <w:szCs w:val="28"/>
        </w:rPr>
        <w:t xml:space="preserve">hục quế, </w:t>
      </w:r>
      <w:r w:rsidR="00095E1E" w:rsidRPr="00D3654D">
        <w:rPr>
          <w:b w:val="0"/>
          <w:color w:val="000000" w:themeColor="text1"/>
          <w:sz w:val="28"/>
          <w:szCs w:val="28"/>
        </w:rPr>
        <w:t>c</w:t>
      </w:r>
      <w:r w:rsidRPr="00D3654D">
        <w:rPr>
          <w:b w:val="0"/>
          <w:color w:val="000000" w:themeColor="text1"/>
          <w:sz w:val="28"/>
          <w:szCs w:val="28"/>
        </w:rPr>
        <w:t xml:space="preserve">am thảo, </w:t>
      </w:r>
      <w:r w:rsidR="00095E1E" w:rsidRPr="00D3654D">
        <w:rPr>
          <w:b w:val="0"/>
          <w:color w:val="000000" w:themeColor="text1"/>
          <w:sz w:val="28"/>
          <w:szCs w:val="28"/>
        </w:rPr>
        <w:t>l</w:t>
      </w:r>
      <w:r w:rsidRPr="00D3654D">
        <w:rPr>
          <w:b w:val="0"/>
          <w:color w:val="000000" w:themeColor="text1"/>
          <w:sz w:val="28"/>
          <w:szCs w:val="28"/>
        </w:rPr>
        <w:t>ộc giác giao). Kết quả nghiên cứu</w:t>
      </w:r>
      <w:r w:rsidRPr="00D3654D">
        <w:rPr>
          <w:b w:val="0"/>
          <w:color w:val="000000" w:themeColor="text1"/>
          <w:sz w:val="28"/>
          <w:szCs w:val="28"/>
          <w:lang w:val="vi-VN"/>
        </w:rPr>
        <w:t xml:space="preserve"> cho thấy </w:t>
      </w:r>
      <w:r w:rsidRPr="00D3654D">
        <w:rPr>
          <w:b w:val="0"/>
          <w:color w:val="000000" w:themeColor="text1"/>
          <w:sz w:val="28"/>
          <w:szCs w:val="28"/>
        </w:rPr>
        <w:t>Hồi xuân hoàn làm tăng bài tiết testosteron nội sinh, tăng số lượng và chất lượng tinh trùng trên bệnh nhân suy giảm tinh trùng</w:t>
      </w:r>
      <w:r w:rsidRPr="00D3654D">
        <w:rPr>
          <w:b w:val="0"/>
          <w:color w:val="000000" w:themeColor="text1"/>
          <w:sz w:val="28"/>
          <w:szCs w:val="28"/>
          <w:lang w:val="vi-VN"/>
        </w:rPr>
        <w:t xml:space="preserve"> </w:t>
      </w:r>
      <w:r w:rsidRPr="00D3654D">
        <w:rPr>
          <w:b w:val="0"/>
          <w:color w:val="000000" w:themeColor="text1"/>
          <w:sz w:val="28"/>
          <w:szCs w:val="28"/>
          <w:lang w:val="vi-VN"/>
        </w:rPr>
        <w:fldChar w:fldCharType="begin">
          <w:fldData xml:space="preserve">PEVuZE5vdGU+PENpdGU+PEF1dGhvcj5UaOG7pXk8L0F1dGhvcj48WWVhcj4yMDEwPC9ZZWFyPjxS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emU9IjEwMCUiPmM8L3N0eWxlPjwvdm9sdW1lPjxkYXRlcz48eWVhcj4yMDEwPC95ZWFyPjwvZGF0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</w:fldData>
        </w:fldChar>
      </w:r>
      <w:r w:rsidR="00D060B2" w:rsidRPr="00D3654D">
        <w:rPr>
          <w:b w:val="0"/>
          <w:color w:val="000000" w:themeColor="text1"/>
          <w:sz w:val="28"/>
          <w:szCs w:val="28"/>
          <w:lang w:val="vi-VN"/>
        </w:rPr>
        <w:instrText xml:space="preserve"> ADDIN EN.CITE </w:instrText>
      </w:r>
      <w:r w:rsidR="00D060B2" w:rsidRPr="00D3654D">
        <w:rPr>
          <w:b w:val="0"/>
          <w:color w:val="000000" w:themeColor="text1"/>
          <w:sz w:val="28"/>
          <w:szCs w:val="28"/>
          <w:lang w:val="vi-VN"/>
        </w:rPr>
        <w:fldChar w:fldCharType="begin">
          <w:fldData xml:space="preserve">PEVuZE5vdGU+PENpdGU+PEF1dGhvcj5UaOG7pXk8L0F1dGhvcj48WWVhcj4yMDEwPC9ZZWFyPjxS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emU9IjEwMCUiPmM8L3N0eWxlPjwvdm9sdW1lPjxkYXRlcz48eWVhcj4yMDEwPC95ZWFyPjwvZGF0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</w:fldData>
        </w:fldChar>
      </w:r>
      <w:r w:rsidR="00D060B2" w:rsidRPr="00D3654D">
        <w:rPr>
          <w:b w:val="0"/>
          <w:color w:val="000000" w:themeColor="text1"/>
          <w:sz w:val="28"/>
          <w:szCs w:val="28"/>
          <w:lang w:val="vi-VN"/>
        </w:rPr>
        <w:instrText xml:space="preserve"> ADDIN EN.CITE.DATA </w:instrText>
      </w:r>
      <w:r w:rsidR="00D060B2" w:rsidRPr="00D3654D">
        <w:rPr>
          <w:b w:val="0"/>
          <w:color w:val="000000" w:themeColor="text1"/>
          <w:sz w:val="28"/>
          <w:szCs w:val="28"/>
          <w:lang w:val="vi-VN"/>
        </w:rPr>
      </w:r>
      <w:r w:rsidR="00D060B2" w:rsidRPr="00D3654D">
        <w:rPr>
          <w:b w:val="0"/>
          <w:color w:val="000000" w:themeColor="text1"/>
          <w:sz w:val="28"/>
          <w:szCs w:val="28"/>
          <w:lang w:val="vi-VN"/>
        </w:rPr>
        <w:fldChar w:fldCharType="end"/>
      </w:r>
      <w:r w:rsidRPr="00D3654D">
        <w:rPr>
          <w:b w:val="0"/>
          <w:color w:val="000000" w:themeColor="text1"/>
          <w:sz w:val="28"/>
          <w:szCs w:val="28"/>
          <w:lang w:val="vi-VN"/>
        </w:rPr>
      </w:r>
      <w:r w:rsidRPr="00D3654D">
        <w:rPr>
          <w:b w:val="0"/>
          <w:color w:val="000000" w:themeColor="text1"/>
          <w:sz w:val="28"/>
          <w:szCs w:val="28"/>
          <w:lang w:val="vi-VN"/>
        </w:rPr>
        <w:fldChar w:fldCharType="separate"/>
      </w:r>
      <w:r w:rsidR="00D060B2" w:rsidRPr="00D3654D">
        <w:rPr>
          <w:b w:val="0"/>
          <w:noProof/>
          <w:color w:val="000000" w:themeColor="text1"/>
          <w:sz w:val="28"/>
          <w:szCs w:val="28"/>
          <w:lang w:val="vi-VN"/>
        </w:rPr>
        <w:t>[</w:t>
      </w:r>
      <w:hyperlink w:anchor="_ENREF_87" w:tooltip="Thụy, 2010 #51" w:history="1">
        <w:r w:rsidR="00221209" w:rsidRPr="00D3654D">
          <w:rPr>
            <w:b w:val="0"/>
            <w:noProof/>
            <w:color w:val="000000" w:themeColor="text1"/>
            <w:sz w:val="28"/>
            <w:szCs w:val="28"/>
            <w:lang w:val="vi-VN"/>
          </w:rPr>
          <w:t>87</w:t>
        </w:r>
      </w:hyperlink>
      <w:r w:rsidR="00D060B2"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p>
    <w:p w14:paraId="77166364" w14:textId="1B259EBF" w:rsidR="00BF7BBB" w:rsidRPr="00D3654D" w:rsidRDefault="00BF7BBB" w:rsidP="00BF7BBB">
      <w:pPr>
        <w:pStyle w:val="01"/>
        <w:spacing w:after="0"/>
        <w:ind w:firstLine="567"/>
        <w:jc w:val="both"/>
        <w:rPr>
          <w:color w:val="000000" w:themeColor="text1"/>
          <w:szCs w:val="28"/>
        </w:rPr>
      </w:pPr>
      <w:r w:rsidRPr="00D3654D">
        <w:rPr>
          <w:rFonts w:eastAsia="Times New Roman"/>
          <w:b w:val="0"/>
          <w:color w:val="000000" w:themeColor="text1"/>
          <w:kern w:val="0"/>
          <w:sz w:val="28"/>
          <w:szCs w:val="28"/>
          <w:lang w:val="vi-VN" w:eastAsia="vi-VN"/>
        </w:rPr>
        <w:lastRenderedPageBreak/>
        <w:t>Dương</w:t>
      </w:r>
      <w:r w:rsidRPr="00D3654D">
        <w:rPr>
          <w:b w:val="0"/>
          <w:color w:val="000000" w:themeColor="text1"/>
          <w:sz w:val="28"/>
          <w:szCs w:val="28"/>
          <w:lang w:val="vi-VN"/>
        </w:rPr>
        <w:t xml:space="preserve"> Thị Ly Hương</w:t>
      </w:r>
      <w:r w:rsidRPr="00D3654D">
        <w:rPr>
          <w:b w:val="0"/>
          <w:color w:val="000000" w:themeColor="text1"/>
          <w:sz w:val="28"/>
          <w:szCs w:val="28"/>
        </w:rPr>
        <w:t xml:space="preserve"> (2012)</w:t>
      </w:r>
      <w:r w:rsidRPr="00D3654D">
        <w:rPr>
          <w:b w:val="0"/>
          <w:color w:val="000000" w:themeColor="text1"/>
          <w:sz w:val="28"/>
          <w:szCs w:val="28"/>
          <w:lang w:val="vi-VN"/>
        </w:rPr>
        <w:t xml:space="preserve"> nghiên cứu thấy rễ Bá bệnh có hoạt tính androgen, có tác dụng tăng cường hành vi tình dục trên chuột cống, cải thiện chức năng tinh hoàn và khả năng sinh sản gây suy giảm sinh sản bằng natri valproat </w:t>
      </w:r>
      <w:r w:rsidRPr="00D3654D">
        <w:rPr>
          <w:b w:val="0"/>
          <w:color w:val="000000" w:themeColor="text1"/>
          <w:sz w:val="28"/>
          <w:szCs w:val="28"/>
          <w:lang w:val="vi-VN"/>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Pr="00D3654D">
        <w:rPr>
          <w:b w:val="0"/>
          <w:color w:val="000000" w:themeColor="text1"/>
          <w:sz w:val="28"/>
          <w:szCs w:val="28"/>
          <w:lang w:val="vi-VN"/>
        </w:rPr>
        <w:instrText xml:space="preserve"> ADDIN EN.CITE </w:instrText>
      </w:r>
      <w:r w:rsidRPr="00D3654D">
        <w:rPr>
          <w:b w:val="0"/>
          <w:color w:val="000000" w:themeColor="text1"/>
          <w:sz w:val="28"/>
          <w:szCs w:val="28"/>
          <w:lang w:val="vi-VN"/>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Pr="00D3654D">
        <w:rPr>
          <w:b w:val="0"/>
          <w:color w:val="000000" w:themeColor="text1"/>
          <w:sz w:val="28"/>
          <w:szCs w:val="28"/>
          <w:lang w:val="vi-VN"/>
        </w:rPr>
        <w:instrText xml:space="preserve"> ADDIN EN.CITE.DATA </w:instrText>
      </w:r>
      <w:r w:rsidRPr="00D3654D">
        <w:rPr>
          <w:b w:val="0"/>
          <w:color w:val="000000" w:themeColor="text1"/>
          <w:sz w:val="28"/>
          <w:szCs w:val="28"/>
          <w:lang w:val="vi-VN"/>
        </w:rPr>
      </w:r>
      <w:r w:rsidRPr="00D3654D">
        <w:rPr>
          <w:b w:val="0"/>
          <w:color w:val="000000" w:themeColor="text1"/>
          <w:sz w:val="28"/>
          <w:szCs w:val="28"/>
          <w:lang w:val="vi-VN"/>
        </w:rPr>
        <w:fldChar w:fldCharType="end"/>
      </w:r>
      <w:r w:rsidRPr="00D3654D">
        <w:rPr>
          <w:b w:val="0"/>
          <w:color w:val="000000" w:themeColor="text1"/>
          <w:sz w:val="28"/>
          <w:szCs w:val="28"/>
          <w:lang w:val="vi-VN"/>
        </w:rPr>
      </w:r>
      <w:r w:rsidRPr="00D3654D">
        <w:rPr>
          <w:b w:val="0"/>
          <w:color w:val="000000" w:themeColor="text1"/>
          <w:sz w:val="28"/>
          <w:szCs w:val="28"/>
          <w:lang w:val="vi-VN"/>
        </w:rPr>
        <w:fldChar w:fldCharType="separate"/>
      </w:r>
      <w:r w:rsidRPr="00D3654D">
        <w:rPr>
          <w:b w:val="0"/>
          <w:noProof/>
          <w:color w:val="000000" w:themeColor="text1"/>
          <w:sz w:val="28"/>
          <w:szCs w:val="28"/>
          <w:lang w:val="vi-VN"/>
        </w:rPr>
        <w:t>[</w:t>
      </w:r>
      <w:hyperlink w:anchor="_ENREF_47" w:tooltip="Hương, 2012 #52" w:history="1">
        <w:r w:rsidR="00221209" w:rsidRPr="00D3654D">
          <w:rPr>
            <w:b w:val="0"/>
            <w:noProof/>
            <w:color w:val="000000" w:themeColor="text1"/>
            <w:sz w:val="28"/>
            <w:szCs w:val="28"/>
            <w:lang w:val="vi-VN"/>
          </w:rPr>
          <w:t>47</w:t>
        </w:r>
      </w:hyperlink>
      <w:r w:rsidRPr="00D3654D">
        <w:rPr>
          <w:b w:val="0"/>
          <w:noProof/>
          <w:color w:val="000000" w:themeColor="text1"/>
          <w:sz w:val="28"/>
          <w:szCs w:val="28"/>
          <w:lang w:val="vi-VN"/>
        </w:rPr>
        <w:t>]</w:t>
      </w:r>
      <w:r w:rsidRPr="00D3654D">
        <w:rPr>
          <w:b w:val="0"/>
          <w:color w:val="000000" w:themeColor="text1"/>
          <w:sz w:val="28"/>
          <w:szCs w:val="28"/>
          <w:lang w:val="vi-VN"/>
        </w:rPr>
        <w:fldChar w:fldCharType="end"/>
      </w:r>
      <w:r w:rsidRPr="00D3654D">
        <w:rPr>
          <w:b w:val="0"/>
          <w:color w:val="000000" w:themeColor="text1"/>
          <w:sz w:val="28"/>
          <w:szCs w:val="28"/>
          <w:lang w:val="vi-VN"/>
        </w:rPr>
        <w:t>.</w:t>
      </w:r>
    </w:p>
    <w:p w14:paraId="221F1A1F" w14:textId="1225C04A" w:rsidR="0080747E" w:rsidRPr="00D3654D" w:rsidRDefault="0080747E" w:rsidP="0080747E">
      <w:pPr>
        <w:pStyle w:val="01"/>
        <w:spacing w:after="0"/>
        <w:ind w:firstLine="567"/>
        <w:jc w:val="both"/>
        <w:rPr>
          <w:b w:val="0"/>
          <w:color w:val="000000" w:themeColor="text1"/>
          <w:sz w:val="28"/>
          <w:szCs w:val="28"/>
          <w:lang w:val="vi-VN"/>
        </w:rPr>
      </w:pPr>
      <w:r w:rsidRPr="00D3654D">
        <w:rPr>
          <w:b w:val="0"/>
          <w:color w:val="000000" w:themeColor="text1"/>
          <w:sz w:val="28"/>
          <w:szCs w:val="28"/>
          <w:lang w:val="vi-VN"/>
        </w:rPr>
        <w:t>Nguyễn Thanh Hương (2017) nghiên cứu tính an toàn và tác dụng của dịch chiết nước Tỏa dương lên một số chỉ tiêu sinh sản ở chuột đực. Kết quả cho thấy thể hiện rõ hoạt tính androgen, tăng ham muốn tình dục, tăng hiệu quả giao phối, phục hồi chuột bị gây suy giảm sinh sản</w:t>
      </w:r>
      <w:r w:rsidRPr="00D3654D">
        <w:rPr>
          <w:b w:val="0"/>
          <w:color w:val="000000" w:themeColor="text1"/>
          <w:sz w:val="28"/>
          <w:szCs w:val="28"/>
        </w:rPr>
        <w:t xml:space="preserve"> </w:t>
      </w:r>
      <w:r w:rsidRPr="00D3654D">
        <w:rPr>
          <w:b w:val="0"/>
          <w:color w:val="000000" w:themeColor="text1"/>
          <w:sz w:val="28"/>
          <w:szCs w:val="28"/>
        </w:rPr>
        <w:fldChar w:fldCharType="begin">
          <w:fldData xml:space="preserve">PEVuZE5vdGU+PENpdGU+PEF1dGhvcj5IxrDGoW5nPC9BdXRob3I+PFllYXI+MjAxNzwvWWVhcj48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</w:fldData>
        </w:fldChar>
      </w:r>
      <w:r w:rsidR="00D060B2" w:rsidRPr="00D3654D">
        <w:rPr>
          <w:b w:val="0"/>
          <w:color w:val="000000" w:themeColor="text1"/>
          <w:sz w:val="28"/>
          <w:szCs w:val="28"/>
        </w:rPr>
        <w:instrText xml:space="preserve"> ADDIN EN.CITE </w:instrText>
      </w:r>
      <w:r w:rsidR="00D060B2" w:rsidRPr="00D3654D">
        <w:rPr>
          <w:b w:val="0"/>
          <w:color w:val="000000" w:themeColor="text1"/>
          <w:sz w:val="28"/>
          <w:szCs w:val="28"/>
        </w:rPr>
        <w:fldChar w:fldCharType="begin">
          <w:fldData xml:space="preserve">PEVuZE5vdGU+PENpdGU+PEF1dGhvcj5IxrDGoW5nPC9BdXRob3I+PFllYXI+MjAxNzwvWWVhcj48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</w:fldData>
        </w:fldChar>
      </w:r>
      <w:r w:rsidR="00D060B2" w:rsidRPr="00D3654D">
        <w:rPr>
          <w:b w:val="0"/>
          <w:color w:val="000000" w:themeColor="text1"/>
          <w:sz w:val="28"/>
          <w:szCs w:val="28"/>
        </w:rPr>
        <w:instrText xml:space="preserve"> ADDIN EN.CITE.DATA </w:instrText>
      </w:r>
      <w:r w:rsidR="00D060B2" w:rsidRPr="00D3654D">
        <w:rPr>
          <w:b w:val="0"/>
          <w:color w:val="000000" w:themeColor="text1"/>
          <w:sz w:val="28"/>
          <w:szCs w:val="28"/>
        </w:rPr>
      </w:r>
      <w:r w:rsidR="00D060B2" w:rsidRPr="00D3654D">
        <w:rPr>
          <w:b w:val="0"/>
          <w:color w:val="000000" w:themeColor="text1"/>
          <w:sz w:val="28"/>
          <w:szCs w:val="28"/>
        </w:rPr>
        <w:fldChar w:fldCharType="end"/>
      </w:r>
      <w:r w:rsidRPr="00D3654D">
        <w:rPr>
          <w:b w:val="0"/>
          <w:color w:val="000000" w:themeColor="text1"/>
          <w:sz w:val="28"/>
          <w:szCs w:val="28"/>
        </w:rPr>
      </w:r>
      <w:r w:rsidRPr="00D3654D">
        <w:rPr>
          <w:b w:val="0"/>
          <w:color w:val="000000" w:themeColor="text1"/>
          <w:sz w:val="28"/>
          <w:szCs w:val="28"/>
        </w:rPr>
        <w:fldChar w:fldCharType="separate"/>
      </w:r>
      <w:r w:rsidR="00D060B2" w:rsidRPr="00D3654D">
        <w:rPr>
          <w:b w:val="0"/>
          <w:noProof/>
          <w:color w:val="000000" w:themeColor="text1"/>
          <w:sz w:val="28"/>
          <w:szCs w:val="28"/>
        </w:rPr>
        <w:t>[</w:t>
      </w:r>
      <w:hyperlink w:anchor="_ENREF_88" w:tooltip="Hương, 2017 #56" w:history="1">
        <w:r w:rsidR="00221209" w:rsidRPr="00D3654D">
          <w:rPr>
            <w:b w:val="0"/>
            <w:noProof/>
            <w:color w:val="000000" w:themeColor="text1"/>
            <w:sz w:val="28"/>
            <w:szCs w:val="28"/>
          </w:rPr>
          <w:t>88</w:t>
        </w:r>
      </w:hyperlink>
      <w:r w:rsidR="00D060B2" w:rsidRPr="00D3654D">
        <w:rPr>
          <w:b w:val="0"/>
          <w:noProof/>
          <w:color w:val="000000" w:themeColor="text1"/>
          <w:sz w:val="28"/>
          <w:szCs w:val="28"/>
        </w:rPr>
        <w:t>]</w:t>
      </w:r>
      <w:r w:rsidRPr="00D3654D">
        <w:rPr>
          <w:b w:val="0"/>
          <w:color w:val="000000" w:themeColor="text1"/>
          <w:sz w:val="28"/>
          <w:szCs w:val="28"/>
        </w:rPr>
        <w:fldChar w:fldCharType="end"/>
      </w:r>
      <w:r w:rsidRPr="00D3654D">
        <w:rPr>
          <w:b w:val="0"/>
          <w:color w:val="000000" w:themeColor="text1"/>
          <w:sz w:val="28"/>
          <w:szCs w:val="28"/>
          <w:lang w:val="vi-VN"/>
        </w:rPr>
        <w:t>.</w:t>
      </w:r>
    </w:p>
    <w:p w14:paraId="0D885572" w14:textId="085B22BB" w:rsidR="00FC74FE" w:rsidRPr="00D3654D" w:rsidRDefault="00FC74FE" w:rsidP="0080747E">
      <w:pPr>
        <w:pStyle w:val="01"/>
        <w:spacing w:after="0"/>
        <w:ind w:firstLine="567"/>
        <w:jc w:val="both"/>
        <w:rPr>
          <w:b w:val="0"/>
          <w:color w:val="000000" w:themeColor="text1"/>
          <w:sz w:val="28"/>
          <w:szCs w:val="28"/>
          <w:lang w:val="vi-VN"/>
        </w:rPr>
      </w:pPr>
      <w:r w:rsidRPr="00D3654D">
        <w:rPr>
          <w:b w:val="0"/>
          <w:color w:val="000000" w:themeColor="text1"/>
          <w:sz w:val="28"/>
          <w:szCs w:val="28"/>
          <w:lang w:val="vi-VN"/>
        </w:rPr>
        <w:t>Đậu Thùy Dương (2018) nghiên cứu độc tính và tác dụng trên chức năng sinh sản của OS35</w:t>
      </w:r>
      <w:r w:rsidRPr="00D3654D">
        <w:rPr>
          <w:b w:val="0"/>
          <w:color w:val="000000" w:themeColor="text1"/>
          <w:sz w:val="28"/>
          <w:szCs w:val="28"/>
        </w:rPr>
        <w:t xml:space="preserve"> (cao chiết cồn của quả </w:t>
      </w:r>
      <w:r w:rsidR="00095E1E" w:rsidRPr="00D3654D">
        <w:rPr>
          <w:b w:val="0"/>
          <w:color w:val="000000" w:themeColor="text1"/>
          <w:sz w:val="28"/>
          <w:szCs w:val="28"/>
        </w:rPr>
        <w:t>x</w:t>
      </w:r>
      <w:r w:rsidRPr="00D3654D">
        <w:rPr>
          <w:b w:val="0"/>
          <w:color w:val="000000" w:themeColor="text1"/>
          <w:sz w:val="28"/>
          <w:szCs w:val="28"/>
        </w:rPr>
        <w:t>à sàng)</w:t>
      </w:r>
      <w:r w:rsidRPr="00D3654D">
        <w:rPr>
          <w:b w:val="0"/>
          <w:color w:val="000000" w:themeColor="text1"/>
          <w:sz w:val="28"/>
          <w:szCs w:val="28"/>
          <w:lang w:val="vi-VN"/>
        </w:rPr>
        <w:t xml:space="preserve"> tr</w:t>
      </w:r>
      <w:r w:rsidRPr="00D3654D">
        <w:rPr>
          <w:b w:val="0"/>
          <w:color w:val="000000" w:themeColor="text1"/>
          <w:sz w:val="28"/>
          <w:szCs w:val="28"/>
        </w:rPr>
        <w:t>ên</w:t>
      </w:r>
      <w:r w:rsidRPr="00D3654D">
        <w:rPr>
          <w:b w:val="0"/>
          <w:color w:val="000000" w:themeColor="text1"/>
          <w:sz w:val="28"/>
          <w:szCs w:val="28"/>
          <w:lang w:val="vi-VN"/>
        </w:rPr>
        <w:t xml:space="preserve"> thực nghiệm. Kết quả OS35 làm tăng ICP nền và tăng ICP cực đại, trên hành vi tình dục làm tăng tỷ lệ nhảy, thâm nhập</w:t>
      </w:r>
      <w:r w:rsidRPr="00D3654D">
        <w:rPr>
          <w:b w:val="0"/>
          <w:color w:val="000000" w:themeColor="text1"/>
          <w:sz w:val="28"/>
          <w:szCs w:val="28"/>
        </w:rPr>
        <w:t xml:space="preserve"> của chuột </w:t>
      </w:r>
      <w:r w:rsidRPr="00D3654D">
        <w:rPr>
          <w:b w:val="0"/>
          <w:color w:val="000000" w:themeColor="text1"/>
          <w:sz w:val="28"/>
          <w:szCs w:val="28"/>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D3654D">
        <w:rPr>
          <w:b w:val="0"/>
          <w:color w:val="000000" w:themeColor="text1"/>
          <w:sz w:val="28"/>
          <w:szCs w:val="28"/>
        </w:rPr>
        <w:instrText xml:space="preserve"> ADDIN EN.CITE </w:instrText>
      </w:r>
      <w:r w:rsidR="00D060B2" w:rsidRPr="00D3654D">
        <w:rPr>
          <w:b w:val="0"/>
          <w:color w:val="000000" w:themeColor="text1"/>
          <w:sz w:val="28"/>
          <w:szCs w:val="28"/>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D3654D">
        <w:rPr>
          <w:b w:val="0"/>
          <w:color w:val="000000" w:themeColor="text1"/>
          <w:sz w:val="28"/>
          <w:szCs w:val="28"/>
        </w:rPr>
        <w:instrText xml:space="preserve"> ADDIN EN.CITE.DATA </w:instrText>
      </w:r>
      <w:r w:rsidR="00D060B2" w:rsidRPr="00D3654D">
        <w:rPr>
          <w:b w:val="0"/>
          <w:color w:val="000000" w:themeColor="text1"/>
          <w:sz w:val="28"/>
          <w:szCs w:val="28"/>
        </w:rPr>
      </w:r>
      <w:r w:rsidR="00D060B2" w:rsidRPr="00D3654D">
        <w:rPr>
          <w:b w:val="0"/>
          <w:color w:val="000000" w:themeColor="text1"/>
          <w:sz w:val="28"/>
          <w:szCs w:val="28"/>
        </w:rPr>
        <w:fldChar w:fldCharType="end"/>
      </w:r>
      <w:r w:rsidRPr="00D3654D">
        <w:rPr>
          <w:b w:val="0"/>
          <w:color w:val="000000" w:themeColor="text1"/>
          <w:sz w:val="28"/>
          <w:szCs w:val="28"/>
        </w:rPr>
      </w:r>
      <w:r w:rsidRPr="00D3654D">
        <w:rPr>
          <w:b w:val="0"/>
          <w:color w:val="000000" w:themeColor="text1"/>
          <w:sz w:val="28"/>
          <w:szCs w:val="28"/>
        </w:rPr>
        <w:fldChar w:fldCharType="separate"/>
      </w:r>
      <w:r w:rsidR="00D060B2" w:rsidRPr="00D3654D">
        <w:rPr>
          <w:b w:val="0"/>
          <w:noProof/>
          <w:color w:val="000000" w:themeColor="text1"/>
          <w:sz w:val="28"/>
          <w:szCs w:val="28"/>
        </w:rPr>
        <w:t>[</w:t>
      </w:r>
      <w:hyperlink w:anchor="_ENREF_70" w:tooltip="Dương, 2018 #57" w:history="1">
        <w:r w:rsidR="00221209" w:rsidRPr="00D3654D">
          <w:rPr>
            <w:b w:val="0"/>
            <w:noProof/>
            <w:color w:val="000000" w:themeColor="text1"/>
            <w:sz w:val="28"/>
            <w:szCs w:val="28"/>
          </w:rPr>
          <w:t>70</w:t>
        </w:r>
      </w:hyperlink>
      <w:r w:rsidR="00D060B2" w:rsidRPr="00D3654D">
        <w:rPr>
          <w:b w:val="0"/>
          <w:noProof/>
          <w:color w:val="000000" w:themeColor="text1"/>
          <w:sz w:val="28"/>
          <w:szCs w:val="28"/>
        </w:rPr>
        <w:t>]</w:t>
      </w:r>
      <w:r w:rsidRPr="00D3654D">
        <w:rPr>
          <w:b w:val="0"/>
          <w:color w:val="000000" w:themeColor="text1"/>
          <w:sz w:val="28"/>
          <w:szCs w:val="28"/>
        </w:rPr>
        <w:fldChar w:fldCharType="end"/>
      </w:r>
      <w:r w:rsidR="00D23322" w:rsidRPr="00D3654D">
        <w:rPr>
          <w:b w:val="0"/>
          <w:color w:val="000000" w:themeColor="text1"/>
          <w:sz w:val="28"/>
          <w:szCs w:val="28"/>
        </w:rPr>
        <w:t>.</w:t>
      </w:r>
    </w:p>
    <w:p w14:paraId="0804CFD6" w14:textId="15706884" w:rsidR="00DD21B2" w:rsidRPr="00D3654D" w:rsidRDefault="0080747E" w:rsidP="00CC76BF">
      <w:pPr>
        <w:pStyle w:val="01"/>
        <w:spacing w:after="0"/>
        <w:ind w:firstLine="567"/>
        <w:jc w:val="both"/>
        <w:rPr>
          <w:b w:val="0"/>
          <w:color w:val="000000" w:themeColor="text1"/>
          <w:sz w:val="28"/>
          <w:szCs w:val="28"/>
        </w:rPr>
      </w:pPr>
      <w:r w:rsidRPr="00D3654D">
        <w:rPr>
          <w:b w:val="0"/>
          <w:color w:val="000000" w:themeColor="text1"/>
          <w:sz w:val="28"/>
          <w:szCs w:val="28"/>
        </w:rPr>
        <w:t xml:space="preserve">Năm 2019, Mai Phương Thanh nghiên cứu tác dụng phục hồi của TD0014 </w:t>
      </w:r>
      <w:r w:rsidR="00095E1E" w:rsidRPr="00D3654D">
        <w:rPr>
          <w:b w:val="0"/>
          <w:color w:val="000000" w:themeColor="text1"/>
          <w:sz w:val="28"/>
          <w:szCs w:val="28"/>
        </w:rPr>
        <w:t xml:space="preserve">(gồm 33 dược liệu) </w:t>
      </w:r>
      <w:r w:rsidRPr="00D3654D">
        <w:rPr>
          <w:b w:val="0"/>
          <w:color w:val="000000" w:themeColor="text1"/>
          <w:sz w:val="28"/>
          <w:szCs w:val="28"/>
        </w:rPr>
        <w:t xml:space="preserve">trên mô hình gây suy giảm sinh sản bằng natri valproat. Kết quả cho thấy TD0014 có tác dụng phục hồi trên mô hình gây suy giảm sinh sản bằng natri valproat, phục hồi trọng lượng cơ quan sinh dục, tăng nồng độ testosterone huyết thanh, cải thiện số lượng và chất lượng tinh trùng, giảm mức độ tổn thương trên hình ảnh mô học tinh hoàn </w:t>
      </w:r>
      <w:r w:rsidRPr="00D3654D">
        <w:rPr>
          <w:b w:val="0"/>
          <w:color w:val="000000" w:themeColor="text1"/>
          <w:sz w:val="28"/>
          <w:szCs w:val="28"/>
        </w:rPr>
        <w:fldChar w:fldCharType="begin">
          <w:fldData xml:space="preserve">PEVuZE5vdGU+PENpdGU+PEF1dGhvcj5UaGFuaDwvQXV0aG9yPjxZZWFyPjIwMTk8L1llYXI+PFJl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</w:fldData>
        </w:fldChar>
      </w:r>
      <w:r w:rsidR="00D060B2" w:rsidRPr="00D3654D">
        <w:rPr>
          <w:b w:val="0"/>
          <w:color w:val="000000" w:themeColor="text1"/>
          <w:sz w:val="28"/>
          <w:szCs w:val="28"/>
        </w:rPr>
        <w:instrText xml:space="preserve"> ADDIN EN.CITE </w:instrText>
      </w:r>
      <w:r w:rsidR="00D060B2" w:rsidRPr="00D3654D">
        <w:rPr>
          <w:b w:val="0"/>
          <w:color w:val="000000" w:themeColor="text1"/>
          <w:sz w:val="28"/>
          <w:szCs w:val="28"/>
        </w:rPr>
        <w:fldChar w:fldCharType="begin">
          <w:fldData xml:space="preserve">PEVuZE5vdGU+PENpdGU+PEF1dGhvcj5UaGFuaDwvQXV0aG9yPjxZZWFyPjIwMTk8L1llYXI+PFJl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</w:fldData>
        </w:fldChar>
      </w:r>
      <w:r w:rsidR="00D060B2" w:rsidRPr="00D3654D">
        <w:rPr>
          <w:b w:val="0"/>
          <w:color w:val="000000" w:themeColor="text1"/>
          <w:sz w:val="28"/>
          <w:szCs w:val="28"/>
        </w:rPr>
        <w:instrText xml:space="preserve"> ADDIN EN.CITE.DATA </w:instrText>
      </w:r>
      <w:r w:rsidR="00D060B2" w:rsidRPr="00D3654D">
        <w:rPr>
          <w:b w:val="0"/>
          <w:color w:val="000000" w:themeColor="text1"/>
          <w:sz w:val="28"/>
          <w:szCs w:val="28"/>
        </w:rPr>
      </w:r>
      <w:r w:rsidR="00D060B2" w:rsidRPr="00D3654D">
        <w:rPr>
          <w:b w:val="0"/>
          <w:color w:val="000000" w:themeColor="text1"/>
          <w:sz w:val="28"/>
          <w:szCs w:val="28"/>
        </w:rPr>
        <w:fldChar w:fldCharType="end"/>
      </w:r>
      <w:r w:rsidRPr="00D3654D">
        <w:rPr>
          <w:b w:val="0"/>
          <w:color w:val="000000" w:themeColor="text1"/>
          <w:sz w:val="28"/>
          <w:szCs w:val="28"/>
        </w:rPr>
      </w:r>
      <w:r w:rsidRPr="00D3654D">
        <w:rPr>
          <w:b w:val="0"/>
          <w:color w:val="000000" w:themeColor="text1"/>
          <w:sz w:val="28"/>
          <w:szCs w:val="28"/>
        </w:rPr>
        <w:fldChar w:fldCharType="separate"/>
      </w:r>
      <w:r w:rsidR="00D060B2" w:rsidRPr="00D3654D">
        <w:rPr>
          <w:b w:val="0"/>
          <w:noProof/>
          <w:color w:val="000000" w:themeColor="text1"/>
          <w:sz w:val="28"/>
          <w:szCs w:val="28"/>
        </w:rPr>
        <w:t>[</w:t>
      </w:r>
      <w:hyperlink w:anchor="_ENREF_89" w:tooltip="Thanh, 2019 #267" w:history="1">
        <w:r w:rsidR="00221209" w:rsidRPr="00D3654D">
          <w:rPr>
            <w:b w:val="0"/>
            <w:noProof/>
            <w:color w:val="000000" w:themeColor="text1"/>
            <w:sz w:val="28"/>
            <w:szCs w:val="28"/>
          </w:rPr>
          <w:t>89</w:t>
        </w:r>
      </w:hyperlink>
      <w:r w:rsidR="00D060B2" w:rsidRPr="00D3654D">
        <w:rPr>
          <w:b w:val="0"/>
          <w:noProof/>
          <w:color w:val="000000" w:themeColor="text1"/>
          <w:sz w:val="28"/>
          <w:szCs w:val="28"/>
        </w:rPr>
        <w:t>]</w:t>
      </w:r>
      <w:r w:rsidRPr="00D3654D">
        <w:rPr>
          <w:b w:val="0"/>
          <w:color w:val="000000" w:themeColor="text1"/>
          <w:sz w:val="28"/>
          <w:szCs w:val="28"/>
        </w:rPr>
        <w:fldChar w:fldCharType="end"/>
      </w:r>
      <w:r w:rsidRPr="00D3654D">
        <w:rPr>
          <w:b w:val="0"/>
          <w:color w:val="000000" w:themeColor="text1"/>
          <w:sz w:val="28"/>
          <w:szCs w:val="28"/>
        </w:rPr>
        <w:t>.</w:t>
      </w:r>
    </w:p>
    <w:p w14:paraId="7C480F15" w14:textId="69F44A05" w:rsidR="001C3BC0" w:rsidRPr="00D3654D" w:rsidRDefault="001C3BC0" w:rsidP="00CC76BF">
      <w:pPr>
        <w:pStyle w:val="01"/>
        <w:spacing w:after="0"/>
        <w:ind w:firstLine="567"/>
        <w:jc w:val="both"/>
        <w:rPr>
          <w:b w:val="0"/>
          <w:color w:val="000000" w:themeColor="text1"/>
          <w:szCs w:val="28"/>
        </w:rPr>
      </w:pPr>
      <w:r w:rsidRPr="00D3654D">
        <w:rPr>
          <w:color w:val="000000" w:themeColor="text1"/>
          <w:szCs w:val="28"/>
        </w:rPr>
        <w:br w:type="page"/>
      </w:r>
    </w:p>
    <w:p w14:paraId="52577664" w14:textId="77777777" w:rsidR="007F2FDC" w:rsidRPr="00D3654D" w:rsidRDefault="008E7A05" w:rsidP="007F2FDC">
      <w:pPr>
        <w:pStyle w:val="110"/>
        <w:rPr>
          <w:color w:val="000000" w:themeColor="text1"/>
          <w:lang w:val="en-US"/>
        </w:rPr>
      </w:pPr>
      <w:bookmarkStart w:id="117" w:name="_Toc53295214"/>
      <w:bookmarkStart w:id="118" w:name="_Toc74643032"/>
      <w:r w:rsidRPr="00D3654D">
        <w:rPr>
          <w:color w:val="000000" w:themeColor="text1"/>
        </w:rPr>
        <w:lastRenderedPageBreak/>
        <w:t>C</w:t>
      </w:r>
      <w:r w:rsidR="00D60C9A" w:rsidRPr="00D3654D">
        <w:rPr>
          <w:color w:val="000000" w:themeColor="text1"/>
        </w:rPr>
        <w:t>HƯƠNG 2</w:t>
      </w:r>
      <w:bookmarkEnd w:id="114"/>
      <w:bookmarkEnd w:id="115"/>
      <w:bookmarkEnd w:id="118"/>
    </w:p>
    <w:p w14:paraId="73778340" w14:textId="0065C8C7" w:rsidR="009D469C" w:rsidRPr="00D3654D" w:rsidRDefault="00707D16" w:rsidP="007F2FDC">
      <w:pPr>
        <w:pStyle w:val="110"/>
        <w:rPr>
          <w:color w:val="000000" w:themeColor="text1"/>
        </w:rPr>
      </w:pPr>
      <w:r w:rsidRPr="00D3654D">
        <w:rPr>
          <w:color w:val="000000" w:themeColor="text1"/>
          <w:lang w:val="en-US"/>
        </w:rPr>
        <w:t xml:space="preserve"> </w:t>
      </w:r>
      <w:bookmarkStart w:id="119" w:name="_Toc425096382"/>
      <w:bookmarkStart w:id="120" w:name="_Toc425096616"/>
      <w:bookmarkStart w:id="121" w:name="_Toc425097365"/>
      <w:bookmarkStart w:id="122" w:name="_Toc425859625"/>
      <w:bookmarkStart w:id="123" w:name="_Toc428719429"/>
      <w:bookmarkStart w:id="124" w:name="_Toc429483588"/>
      <w:bookmarkStart w:id="125" w:name="_Toc74643033"/>
      <w:r w:rsidR="009D469C" w:rsidRPr="00D3654D">
        <w:rPr>
          <w:color w:val="000000" w:themeColor="text1"/>
        </w:rPr>
        <w:t>ĐỐI TƯỢNG VÀ PHƯƠNG PHÁP NGHIÊN CỨU</w:t>
      </w:r>
      <w:bookmarkEnd w:id="117"/>
      <w:bookmarkEnd w:id="119"/>
      <w:bookmarkEnd w:id="120"/>
      <w:bookmarkEnd w:id="121"/>
      <w:bookmarkEnd w:id="122"/>
      <w:bookmarkEnd w:id="123"/>
      <w:bookmarkEnd w:id="124"/>
      <w:bookmarkEnd w:id="125"/>
    </w:p>
    <w:p w14:paraId="4AF31A5F" w14:textId="77777777" w:rsidR="00026D23" w:rsidRPr="00D3654D" w:rsidRDefault="00026D23" w:rsidP="007F2FDC">
      <w:pPr>
        <w:pStyle w:val="03"/>
        <w:rPr>
          <w:color w:val="000000" w:themeColor="text1"/>
        </w:rPr>
      </w:pPr>
      <w:bookmarkStart w:id="126" w:name="_Toc428719430"/>
      <w:bookmarkStart w:id="127" w:name="_Toc429483589"/>
    </w:p>
    <w:p w14:paraId="3B7FA604" w14:textId="37349FEC" w:rsidR="00C4111F" w:rsidRPr="00D3654D" w:rsidRDefault="009D469C" w:rsidP="00583B2B">
      <w:pPr>
        <w:pStyle w:val="220"/>
        <w:rPr>
          <w:color w:val="000000" w:themeColor="text1"/>
        </w:rPr>
      </w:pPr>
      <w:bookmarkStart w:id="128" w:name="_Toc53295215"/>
      <w:bookmarkStart w:id="129" w:name="_Toc74643034"/>
      <w:r w:rsidRPr="00D3654D">
        <w:rPr>
          <w:color w:val="000000" w:themeColor="text1"/>
        </w:rPr>
        <w:t xml:space="preserve">2.1. </w:t>
      </w:r>
      <w:bookmarkEnd w:id="126"/>
      <w:bookmarkEnd w:id="127"/>
      <w:r w:rsidR="001068AF" w:rsidRPr="00D3654D">
        <w:rPr>
          <w:color w:val="000000" w:themeColor="text1"/>
        </w:rPr>
        <w:t>Chất liệu nghiên cứu</w:t>
      </w:r>
      <w:bookmarkEnd w:id="128"/>
      <w:bookmarkEnd w:id="129"/>
    </w:p>
    <w:p w14:paraId="32E7AF20" w14:textId="7020E398" w:rsidR="000F459F" w:rsidRPr="00D3654D" w:rsidRDefault="00446FA5" w:rsidP="00C4111F">
      <w:pPr>
        <w:pStyle w:val="02"/>
        <w:spacing w:before="0" w:line="360" w:lineRule="auto"/>
        <w:ind w:firstLine="720"/>
        <w:rPr>
          <w:b w:val="0"/>
          <w:color w:val="000000" w:themeColor="text1"/>
          <w:lang w:val="vi-VN"/>
        </w:rPr>
      </w:pPr>
      <w:r w:rsidRPr="00D3654D">
        <w:rPr>
          <w:b w:val="0"/>
          <w:color w:val="000000" w:themeColor="text1"/>
          <w:lang w:val="vi-VN"/>
        </w:rPr>
        <w:t>Testin CT3</w:t>
      </w:r>
      <w:r w:rsidR="00773FA8" w:rsidRPr="00D3654D">
        <w:rPr>
          <w:b w:val="0"/>
          <w:color w:val="000000" w:themeColor="text1"/>
        </w:rPr>
        <w:t xml:space="preserve"> là bài thuốc</w:t>
      </w:r>
      <w:r w:rsidRPr="00D3654D">
        <w:rPr>
          <w:b w:val="0"/>
          <w:color w:val="000000" w:themeColor="text1"/>
          <w:lang w:val="vi-VN"/>
        </w:rPr>
        <w:t xml:space="preserve"> </w:t>
      </w:r>
      <w:bookmarkStart w:id="130" w:name="_Hlk40023138"/>
      <w:r w:rsidR="00B526F7" w:rsidRPr="00D3654D">
        <w:rPr>
          <w:b w:val="0"/>
          <w:color w:val="000000" w:themeColor="text1"/>
          <w:lang w:val="vi-VN"/>
        </w:rPr>
        <w:t>do Vũ Văn Điền, Bộ môn Dược học cổ truyền, trường Đại học Dược Hà Nội</w:t>
      </w:r>
      <w:r w:rsidR="003F75D2" w:rsidRPr="00D3654D">
        <w:rPr>
          <w:b w:val="0"/>
          <w:color w:val="000000" w:themeColor="text1"/>
          <w:lang w:val="vi-VN"/>
        </w:rPr>
        <w:t xml:space="preserve"> thiết kế</w:t>
      </w:r>
      <w:r w:rsidR="00245F96" w:rsidRPr="00D3654D">
        <w:rPr>
          <w:b w:val="0"/>
          <w:color w:val="000000" w:themeColor="text1"/>
        </w:rPr>
        <w:t xml:space="preserve"> và</w:t>
      </w:r>
      <w:r w:rsidR="003F75D2" w:rsidRPr="00D3654D">
        <w:rPr>
          <w:b w:val="0"/>
          <w:color w:val="000000" w:themeColor="text1"/>
          <w:lang w:val="vi-VN"/>
        </w:rPr>
        <w:t xml:space="preserve"> cung cấp.</w:t>
      </w:r>
      <w:r w:rsidR="00B404E7" w:rsidRPr="00D3654D">
        <w:rPr>
          <w:b w:val="0"/>
          <w:color w:val="000000" w:themeColor="text1"/>
          <w:lang w:val="vi-VN"/>
        </w:rPr>
        <w:t xml:space="preserve"> </w:t>
      </w:r>
      <w:r w:rsidR="00041DCD" w:rsidRPr="00D3654D">
        <w:rPr>
          <w:b w:val="0"/>
          <w:color w:val="000000" w:themeColor="text1"/>
          <w:lang w:val="vi-VN"/>
        </w:rPr>
        <w:t>Thành phần của c</w:t>
      </w:r>
      <w:r w:rsidR="00B404E7" w:rsidRPr="00D3654D">
        <w:rPr>
          <w:b w:val="0"/>
          <w:color w:val="000000" w:themeColor="text1"/>
          <w:lang w:val="vi-VN"/>
        </w:rPr>
        <w:t xml:space="preserve">ao đặc Testin CT3 </w:t>
      </w:r>
      <w:r w:rsidR="00041DCD" w:rsidRPr="00D3654D">
        <w:rPr>
          <w:b w:val="0"/>
          <w:color w:val="000000" w:themeColor="text1"/>
          <w:lang w:val="vi-VN"/>
        </w:rPr>
        <w:t xml:space="preserve">gồm </w:t>
      </w:r>
      <w:r w:rsidR="00B404E7" w:rsidRPr="00D3654D">
        <w:rPr>
          <w:b w:val="0"/>
          <w:color w:val="000000" w:themeColor="text1"/>
          <w:lang w:val="vi-VN"/>
        </w:rPr>
        <w:t>có</w:t>
      </w:r>
      <w:r w:rsidR="00041DCD" w:rsidRPr="00D3654D">
        <w:rPr>
          <w:b w:val="0"/>
          <w:color w:val="000000" w:themeColor="text1"/>
          <w:lang w:val="vi-VN"/>
        </w:rPr>
        <w:t xml:space="preserve"> 8 vị dược liệu</w:t>
      </w:r>
      <w:r w:rsidR="00B404E7" w:rsidRPr="00D3654D">
        <w:rPr>
          <w:b w:val="0"/>
          <w:color w:val="000000" w:themeColor="text1"/>
          <w:lang w:val="vi-VN"/>
        </w:rPr>
        <w:t>:</w:t>
      </w:r>
    </w:p>
    <w:tbl>
      <w:tblPr>
        <w:tblStyle w:val="TableGrid"/>
        <w:tblW w:w="8629" w:type="dxa"/>
        <w:jc w:val="center"/>
        <w:tblLook w:val="04A0" w:firstRow="1" w:lastRow="0" w:firstColumn="1" w:lastColumn="0" w:noHBand="0" w:noVBand="1"/>
      </w:tblPr>
      <w:tblGrid>
        <w:gridCol w:w="590"/>
        <w:gridCol w:w="2665"/>
        <w:gridCol w:w="3610"/>
        <w:gridCol w:w="1764"/>
      </w:tblGrid>
      <w:tr w:rsidR="00D3654D" w:rsidRPr="00D3654D" w14:paraId="29B3045B" w14:textId="77777777" w:rsidTr="00DE6DDA">
        <w:trPr>
          <w:trHeight w:val="454"/>
          <w:jc w:val="center"/>
        </w:trPr>
        <w:tc>
          <w:tcPr>
            <w:tcW w:w="590" w:type="dxa"/>
            <w:tcBorders>
              <w:left w:val="nil"/>
              <w:bottom w:val="single" w:sz="4" w:space="0" w:color="000000"/>
              <w:right w:val="nil"/>
            </w:tcBorders>
            <w:shd w:val="clear" w:color="auto" w:fill="F2DBDB" w:themeFill="accent2" w:themeFillTint="33"/>
            <w:vAlign w:val="center"/>
          </w:tcPr>
          <w:bookmarkEnd w:id="130"/>
          <w:p w14:paraId="7D363790" w14:textId="77777777" w:rsidR="0022085E" w:rsidRPr="00D3654D" w:rsidRDefault="0022085E" w:rsidP="0084399F">
            <w:pPr>
              <w:pStyle w:val="02"/>
              <w:spacing w:before="0" w:line="360" w:lineRule="auto"/>
              <w:jc w:val="center"/>
              <w:rPr>
                <w:color w:val="000000" w:themeColor="text1"/>
                <w:lang w:val="vi-VN"/>
              </w:rPr>
            </w:pPr>
            <w:r w:rsidRPr="00D3654D">
              <w:rPr>
                <w:color w:val="000000" w:themeColor="text1"/>
                <w:lang w:val="vi-VN"/>
              </w:rPr>
              <w:t>TT</w:t>
            </w:r>
          </w:p>
        </w:tc>
        <w:tc>
          <w:tcPr>
            <w:tcW w:w="2665" w:type="dxa"/>
            <w:tcBorders>
              <w:left w:val="nil"/>
              <w:bottom w:val="single" w:sz="4" w:space="0" w:color="000000"/>
              <w:right w:val="nil"/>
            </w:tcBorders>
            <w:shd w:val="clear" w:color="auto" w:fill="F2DBDB" w:themeFill="accent2" w:themeFillTint="33"/>
            <w:vAlign w:val="center"/>
          </w:tcPr>
          <w:p w14:paraId="23FE8075" w14:textId="77777777" w:rsidR="0022085E" w:rsidRPr="00D3654D" w:rsidRDefault="0022085E" w:rsidP="0084399F">
            <w:pPr>
              <w:pStyle w:val="02"/>
              <w:spacing w:before="0" w:line="360" w:lineRule="auto"/>
              <w:jc w:val="center"/>
              <w:rPr>
                <w:color w:val="000000" w:themeColor="text1"/>
                <w:lang w:val="vi-VN"/>
              </w:rPr>
            </w:pPr>
            <w:r w:rsidRPr="00D3654D">
              <w:rPr>
                <w:color w:val="000000" w:themeColor="text1"/>
                <w:lang w:val="vi-VN"/>
              </w:rPr>
              <w:t>Dược liệu</w:t>
            </w:r>
          </w:p>
        </w:tc>
        <w:tc>
          <w:tcPr>
            <w:tcW w:w="3610" w:type="dxa"/>
            <w:tcBorders>
              <w:left w:val="nil"/>
              <w:bottom w:val="single" w:sz="4" w:space="0" w:color="000000"/>
              <w:right w:val="nil"/>
            </w:tcBorders>
            <w:shd w:val="clear" w:color="auto" w:fill="F2DBDB" w:themeFill="accent2" w:themeFillTint="33"/>
            <w:vAlign w:val="center"/>
          </w:tcPr>
          <w:p w14:paraId="7592C6C4" w14:textId="77777777" w:rsidR="0022085E" w:rsidRPr="00D3654D" w:rsidRDefault="0022085E" w:rsidP="0084399F">
            <w:pPr>
              <w:pStyle w:val="02"/>
              <w:spacing w:before="0" w:line="360" w:lineRule="auto"/>
              <w:jc w:val="center"/>
              <w:rPr>
                <w:color w:val="000000" w:themeColor="text1"/>
                <w:lang w:val="vi-VN"/>
              </w:rPr>
            </w:pPr>
            <w:r w:rsidRPr="00D3654D">
              <w:rPr>
                <w:color w:val="000000" w:themeColor="text1"/>
                <w:lang w:val="vi-VN"/>
              </w:rPr>
              <w:t>Tên khoa học</w:t>
            </w:r>
          </w:p>
        </w:tc>
        <w:tc>
          <w:tcPr>
            <w:tcW w:w="1764" w:type="dxa"/>
            <w:tcBorders>
              <w:left w:val="nil"/>
              <w:bottom w:val="single" w:sz="4" w:space="0" w:color="000000"/>
              <w:right w:val="nil"/>
            </w:tcBorders>
            <w:shd w:val="clear" w:color="auto" w:fill="F2DBDB" w:themeFill="accent2" w:themeFillTint="33"/>
            <w:vAlign w:val="center"/>
          </w:tcPr>
          <w:p w14:paraId="1AE04B3C" w14:textId="77777777" w:rsidR="0022085E" w:rsidRPr="00D3654D" w:rsidRDefault="0022085E" w:rsidP="0084399F">
            <w:pPr>
              <w:pStyle w:val="02"/>
              <w:spacing w:before="0" w:line="360" w:lineRule="auto"/>
              <w:jc w:val="center"/>
              <w:rPr>
                <w:color w:val="000000" w:themeColor="text1"/>
                <w:lang w:val="vi-VN"/>
              </w:rPr>
            </w:pPr>
            <w:r w:rsidRPr="00D3654D">
              <w:rPr>
                <w:color w:val="000000" w:themeColor="text1"/>
                <w:lang w:val="vi-VN"/>
              </w:rPr>
              <w:t>S</w:t>
            </w:r>
            <w:r w:rsidR="002F29FA" w:rsidRPr="00D3654D">
              <w:rPr>
                <w:color w:val="000000" w:themeColor="text1"/>
                <w:lang w:val="vi-VN"/>
              </w:rPr>
              <w:t>ố lượng (g)</w:t>
            </w:r>
          </w:p>
        </w:tc>
      </w:tr>
      <w:tr w:rsidR="00D3654D" w:rsidRPr="00D3654D" w14:paraId="4119D8BC" w14:textId="77777777" w:rsidTr="00DE6DDA">
        <w:trPr>
          <w:trHeight w:val="454"/>
          <w:jc w:val="center"/>
        </w:trPr>
        <w:tc>
          <w:tcPr>
            <w:tcW w:w="590" w:type="dxa"/>
            <w:tcBorders>
              <w:left w:val="nil"/>
              <w:bottom w:val="nil"/>
              <w:right w:val="nil"/>
            </w:tcBorders>
            <w:vAlign w:val="center"/>
          </w:tcPr>
          <w:p w14:paraId="53BADC71" w14:textId="77777777" w:rsidR="0022085E" w:rsidRPr="00D3654D" w:rsidRDefault="002E178D" w:rsidP="0084399F">
            <w:pPr>
              <w:pStyle w:val="02"/>
              <w:spacing w:before="0" w:line="360" w:lineRule="auto"/>
              <w:jc w:val="center"/>
              <w:rPr>
                <w:b w:val="0"/>
                <w:color w:val="000000" w:themeColor="text1"/>
                <w:lang w:val="vi-VN"/>
              </w:rPr>
            </w:pPr>
            <w:bookmarkStart w:id="131" w:name="_Hlk53652754"/>
            <w:r w:rsidRPr="00D3654D">
              <w:rPr>
                <w:b w:val="0"/>
                <w:color w:val="000000" w:themeColor="text1"/>
                <w:lang w:val="vi-VN"/>
              </w:rPr>
              <w:t>1</w:t>
            </w:r>
          </w:p>
        </w:tc>
        <w:tc>
          <w:tcPr>
            <w:tcW w:w="2665" w:type="dxa"/>
            <w:tcBorders>
              <w:left w:val="nil"/>
              <w:bottom w:val="nil"/>
              <w:right w:val="nil"/>
            </w:tcBorders>
            <w:vAlign w:val="center"/>
          </w:tcPr>
          <w:p w14:paraId="42A7BC88" w14:textId="77777777" w:rsidR="0022085E" w:rsidRPr="00D3654D" w:rsidRDefault="002E178D" w:rsidP="00041DCD">
            <w:pPr>
              <w:pStyle w:val="02"/>
              <w:spacing w:before="0" w:line="360" w:lineRule="auto"/>
              <w:jc w:val="left"/>
              <w:rPr>
                <w:b w:val="0"/>
                <w:color w:val="000000" w:themeColor="text1"/>
                <w:lang w:val="vi-VN"/>
              </w:rPr>
            </w:pPr>
            <w:r w:rsidRPr="00D3654D">
              <w:rPr>
                <w:b w:val="0"/>
                <w:color w:val="000000" w:themeColor="text1"/>
                <w:lang w:val="vi-VN"/>
              </w:rPr>
              <w:t>Bá bệnh</w:t>
            </w:r>
          </w:p>
        </w:tc>
        <w:tc>
          <w:tcPr>
            <w:tcW w:w="3610" w:type="dxa"/>
            <w:tcBorders>
              <w:left w:val="nil"/>
              <w:bottom w:val="nil"/>
              <w:right w:val="nil"/>
            </w:tcBorders>
            <w:vAlign w:val="center"/>
          </w:tcPr>
          <w:p w14:paraId="37F8934F" w14:textId="77777777" w:rsidR="0022085E" w:rsidRPr="00D3654D" w:rsidRDefault="002E178D" w:rsidP="0084399F">
            <w:pPr>
              <w:pStyle w:val="02"/>
              <w:spacing w:before="0" w:line="360" w:lineRule="auto"/>
              <w:jc w:val="left"/>
              <w:rPr>
                <w:b w:val="0"/>
                <w:i/>
                <w:color w:val="000000" w:themeColor="text1"/>
                <w:lang w:val="vi-VN"/>
              </w:rPr>
            </w:pPr>
            <w:r w:rsidRPr="00D3654D">
              <w:rPr>
                <w:b w:val="0"/>
                <w:i/>
                <w:color w:val="000000" w:themeColor="text1"/>
                <w:lang w:val="vi-VN"/>
              </w:rPr>
              <w:t>Radix Eurycomae longifoliae</w:t>
            </w:r>
          </w:p>
        </w:tc>
        <w:tc>
          <w:tcPr>
            <w:tcW w:w="1764" w:type="dxa"/>
            <w:tcBorders>
              <w:left w:val="nil"/>
              <w:bottom w:val="nil"/>
              <w:right w:val="nil"/>
            </w:tcBorders>
            <w:vAlign w:val="center"/>
          </w:tcPr>
          <w:p w14:paraId="563818BC" w14:textId="77777777" w:rsidR="0022085E" w:rsidRPr="00D3654D" w:rsidRDefault="00BC0D28" w:rsidP="0084399F">
            <w:pPr>
              <w:pStyle w:val="02"/>
              <w:spacing w:before="0" w:line="360" w:lineRule="auto"/>
              <w:jc w:val="center"/>
              <w:rPr>
                <w:b w:val="0"/>
                <w:color w:val="000000" w:themeColor="text1"/>
                <w:lang w:val="vi-VN"/>
              </w:rPr>
            </w:pPr>
            <w:r w:rsidRPr="00D3654D">
              <w:rPr>
                <w:b w:val="0"/>
                <w:color w:val="000000" w:themeColor="text1"/>
                <w:lang w:val="vi-VN"/>
              </w:rPr>
              <w:t>10</w:t>
            </w:r>
          </w:p>
        </w:tc>
      </w:tr>
      <w:tr w:rsidR="00D3654D" w:rsidRPr="00D3654D" w14:paraId="0E6E5711" w14:textId="77777777" w:rsidTr="00DE6DDA">
        <w:trPr>
          <w:trHeight w:val="454"/>
          <w:jc w:val="center"/>
        </w:trPr>
        <w:tc>
          <w:tcPr>
            <w:tcW w:w="590" w:type="dxa"/>
            <w:tcBorders>
              <w:top w:val="nil"/>
              <w:left w:val="nil"/>
              <w:bottom w:val="nil"/>
              <w:right w:val="nil"/>
            </w:tcBorders>
            <w:vAlign w:val="center"/>
          </w:tcPr>
          <w:p w14:paraId="179C887B" w14:textId="77777777" w:rsidR="0022085E" w:rsidRPr="00D3654D" w:rsidRDefault="002E178D" w:rsidP="0084399F">
            <w:pPr>
              <w:pStyle w:val="02"/>
              <w:spacing w:before="0" w:line="360" w:lineRule="auto"/>
              <w:jc w:val="center"/>
              <w:rPr>
                <w:b w:val="0"/>
                <w:color w:val="000000" w:themeColor="text1"/>
                <w:lang w:val="vi-VN"/>
              </w:rPr>
            </w:pPr>
            <w:r w:rsidRPr="00D3654D">
              <w:rPr>
                <w:b w:val="0"/>
                <w:color w:val="000000" w:themeColor="text1"/>
                <w:lang w:val="vi-VN"/>
              </w:rPr>
              <w:t>2</w:t>
            </w:r>
          </w:p>
        </w:tc>
        <w:tc>
          <w:tcPr>
            <w:tcW w:w="2665" w:type="dxa"/>
            <w:tcBorders>
              <w:top w:val="nil"/>
              <w:left w:val="nil"/>
              <w:bottom w:val="nil"/>
              <w:right w:val="nil"/>
            </w:tcBorders>
            <w:vAlign w:val="center"/>
          </w:tcPr>
          <w:p w14:paraId="6B2C848A" w14:textId="77777777" w:rsidR="0022085E" w:rsidRPr="00D3654D" w:rsidRDefault="00BC0D28" w:rsidP="00041DCD">
            <w:pPr>
              <w:pStyle w:val="02"/>
              <w:spacing w:before="0" w:line="360" w:lineRule="auto"/>
              <w:jc w:val="left"/>
              <w:rPr>
                <w:b w:val="0"/>
                <w:color w:val="000000" w:themeColor="text1"/>
                <w:lang w:val="vi-VN"/>
              </w:rPr>
            </w:pPr>
            <w:r w:rsidRPr="00D3654D">
              <w:rPr>
                <w:b w:val="0"/>
                <w:color w:val="000000" w:themeColor="text1"/>
                <w:lang w:val="vi-VN"/>
              </w:rPr>
              <w:t>Xà sàng tử</w:t>
            </w:r>
          </w:p>
        </w:tc>
        <w:tc>
          <w:tcPr>
            <w:tcW w:w="3610" w:type="dxa"/>
            <w:tcBorders>
              <w:top w:val="nil"/>
              <w:left w:val="nil"/>
              <w:bottom w:val="nil"/>
              <w:right w:val="nil"/>
            </w:tcBorders>
            <w:vAlign w:val="center"/>
          </w:tcPr>
          <w:p w14:paraId="25E58245" w14:textId="77777777" w:rsidR="0022085E" w:rsidRPr="00D3654D" w:rsidRDefault="00BC0D28" w:rsidP="0084399F">
            <w:pPr>
              <w:pStyle w:val="02"/>
              <w:spacing w:before="0" w:line="360" w:lineRule="auto"/>
              <w:jc w:val="left"/>
              <w:rPr>
                <w:b w:val="0"/>
                <w:i/>
                <w:color w:val="000000" w:themeColor="text1"/>
                <w:lang w:val="vi-VN"/>
              </w:rPr>
            </w:pPr>
            <w:r w:rsidRPr="00D3654D">
              <w:rPr>
                <w:b w:val="0"/>
                <w:i/>
                <w:color w:val="000000" w:themeColor="text1"/>
                <w:lang w:val="vi-VN"/>
              </w:rPr>
              <w:t>Fructus Cniddii</w:t>
            </w:r>
          </w:p>
        </w:tc>
        <w:tc>
          <w:tcPr>
            <w:tcW w:w="1764" w:type="dxa"/>
            <w:tcBorders>
              <w:top w:val="nil"/>
              <w:left w:val="nil"/>
              <w:bottom w:val="nil"/>
              <w:right w:val="nil"/>
            </w:tcBorders>
            <w:vAlign w:val="center"/>
          </w:tcPr>
          <w:p w14:paraId="70C34656" w14:textId="77777777" w:rsidR="0022085E" w:rsidRPr="00D3654D" w:rsidRDefault="00BC0D28" w:rsidP="0084399F">
            <w:pPr>
              <w:pStyle w:val="02"/>
              <w:spacing w:before="0" w:line="360" w:lineRule="auto"/>
              <w:jc w:val="center"/>
              <w:rPr>
                <w:b w:val="0"/>
                <w:color w:val="000000" w:themeColor="text1"/>
                <w:lang w:val="vi-VN"/>
              </w:rPr>
            </w:pPr>
            <w:r w:rsidRPr="00D3654D">
              <w:rPr>
                <w:b w:val="0"/>
                <w:color w:val="000000" w:themeColor="text1"/>
                <w:lang w:val="vi-VN"/>
              </w:rPr>
              <w:t>12</w:t>
            </w:r>
          </w:p>
        </w:tc>
      </w:tr>
      <w:tr w:rsidR="00D3654D" w:rsidRPr="00D3654D" w14:paraId="4E005C44" w14:textId="77777777" w:rsidTr="00DE6DDA">
        <w:trPr>
          <w:trHeight w:val="454"/>
          <w:jc w:val="center"/>
        </w:trPr>
        <w:tc>
          <w:tcPr>
            <w:tcW w:w="590" w:type="dxa"/>
            <w:tcBorders>
              <w:top w:val="nil"/>
              <w:left w:val="nil"/>
              <w:bottom w:val="nil"/>
              <w:right w:val="nil"/>
            </w:tcBorders>
            <w:vAlign w:val="center"/>
          </w:tcPr>
          <w:p w14:paraId="3A0EEA89" w14:textId="77777777" w:rsidR="0022085E" w:rsidRPr="00D3654D" w:rsidRDefault="002E178D" w:rsidP="0084399F">
            <w:pPr>
              <w:pStyle w:val="02"/>
              <w:spacing w:before="0" w:line="360" w:lineRule="auto"/>
              <w:jc w:val="center"/>
              <w:rPr>
                <w:b w:val="0"/>
                <w:color w:val="000000" w:themeColor="text1"/>
                <w:lang w:val="vi-VN"/>
              </w:rPr>
            </w:pPr>
            <w:r w:rsidRPr="00D3654D">
              <w:rPr>
                <w:b w:val="0"/>
                <w:color w:val="000000" w:themeColor="text1"/>
                <w:lang w:val="vi-VN"/>
              </w:rPr>
              <w:t>3</w:t>
            </w:r>
          </w:p>
        </w:tc>
        <w:tc>
          <w:tcPr>
            <w:tcW w:w="2665" w:type="dxa"/>
            <w:tcBorders>
              <w:top w:val="nil"/>
              <w:left w:val="nil"/>
              <w:bottom w:val="nil"/>
              <w:right w:val="nil"/>
            </w:tcBorders>
            <w:vAlign w:val="center"/>
          </w:tcPr>
          <w:p w14:paraId="69486EEC" w14:textId="77777777" w:rsidR="0022085E" w:rsidRPr="00D3654D" w:rsidRDefault="00BC0D28" w:rsidP="00041DCD">
            <w:pPr>
              <w:pStyle w:val="02"/>
              <w:spacing w:before="0" w:line="360" w:lineRule="auto"/>
              <w:jc w:val="left"/>
              <w:rPr>
                <w:b w:val="0"/>
                <w:color w:val="000000" w:themeColor="text1"/>
                <w:lang w:val="vi-VN"/>
              </w:rPr>
            </w:pPr>
            <w:r w:rsidRPr="00D3654D">
              <w:rPr>
                <w:b w:val="0"/>
                <w:color w:val="000000" w:themeColor="text1"/>
                <w:lang w:val="vi-VN"/>
              </w:rPr>
              <w:t>Dâm dương hoắc</w:t>
            </w:r>
          </w:p>
        </w:tc>
        <w:tc>
          <w:tcPr>
            <w:tcW w:w="3610" w:type="dxa"/>
            <w:tcBorders>
              <w:top w:val="nil"/>
              <w:left w:val="nil"/>
              <w:bottom w:val="nil"/>
              <w:right w:val="nil"/>
            </w:tcBorders>
            <w:vAlign w:val="center"/>
          </w:tcPr>
          <w:p w14:paraId="1AD435D1" w14:textId="77777777" w:rsidR="0022085E" w:rsidRPr="00D3654D" w:rsidRDefault="00BC0D28" w:rsidP="0084399F">
            <w:pPr>
              <w:pStyle w:val="02"/>
              <w:spacing w:before="0" w:line="360" w:lineRule="auto"/>
              <w:jc w:val="left"/>
              <w:rPr>
                <w:b w:val="0"/>
                <w:i/>
                <w:color w:val="000000" w:themeColor="text1"/>
                <w:lang w:val="vi-VN"/>
              </w:rPr>
            </w:pPr>
            <w:r w:rsidRPr="00D3654D">
              <w:rPr>
                <w:b w:val="0"/>
                <w:i/>
                <w:color w:val="000000" w:themeColor="text1"/>
                <w:lang w:val="vi-VN"/>
              </w:rPr>
              <w:t>Herba Epimedii</w:t>
            </w:r>
          </w:p>
        </w:tc>
        <w:tc>
          <w:tcPr>
            <w:tcW w:w="1764" w:type="dxa"/>
            <w:tcBorders>
              <w:top w:val="nil"/>
              <w:left w:val="nil"/>
              <w:bottom w:val="nil"/>
              <w:right w:val="nil"/>
            </w:tcBorders>
            <w:vAlign w:val="center"/>
          </w:tcPr>
          <w:p w14:paraId="5A2163D9" w14:textId="77777777" w:rsidR="0022085E" w:rsidRPr="00D3654D" w:rsidRDefault="00BC0D28" w:rsidP="0084399F">
            <w:pPr>
              <w:pStyle w:val="02"/>
              <w:spacing w:before="0" w:line="360" w:lineRule="auto"/>
              <w:jc w:val="center"/>
              <w:rPr>
                <w:b w:val="0"/>
                <w:color w:val="000000" w:themeColor="text1"/>
                <w:lang w:val="vi-VN"/>
              </w:rPr>
            </w:pPr>
            <w:r w:rsidRPr="00D3654D">
              <w:rPr>
                <w:b w:val="0"/>
                <w:color w:val="000000" w:themeColor="text1"/>
                <w:lang w:val="vi-VN"/>
              </w:rPr>
              <w:t>10</w:t>
            </w:r>
          </w:p>
        </w:tc>
      </w:tr>
      <w:tr w:rsidR="00D3654D" w:rsidRPr="00D3654D" w14:paraId="0AEB15FA" w14:textId="77777777" w:rsidTr="00DE6DDA">
        <w:trPr>
          <w:trHeight w:val="454"/>
          <w:jc w:val="center"/>
        </w:trPr>
        <w:tc>
          <w:tcPr>
            <w:tcW w:w="590" w:type="dxa"/>
            <w:tcBorders>
              <w:top w:val="nil"/>
              <w:left w:val="nil"/>
              <w:bottom w:val="nil"/>
              <w:right w:val="nil"/>
            </w:tcBorders>
            <w:vAlign w:val="center"/>
          </w:tcPr>
          <w:p w14:paraId="7EE06DC6" w14:textId="77777777" w:rsidR="0022085E" w:rsidRPr="00D3654D" w:rsidRDefault="002E178D" w:rsidP="0084399F">
            <w:pPr>
              <w:pStyle w:val="02"/>
              <w:spacing w:before="0" w:line="360" w:lineRule="auto"/>
              <w:jc w:val="center"/>
              <w:rPr>
                <w:b w:val="0"/>
                <w:color w:val="000000" w:themeColor="text1"/>
                <w:lang w:val="vi-VN"/>
              </w:rPr>
            </w:pPr>
            <w:r w:rsidRPr="00D3654D">
              <w:rPr>
                <w:b w:val="0"/>
                <w:color w:val="000000" w:themeColor="text1"/>
                <w:lang w:val="vi-VN"/>
              </w:rPr>
              <w:t>4</w:t>
            </w:r>
          </w:p>
        </w:tc>
        <w:tc>
          <w:tcPr>
            <w:tcW w:w="2665" w:type="dxa"/>
            <w:tcBorders>
              <w:top w:val="nil"/>
              <w:left w:val="nil"/>
              <w:bottom w:val="nil"/>
              <w:right w:val="nil"/>
            </w:tcBorders>
            <w:vAlign w:val="center"/>
          </w:tcPr>
          <w:p w14:paraId="02E0334E" w14:textId="77777777" w:rsidR="0022085E" w:rsidRPr="00D3654D" w:rsidRDefault="00BC0D28" w:rsidP="00041DCD">
            <w:pPr>
              <w:pStyle w:val="02"/>
              <w:spacing w:before="0" w:line="360" w:lineRule="auto"/>
              <w:jc w:val="left"/>
              <w:rPr>
                <w:b w:val="0"/>
                <w:color w:val="000000" w:themeColor="text1"/>
                <w:lang w:val="vi-VN"/>
              </w:rPr>
            </w:pPr>
            <w:r w:rsidRPr="00D3654D">
              <w:rPr>
                <w:b w:val="0"/>
                <w:color w:val="000000" w:themeColor="text1"/>
                <w:lang w:val="vi-VN"/>
              </w:rPr>
              <w:t>Đương</w:t>
            </w:r>
            <w:r w:rsidR="009667A2" w:rsidRPr="00D3654D">
              <w:rPr>
                <w:b w:val="0"/>
                <w:color w:val="000000" w:themeColor="text1"/>
                <w:lang w:val="vi-VN"/>
              </w:rPr>
              <w:t xml:space="preserve"> quy</w:t>
            </w:r>
          </w:p>
        </w:tc>
        <w:tc>
          <w:tcPr>
            <w:tcW w:w="3610" w:type="dxa"/>
            <w:tcBorders>
              <w:top w:val="nil"/>
              <w:left w:val="nil"/>
              <w:bottom w:val="nil"/>
              <w:right w:val="nil"/>
            </w:tcBorders>
            <w:vAlign w:val="center"/>
          </w:tcPr>
          <w:p w14:paraId="6E1CD9E0" w14:textId="77777777" w:rsidR="0022085E" w:rsidRPr="00D3654D" w:rsidRDefault="009667A2" w:rsidP="0084399F">
            <w:pPr>
              <w:pStyle w:val="02"/>
              <w:spacing w:before="0" w:line="360" w:lineRule="auto"/>
              <w:jc w:val="left"/>
              <w:rPr>
                <w:b w:val="0"/>
                <w:i/>
                <w:color w:val="000000" w:themeColor="text1"/>
                <w:lang w:val="vi-VN"/>
              </w:rPr>
            </w:pPr>
            <w:r w:rsidRPr="00D3654D">
              <w:rPr>
                <w:b w:val="0"/>
                <w:i/>
                <w:color w:val="000000" w:themeColor="text1"/>
                <w:lang w:val="vi-VN"/>
              </w:rPr>
              <w:t>Radix Angelicae sinensis</w:t>
            </w:r>
          </w:p>
        </w:tc>
        <w:tc>
          <w:tcPr>
            <w:tcW w:w="1764" w:type="dxa"/>
            <w:tcBorders>
              <w:top w:val="nil"/>
              <w:left w:val="nil"/>
              <w:bottom w:val="nil"/>
              <w:right w:val="nil"/>
            </w:tcBorders>
            <w:vAlign w:val="center"/>
          </w:tcPr>
          <w:p w14:paraId="63DF5C76" w14:textId="77777777" w:rsidR="0022085E" w:rsidRPr="00D3654D" w:rsidRDefault="00EB3885" w:rsidP="0084399F">
            <w:pPr>
              <w:pStyle w:val="02"/>
              <w:spacing w:before="0" w:line="360" w:lineRule="auto"/>
              <w:jc w:val="center"/>
              <w:rPr>
                <w:b w:val="0"/>
                <w:color w:val="000000" w:themeColor="text1"/>
                <w:lang w:val="vi-VN"/>
              </w:rPr>
            </w:pPr>
            <w:r w:rsidRPr="00D3654D">
              <w:rPr>
                <w:b w:val="0"/>
                <w:color w:val="000000" w:themeColor="text1"/>
                <w:lang w:val="vi-VN"/>
              </w:rPr>
              <w:t>14</w:t>
            </w:r>
          </w:p>
        </w:tc>
      </w:tr>
      <w:tr w:rsidR="00D3654D" w:rsidRPr="00D3654D" w14:paraId="4C3DE0EC" w14:textId="77777777" w:rsidTr="00DE6DDA">
        <w:trPr>
          <w:trHeight w:val="454"/>
          <w:jc w:val="center"/>
        </w:trPr>
        <w:tc>
          <w:tcPr>
            <w:tcW w:w="590" w:type="dxa"/>
            <w:tcBorders>
              <w:top w:val="nil"/>
              <w:left w:val="nil"/>
              <w:bottom w:val="nil"/>
              <w:right w:val="nil"/>
            </w:tcBorders>
            <w:vAlign w:val="center"/>
          </w:tcPr>
          <w:p w14:paraId="77B6DC01" w14:textId="77777777" w:rsidR="0022085E" w:rsidRPr="00D3654D" w:rsidRDefault="002E178D" w:rsidP="0084399F">
            <w:pPr>
              <w:pStyle w:val="02"/>
              <w:spacing w:before="0" w:line="360" w:lineRule="auto"/>
              <w:jc w:val="center"/>
              <w:rPr>
                <w:b w:val="0"/>
                <w:color w:val="000000" w:themeColor="text1"/>
                <w:lang w:val="vi-VN"/>
              </w:rPr>
            </w:pPr>
            <w:r w:rsidRPr="00D3654D">
              <w:rPr>
                <w:b w:val="0"/>
                <w:color w:val="000000" w:themeColor="text1"/>
                <w:lang w:val="vi-VN"/>
              </w:rPr>
              <w:t>5</w:t>
            </w:r>
          </w:p>
        </w:tc>
        <w:tc>
          <w:tcPr>
            <w:tcW w:w="2665" w:type="dxa"/>
            <w:tcBorders>
              <w:top w:val="nil"/>
              <w:left w:val="nil"/>
              <w:bottom w:val="nil"/>
              <w:right w:val="nil"/>
            </w:tcBorders>
            <w:vAlign w:val="center"/>
          </w:tcPr>
          <w:p w14:paraId="3D22F771" w14:textId="77777777" w:rsidR="0022085E" w:rsidRPr="00D3654D" w:rsidRDefault="00EB3885" w:rsidP="00041DCD">
            <w:pPr>
              <w:pStyle w:val="02"/>
              <w:spacing w:before="0" w:line="360" w:lineRule="auto"/>
              <w:jc w:val="left"/>
              <w:rPr>
                <w:b w:val="0"/>
                <w:color w:val="000000" w:themeColor="text1"/>
                <w:lang w:val="vi-VN"/>
              </w:rPr>
            </w:pPr>
            <w:r w:rsidRPr="00D3654D">
              <w:rPr>
                <w:b w:val="0"/>
                <w:color w:val="000000" w:themeColor="text1"/>
                <w:lang w:val="vi-VN"/>
              </w:rPr>
              <w:t>Bạch tật lê</w:t>
            </w:r>
          </w:p>
        </w:tc>
        <w:tc>
          <w:tcPr>
            <w:tcW w:w="3610" w:type="dxa"/>
            <w:tcBorders>
              <w:top w:val="nil"/>
              <w:left w:val="nil"/>
              <w:bottom w:val="nil"/>
              <w:right w:val="nil"/>
            </w:tcBorders>
            <w:vAlign w:val="center"/>
          </w:tcPr>
          <w:p w14:paraId="017B853E" w14:textId="77777777" w:rsidR="0022085E" w:rsidRPr="00D3654D" w:rsidRDefault="00EB3885" w:rsidP="0084399F">
            <w:pPr>
              <w:pStyle w:val="02"/>
              <w:spacing w:before="0" w:line="360" w:lineRule="auto"/>
              <w:jc w:val="left"/>
              <w:rPr>
                <w:b w:val="0"/>
                <w:i/>
                <w:color w:val="000000" w:themeColor="text1"/>
                <w:lang w:val="vi-VN"/>
              </w:rPr>
            </w:pPr>
            <w:r w:rsidRPr="00D3654D">
              <w:rPr>
                <w:b w:val="0"/>
                <w:i/>
                <w:color w:val="000000" w:themeColor="text1"/>
                <w:lang w:val="vi-VN"/>
              </w:rPr>
              <w:t>Fructus Tribuli terrestris</w:t>
            </w:r>
          </w:p>
        </w:tc>
        <w:tc>
          <w:tcPr>
            <w:tcW w:w="1764" w:type="dxa"/>
            <w:tcBorders>
              <w:top w:val="nil"/>
              <w:left w:val="nil"/>
              <w:bottom w:val="nil"/>
              <w:right w:val="nil"/>
            </w:tcBorders>
            <w:vAlign w:val="center"/>
          </w:tcPr>
          <w:p w14:paraId="7AB3512B" w14:textId="77777777" w:rsidR="0022085E" w:rsidRPr="00D3654D" w:rsidRDefault="00EB3885" w:rsidP="0084399F">
            <w:pPr>
              <w:pStyle w:val="02"/>
              <w:spacing w:before="0" w:line="360" w:lineRule="auto"/>
              <w:jc w:val="center"/>
              <w:rPr>
                <w:b w:val="0"/>
                <w:color w:val="000000" w:themeColor="text1"/>
                <w:lang w:val="vi-VN"/>
              </w:rPr>
            </w:pPr>
            <w:r w:rsidRPr="00D3654D">
              <w:rPr>
                <w:b w:val="0"/>
                <w:color w:val="000000" w:themeColor="text1"/>
                <w:lang w:val="vi-VN"/>
              </w:rPr>
              <w:t>12</w:t>
            </w:r>
          </w:p>
        </w:tc>
      </w:tr>
      <w:tr w:rsidR="00D3654D" w:rsidRPr="00D3654D" w14:paraId="5741E9EB" w14:textId="77777777" w:rsidTr="00DE6DDA">
        <w:trPr>
          <w:trHeight w:val="454"/>
          <w:jc w:val="center"/>
        </w:trPr>
        <w:tc>
          <w:tcPr>
            <w:tcW w:w="590" w:type="dxa"/>
            <w:tcBorders>
              <w:top w:val="nil"/>
              <w:left w:val="nil"/>
              <w:bottom w:val="nil"/>
              <w:right w:val="nil"/>
            </w:tcBorders>
            <w:vAlign w:val="center"/>
          </w:tcPr>
          <w:p w14:paraId="7CEA9E50" w14:textId="77777777" w:rsidR="0022085E" w:rsidRPr="00D3654D" w:rsidRDefault="002E178D" w:rsidP="0084399F">
            <w:pPr>
              <w:pStyle w:val="02"/>
              <w:spacing w:before="0" w:line="360" w:lineRule="auto"/>
              <w:jc w:val="center"/>
              <w:rPr>
                <w:b w:val="0"/>
                <w:color w:val="000000" w:themeColor="text1"/>
                <w:lang w:val="vi-VN"/>
              </w:rPr>
            </w:pPr>
            <w:r w:rsidRPr="00D3654D">
              <w:rPr>
                <w:b w:val="0"/>
                <w:color w:val="000000" w:themeColor="text1"/>
                <w:lang w:val="vi-VN"/>
              </w:rPr>
              <w:t>6</w:t>
            </w:r>
          </w:p>
        </w:tc>
        <w:tc>
          <w:tcPr>
            <w:tcW w:w="2665" w:type="dxa"/>
            <w:tcBorders>
              <w:top w:val="nil"/>
              <w:left w:val="nil"/>
              <w:bottom w:val="nil"/>
              <w:right w:val="nil"/>
            </w:tcBorders>
            <w:vAlign w:val="center"/>
          </w:tcPr>
          <w:p w14:paraId="4FC8686F" w14:textId="77777777" w:rsidR="0022085E" w:rsidRPr="00D3654D" w:rsidRDefault="00EB3885" w:rsidP="00041DCD">
            <w:pPr>
              <w:pStyle w:val="02"/>
              <w:spacing w:before="0" w:line="360" w:lineRule="auto"/>
              <w:jc w:val="left"/>
              <w:rPr>
                <w:b w:val="0"/>
                <w:color w:val="000000" w:themeColor="text1"/>
                <w:lang w:val="vi-VN"/>
              </w:rPr>
            </w:pPr>
            <w:r w:rsidRPr="00D3654D">
              <w:rPr>
                <w:b w:val="0"/>
                <w:color w:val="000000" w:themeColor="text1"/>
                <w:lang w:val="vi-VN"/>
              </w:rPr>
              <w:t>Hoàng kỳ</w:t>
            </w:r>
          </w:p>
        </w:tc>
        <w:tc>
          <w:tcPr>
            <w:tcW w:w="3610" w:type="dxa"/>
            <w:tcBorders>
              <w:top w:val="nil"/>
              <w:left w:val="nil"/>
              <w:bottom w:val="nil"/>
              <w:right w:val="nil"/>
            </w:tcBorders>
            <w:vAlign w:val="center"/>
          </w:tcPr>
          <w:p w14:paraId="565B5073" w14:textId="77777777" w:rsidR="0022085E" w:rsidRPr="00D3654D" w:rsidRDefault="00EB3885" w:rsidP="0084399F">
            <w:pPr>
              <w:pStyle w:val="02"/>
              <w:spacing w:before="0" w:line="360" w:lineRule="auto"/>
              <w:jc w:val="left"/>
              <w:rPr>
                <w:b w:val="0"/>
                <w:i/>
                <w:color w:val="000000" w:themeColor="text1"/>
                <w:lang w:val="vi-VN"/>
              </w:rPr>
            </w:pPr>
            <w:r w:rsidRPr="00D3654D">
              <w:rPr>
                <w:b w:val="0"/>
                <w:i/>
                <w:color w:val="000000" w:themeColor="text1"/>
                <w:lang w:val="vi-VN"/>
              </w:rPr>
              <w:t>Radix Astragali membranacei</w:t>
            </w:r>
          </w:p>
        </w:tc>
        <w:tc>
          <w:tcPr>
            <w:tcW w:w="1764" w:type="dxa"/>
            <w:tcBorders>
              <w:top w:val="nil"/>
              <w:left w:val="nil"/>
              <w:bottom w:val="nil"/>
              <w:right w:val="nil"/>
            </w:tcBorders>
            <w:vAlign w:val="center"/>
          </w:tcPr>
          <w:p w14:paraId="082A3BB9" w14:textId="77777777" w:rsidR="0022085E" w:rsidRPr="00D3654D" w:rsidRDefault="00EB3885" w:rsidP="0084399F">
            <w:pPr>
              <w:pStyle w:val="02"/>
              <w:spacing w:before="0" w:line="360" w:lineRule="auto"/>
              <w:jc w:val="center"/>
              <w:rPr>
                <w:b w:val="0"/>
                <w:color w:val="000000" w:themeColor="text1"/>
                <w:lang w:val="vi-VN"/>
              </w:rPr>
            </w:pPr>
            <w:r w:rsidRPr="00D3654D">
              <w:rPr>
                <w:b w:val="0"/>
                <w:color w:val="000000" w:themeColor="text1"/>
                <w:lang w:val="vi-VN"/>
              </w:rPr>
              <w:t>14</w:t>
            </w:r>
          </w:p>
        </w:tc>
      </w:tr>
      <w:tr w:rsidR="00D3654D" w:rsidRPr="00D3654D" w14:paraId="7E80823D" w14:textId="77777777" w:rsidTr="00DE6DDA">
        <w:trPr>
          <w:trHeight w:val="454"/>
          <w:jc w:val="center"/>
        </w:trPr>
        <w:tc>
          <w:tcPr>
            <w:tcW w:w="590" w:type="dxa"/>
            <w:tcBorders>
              <w:top w:val="nil"/>
              <w:left w:val="nil"/>
              <w:bottom w:val="nil"/>
              <w:right w:val="nil"/>
            </w:tcBorders>
            <w:vAlign w:val="center"/>
          </w:tcPr>
          <w:p w14:paraId="16B7C1AD" w14:textId="77777777" w:rsidR="0022085E" w:rsidRPr="00D3654D" w:rsidRDefault="002E178D" w:rsidP="0084399F">
            <w:pPr>
              <w:pStyle w:val="02"/>
              <w:spacing w:before="0" w:line="360" w:lineRule="auto"/>
              <w:jc w:val="center"/>
              <w:rPr>
                <w:b w:val="0"/>
                <w:color w:val="000000" w:themeColor="text1"/>
                <w:lang w:val="vi-VN"/>
              </w:rPr>
            </w:pPr>
            <w:r w:rsidRPr="00D3654D">
              <w:rPr>
                <w:b w:val="0"/>
                <w:color w:val="000000" w:themeColor="text1"/>
                <w:lang w:val="vi-VN"/>
              </w:rPr>
              <w:t>7</w:t>
            </w:r>
          </w:p>
        </w:tc>
        <w:tc>
          <w:tcPr>
            <w:tcW w:w="2665" w:type="dxa"/>
            <w:tcBorders>
              <w:top w:val="nil"/>
              <w:left w:val="nil"/>
              <w:bottom w:val="nil"/>
              <w:right w:val="nil"/>
            </w:tcBorders>
            <w:vAlign w:val="center"/>
          </w:tcPr>
          <w:p w14:paraId="228DD381" w14:textId="77777777" w:rsidR="0022085E" w:rsidRPr="00D3654D" w:rsidRDefault="00EB3885" w:rsidP="00041DCD">
            <w:pPr>
              <w:pStyle w:val="02"/>
              <w:spacing w:before="0" w:line="360" w:lineRule="auto"/>
              <w:jc w:val="left"/>
              <w:rPr>
                <w:b w:val="0"/>
                <w:color w:val="000000" w:themeColor="text1"/>
                <w:lang w:val="vi-VN"/>
              </w:rPr>
            </w:pPr>
            <w:r w:rsidRPr="00D3654D">
              <w:rPr>
                <w:b w:val="0"/>
                <w:color w:val="000000" w:themeColor="text1"/>
                <w:lang w:val="vi-VN"/>
              </w:rPr>
              <w:t xml:space="preserve">Câu kỷ tử </w:t>
            </w:r>
          </w:p>
        </w:tc>
        <w:tc>
          <w:tcPr>
            <w:tcW w:w="3610" w:type="dxa"/>
            <w:tcBorders>
              <w:top w:val="nil"/>
              <w:left w:val="nil"/>
              <w:bottom w:val="nil"/>
              <w:right w:val="nil"/>
            </w:tcBorders>
            <w:vAlign w:val="center"/>
          </w:tcPr>
          <w:p w14:paraId="35F7C48B" w14:textId="77777777" w:rsidR="0022085E" w:rsidRPr="00D3654D" w:rsidRDefault="00EB3885" w:rsidP="0084399F">
            <w:pPr>
              <w:pStyle w:val="02"/>
              <w:spacing w:before="0" w:line="360" w:lineRule="auto"/>
              <w:jc w:val="left"/>
              <w:rPr>
                <w:b w:val="0"/>
                <w:i/>
                <w:color w:val="000000" w:themeColor="text1"/>
                <w:lang w:val="vi-VN"/>
              </w:rPr>
            </w:pPr>
            <w:r w:rsidRPr="00D3654D">
              <w:rPr>
                <w:b w:val="0"/>
                <w:i/>
                <w:color w:val="000000" w:themeColor="text1"/>
                <w:lang w:val="vi-VN"/>
              </w:rPr>
              <w:t>Fructus Lycii</w:t>
            </w:r>
          </w:p>
        </w:tc>
        <w:tc>
          <w:tcPr>
            <w:tcW w:w="1764" w:type="dxa"/>
            <w:tcBorders>
              <w:top w:val="nil"/>
              <w:left w:val="nil"/>
              <w:bottom w:val="nil"/>
              <w:right w:val="nil"/>
            </w:tcBorders>
            <w:vAlign w:val="center"/>
          </w:tcPr>
          <w:p w14:paraId="7D3BE9AD" w14:textId="77777777" w:rsidR="0022085E" w:rsidRPr="00D3654D" w:rsidRDefault="00EB3885" w:rsidP="0084399F">
            <w:pPr>
              <w:pStyle w:val="02"/>
              <w:spacing w:before="0" w:line="360" w:lineRule="auto"/>
              <w:jc w:val="center"/>
              <w:rPr>
                <w:b w:val="0"/>
                <w:color w:val="000000" w:themeColor="text1"/>
                <w:lang w:val="vi-VN"/>
              </w:rPr>
            </w:pPr>
            <w:r w:rsidRPr="00D3654D">
              <w:rPr>
                <w:b w:val="0"/>
                <w:color w:val="000000" w:themeColor="text1"/>
                <w:lang w:val="vi-VN"/>
              </w:rPr>
              <w:t>16</w:t>
            </w:r>
          </w:p>
        </w:tc>
      </w:tr>
      <w:tr w:rsidR="00D3654D" w:rsidRPr="00D3654D" w14:paraId="4E7DE1FC" w14:textId="77777777" w:rsidTr="00DE6DDA">
        <w:trPr>
          <w:trHeight w:val="454"/>
          <w:jc w:val="center"/>
        </w:trPr>
        <w:tc>
          <w:tcPr>
            <w:tcW w:w="590" w:type="dxa"/>
            <w:tcBorders>
              <w:top w:val="nil"/>
              <w:left w:val="nil"/>
              <w:bottom w:val="single" w:sz="4" w:space="0" w:color="000000"/>
              <w:right w:val="nil"/>
            </w:tcBorders>
            <w:vAlign w:val="center"/>
          </w:tcPr>
          <w:p w14:paraId="231149AF" w14:textId="77777777" w:rsidR="002E178D" w:rsidRPr="00D3654D" w:rsidRDefault="002E178D" w:rsidP="0084399F">
            <w:pPr>
              <w:pStyle w:val="02"/>
              <w:spacing w:before="0" w:line="360" w:lineRule="auto"/>
              <w:jc w:val="center"/>
              <w:rPr>
                <w:b w:val="0"/>
                <w:color w:val="000000" w:themeColor="text1"/>
                <w:lang w:val="vi-VN"/>
              </w:rPr>
            </w:pPr>
            <w:r w:rsidRPr="00D3654D">
              <w:rPr>
                <w:b w:val="0"/>
                <w:color w:val="000000" w:themeColor="text1"/>
                <w:lang w:val="vi-VN"/>
              </w:rPr>
              <w:t>8</w:t>
            </w:r>
          </w:p>
        </w:tc>
        <w:tc>
          <w:tcPr>
            <w:tcW w:w="2665" w:type="dxa"/>
            <w:tcBorders>
              <w:top w:val="nil"/>
              <w:left w:val="nil"/>
              <w:bottom w:val="single" w:sz="4" w:space="0" w:color="000000"/>
              <w:right w:val="nil"/>
            </w:tcBorders>
            <w:vAlign w:val="center"/>
          </w:tcPr>
          <w:p w14:paraId="69448B39" w14:textId="77777777" w:rsidR="002E178D" w:rsidRPr="00D3654D" w:rsidRDefault="00EB3885" w:rsidP="00041DCD">
            <w:pPr>
              <w:pStyle w:val="02"/>
              <w:spacing w:before="0" w:line="360" w:lineRule="auto"/>
              <w:jc w:val="left"/>
              <w:rPr>
                <w:b w:val="0"/>
                <w:color w:val="000000" w:themeColor="text1"/>
                <w:lang w:val="vi-VN"/>
              </w:rPr>
            </w:pPr>
            <w:r w:rsidRPr="00D3654D">
              <w:rPr>
                <w:b w:val="0"/>
                <w:color w:val="000000" w:themeColor="text1"/>
                <w:lang w:val="vi-VN"/>
              </w:rPr>
              <w:t>Ba kích</w:t>
            </w:r>
          </w:p>
        </w:tc>
        <w:tc>
          <w:tcPr>
            <w:tcW w:w="3610" w:type="dxa"/>
            <w:tcBorders>
              <w:top w:val="nil"/>
              <w:left w:val="nil"/>
              <w:bottom w:val="single" w:sz="4" w:space="0" w:color="000000"/>
              <w:right w:val="nil"/>
            </w:tcBorders>
            <w:vAlign w:val="center"/>
          </w:tcPr>
          <w:p w14:paraId="059E02F2" w14:textId="77777777" w:rsidR="002E178D" w:rsidRPr="00D3654D" w:rsidRDefault="00EB3885" w:rsidP="0084399F">
            <w:pPr>
              <w:pStyle w:val="02"/>
              <w:spacing w:before="0" w:line="360" w:lineRule="auto"/>
              <w:jc w:val="left"/>
              <w:rPr>
                <w:b w:val="0"/>
                <w:i/>
                <w:color w:val="000000" w:themeColor="text1"/>
                <w:lang w:val="vi-VN"/>
              </w:rPr>
            </w:pPr>
            <w:r w:rsidRPr="00D3654D">
              <w:rPr>
                <w:b w:val="0"/>
                <w:i/>
                <w:color w:val="000000" w:themeColor="text1"/>
                <w:lang w:val="vi-VN"/>
              </w:rPr>
              <w:t>Radix Morindae officinalis</w:t>
            </w:r>
          </w:p>
        </w:tc>
        <w:tc>
          <w:tcPr>
            <w:tcW w:w="1764" w:type="dxa"/>
            <w:tcBorders>
              <w:top w:val="nil"/>
              <w:left w:val="nil"/>
              <w:bottom w:val="single" w:sz="4" w:space="0" w:color="000000"/>
              <w:right w:val="nil"/>
            </w:tcBorders>
            <w:vAlign w:val="center"/>
          </w:tcPr>
          <w:p w14:paraId="19E3AD59" w14:textId="77777777" w:rsidR="002E178D" w:rsidRPr="00D3654D" w:rsidRDefault="00EB3885" w:rsidP="0084399F">
            <w:pPr>
              <w:pStyle w:val="02"/>
              <w:spacing w:before="0" w:line="360" w:lineRule="auto"/>
              <w:jc w:val="center"/>
              <w:rPr>
                <w:b w:val="0"/>
                <w:color w:val="000000" w:themeColor="text1"/>
                <w:lang w:val="vi-VN"/>
              </w:rPr>
            </w:pPr>
            <w:r w:rsidRPr="00D3654D">
              <w:rPr>
                <w:b w:val="0"/>
                <w:color w:val="000000" w:themeColor="text1"/>
                <w:lang w:val="vi-VN"/>
              </w:rPr>
              <w:t>10</w:t>
            </w:r>
          </w:p>
        </w:tc>
      </w:tr>
      <w:bookmarkEnd w:id="131"/>
      <w:tr w:rsidR="00D3654D" w:rsidRPr="00D3654D" w14:paraId="3829EF6A" w14:textId="77777777" w:rsidTr="00DE6DDA">
        <w:trPr>
          <w:trHeight w:val="454"/>
          <w:jc w:val="center"/>
        </w:trPr>
        <w:tc>
          <w:tcPr>
            <w:tcW w:w="6865" w:type="dxa"/>
            <w:gridSpan w:val="3"/>
            <w:tcBorders>
              <w:left w:val="nil"/>
              <w:right w:val="nil"/>
            </w:tcBorders>
            <w:vAlign w:val="center"/>
          </w:tcPr>
          <w:p w14:paraId="4E53524B" w14:textId="77777777" w:rsidR="00843C72" w:rsidRPr="00D3654D" w:rsidRDefault="00843C72" w:rsidP="0084399F">
            <w:pPr>
              <w:pStyle w:val="02"/>
              <w:spacing w:before="0" w:line="360" w:lineRule="auto"/>
              <w:jc w:val="left"/>
              <w:rPr>
                <w:i/>
                <w:color w:val="000000" w:themeColor="text1"/>
                <w:lang w:val="vi-VN"/>
              </w:rPr>
            </w:pPr>
            <w:r w:rsidRPr="00D3654D">
              <w:rPr>
                <w:i/>
                <w:color w:val="000000" w:themeColor="text1"/>
                <w:lang w:val="vi-VN"/>
              </w:rPr>
              <w:t>Tổng</w:t>
            </w:r>
            <w:r w:rsidR="001B4383" w:rsidRPr="00D3654D">
              <w:rPr>
                <w:i/>
                <w:color w:val="000000" w:themeColor="text1"/>
                <w:lang w:val="vi-VN"/>
              </w:rPr>
              <w:t>:</w:t>
            </w:r>
          </w:p>
        </w:tc>
        <w:tc>
          <w:tcPr>
            <w:tcW w:w="1764" w:type="dxa"/>
            <w:tcBorders>
              <w:left w:val="nil"/>
              <w:right w:val="nil"/>
            </w:tcBorders>
            <w:vAlign w:val="center"/>
          </w:tcPr>
          <w:p w14:paraId="6D88E79A" w14:textId="77777777" w:rsidR="00843C72" w:rsidRPr="00D3654D" w:rsidRDefault="00843C72" w:rsidP="0084399F">
            <w:pPr>
              <w:pStyle w:val="02"/>
              <w:spacing w:before="0" w:line="360" w:lineRule="auto"/>
              <w:jc w:val="center"/>
              <w:rPr>
                <w:b w:val="0"/>
                <w:color w:val="000000" w:themeColor="text1"/>
                <w:lang w:val="vi-VN"/>
              </w:rPr>
            </w:pPr>
            <w:r w:rsidRPr="00D3654D">
              <w:rPr>
                <w:b w:val="0"/>
                <w:color w:val="000000" w:themeColor="text1"/>
                <w:lang w:val="vi-VN"/>
              </w:rPr>
              <w:t>98</w:t>
            </w:r>
          </w:p>
        </w:tc>
      </w:tr>
    </w:tbl>
    <w:p w14:paraId="3BD281B6" w14:textId="16AB4C5A" w:rsidR="00142C72" w:rsidRPr="00D3654D" w:rsidRDefault="0098127E" w:rsidP="009D6385">
      <w:pPr>
        <w:pStyle w:val="02"/>
        <w:spacing w:before="0" w:line="360" w:lineRule="auto"/>
        <w:ind w:firstLine="567"/>
        <w:rPr>
          <w:b w:val="0"/>
          <w:color w:val="000000" w:themeColor="text1"/>
        </w:rPr>
      </w:pPr>
      <w:bookmarkStart w:id="132" w:name="_Hlk40023305"/>
      <w:r w:rsidRPr="00D3654D">
        <w:rPr>
          <w:b w:val="0"/>
          <w:color w:val="000000" w:themeColor="text1"/>
          <w:lang w:val="vi-VN"/>
        </w:rPr>
        <w:t>Sản xuấ</w:t>
      </w:r>
      <w:r w:rsidR="00BA59B9" w:rsidRPr="00D3654D">
        <w:rPr>
          <w:b w:val="0"/>
          <w:color w:val="000000" w:themeColor="text1"/>
          <w:lang w:val="vi-VN"/>
        </w:rPr>
        <w:t xml:space="preserve">t tại: </w:t>
      </w:r>
      <w:r w:rsidR="00DE368A" w:rsidRPr="00D3654D">
        <w:rPr>
          <w:b w:val="0"/>
          <w:color w:val="000000" w:themeColor="text1"/>
        </w:rPr>
        <w:t>Bộ môn</w:t>
      </w:r>
      <w:r w:rsidRPr="00D3654D">
        <w:rPr>
          <w:b w:val="0"/>
          <w:color w:val="000000" w:themeColor="text1"/>
          <w:lang w:val="vi-VN"/>
        </w:rPr>
        <w:t xml:space="preserve"> Dược học cổ truyề</w:t>
      </w:r>
      <w:r w:rsidR="0000557D" w:rsidRPr="00D3654D">
        <w:rPr>
          <w:b w:val="0"/>
          <w:color w:val="000000" w:themeColor="text1"/>
          <w:lang w:val="vi-VN"/>
        </w:rPr>
        <w:t xml:space="preserve">n </w:t>
      </w:r>
      <w:r w:rsidR="00DE368A" w:rsidRPr="00D3654D">
        <w:rPr>
          <w:b w:val="0"/>
          <w:color w:val="000000" w:themeColor="text1"/>
        </w:rPr>
        <w:t>-</w:t>
      </w:r>
      <w:r w:rsidRPr="00D3654D">
        <w:rPr>
          <w:b w:val="0"/>
          <w:color w:val="000000" w:themeColor="text1"/>
          <w:lang w:val="vi-VN"/>
        </w:rPr>
        <w:t xml:space="preserve"> </w:t>
      </w:r>
      <w:r w:rsidR="00DE368A" w:rsidRPr="00D3654D">
        <w:rPr>
          <w:b w:val="0"/>
          <w:color w:val="000000" w:themeColor="text1"/>
        </w:rPr>
        <w:t xml:space="preserve">Trường </w:t>
      </w:r>
      <w:r w:rsidRPr="00D3654D">
        <w:rPr>
          <w:b w:val="0"/>
          <w:color w:val="000000" w:themeColor="text1"/>
          <w:lang w:val="vi-VN"/>
        </w:rPr>
        <w:t>Đại học Dược Hà Nộ</w:t>
      </w:r>
      <w:r w:rsidR="009B1B4B" w:rsidRPr="00D3654D">
        <w:rPr>
          <w:b w:val="0"/>
          <w:color w:val="000000" w:themeColor="text1"/>
          <w:lang w:val="vi-VN"/>
        </w:rPr>
        <w:t>i</w:t>
      </w:r>
      <w:r w:rsidR="000C3D94" w:rsidRPr="00D3654D">
        <w:rPr>
          <w:b w:val="0"/>
          <w:color w:val="000000" w:themeColor="text1"/>
          <w:lang w:val="vi-VN"/>
        </w:rPr>
        <w:t xml:space="preserve"> được điều chế theo quy trình ổn định</w:t>
      </w:r>
      <w:r w:rsidR="009B1B4B" w:rsidRPr="00D3654D">
        <w:rPr>
          <w:b w:val="0"/>
          <w:color w:val="000000" w:themeColor="text1"/>
          <w:lang w:val="vi-VN"/>
        </w:rPr>
        <w:t xml:space="preserve">, dưới dạng cao đặc </w:t>
      </w:r>
      <w:r w:rsidR="0023243D" w:rsidRPr="00D3654D">
        <w:rPr>
          <w:b w:val="0"/>
          <w:color w:val="000000" w:themeColor="text1"/>
          <w:lang w:val="vi-VN"/>
        </w:rPr>
        <w:t>toàn phần</w:t>
      </w:r>
      <w:r w:rsidR="007F2A90" w:rsidRPr="00D3654D">
        <w:rPr>
          <w:b w:val="0"/>
          <w:color w:val="000000" w:themeColor="text1"/>
        </w:rPr>
        <w:t>.</w:t>
      </w:r>
    </w:p>
    <w:p w14:paraId="2255A84C" w14:textId="77777777" w:rsidR="007F2A90" w:rsidRPr="00D3654D" w:rsidRDefault="00B723A5" w:rsidP="00D012E2">
      <w:pPr>
        <w:pStyle w:val="02"/>
        <w:spacing w:before="0" w:line="360" w:lineRule="auto"/>
        <w:ind w:firstLine="567"/>
        <w:rPr>
          <w:b w:val="0"/>
          <w:color w:val="000000" w:themeColor="text1"/>
          <w:lang w:val="vi-VN"/>
        </w:rPr>
      </w:pPr>
      <w:r w:rsidRPr="00D3654D">
        <w:rPr>
          <w:b w:val="0"/>
          <w:color w:val="000000" w:themeColor="text1"/>
        </w:rPr>
        <w:t>Các dược liệu trong cao đặc Testin CT3 được dùng dưới dạng nguyên liệu khô. Sau khi mua về được sơ chế, kiểm tra đạt tiêu chuẩn DĐVN IV</w:t>
      </w:r>
      <w:r w:rsidR="00D012E2" w:rsidRPr="00D3654D">
        <w:rPr>
          <w:b w:val="0"/>
          <w:color w:val="000000" w:themeColor="text1"/>
        </w:rPr>
        <w:t>,</w:t>
      </w:r>
      <w:r w:rsidRPr="00D3654D">
        <w:rPr>
          <w:b w:val="0"/>
          <w:color w:val="000000" w:themeColor="text1"/>
        </w:rPr>
        <w:t xml:space="preserve"> </w:t>
      </w:r>
      <w:bookmarkEnd w:id="132"/>
      <w:r w:rsidR="002C662C" w:rsidRPr="00D3654D">
        <w:rPr>
          <w:b w:val="0"/>
          <w:color w:val="000000" w:themeColor="text1"/>
          <w:lang w:val="vi-VN"/>
        </w:rPr>
        <w:t xml:space="preserve">cân theo tỷ lệ bài thuốc, phối hợp với nhau và được chiết bằng </w:t>
      </w:r>
      <w:r w:rsidR="00117E56" w:rsidRPr="00D3654D">
        <w:rPr>
          <w:b w:val="0"/>
          <w:color w:val="000000" w:themeColor="text1"/>
        </w:rPr>
        <w:t>ethanol 40%</w:t>
      </w:r>
      <w:r w:rsidR="002C662C" w:rsidRPr="00D3654D">
        <w:rPr>
          <w:b w:val="0"/>
          <w:color w:val="000000" w:themeColor="text1"/>
          <w:lang w:val="vi-VN"/>
        </w:rPr>
        <w:t xml:space="preserve"> theo phương pháp </w:t>
      </w:r>
      <w:r w:rsidR="001E75AB" w:rsidRPr="00D3654D">
        <w:rPr>
          <w:b w:val="0"/>
          <w:color w:val="000000" w:themeColor="text1"/>
          <w:lang w:val="vi-VN"/>
        </w:rPr>
        <w:t xml:space="preserve">chiết </w:t>
      </w:r>
      <w:r w:rsidR="002C662C" w:rsidRPr="00D3654D">
        <w:rPr>
          <w:b w:val="0"/>
          <w:color w:val="000000" w:themeColor="text1"/>
          <w:lang w:val="vi-VN"/>
        </w:rPr>
        <w:t xml:space="preserve">hồi lưu trong 1 giờ, chiết 3 lần, gộp dịch chiết lại, </w:t>
      </w:r>
      <w:r w:rsidR="00117E56" w:rsidRPr="00D3654D">
        <w:rPr>
          <w:b w:val="0"/>
          <w:color w:val="000000" w:themeColor="text1"/>
        </w:rPr>
        <w:t>s</w:t>
      </w:r>
      <w:r w:rsidR="002C662C" w:rsidRPr="00D3654D">
        <w:rPr>
          <w:b w:val="0"/>
          <w:color w:val="000000" w:themeColor="text1"/>
          <w:lang w:val="vi-VN"/>
        </w:rPr>
        <w:t>au đó cô thành cao đặ</w:t>
      </w:r>
      <w:r w:rsidR="00117E56" w:rsidRPr="00D3654D">
        <w:rPr>
          <w:b w:val="0"/>
          <w:color w:val="000000" w:themeColor="text1"/>
        </w:rPr>
        <w:t>c</w:t>
      </w:r>
      <w:r w:rsidR="002C662C" w:rsidRPr="00D3654D">
        <w:rPr>
          <w:b w:val="0"/>
          <w:color w:val="000000" w:themeColor="text1"/>
          <w:lang w:val="vi-VN"/>
        </w:rPr>
        <w:t xml:space="preserve">. </w:t>
      </w:r>
    </w:p>
    <w:p w14:paraId="0C5386A8" w14:textId="1EE06A2B" w:rsidR="00053108" w:rsidRPr="00D3654D" w:rsidRDefault="006D717E" w:rsidP="00D012E2">
      <w:pPr>
        <w:pStyle w:val="02"/>
        <w:spacing w:before="0" w:line="360" w:lineRule="auto"/>
        <w:ind w:firstLine="567"/>
        <w:rPr>
          <w:b w:val="0"/>
          <w:i/>
          <w:color w:val="000000" w:themeColor="text1"/>
        </w:rPr>
      </w:pPr>
      <w:r w:rsidRPr="00D3654D">
        <w:rPr>
          <w:b w:val="0"/>
          <w:color w:val="000000" w:themeColor="text1"/>
        </w:rPr>
        <w:t>Cao này đã được xây dựng tiêu chuẩn cơ sở</w:t>
      </w:r>
      <w:r w:rsidR="005C188A" w:rsidRPr="00D3654D">
        <w:rPr>
          <w:b w:val="0"/>
          <w:color w:val="000000" w:themeColor="text1"/>
        </w:rPr>
        <w:t xml:space="preserve"> và được kiểm định của Viện Kiểm nghiệm thuốc Trung ương</w:t>
      </w:r>
      <w:r w:rsidRPr="00D3654D">
        <w:rPr>
          <w:b w:val="0"/>
          <w:color w:val="000000" w:themeColor="text1"/>
        </w:rPr>
        <w:t xml:space="preserve"> (</w:t>
      </w:r>
      <w:r w:rsidR="005C188A" w:rsidRPr="00D3654D">
        <w:rPr>
          <w:b w:val="0"/>
          <w:color w:val="000000" w:themeColor="text1"/>
        </w:rPr>
        <w:t xml:space="preserve">Có phiếu công nhận kiểm nghiệm đạt yêu cầu kèm theo ở </w:t>
      </w:r>
      <w:r w:rsidRPr="00D3654D">
        <w:rPr>
          <w:b w:val="0"/>
          <w:color w:val="000000" w:themeColor="text1"/>
        </w:rPr>
        <w:t xml:space="preserve">Phụ lục số </w:t>
      </w:r>
      <w:r w:rsidR="007F2A90" w:rsidRPr="00D3654D">
        <w:rPr>
          <w:b w:val="0"/>
          <w:color w:val="000000" w:themeColor="text1"/>
        </w:rPr>
        <w:t>2</w:t>
      </w:r>
      <w:r w:rsidRPr="00D3654D">
        <w:rPr>
          <w:b w:val="0"/>
          <w:color w:val="000000" w:themeColor="text1"/>
        </w:rPr>
        <w:t>).</w:t>
      </w:r>
    </w:p>
    <w:p w14:paraId="7B618B6E" w14:textId="50EFA7D5" w:rsidR="00BA0B59" w:rsidRPr="00D3654D" w:rsidRDefault="00556FB5" w:rsidP="0081016C">
      <w:pPr>
        <w:pStyle w:val="02"/>
        <w:keepNext/>
        <w:spacing w:line="360" w:lineRule="auto"/>
        <w:jc w:val="center"/>
        <w:rPr>
          <w:color w:val="000000" w:themeColor="text1"/>
        </w:rPr>
      </w:pPr>
      <w:r w:rsidRPr="00D3654D">
        <w:rPr>
          <w:noProof/>
          <w:color w:val="000000" w:themeColor="text1"/>
        </w:rPr>
        <w:lastRenderedPageBreak/>
        <w:drawing>
          <wp:inline distT="0" distB="0" distL="0" distR="0" wp14:anchorId="4D8B7326" wp14:editId="24571011">
            <wp:extent cx="5610225" cy="7848600"/>
            <wp:effectExtent l="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9885" cy="7862114"/>
                    </a:xfrm>
                    <a:prstGeom prst="rect">
                      <a:avLst/>
                    </a:prstGeom>
                    <a:noFill/>
                  </pic:spPr>
                </pic:pic>
              </a:graphicData>
            </a:graphic>
          </wp:inline>
        </w:drawing>
      </w:r>
    </w:p>
    <w:p w14:paraId="682F0833" w14:textId="3A311D45" w:rsidR="00CA4732" w:rsidRPr="00D3654D" w:rsidRDefault="00BA0B59" w:rsidP="003A43C6">
      <w:pPr>
        <w:pStyle w:val="H2"/>
        <w:rPr>
          <w:color w:val="000000" w:themeColor="text1"/>
        </w:rPr>
      </w:pPr>
      <w:bookmarkStart w:id="133" w:name="_Toc74077841"/>
      <w:r w:rsidRPr="00D3654D">
        <w:rPr>
          <w:color w:val="000000" w:themeColor="text1"/>
        </w:rPr>
        <w:t>Hình 2.</w:t>
      </w:r>
      <w:r w:rsidR="00DE6DDA" w:rsidRPr="00D3654D">
        <w:rPr>
          <w:color w:val="000000" w:themeColor="text1"/>
        </w:rPr>
        <w:fldChar w:fldCharType="begin"/>
      </w:r>
      <w:r w:rsidR="00DE6DDA" w:rsidRPr="00D3654D">
        <w:rPr>
          <w:color w:val="000000" w:themeColor="text1"/>
        </w:rPr>
        <w:instrText xml:space="preserve"> SEQ Hình_2. \* ARABIC </w:instrText>
      </w:r>
      <w:r w:rsidR="00DE6DDA" w:rsidRPr="00D3654D">
        <w:rPr>
          <w:color w:val="000000" w:themeColor="text1"/>
        </w:rPr>
        <w:fldChar w:fldCharType="separate"/>
      </w:r>
      <w:r w:rsidR="00153508">
        <w:rPr>
          <w:noProof/>
          <w:color w:val="000000" w:themeColor="text1"/>
        </w:rPr>
        <w:t>1</w:t>
      </w:r>
      <w:r w:rsidR="00DE6DDA" w:rsidRPr="00D3654D">
        <w:rPr>
          <w:noProof/>
          <w:color w:val="000000" w:themeColor="text1"/>
        </w:rPr>
        <w:fldChar w:fldCharType="end"/>
      </w:r>
      <w:r w:rsidRPr="00D3654D">
        <w:rPr>
          <w:color w:val="000000" w:themeColor="text1"/>
        </w:rPr>
        <w:t>. Tóm tắt quy trình sản xuấ</w:t>
      </w:r>
      <w:r w:rsidR="00E06BC3" w:rsidRPr="00D3654D">
        <w:rPr>
          <w:color w:val="000000" w:themeColor="text1"/>
        </w:rPr>
        <w:t>t</w:t>
      </w:r>
      <w:r w:rsidRPr="00D3654D">
        <w:rPr>
          <w:color w:val="000000" w:themeColor="text1"/>
        </w:rPr>
        <w:t xml:space="preserve"> Testin CT3</w:t>
      </w:r>
      <w:bookmarkEnd w:id="133"/>
    </w:p>
    <w:p w14:paraId="7C5A9BB1" w14:textId="7D665FE0" w:rsidR="009516B4" w:rsidRPr="00D3654D" w:rsidRDefault="009516B4" w:rsidP="001570EA">
      <w:pPr>
        <w:pStyle w:val="220"/>
        <w:rPr>
          <w:color w:val="000000" w:themeColor="text1"/>
        </w:rPr>
      </w:pPr>
      <w:bookmarkStart w:id="134" w:name="_Toc53295216"/>
      <w:bookmarkStart w:id="135" w:name="_Toc74643035"/>
      <w:r w:rsidRPr="00D3654D">
        <w:rPr>
          <w:color w:val="000000" w:themeColor="text1"/>
        </w:rPr>
        <w:lastRenderedPageBreak/>
        <w:t>2.2. Đối tượng nghiên cứu</w:t>
      </w:r>
      <w:bookmarkEnd w:id="134"/>
      <w:bookmarkEnd w:id="135"/>
    </w:p>
    <w:p w14:paraId="3B13E098" w14:textId="77777777" w:rsidR="0031252B" w:rsidRPr="00D3654D" w:rsidRDefault="0031252B" w:rsidP="001570EA">
      <w:pPr>
        <w:pStyle w:val="330"/>
        <w:rPr>
          <w:color w:val="000000" w:themeColor="text1"/>
        </w:rPr>
      </w:pPr>
      <w:bookmarkStart w:id="136" w:name="_Toc53295217"/>
      <w:bookmarkStart w:id="137" w:name="_Toc74643036"/>
      <w:r w:rsidRPr="00D3654D">
        <w:rPr>
          <w:color w:val="000000" w:themeColor="text1"/>
        </w:rPr>
        <w:t xml:space="preserve">2.2.1. </w:t>
      </w:r>
      <w:r w:rsidR="00EB6E52" w:rsidRPr="00D3654D">
        <w:rPr>
          <w:color w:val="000000" w:themeColor="text1"/>
        </w:rPr>
        <w:t>Nghiên cứu tính an toàn</w:t>
      </w:r>
      <w:bookmarkEnd w:id="136"/>
      <w:bookmarkEnd w:id="137"/>
    </w:p>
    <w:p w14:paraId="049BF479" w14:textId="302AD79A" w:rsidR="005F5FC9" w:rsidRPr="00D3654D" w:rsidRDefault="009E76C6" w:rsidP="002C13E6">
      <w:pPr>
        <w:pStyle w:val="02"/>
        <w:spacing w:before="0" w:line="360" w:lineRule="auto"/>
        <w:ind w:firstLine="567"/>
        <w:rPr>
          <w:b w:val="0"/>
          <w:bCs/>
          <w:iCs/>
          <w:color w:val="000000" w:themeColor="text1"/>
        </w:rPr>
      </w:pPr>
      <w:r w:rsidRPr="00D3654D">
        <w:rPr>
          <w:i/>
          <w:color w:val="000000" w:themeColor="text1"/>
          <w:lang w:val="vi-VN"/>
        </w:rPr>
        <w:t>-</w:t>
      </w:r>
      <w:r w:rsidR="009516B4" w:rsidRPr="00D3654D">
        <w:rPr>
          <w:i/>
          <w:color w:val="000000" w:themeColor="text1"/>
          <w:lang w:val="vi-VN"/>
        </w:rPr>
        <w:t xml:space="preserve"> </w:t>
      </w:r>
      <w:r w:rsidR="009516B4" w:rsidRPr="00D3654D">
        <w:rPr>
          <w:i/>
          <w:color w:val="000000" w:themeColor="text1"/>
          <w:spacing w:val="4"/>
          <w:lang w:val="vi-VN"/>
        </w:rPr>
        <w:t>Nghiên cứu độc tính cấp</w:t>
      </w:r>
      <w:r w:rsidR="00E42011" w:rsidRPr="00D3654D">
        <w:rPr>
          <w:i/>
          <w:color w:val="000000" w:themeColor="text1"/>
          <w:spacing w:val="4"/>
          <w:lang w:val="vi-VN"/>
        </w:rPr>
        <w:t>, độc tính</w:t>
      </w:r>
      <w:r w:rsidR="00026D23" w:rsidRPr="00D3654D">
        <w:rPr>
          <w:i/>
          <w:color w:val="000000" w:themeColor="text1"/>
          <w:spacing w:val="4"/>
        </w:rPr>
        <w:t xml:space="preserve"> trên</w:t>
      </w:r>
      <w:r w:rsidR="00433D44" w:rsidRPr="00D3654D">
        <w:rPr>
          <w:i/>
          <w:color w:val="000000" w:themeColor="text1"/>
          <w:spacing w:val="4"/>
        </w:rPr>
        <w:t xml:space="preserve"> sinh sản</w:t>
      </w:r>
      <w:r w:rsidR="00026D23" w:rsidRPr="00D3654D">
        <w:rPr>
          <w:i/>
          <w:color w:val="000000" w:themeColor="text1"/>
          <w:spacing w:val="4"/>
        </w:rPr>
        <w:t xml:space="preserve"> và phát triển</w:t>
      </w:r>
      <w:r w:rsidR="009516B4" w:rsidRPr="00D3654D">
        <w:rPr>
          <w:i/>
          <w:color w:val="000000" w:themeColor="text1"/>
          <w:spacing w:val="4"/>
          <w:lang w:val="vi-VN"/>
        </w:rPr>
        <w:t>:</w:t>
      </w:r>
      <w:r w:rsidR="009516B4" w:rsidRPr="00D3654D">
        <w:rPr>
          <w:b w:val="0"/>
          <w:color w:val="000000" w:themeColor="text1"/>
          <w:spacing w:val="4"/>
          <w:lang w:val="vi-VN"/>
        </w:rPr>
        <w:t xml:space="preserve"> Chuột nhắt trắng chủng Swiss, cả 2 giống đực và cái, khỏe mạnh, do Ban Chăn nuôi (Học viện Quân </w:t>
      </w:r>
      <w:r w:rsidR="00433D44" w:rsidRPr="00D3654D">
        <w:rPr>
          <w:b w:val="0"/>
          <w:color w:val="000000" w:themeColor="text1"/>
          <w:spacing w:val="4"/>
        </w:rPr>
        <w:t>Y</w:t>
      </w:r>
      <w:r w:rsidR="009516B4" w:rsidRPr="00D3654D">
        <w:rPr>
          <w:b w:val="0"/>
          <w:color w:val="000000" w:themeColor="text1"/>
          <w:spacing w:val="4"/>
          <w:lang w:val="vi-VN"/>
        </w:rPr>
        <w:t xml:space="preserve">) cung cấp. </w:t>
      </w:r>
      <w:r w:rsidR="005F5FC9" w:rsidRPr="00D3654D">
        <w:rPr>
          <w:b w:val="0"/>
          <w:bCs/>
          <w:iCs/>
          <w:color w:val="000000" w:themeColor="text1"/>
          <w:spacing w:val="4"/>
        </w:rPr>
        <w:t>Chuột được nuôi ổn định trong điều kiện phòng thí nghiệm, ít nhất 7 ngày trước khi tiến hành thí nghiệm, bảo đảm nhiệt độ, độ ẩm ổn định, chu kỳ sáng tối 12 giờ, thức ăn chuẩn, uống nước sạch tự do.</w:t>
      </w:r>
      <w:r w:rsidR="005F5FC9" w:rsidRPr="00D3654D">
        <w:rPr>
          <w:b w:val="0"/>
          <w:bCs/>
          <w:iCs/>
          <w:color w:val="000000" w:themeColor="text1"/>
        </w:rPr>
        <w:t xml:space="preserve"> </w:t>
      </w:r>
    </w:p>
    <w:p w14:paraId="6DFE83D8" w14:textId="0DFD557B" w:rsidR="009516B4" w:rsidRPr="00D3654D" w:rsidRDefault="009E76C6" w:rsidP="003F7942">
      <w:pPr>
        <w:pStyle w:val="02"/>
        <w:spacing w:before="0" w:line="360" w:lineRule="auto"/>
        <w:ind w:firstLine="567"/>
        <w:rPr>
          <w:b w:val="0"/>
          <w:color w:val="000000" w:themeColor="text1"/>
          <w:lang w:val="vi-VN"/>
        </w:rPr>
      </w:pPr>
      <w:r w:rsidRPr="00D3654D">
        <w:rPr>
          <w:i/>
          <w:color w:val="000000" w:themeColor="text1"/>
          <w:lang w:val="vi-VN"/>
        </w:rPr>
        <w:t>-</w:t>
      </w:r>
      <w:r w:rsidR="009516B4" w:rsidRPr="00D3654D">
        <w:rPr>
          <w:i/>
          <w:color w:val="000000" w:themeColor="text1"/>
          <w:lang w:val="vi-VN"/>
        </w:rPr>
        <w:t xml:space="preserve"> Nghiên cứu độc tính bán trường diễn:</w:t>
      </w:r>
      <w:r w:rsidR="009516B4" w:rsidRPr="00D3654D">
        <w:rPr>
          <w:b w:val="0"/>
          <w:color w:val="000000" w:themeColor="text1"/>
          <w:lang w:val="vi-VN"/>
        </w:rPr>
        <w:t xml:space="preserve"> Thỏ</w:t>
      </w:r>
      <w:r w:rsidR="00B34CD0" w:rsidRPr="00D3654D">
        <w:rPr>
          <w:b w:val="0"/>
          <w:color w:val="000000" w:themeColor="text1"/>
        </w:rPr>
        <w:t xml:space="preserve"> chủng Newzealand White</w:t>
      </w:r>
      <w:r w:rsidR="009516B4" w:rsidRPr="00D3654D">
        <w:rPr>
          <w:b w:val="0"/>
          <w:color w:val="000000" w:themeColor="text1"/>
          <w:lang w:val="vi-VN"/>
        </w:rPr>
        <w:t xml:space="preserve"> cả hai giống đực và cái khỏe mạnh, trọng lượng 1,8</w:t>
      </w:r>
      <w:r w:rsidR="00B80070" w:rsidRPr="00D3654D">
        <w:rPr>
          <w:b w:val="0"/>
          <w:color w:val="000000" w:themeColor="text1"/>
          <w:lang w:val="vi-VN"/>
        </w:rPr>
        <w:t xml:space="preserve"> </w:t>
      </w:r>
      <w:r w:rsidR="009516B4" w:rsidRPr="00D3654D">
        <w:rPr>
          <w:b w:val="0"/>
          <w:color w:val="000000" w:themeColor="text1"/>
          <w:lang w:val="vi-VN"/>
        </w:rPr>
        <w:t>-</w:t>
      </w:r>
      <w:r w:rsidR="00B80070" w:rsidRPr="00D3654D">
        <w:rPr>
          <w:b w:val="0"/>
          <w:color w:val="000000" w:themeColor="text1"/>
          <w:lang w:val="vi-VN"/>
        </w:rPr>
        <w:t xml:space="preserve"> </w:t>
      </w:r>
      <w:r w:rsidR="009516B4" w:rsidRPr="00D3654D">
        <w:rPr>
          <w:b w:val="0"/>
          <w:color w:val="000000" w:themeColor="text1"/>
          <w:lang w:val="vi-VN"/>
        </w:rPr>
        <w:t>2,1kg. Tất cả thỏ được nuôi trong phòng thí nghiệm với cùng điều kiện nhiệt độ, độ ẩm của phòng thí nghiệm, thời gian sáng - tối 12 giờ, ăn thức ăn dành riêng cho thỏ thí nghiệm (rau xanh, viên thức ăn làm theo công thức của Bộ môn Dược lý).</w:t>
      </w:r>
    </w:p>
    <w:p w14:paraId="5814F705" w14:textId="77777777" w:rsidR="00433D44" w:rsidRPr="00D3654D" w:rsidRDefault="00433D44" w:rsidP="001570EA">
      <w:pPr>
        <w:pStyle w:val="330"/>
        <w:rPr>
          <w:color w:val="000000" w:themeColor="text1"/>
        </w:rPr>
      </w:pPr>
      <w:bookmarkStart w:id="138" w:name="_Toc53295218"/>
      <w:bookmarkStart w:id="139" w:name="_Toc74643037"/>
      <w:r w:rsidRPr="00D3654D">
        <w:rPr>
          <w:color w:val="000000" w:themeColor="text1"/>
        </w:rPr>
        <w:t>2.2.2. Đánh giá tác dụng</w:t>
      </w:r>
      <w:bookmarkEnd w:id="138"/>
      <w:bookmarkEnd w:id="139"/>
    </w:p>
    <w:p w14:paraId="5FF3BED2" w14:textId="1260BDC2" w:rsidR="005F5FC9" w:rsidRPr="00D3654D" w:rsidRDefault="004E4D25" w:rsidP="005F5FC9">
      <w:pPr>
        <w:pStyle w:val="02"/>
        <w:spacing w:before="0" w:line="360" w:lineRule="auto"/>
        <w:ind w:firstLine="567"/>
        <w:rPr>
          <w:b w:val="0"/>
          <w:bCs/>
          <w:iCs/>
          <w:color w:val="000000" w:themeColor="text1"/>
        </w:rPr>
      </w:pPr>
      <w:r w:rsidRPr="00D3654D">
        <w:rPr>
          <w:i/>
          <w:color w:val="000000" w:themeColor="text1"/>
          <w:lang w:val="vi-VN"/>
        </w:rPr>
        <w:t xml:space="preserve">- Nghiên cứu tác dụng </w:t>
      </w:r>
      <w:r w:rsidR="00433D44" w:rsidRPr="00D3654D">
        <w:rPr>
          <w:i/>
          <w:color w:val="000000" w:themeColor="text1"/>
        </w:rPr>
        <w:t xml:space="preserve">trên chuột đực gây suy giảm sinh sản bằng nhiệt: </w:t>
      </w:r>
      <w:r w:rsidR="00433D44" w:rsidRPr="00D3654D">
        <w:rPr>
          <w:b w:val="0"/>
          <w:bCs/>
          <w:iCs/>
          <w:color w:val="000000" w:themeColor="text1"/>
        </w:rPr>
        <w:t>Chuột cống trắng đực</w:t>
      </w:r>
      <w:r w:rsidR="00B34CD0" w:rsidRPr="00D3654D">
        <w:rPr>
          <w:b w:val="0"/>
          <w:bCs/>
          <w:iCs/>
          <w:color w:val="000000" w:themeColor="text1"/>
        </w:rPr>
        <w:t xml:space="preserve"> chủng Wistar</w:t>
      </w:r>
      <w:r w:rsidR="00433D44" w:rsidRPr="00D3654D">
        <w:rPr>
          <w:b w:val="0"/>
          <w:bCs/>
          <w:iCs/>
          <w:color w:val="000000" w:themeColor="text1"/>
        </w:rPr>
        <w:t xml:space="preserve">, khỏe mạnh, </w:t>
      </w:r>
      <w:bookmarkStart w:id="140" w:name="_Hlk51778523"/>
      <w:r w:rsidR="00433D44" w:rsidRPr="00D3654D">
        <w:rPr>
          <w:b w:val="0"/>
          <w:bCs/>
          <w:iCs/>
          <w:color w:val="000000" w:themeColor="text1"/>
        </w:rPr>
        <w:t>10</w:t>
      </w:r>
      <w:r w:rsidR="002D30E8" w:rsidRPr="00D3654D">
        <w:rPr>
          <w:b w:val="0"/>
          <w:bCs/>
          <w:iCs/>
          <w:color w:val="000000" w:themeColor="text1"/>
          <w:lang w:val="vi-VN"/>
        </w:rPr>
        <w:t xml:space="preserve"> </w:t>
      </w:r>
      <w:r w:rsidR="00433D44" w:rsidRPr="00D3654D">
        <w:rPr>
          <w:b w:val="0"/>
          <w:bCs/>
          <w:iCs/>
          <w:color w:val="000000" w:themeColor="text1"/>
        </w:rPr>
        <w:t>-</w:t>
      </w:r>
      <w:r w:rsidR="002D30E8" w:rsidRPr="00D3654D">
        <w:rPr>
          <w:b w:val="0"/>
          <w:bCs/>
          <w:iCs/>
          <w:color w:val="000000" w:themeColor="text1"/>
          <w:lang w:val="vi-VN"/>
        </w:rPr>
        <w:t xml:space="preserve"> </w:t>
      </w:r>
      <w:r w:rsidR="00433D44" w:rsidRPr="00D3654D">
        <w:rPr>
          <w:b w:val="0"/>
          <w:bCs/>
          <w:iCs/>
          <w:color w:val="000000" w:themeColor="text1"/>
        </w:rPr>
        <w:t xml:space="preserve">12 tuần tuổi </w:t>
      </w:r>
      <w:bookmarkEnd w:id="140"/>
      <w:r w:rsidR="00433D44" w:rsidRPr="00D3654D">
        <w:rPr>
          <w:b w:val="0"/>
          <w:bCs/>
          <w:iCs/>
          <w:color w:val="000000" w:themeColor="text1"/>
        </w:rPr>
        <w:t>do Ban Chăn nuôi (Học viện Quân Y) cung cấp.</w:t>
      </w:r>
      <w:r w:rsidR="005F5FC9" w:rsidRPr="00D3654D">
        <w:rPr>
          <w:b w:val="0"/>
          <w:bCs/>
          <w:iCs/>
          <w:color w:val="000000" w:themeColor="text1"/>
        </w:rPr>
        <w:t xml:space="preserve"> Chuột được nuôi ổn định trong điều kiện phòng thí nghiệm, ít nhất 7 ngày trước khi tiến hành thí nghiệm, bảo đảm nhiệt độ, độ ẩm ổn định, chu kỳ sáng tối 12 giờ, thức ăn chuẩn, uống nước sạch. </w:t>
      </w:r>
    </w:p>
    <w:p w14:paraId="24EC7580" w14:textId="3D4A7B9A" w:rsidR="00433D44" w:rsidRPr="00D3654D" w:rsidRDefault="00433D44" w:rsidP="00433D44">
      <w:pPr>
        <w:pStyle w:val="02"/>
        <w:spacing w:before="0" w:line="360" w:lineRule="auto"/>
        <w:ind w:firstLine="567"/>
        <w:rPr>
          <w:b w:val="0"/>
          <w:bCs/>
          <w:iCs/>
          <w:color w:val="000000" w:themeColor="text1"/>
        </w:rPr>
      </w:pPr>
      <w:r w:rsidRPr="00D3654D">
        <w:rPr>
          <w:i/>
          <w:color w:val="000000" w:themeColor="text1"/>
        </w:rPr>
        <w:t>- Nghiên cứu tác dụng trên chuột đực gây suy giảm</w:t>
      </w:r>
      <w:r w:rsidR="00773FA8" w:rsidRPr="00D3654D">
        <w:rPr>
          <w:i/>
          <w:color w:val="000000" w:themeColor="text1"/>
        </w:rPr>
        <w:t xml:space="preserve"> sinh sản</w:t>
      </w:r>
      <w:r w:rsidRPr="00D3654D">
        <w:rPr>
          <w:i/>
          <w:color w:val="000000" w:themeColor="text1"/>
        </w:rPr>
        <w:t xml:space="preserve"> bằng stress </w:t>
      </w:r>
      <w:r w:rsidR="00773FA8" w:rsidRPr="00D3654D">
        <w:rPr>
          <w:i/>
          <w:color w:val="000000" w:themeColor="text1"/>
        </w:rPr>
        <w:t>giam giữ</w:t>
      </w:r>
      <w:r w:rsidRPr="00D3654D">
        <w:rPr>
          <w:i/>
          <w:color w:val="000000" w:themeColor="text1"/>
        </w:rPr>
        <w:t xml:space="preserve">: </w:t>
      </w:r>
      <w:r w:rsidRPr="00D3654D">
        <w:rPr>
          <w:b w:val="0"/>
          <w:bCs/>
          <w:iCs/>
          <w:color w:val="000000" w:themeColor="text1"/>
        </w:rPr>
        <w:t>Chuột nhắt trắng</w:t>
      </w:r>
      <w:r w:rsidR="00B34CD0" w:rsidRPr="00D3654D">
        <w:rPr>
          <w:b w:val="0"/>
          <w:bCs/>
          <w:iCs/>
          <w:color w:val="000000" w:themeColor="text1"/>
        </w:rPr>
        <w:t xml:space="preserve"> chủng Swiss</w:t>
      </w:r>
      <w:r w:rsidR="006D6DA9" w:rsidRPr="00D3654D">
        <w:rPr>
          <w:b w:val="0"/>
          <w:bCs/>
          <w:iCs/>
          <w:color w:val="000000" w:themeColor="text1"/>
        </w:rPr>
        <w:t xml:space="preserve"> giống đực,</w:t>
      </w:r>
      <w:r w:rsidRPr="00D3654D">
        <w:rPr>
          <w:b w:val="0"/>
          <w:bCs/>
          <w:iCs/>
          <w:color w:val="000000" w:themeColor="text1"/>
        </w:rPr>
        <w:t xml:space="preserve"> trưởng thành, khỏe mạnh, trọng lượng từ </w:t>
      </w:r>
      <w:r w:rsidR="005F5FC9" w:rsidRPr="00D3654D">
        <w:rPr>
          <w:b w:val="0"/>
          <w:bCs/>
          <w:iCs/>
          <w:color w:val="000000" w:themeColor="text1"/>
        </w:rPr>
        <w:t>20-25</w:t>
      </w:r>
      <w:r w:rsidRPr="00D3654D">
        <w:rPr>
          <w:b w:val="0"/>
          <w:bCs/>
          <w:iCs/>
          <w:color w:val="000000" w:themeColor="text1"/>
        </w:rPr>
        <w:t xml:space="preserve"> gr; do Ban Chăn nuôi (Học viện Quân Y) cung cấp</w:t>
      </w:r>
      <w:r w:rsidR="005F5FC9" w:rsidRPr="00D3654D">
        <w:rPr>
          <w:b w:val="0"/>
          <w:bCs/>
          <w:iCs/>
          <w:color w:val="000000" w:themeColor="text1"/>
        </w:rPr>
        <w:t xml:space="preserve">. Chuột được nuôi ổn định trong điều kiện phòng thí nghiệm, ít nhất 7 ngày trước khi tiến hành thí nghiệm, bảo đảm nhiệt độ, độ ẩm ổn định, chu kỳ sáng tối 12 giờ, ăn thức ăn chuẩn, uống nước sạch tự do. </w:t>
      </w:r>
    </w:p>
    <w:p w14:paraId="6CF8E365" w14:textId="5CC83D35" w:rsidR="00D31492" w:rsidRPr="00D3654D" w:rsidRDefault="00D31492" w:rsidP="00D31492">
      <w:pPr>
        <w:pStyle w:val="02"/>
        <w:spacing w:before="0" w:line="360" w:lineRule="auto"/>
        <w:ind w:firstLine="567"/>
        <w:rPr>
          <w:b w:val="0"/>
          <w:bCs/>
          <w:iCs/>
          <w:color w:val="000000" w:themeColor="text1"/>
          <w:spacing w:val="-2"/>
        </w:rPr>
      </w:pPr>
      <w:r w:rsidRPr="00D3654D">
        <w:rPr>
          <w:i/>
          <w:color w:val="000000" w:themeColor="text1"/>
          <w:spacing w:val="-2"/>
          <w:lang w:val="vi-VN"/>
        </w:rPr>
        <w:lastRenderedPageBreak/>
        <w:t>- Nghiên cứu hoạt tính androgen:</w:t>
      </w:r>
      <w:r w:rsidRPr="00D3654D">
        <w:rPr>
          <w:b w:val="0"/>
          <w:color w:val="000000" w:themeColor="text1"/>
          <w:spacing w:val="-2"/>
          <w:lang w:val="vi-VN"/>
        </w:rPr>
        <w:t xml:space="preserve"> Chuột cống trắng đực non,</w:t>
      </w:r>
      <w:r w:rsidR="00195B4F" w:rsidRPr="00D3654D">
        <w:rPr>
          <w:b w:val="0"/>
          <w:color w:val="000000" w:themeColor="text1"/>
          <w:spacing w:val="-2"/>
        </w:rPr>
        <w:t xml:space="preserve"> chủng Wistar,</w:t>
      </w:r>
      <w:r w:rsidRPr="00D3654D">
        <w:rPr>
          <w:b w:val="0"/>
          <w:color w:val="000000" w:themeColor="text1"/>
          <w:spacing w:val="-2"/>
          <w:lang w:val="vi-VN"/>
        </w:rPr>
        <w:t xml:space="preserve"> trọng lượng khoảng 60 - 80 gr, khoảng 35 - 41 ngày tuổi do Ban Chăn nuôi (Học viện Quân </w:t>
      </w:r>
      <w:r w:rsidRPr="00D3654D">
        <w:rPr>
          <w:b w:val="0"/>
          <w:color w:val="000000" w:themeColor="text1"/>
          <w:spacing w:val="-2"/>
        </w:rPr>
        <w:t>Y</w:t>
      </w:r>
      <w:r w:rsidRPr="00D3654D">
        <w:rPr>
          <w:b w:val="0"/>
          <w:color w:val="000000" w:themeColor="text1"/>
          <w:spacing w:val="-2"/>
          <w:lang w:val="vi-VN"/>
        </w:rPr>
        <w:t xml:space="preserve">) cung cấp. </w:t>
      </w:r>
      <w:r w:rsidR="00195B4F" w:rsidRPr="00D3654D">
        <w:rPr>
          <w:b w:val="0"/>
          <w:color w:val="000000" w:themeColor="text1"/>
          <w:spacing w:val="-2"/>
        </w:rPr>
        <w:t>N</w:t>
      </w:r>
      <w:r w:rsidRPr="00D3654D">
        <w:rPr>
          <w:b w:val="0"/>
          <w:bCs/>
          <w:iCs/>
          <w:color w:val="000000" w:themeColor="text1"/>
          <w:spacing w:val="-2"/>
        </w:rPr>
        <w:t>uôi</w:t>
      </w:r>
      <w:r w:rsidR="00195B4F" w:rsidRPr="00D3654D">
        <w:rPr>
          <w:b w:val="0"/>
          <w:bCs/>
          <w:iCs/>
          <w:color w:val="000000" w:themeColor="text1"/>
          <w:spacing w:val="-2"/>
        </w:rPr>
        <w:t xml:space="preserve"> chuột</w:t>
      </w:r>
      <w:r w:rsidRPr="00D3654D">
        <w:rPr>
          <w:b w:val="0"/>
          <w:bCs/>
          <w:iCs/>
          <w:color w:val="000000" w:themeColor="text1"/>
          <w:spacing w:val="-2"/>
        </w:rPr>
        <w:t xml:space="preserve"> ổn định trong điều kiện phòng thí nghiệm, ít nhất 7 ngày trước khi tiến hành thí nghiệm, bảo đảm nhiệt độ, độ ẩm ổn định, chu kỳ sáng tối 12 giờ, ăn thức ăn chuẩn, uống nước sạch tự do. </w:t>
      </w:r>
    </w:p>
    <w:p w14:paraId="1E6488F7" w14:textId="77777777" w:rsidR="009516B4" w:rsidRPr="00D3654D" w:rsidRDefault="009516B4" w:rsidP="001570EA">
      <w:pPr>
        <w:pStyle w:val="220"/>
        <w:rPr>
          <w:color w:val="000000" w:themeColor="text1"/>
        </w:rPr>
      </w:pPr>
      <w:bookmarkStart w:id="141" w:name="_Toc53295219"/>
      <w:bookmarkStart w:id="142" w:name="_Toc74643038"/>
      <w:r w:rsidRPr="00D3654D">
        <w:rPr>
          <w:color w:val="000000" w:themeColor="text1"/>
        </w:rPr>
        <w:t>2.3. Phương pháp nghiên cứu</w:t>
      </w:r>
      <w:bookmarkEnd w:id="141"/>
      <w:bookmarkEnd w:id="142"/>
    </w:p>
    <w:p w14:paraId="11E740ED" w14:textId="559E65BC" w:rsidR="0031252B" w:rsidRPr="00D3654D" w:rsidRDefault="0031252B" w:rsidP="003F7942">
      <w:pPr>
        <w:pStyle w:val="02"/>
        <w:spacing w:before="0" w:line="360" w:lineRule="auto"/>
        <w:rPr>
          <w:b w:val="0"/>
          <w:bCs/>
          <w:color w:val="000000" w:themeColor="text1"/>
        </w:rPr>
      </w:pPr>
      <w:r w:rsidRPr="00D3654D">
        <w:rPr>
          <w:b w:val="0"/>
          <w:bCs/>
          <w:color w:val="000000" w:themeColor="text1"/>
        </w:rPr>
        <w:tab/>
      </w:r>
      <w:r w:rsidR="00F87C65" w:rsidRPr="00D3654D">
        <w:rPr>
          <w:b w:val="0"/>
          <w:bCs/>
          <w:color w:val="000000" w:themeColor="text1"/>
        </w:rPr>
        <w:t>Các bước</w:t>
      </w:r>
      <w:r w:rsidRPr="00D3654D">
        <w:rPr>
          <w:b w:val="0"/>
          <w:bCs/>
          <w:color w:val="000000" w:themeColor="text1"/>
        </w:rPr>
        <w:t xml:space="preserve"> nghiên cứu được tóm tắt </w:t>
      </w:r>
      <w:r w:rsidR="00F87C65" w:rsidRPr="00D3654D">
        <w:rPr>
          <w:b w:val="0"/>
          <w:bCs/>
          <w:color w:val="000000" w:themeColor="text1"/>
        </w:rPr>
        <w:t>ở sơ đồ</w:t>
      </w:r>
      <w:r w:rsidR="00433D44" w:rsidRPr="00D3654D">
        <w:rPr>
          <w:b w:val="0"/>
          <w:bCs/>
          <w:color w:val="000000" w:themeColor="text1"/>
        </w:rPr>
        <w:t xml:space="preserve"> </w:t>
      </w:r>
      <w:r w:rsidRPr="00D3654D">
        <w:rPr>
          <w:b w:val="0"/>
          <w:bCs/>
          <w:color w:val="000000" w:themeColor="text1"/>
        </w:rPr>
        <w:t>sau:</w:t>
      </w:r>
    </w:p>
    <w:p w14:paraId="3759ED1C" w14:textId="635AE512" w:rsidR="00DC378C" w:rsidRPr="00D3654D" w:rsidRDefault="00DC378C" w:rsidP="003A43C6">
      <w:pPr>
        <w:pStyle w:val="H2"/>
        <w:rPr>
          <w:color w:val="000000" w:themeColor="text1"/>
        </w:rPr>
      </w:pPr>
      <w:bookmarkStart w:id="143" w:name="_Toc74077842"/>
      <w:r w:rsidRPr="00D3654D">
        <w:rPr>
          <w:noProof/>
          <w:color w:val="000000" w:themeColor="text1"/>
          <w:lang w:val="en-US"/>
        </w:rPr>
        <w:drawing>
          <wp:inline distT="0" distB="0" distL="0" distR="0" wp14:anchorId="25324CE7" wp14:editId="71BA1A9D">
            <wp:extent cx="5568950" cy="54165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77840" cy="5425197"/>
                    </a:xfrm>
                    <a:prstGeom prst="rect">
                      <a:avLst/>
                    </a:prstGeom>
                    <a:noFill/>
                    <a:ln>
                      <a:noFill/>
                    </a:ln>
                  </pic:spPr>
                </pic:pic>
              </a:graphicData>
            </a:graphic>
          </wp:inline>
        </w:drawing>
      </w:r>
      <w:bookmarkEnd w:id="143"/>
    </w:p>
    <w:p w14:paraId="41EE7AF9" w14:textId="77777777" w:rsidR="00436690" w:rsidRPr="00D3654D" w:rsidRDefault="00436690" w:rsidP="003A43C6">
      <w:pPr>
        <w:pStyle w:val="H2"/>
        <w:rPr>
          <w:color w:val="000000" w:themeColor="text1"/>
          <w:sz w:val="8"/>
          <w:lang w:val="en-US"/>
        </w:rPr>
      </w:pPr>
    </w:p>
    <w:p w14:paraId="07AE36C7" w14:textId="5E5B95EB" w:rsidR="00AD7632" w:rsidRDefault="00BA0B59" w:rsidP="003A43C6">
      <w:pPr>
        <w:pStyle w:val="H2"/>
        <w:rPr>
          <w:iCs/>
          <w:color w:val="000000" w:themeColor="text1"/>
          <w:lang w:val="en-US"/>
        </w:rPr>
      </w:pPr>
      <w:bookmarkStart w:id="144" w:name="_Toc74077843"/>
      <w:r w:rsidRPr="00D3654D">
        <w:rPr>
          <w:color w:val="000000" w:themeColor="text1"/>
        </w:rPr>
        <w:t>Hình 2.</w:t>
      </w:r>
      <w:r w:rsidR="00DE6DDA" w:rsidRPr="00D3654D">
        <w:rPr>
          <w:color w:val="000000" w:themeColor="text1"/>
        </w:rPr>
        <w:fldChar w:fldCharType="begin"/>
      </w:r>
      <w:r w:rsidR="00DE6DDA" w:rsidRPr="00D3654D">
        <w:rPr>
          <w:color w:val="000000" w:themeColor="text1"/>
        </w:rPr>
        <w:instrText xml:space="preserve"> SEQ Hình_2. \* ARABIC </w:instrText>
      </w:r>
      <w:r w:rsidR="00DE6DDA" w:rsidRPr="00D3654D">
        <w:rPr>
          <w:color w:val="000000" w:themeColor="text1"/>
        </w:rPr>
        <w:fldChar w:fldCharType="separate"/>
      </w:r>
      <w:r w:rsidR="00153508">
        <w:rPr>
          <w:noProof/>
          <w:color w:val="000000" w:themeColor="text1"/>
        </w:rPr>
        <w:t>2</w:t>
      </w:r>
      <w:r w:rsidR="00DE6DDA" w:rsidRPr="00D3654D">
        <w:rPr>
          <w:noProof/>
          <w:color w:val="000000" w:themeColor="text1"/>
        </w:rPr>
        <w:fldChar w:fldCharType="end"/>
      </w:r>
      <w:r w:rsidRPr="00D3654D">
        <w:rPr>
          <w:color w:val="000000" w:themeColor="text1"/>
        </w:rPr>
        <w:t xml:space="preserve">. </w:t>
      </w:r>
      <w:r w:rsidR="00E376C1" w:rsidRPr="00D3654D">
        <w:rPr>
          <w:iCs/>
          <w:color w:val="000000" w:themeColor="text1"/>
        </w:rPr>
        <w:t>Sơ đồ</w:t>
      </w:r>
      <w:r w:rsidR="00C415D5" w:rsidRPr="00D3654D">
        <w:rPr>
          <w:iCs/>
          <w:color w:val="000000" w:themeColor="text1"/>
        </w:rPr>
        <w:t xml:space="preserve"> các bước</w:t>
      </w:r>
      <w:r w:rsidR="00E376C1" w:rsidRPr="00D3654D">
        <w:rPr>
          <w:iCs/>
          <w:color w:val="000000" w:themeColor="text1"/>
        </w:rPr>
        <w:t xml:space="preserve"> nghiên cứu</w:t>
      </w:r>
      <w:bookmarkEnd w:id="144"/>
    </w:p>
    <w:p w14:paraId="0B9BEF80" w14:textId="77777777" w:rsidR="00DE6DDA" w:rsidRPr="00DE6DDA" w:rsidRDefault="00DE6DDA" w:rsidP="003A43C6">
      <w:pPr>
        <w:pStyle w:val="H2"/>
        <w:rPr>
          <w:iCs/>
          <w:color w:val="000000" w:themeColor="text1"/>
          <w:lang w:val="en-US"/>
        </w:rPr>
      </w:pPr>
    </w:p>
    <w:p w14:paraId="40E63AF5" w14:textId="27EC94BF" w:rsidR="00F7077B" w:rsidRPr="00D3654D" w:rsidRDefault="00101613" w:rsidP="001570EA">
      <w:pPr>
        <w:pStyle w:val="330"/>
        <w:rPr>
          <w:color w:val="000000" w:themeColor="text1"/>
        </w:rPr>
      </w:pPr>
      <w:bookmarkStart w:id="145" w:name="_Toc53295220"/>
      <w:bookmarkStart w:id="146" w:name="_Toc74643039"/>
      <w:r w:rsidRPr="00D3654D">
        <w:rPr>
          <w:color w:val="000000" w:themeColor="text1"/>
        </w:rPr>
        <w:lastRenderedPageBreak/>
        <w:t>2.3.1. Nghiên cứu</w:t>
      </w:r>
      <w:r w:rsidR="00F7077B" w:rsidRPr="00D3654D">
        <w:rPr>
          <w:color w:val="000000" w:themeColor="text1"/>
        </w:rPr>
        <w:t xml:space="preserve"> tính an toàn của Testin CT3</w:t>
      </w:r>
      <w:bookmarkEnd w:id="145"/>
      <w:bookmarkEnd w:id="146"/>
    </w:p>
    <w:p w14:paraId="5B708FE2" w14:textId="23A420C5" w:rsidR="00101613" w:rsidRPr="00D3654D" w:rsidRDefault="00F7077B" w:rsidP="002C13E6">
      <w:pPr>
        <w:pStyle w:val="L3"/>
        <w:spacing w:before="80"/>
        <w:rPr>
          <w:b w:val="0"/>
          <w:bCs w:val="0"/>
          <w:color w:val="000000" w:themeColor="text1"/>
        </w:rPr>
      </w:pPr>
      <w:bookmarkStart w:id="147" w:name="_Toc53295221"/>
      <w:r w:rsidRPr="00D3654D">
        <w:rPr>
          <w:b w:val="0"/>
          <w:bCs w:val="0"/>
          <w:color w:val="000000" w:themeColor="text1"/>
        </w:rPr>
        <w:t>2.3.1.1. Nghiên cứu</w:t>
      </w:r>
      <w:r w:rsidR="00101613" w:rsidRPr="00D3654D">
        <w:rPr>
          <w:b w:val="0"/>
          <w:bCs w:val="0"/>
          <w:color w:val="000000" w:themeColor="text1"/>
        </w:rPr>
        <w:t xml:space="preserve"> độc tính cấp của Testin CT3</w:t>
      </w:r>
      <w:bookmarkEnd w:id="147"/>
      <w:r w:rsidR="00101613" w:rsidRPr="00D3654D">
        <w:rPr>
          <w:b w:val="0"/>
          <w:bCs w:val="0"/>
          <w:color w:val="000000" w:themeColor="text1"/>
        </w:rPr>
        <w:t xml:space="preserve"> </w:t>
      </w:r>
    </w:p>
    <w:p w14:paraId="084CCADD" w14:textId="7EEC344C" w:rsidR="009516B4" w:rsidRPr="00D3654D" w:rsidRDefault="006B65B8" w:rsidP="002C13E6">
      <w:pPr>
        <w:pStyle w:val="02"/>
        <w:spacing w:before="80" w:line="360" w:lineRule="auto"/>
        <w:ind w:firstLine="567"/>
        <w:rPr>
          <w:b w:val="0"/>
          <w:color w:val="000000" w:themeColor="text1"/>
          <w:lang w:val="vi-VN"/>
        </w:rPr>
      </w:pPr>
      <w:r w:rsidRPr="00D3654D">
        <w:rPr>
          <w:b w:val="0"/>
          <w:i/>
          <w:color w:val="000000" w:themeColor="text1"/>
          <w:lang w:val="vi-VN"/>
        </w:rPr>
        <w:t>* Nguyên tắc tiến hành:</w:t>
      </w:r>
      <w:r w:rsidRPr="00D3654D">
        <w:rPr>
          <w:b w:val="0"/>
          <w:color w:val="000000" w:themeColor="text1"/>
          <w:lang w:val="vi-VN"/>
        </w:rPr>
        <w:t xml:space="preserve"> </w:t>
      </w:r>
      <w:r w:rsidR="009516B4" w:rsidRPr="00D3654D">
        <w:rPr>
          <w:b w:val="0"/>
          <w:color w:val="000000" w:themeColor="text1"/>
          <w:lang w:val="vi-VN"/>
        </w:rPr>
        <w:t>Dựa th</w:t>
      </w:r>
      <w:r w:rsidR="000A1A87" w:rsidRPr="00D3654D">
        <w:rPr>
          <w:b w:val="0"/>
          <w:color w:val="000000" w:themeColor="text1"/>
          <w:lang w:val="vi-VN"/>
        </w:rPr>
        <w:t>eo phương pháp Litchfield -</w:t>
      </w:r>
      <w:r w:rsidR="00E03933" w:rsidRPr="00D3654D">
        <w:rPr>
          <w:b w:val="0"/>
          <w:color w:val="000000" w:themeColor="text1"/>
          <w:lang w:val="vi-VN"/>
        </w:rPr>
        <w:t xml:space="preserve"> Wilcoxon</w:t>
      </w:r>
      <w:r w:rsidR="009516B4" w:rsidRPr="00D3654D">
        <w:rPr>
          <w:b w:val="0"/>
          <w:color w:val="000000" w:themeColor="text1"/>
          <w:lang w:val="vi-VN"/>
        </w:rPr>
        <w:t xml:space="preserve"> và hướng dẫn </w:t>
      </w:r>
      <w:r w:rsidR="00494913" w:rsidRPr="00D3654D">
        <w:rPr>
          <w:b w:val="0"/>
          <w:color w:val="000000" w:themeColor="text1"/>
          <w:lang w:val="vi-VN"/>
        </w:rPr>
        <w:t>của Bộ Y tế</w:t>
      </w:r>
      <w:r w:rsidR="009516B4" w:rsidRPr="00D3654D">
        <w:rPr>
          <w:b w:val="0"/>
          <w:color w:val="000000" w:themeColor="text1"/>
          <w:lang w:val="vi-VN"/>
        </w:rPr>
        <w:t xml:space="preserve"> về xác định độ an toàn</w:t>
      </w:r>
      <w:r w:rsidR="00494913" w:rsidRPr="00D3654D">
        <w:rPr>
          <w:b w:val="0"/>
          <w:color w:val="000000" w:themeColor="text1"/>
          <w:lang w:val="vi-VN"/>
        </w:rPr>
        <w:t xml:space="preserve"> hiệu quả</w:t>
      </w:r>
      <w:r w:rsidR="009516B4" w:rsidRPr="00D3654D">
        <w:rPr>
          <w:b w:val="0"/>
          <w:color w:val="000000" w:themeColor="text1"/>
          <w:lang w:val="vi-VN"/>
        </w:rPr>
        <w:t xml:space="preserve"> </w:t>
      </w:r>
      <w:r w:rsidR="00494913" w:rsidRPr="00D3654D">
        <w:rPr>
          <w:b w:val="0"/>
          <w:color w:val="000000" w:themeColor="text1"/>
          <w:lang w:val="vi-VN"/>
        </w:rPr>
        <w:t>của thuốc cổ truyền</w:t>
      </w:r>
      <w:r w:rsidR="00E03933" w:rsidRPr="00D3654D">
        <w:rPr>
          <w:b w:val="0"/>
          <w:color w:val="000000" w:themeColor="text1"/>
          <w:lang w:val="vi-VN"/>
        </w:rPr>
        <w:t xml:space="preserve"> </w:t>
      </w:r>
      <w:r w:rsidR="00790B26" w:rsidRPr="00D3654D">
        <w:rPr>
          <w:b w:val="0"/>
          <w:color w:val="000000" w:themeColor="text1"/>
          <w:lang w:val="vi-VN"/>
        </w:rPr>
        <w:fldChar w:fldCharType="begin">
          <w:fldData xml:space="preserve">PEVuZE5vdGU+PENpdGU+PEF1dGhvcj7EkMOgbTwvQXV0aG9yPjxZZWFyPjIwMTQ8L1llYXI+PFJl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</w:fldData>
        </w:fldChar>
      </w:r>
      <w:r w:rsidR="00D060B2" w:rsidRPr="00D3654D">
        <w:rPr>
          <w:b w:val="0"/>
          <w:color w:val="000000" w:themeColor="text1"/>
          <w:lang w:val="vi-VN"/>
        </w:rPr>
        <w:instrText xml:space="preserve"> ADDIN EN.CITE </w:instrText>
      </w:r>
      <w:r w:rsidR="00D060B2" w:rsidRPr="00D3654D">
        <w:rPr>
          <w:b w:val="0"/>
          <w:color w:val="000000" w:themeColor="text1"/>
          <w:lang w:val="vi-VN"/>
        </w:rPr>
        <w:fldChar w:fldCharType="begin">
          <w:fldData xml:space="preserve">PEVuZE5vdGU+PENpdGU+PEF1dGhvcj7EkMOgbTwvQXV0aG9yPjxZZWFyPjIwMTQ8L1llYXI+PFJl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</w:fldData>
        </w:fldChar>
      </w:r>
      <w:r w:rsidR="00D060B2" w:rsidRPr="00D3654D">
        <w:rPr>
          <w:b w:val="0"/>
          <w:color w:val="000000" w:themeColor="text1"/>
          <w:lang w:val="vi-VN"/>
        </w:rPr>
        <w:instrText xml:space="preserve"> ADDIN EN.CITE.DATA </w:instrText>
      </w:r>
      <w:r w:rsidR="00D060B2" w:rsidRPr="00D3654D">
        <w:rPr>
          <w:b w:val="0"/>
          <w:color w:val="000000" w:themeColor="text1"/>
          <w:lang w:val="vi-VN"/>
        </w:rPr>
      </w:r>
      <w:r w:rsidR="00D060B2" w:rsidRPr="00D3654D">
        <w:rPr>
          <w:b w:val="0"/>
          <w:color w:val="000000" w:themeColor="text1"/>
          <w:lang w:val="vi-VN"/>
        </w:rPr>
        <w:fldChar w:fldCharType="end"/>
      </w:r>
      <w:r w:rsidR="00790B26" w:rsidRPr="00D3654D">
        <w:rPr>
          <w:b w:val="0"/>
          <w:color w:val="000000" w:themeColor="text1"/>
          <w:lang w:val="vi-VN"/>
        </w:rPr>
      </w:r>
      <w:r w:rsidR="00790B26" w:rsidRPr="00D3654D">
        <w:rPr>
          <w:b w:val="0"/>
          <w:color w:val="000000" w:themeColor="text1"/>
          <w:lang w:val="vi-VN"/>
        </w:rPr>
        <w:fldChar w:fldCharType="separate"/>
      </w:r>
      <w:r w:rsidR="00D060B2" w:rsidRPr="00D3654D">
        <w:rPr>
          <w:b w:val="0"/>
          <w:noProof/>
          <w:color w:val="000000" w:themeColor="text1"/>
          <w:lang w:val="vi-VN"/>
        </w:rPr>
        <w:t>[</w:t>
      </w:r>
      <w:hyperlink w:anchor="_ENREF_90" w:tooltip="Đàm, 2014 #16" w:history="1">
        <w:r w:rsidR="00221209" w:rsidRPr="00D3654D">
          <w:rPr>
            <w:b w:val="0"/>
            <w:noProof/>
            <w:color w:val="000000" w:themeColor="text1"/>
            <w:lang w:val="vi-VN"/>
          </w:rPr>
          <w:t>90</w:t>
        </w:r>
      </w:hyperlink>
      <w:r w:rsidR="00D060B2" w:rsidRPr="00D3654D">
        <w:rPr>
          <w:b w:val="0"/>
          <w:noProof/>
          <w:color w:val="000000" w:themeColor="text1"/>
          <w:lang w:val="vi-VN"/>
        </w:rPr>
        <w:t>]</w:t>
      </w:r>
      <w:r w:rsidR="00790B26" w:rsidRPr="00D3654D">
        <w:rPr>
          <w:b w:val="0"/>
          <w:color w:val="000000" w:themeColor="text1"/>
          <w:lang w:val="vi-VN"/>
        </w:rPr>
        <w:fldChar w:fldCharType="end"/>
      </w:r>
      <w:r w:rsidR="00790B26" w:rsidRPr="00D3654D">
        <w:rPr>
          <w:b w:val="0"/>
          <w:color w:val="000000" w:themeColor="text1"/>
          <w:lang w:val="vi-VN"/>
        </w:rPr>
        <w:t>,</w:t>
      </w:r>
      <w:r w:rsidRPr="00D3654D">
        <w:rPr>
          <w:b w:val="0"/>
          <w:color w:val="000000" w:themeColor="text1"/>
          <w:lang w:val="vi-VN"/>
        </w:rPr>
        <w:t xml:space="preserve"> </w:t>
      </w:r>
      <w:r w:rsidR="00790B26" w:rsidRPr="00D3654D">
        <w:rPr>
          <w:b w:val="0"/>
          <w:color w:val="000000" w:themeColor="text1"/>
          <w:lang w:val="vi-VN"/>
        </w:rPr>
        <w:t xml:space="preserve"> </w:t>
      </w:r>
      <w:r w:rsidR="009F56DE" w:rsidRPr="00D3654D">
        <w:rPr>
          <w:b w:val="0"/>
          <w:color w:val="000000" w:themeColor="text1"/>
          <w:lang w:val="vi-VN"/>
        </w:rPr>
        <w:fldChar w:fldCharType="begin">
          <w:fldData xml:space="preserve">PEVuZE5vdGU+PENpdGU+PEF1dGhvcj504bq/PC9BdXRob3I+PFllYXI+MjAwNzwvWWVhcj48UmVj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</w:fldData>
        </w:fldChar>
      </w:r>
      <w:r w:rsidR="00D060B2" w:rsidRPr="00D3654D">
        <w:rPr>
          <w:b w:val="0"/>
          <w:color w:val="000000" w:themeColor="text1"/>
          <w:lang w:val="vi-VN"/>
        </w:rPr>
        <w:instrText xml:space="preserve"> ADDIN EN.CITE </w:instrText>
      </w:r>
      <w:r w:rsidR="00D060B2" w:rsidRPr="00D3654D">
        <w:rPr>
          <w:b w:val="0"/>
          <w:color w:val="000000" w:themeColor="text1"/>
          <w:lang w:val="vi-VN"/>
        </w:rPr>
        <w:fldChar w:fldCharType="begin">
          <w:fldData xml:space="preserve">PEVuZE5vdGU+PENpdGU+PEF1dGhvcj504bq/PC9BdXRob3I+PFllYXI+MjAwNzwvWWVhcj48UmVj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</w:fldData>
        </w:fldChar>
      </w:r>
      <w:r w:rsidR="00D060B2" w:rsidRPr="00D3654D">
        <w:rPr>
          <w:b w:val="0"/>
          <w:color w:val="000000" w:themeColor="text1"/>
          <w:lang w:val="vi-VN"/>
        </w:rPr>
        <w:instrText xml:space="preserve"> ADDIN EN.CITE.DATA </w:instrText>
      </w:r>
      <w:r w:rsidR="00D060B2" w:rsidRPr="00D3654D">
        <w:rPr>
          <w:b w:val="0"/>
          <w:color w:val="000000" w:themeColor="text1"/>
          <w:lang w:val="vi-VN"/>
        </w:rPr>
      </w:r>
      <w:r w:rsidR="00D060B2" w:rsidRPr="00D3654D">
        <w:rPr>
          <w:b w:val="0"/>
          <w:color w:val="000000" w:themeColor="text1"/>
          <w:lang w:val="vi-VN"/>
        </w:rPr>
        <w:fldChar w:fldCharType="end"/>
      </w:r>
      <w:r w:rsidR="009F56DE" w:rsidRPr="00D3654D">
        <w:rPr>
          <w:b w:val="0"/>
          <w:color w:val="000000" w:themeColor="text1"/>
          <w:lang w:val="vi-VN"/>
        </w:rPr>
      </w:r>
      <w:r w:rsidR="009F56DE" w:rsidRPr="00D3654D">
        <w:rPr>
          <w:b w:val="0"/>
          <w:color w:val="000000" w:themeColor="text1"/>
          <w:lang w:val="vi-VN"/>
        </w:rPr>
        <w:fldChar w:fldCharType="separate"/>
      </w:r>
      <w:r w:rsidR="00D060B2" w:rsidRPr="00D3654D">
        <w:rPr>
          <w:b w:val="0"/>
          <w:noProof/>
          <w:color w:val="000000" w:themeColor="text1"/>
          <w:lang w:val="vi-VN"/>
        </w:rPr>
        <w:t>[</w:t>
      </w:r>
      <w:hyperlink w:anchor="_ENREF_91" w:tooltip="tế, 2007 #104" w:history="1">
        <w:r w:rsidR="00221209" w:rsidRPr="00D3654D">
          <w:rPr>
            <w:b w:val="0"/>
            <w:noProof/>
            <w:color w:val="000000" w:themeColor="text1"/>
            <w:lang w:val="vi-VN"/>
          </w:rPr>
          <w:t>91</w:t>
        </w:r>
      </w:hyperlink>
      <w:r w:rsidR="00D060B2" w:rsidRPr="00D3654D">
        <w:rPr>
          <w:b w:val="0"/>
          <w:noProof/>
          <w:color w:val="000000" w:themeColor="text1"/>
          <w:lang w:val="vi-VN"/>
        </w:rPr>
        <w:t>]</w:t>
      </w:r>
      <w:r w:rsidR="009F56DE" w:rsidRPr="00D3654D">
        <w:rPr>
          <w:b w:val="0"/>
          <w:color w:val="000000" w:themeColor="text1"/>
          <w:lang w:val="vi-VN"/>
        </w:rPr>
        <w:fldChar w:fldCharType="end"/>
      </w:r>
      <w:r w:rsidR="009F56DE" w:rsidRPr="00D3654D">
        <w:rPr>
          <w:b w:val="0"/>
          <w:color w:val="000000" w:themeColor="text1"/>
          <w:lang w:val="vi-VN"/>
        </w:rPr>
        <w:t xml:space="preserve">, </w:t>
      </w:r>
      <w:r w:rsidR="009F56DE" w:rsidRPr="00D3654D">
        <w:rPr>
          <w:b w:val="0"/>
          <w:color w:val="000000" w:themeColor="text1"/>
          <w:lang w:val="vi-VN"/>
        </w:rPr>
        <w:fldChar w:fldCharType="begin"/>
      </w:r>
      <w:r w:rsidR="00D060B2" w:rsidRPr="00D3654D">
        <w:rPr>
          <w:b w:val="0"/>
          <w:color w:val="000000" w:themeColor="text1"/>
          <w:lang w:val="vi-VN"/>
        </w:rPr>
        <w:instrText xml:space="preserve"> ADDIN EN.CITE &lt;EndNote&gt;&lt;Cite&gt;&lt;Author&gt;tế&lt;/Author&gt;&lt;Year&gt;2012&lt;/Year&gt;&lt;RecNum&gt;105&lt;/RecNum&gt;&lt;DisplayText&gt;[92]&lt;/DisplayText&gt;&lt;record&gt;&lt;rec-number&gt;105&lt;/rec-number&gt;&lt;foreign-keys&gt;&lt;key app="EN" db-id="xeppeavpcs59dfexz025x9rr0sas52fdtxrp" timestamp="1570153196"&gt;105&lt;/key&gt;&lt;/foreign-keys&gt;&lt;ref-type name="Government Document"&gt;46&lt;/ref-type&gt;&lt;contributors&gt;&lt;authors&gt;&lt;author&gt;&lt;style face="normal" font="default" size="100%"&gt;B&lt;/style&gt;&lt;style face="normal" font="default" charset="163" size="100%"&gt;ộ&lt;/style&gt;&lt;style face="normal" font="default" size="100%"&gt; Y t&lt;/style&gt;&lt;style face="normal" font="default" charset="163" size="100%"&gt;ế&lt;/style&gt;&lt;/author&gt;&lt;/authors&gt;&lt;tertiary-authors&gt;&lt;author&gt;03/2012/TT-BYT&lt;/author&gt;&lt;/tertiary-authors&gt;&lt;/contributors&gt;&lt;titles&gt;&lt;title&gt;&lt;style face="normal" font="default" size="100%"&gt;Thông t&lt;/style&gt;&lt;style face="normal" font="default" charset="238" size="100%"&gt;ư&lt;/style&gt;&lt;style face="normal" font="default" size="100%"&gt; &amp;quot;H&lt;/style&gt;&lt;style face="normal" font="default" charset="238" size="100%"&gt;ư&lt;/style&gt;&lt;style face="normal" font="default" charset="163" size="100%"&gt;ớ&lt;/style&gt;&lt;style face="normal" font="default" size="100%"&gt;ng d&lt;/style&gt;&lt;style face="normal" font="default" charset="163" size="100%"&gt;ẫ&lt;/style&gt;&lt;style face="normal" font="default" size="100%"&gt;n v&lt;/style&gt;&lt;style face="normal" font="default" charset="163" size="100%"&gt;ề&lt;/style&gt;&lt;style face="normal" font="default" size="100%"&gt; th&lt;/style&gt;&lt;style face="normal" font="default" charset="163" size="100%"&gt;ử&lt;/style&gt;&lt;style face="normal" font="default" size="100%"&gt; thu&lt;/style&gt;&lt;style face="normal" font="default" charset="163" size="100%"&gt;ố&lt;/style&gt;&lt;style face="normal" font="default" size="100%"&gt;c trên lâm sàng&amp;quot;&lt;/style&gt;&lt;/title&gt;&lt;/titles&gt;&lt;dates&gt;&lt;year&gt;2012&lt;/year&gt;&lt;/dates&gt;&lt;pub-location&gt;&lt;style face="normal" font="default" size="100%"&gt;Hà N&lt;/style&gt;&lt;style face="normal" font="default" charset="163" size="100%"&gt;ộ&lt;/style&gt;&lt;style face="normal" font="default" size="100%"&gt;i&lt;/style&gt;&lt;/pub-location&gt;&lt;urls&gt;&lt;/urls&gt;&lt;/record&gt;&lt;/Cite&gt;&lt;/EndNote&gt;</w:instrText>
      </w:r>
      <w:r w:rsidR="009F56DE" w:rsidRPr="00D3654D">
        <w:rPr>
          <w:b w:val="0"/>
          <w:color w:val="000000" w:themeColor="text1"/>
          <w:lang w:val="vi-VN"/>
        </w:rPr>
        <w:fldChar w:fldCharType="separate"/>
      </w:r>
      <w:r w:rsidR="00D060B2" w:rsidRPr="00D3654D">
        <w:rPr>
          <w:b w:val="0"/>
          <w:noProof/>
          <w:color w:val="000000" w:themeColor="text1"/>
          <w:lang w:val="vi-VN"/>
        </w:rPr>
        <w:t>[</w:t>
      </w:r>
      <w:hyperlink w:anchor="_ENREF_92" w:tooltip="tế, 2012 #105" w:history="1">
        <w:r w:rsidR="00221209" w:rsidRPr="00D3654D">
          <w:rPr>
            <w:b w:val="0"/>
            <w:noProof/>
            <w:color w:val="000000" w:themeColor="text1"/>
            <w:lang w:val="vi-VN"/>
          </w:rPr>
          <w:t>92</w:t>
        </w:r>
      </w:hyperlink>
      <w:r w:rsidR="00D060B2" w:rsidRPr="00D3654D">
        <w:rPr>
          <w:b w:val="0"/>
          <w:noProof/>
          <w:color w:val="000000" w:themeColor="text1"/>
          <w:lang w:val="vi-VN"/>
        </w:rPr>
        <w:t>]</w:t>
      </w:r>
      <w:r w:rsidR="009F56DE" w:rsidRPr="00D3654D">
        <w:rPr>
          <w:b w:val="0"/>
          <w:color w:val="000000" w:themeColor="text1"/>
          <w:lang w:val="vi-VN"/>
        </w:rPr>
        <w:fldChar w:fldCharType="end"/>
      </w:r>
      <w:r w:rsidR="00494913" w:rsidRPr="00D3654D">
        <w:rPr>
          <w:b w:val="0"/>
          <w:color w:val="000000" w:themeColor="text1"/>
          <w:lang w:val="vi-VN"/>
        </w:rPr>
        <w:t>.</w:t>
      </w:r>
    </w:p>
    <w:p w14:paraId="050F3A22" w14:textId="2C7EB8A2" w:rsidR="003C79B3" w:rsidRPr="00D3654D" w:rsidRDefault="009516B4" w:rsidP="002C13E6">
      <w:pPr>
        <w:pStyle w:val="02"/>
        <w:spacing w:before="80" w:line="360" w:lineRule="auto"/>
        <w:ind w:firstLine="709"/>
        <w:rPr>
          <w:b w:val="0"/>
          <w:color w:val="000000" w:themeColor="text1"/>
          <w:lang w:val="vi-VN"/>
        </w:rPr>
      </w:pPr>
      <w:r w:rsidRPr="00D3654D">
        <w:rPr>
          <w:b w:val="0"/>
          <w:i/>
          <w:iCs/>
          <w:color w:val="000000" w:themeColor="text1"/>
          <w:lang w:val="vi-VN"/>
        </w:rPr>
        <w:tab/>
      </w:r>
      <w:r w:rsidR="00EA54A9" w:rsidRPr="00D3654D">
        <w:rPr>
          <w:b w:val="0"/>
          <w:i/>
          <w:iCs/>
          <w:color w:val="000000" w:themeColor="text1"/>
          <w:lang w:val="vi-VN"/>
        </w:rPr>
        <w:t>* Tiến hành:</w:t>
      </w:r>
      <w:r w:rsidR="00EA54A9" w:rsidRPr="00D3654D">
        <w:rPr>
          <w:b w:val="0"/>
          <w:color w:val="000000" w:themeColor="text1"/>
          <w:lang w:val="vi-VN"/>
        </w:rPr>
        <w:t xml:space="preserve"> </w:t>
      </w:r>
      <w:r w:rsidRPr="00D3654D">
        <w:rPr>
          <w:b w:val="0"/>
          <w:color w:val="000000" w:themeColor="text1"/>
          <w:lang w:val="vi-VN"/>
        </w:rPr>
        <w:t>Thí nghiệm được tiến hành trên chuột nhắt trắng</w:t>
      </w:r>
      <w:r w:rsidR="00017BC6" w:rsidRPr="00D3654D">
        <w:rPr>
          <w:b w:val="0"/>
          <w:color w:val="000000" w:themeColor="text1"/>
          <w:lang w:val="vi-VN"/>
        </w:rPr>
        <w:t xml:space="preserve"> có cân nặng 18 </w:t>
      </w:r>
      <w:r w:rsidR="00EA54A9" w:rsidRPr="00D3654D">
        <w:rPr>
          <w:b w:val="0"/>
          <w:color w:val="000000" w:themeColor="text1"/>
          <w:lang w:val="vi-VN"/>
        </w:rPr>
        <w:t>-</w:t>
      </w:r>
      <w:r w:rsidR="00017BC6" w:rsidRPr="00D3654D">
        <w:rPr>
          <w:b w:val="0"/>
          <w:color w:val="000000" w:themeColor="text1"/>
          <w:lang w:val="vi-VN"/>
        </w:rPr>
        <w:t xml:space="preserve"> 22 gr</w:t>
      </w:r>
      <w:r w:rsidRPr="00D3654D">
        <w:rPr>
          <w:b w:val="0"/>
          <w:color w:val="000000" w:themeColor="text1"/>
          <w:lang w:val="vi-VN"/>
        </w:rPr>
        <w:t xml:space="preserve">. Chia ngẫu nhiên chuột thành 9 lô, mỗi lô 10 con. </w:t>
      </w:r>
      <w:r w:rsidR="00B3754C" w:rsidRPr="00D3654D">
        <w:rPr>
          <w:b w:val="0"/>
          <w:color w:val="000000" w:themeColor="text1"/>
          <w:lang w:val="vi-VN"/>
        </w:rPr>
        <w:t xml:space="preserve">Chuột được nhịn đói 12 giờ trước khi làm thí nghiệm. </w:t>
      </w:r>
      <w:r w:rsidRPr="00D3654D">
        <w:rPr>
          <w:b w:val="0"/>
          <w:color w:val="000000" w:themeColor="text1"/>
          <w:lang w:val="vi-VN"/>
        </w:rPr>
        <w:t xml:space="preserve">Cho chuột ở các lô uống Testin CT3 </w:t>
      </w:r>
      <w:r w:rsidR="00E32995" w:rsidRPr="00D3654D">
        <w:rPr>
          <w:b w:val="0"/>
          <w:color w:val="000000" w:themeColor="text1"/>
          <w:lang w:val="vi-VN"/>
        </w:rPr>
        <w:t>bằng kim đầu tù</w:t>
      </w:r>
      <w:r w:rsidR="00475D61" w:rsidRPr="00D3654D">
        <w:rPr>
          <w:b w:val="0"/>
          <w:color w:val="000000" w:themeColor="text1"/>
          <w:lang w:val="vi-VN"/>
        </w:rPr>
        <w:t>,</w:t>
      </w:r>
      <w:r w:rsidR="002B060C" w:rsidRPr="00D3654D">
        <w:rPr>
          <w:b w:val="0"/>
          <w:color w:val="000000" w:themeColor="text1"/>
          <w:lang w:val="vi-VN"/>
        </w:rPr>
        <w:t xml:space="preserve"> với mức liều tăng dần từ 90, 120, 150, 180, 210, 240, 370, 300 và 330 g</w:t>
      </w:r>
      <w:r w:rsidR="0051039F" w:rsidRPr="00D3654D">
        <w:rPr>
          <w:b w:val="0"/>
          <w:color w:val="000000" w:themeColor="text1"/>
        </w:rPr>
        <w:t xml:space="preserve"> dược liệu</w:t>
      </w:r>
      <w:r w:rsidR="002B060C" w:rsidRPr="00D3654D">
        <w:rPr>
          <w:b w:val="0"/>
          <w:color w:val="000000" w:themeColor="text1"/>
          <w:lang w:val="vi-VN"/>
        </w:rPr>
        <w:t>/kg trọng lượng cơ thể</w:t>
      </w:r>
      <w:r w:rsidR="00475D61" w:rsidRPr="00D3654D">
        <w:rPr>
          <w:b w:val="0"/>
          <w:color w:val="000000" w:themeColor="text1"/>
          <w:lang w:val="vi-VN"/>
        </w:rPr>
        <w:t>,</w:t>
      </w:r>
      <w:r w:rsidR="00E32995" w:rsidRPr="00D3654D">
        <w:rPr>
          <w:b w:val="0"/>
          <w:color w:val="000000" w:themeColor="text1"/>
          <w:lang w:val="vi-VN"/>
        </w:rPr>
        <w:t xml:space="preserve"> </w:t>
      </w:r>
      <w:r w:rsidRPr="00D3654D">
        <w:rPr>
          <w:b w:val="0"/>
          <w:color w:val="000000" w:themeColor="text1"/>
          <w:lang w:val="vi-VN"/>
        </w:rPr>
        <w:t>để xác định liều thấp nhất gây chết 100% (LD100) số chuột, liều cao nhất chưa gây chết chuột nào (LD0) và các mức liề</w:t>
      </w:r>
      <w:r w:rsidR="00FF5FA3" w:rsidRPr="00D3654D">
        <w:rPr>
          <w:b w:val="0"/>
          <w:color w:val="000000" w:themeColor="text1"/>
          <w:lang w:val="vi-VN"/>
        </w:rPr>
        <w:t xml:space="preserve">u trung gian. Theo dõi </w:t>
      </w:r>
      <w:r w:rsidRPr="00D3654D">
        <w:rPr>
          <w:b w:val="0"/>
          <w:color w:val="000000" w:themeColor="text1"/>
          <w:lang w:val="vi-VN"/>
        </w:rPr>
        <w:t>chuột liên tục sau uống liều cuối trong vòng 72 giờ và trong 7 ngày. Sử dụng phương pháp dùng Excel máy tính, tính liều LD50, sau đó kiểm tra lại bằng phương</w:t>
      </w:r>
      <w:r w:rsidR="002B587F" w:rsidRPr="00D3654D">
        <w:rPr>
          <w:b w:val="0"/>
          <w:color w:val="000000" w:themeColor="text1"/>
          <w:lang w:val="vi-VN"/>
        </w:rPr>
        <w:t xml:space="preserve"> pháp Litchfield -</w:t>
      </w:r>
      <w:r w:rsidR="00E03933" w:rsidRPr="00D3654D">
        <w:rPr>
          <w:b w:val="0"/>
          <w:color w:val="000000" w:themeColor="text1"/>
          <w:lang w:val="vi-VN"/>
        </w:rPr>
        <w:t xml:space="preserve"> Wilcoxon</w:t>
      </w:r>
      <w:r w:rsidRPr="00D3654D">
        <w:rPr>
          <w:b w:val="0"/>
          <w:color w:val="000000" w:themeColor="text1"/>
          <w:lang w:val="vi-VN"/>
        </w:rPr>
        <w:t>.</w:t>
      </w:r>
    </w:p>
    <w:p w14:paraId="47809E7B" w14:textId="7E40BFBD" w:rsidR="000933A1" w:rsidRPr="00D3654D" w:rsidRDefault="000933A1" w:rsidP="002C13E6">
      <w:pPr>
        <w:pStyle w:val="02"/>
        <w:spacing w:before="80" w:line="360" w:lineRule="auto"/>
        <w:ind w:firstLine="709"/>
        <w:rPr>
          <w:b w:val="0"/>
          <w:i/>
          <w:iCs/>
          <w:color w:val="000000" w:themeColor="text1"/>
          <w:lang w:val="vi-VN"/>
        </w:rPr>
      </w:pPr>
      <w:r w:rsidRPr="00D3654D">
        <w:rPr>
          <w:b w:val="0"/>
          <w:color w:val="000000" w:themeColor="text1"/>
        </w:rPr>
        <w:t>Nghiên cứu được thực hiện tại Bộ môn Dược lý - Học viện Quân Y.</w:t>
      </w:r>
    </w:p>
    <w:p w14:paraId="3435E685" w14:textId="4063960F" w:rsidR="00EA54A9" w:rsidRPr="00D3654D" w:rsidRDefault="00EA54A9" w:rsidP="002C13E6">
      <w:pPr>
        <w:pStyle w:val="02"/>
        <w:spacing w:before="80" w:line="360" w:lineRule="auto"/>
        <w:ind w:firstLine="709"/>
        <w:rPr>
          <w:b w:val="0"/>
          <w:i/>
          <w:iCs/>
          <w:color w:val="000000" w:themeColor="text1"/>
          <w:lang w:val="vi-VN"/>
        </w:rPr>
      </w:pPr>
      <w:r w:rsidRPr="00D3654D">
        <w:rPr>
          <w:b w:val="0"/>
          <w:i/>
          <w:iCs/>
          <w:color w:val="000000" w:themeColor="text1"/>
          <w:lang w:val="vi-VN"/>
        </w:rPr>
        <w:t>* Các chỉ tiêu đánh giá:</w:t>
      </w:r>
    </w:p>
    <w:p w14:paraId="12D950B0" w14:textId="77777777" w:rsidR="00FF5FA3" w:rsidRPr="00D3654D" w:rsidRDefault="00FF5FA3" w:rsidP="002C13E6">
      <w:pPr>
        <w:pStyle w:val="02"/>
        <w:spacing w:before="80" w:line="360" w:lineRule="auto"/>
        <w:ind w:firstLine="709"/>
        <w:rPr>
          <w:b w:val="0"/>
          <w:color w:val="000000" w:themeColor="text1"/>
          <w:lang w:val="vi-VN"/>
        </w:rPr>
      </w:pPr>
      <w:r w:rsidRPr="00D3654D">
        <w:rPr>
          <w:b w:val="0"/>
          <w:color w:val="000000" w:themeColor="text1"/>
          <w:lang w:val="vi-VN"/>
        </w:rPr>
        <w:t>- Đánh giá tình trạng chung của chuột trong vòng 24 giờ đầu và 7 ngày sau uống thuốc gồm: hoạt độ</w:t>
      </w:r>
      <w:r w:rsidR="00675B90" w:rsidRPr="00D3654D">
        <w:rPr>
          <w:b w:val="0"/>
          <w:color w:val="000000" w:themeColor="text1"/>
          <w:lang w:val="vi-VN"/>
        </w:rPr>
        <w:t>ng chu</w:t>
      </w:r>
      <w:r w:rsidR="002130CE" w:rsidRPr="00D3654D">
        <w:rPr>
          <w:b w:val="0"/>
          <w:color w:val="000000" w:themeColor="text1"/>
          <w:lang w:val="vi-VN"/>
        </w:rPr>
        <w:t>ột (ăn uống, hoạt động thần kinh, đi lại, leo trèo)</w:t>
      </w:r>
      <w:r w:rsidR="00675B90" w:rsidRPr="00D3654D">
        <w:rPr>
          <w:b w:val="0"/>
          <w:color w:val="000000" w:themeColor="text1"/>
          <w:lang w:val="vi-VN"/>
        </w:rPr>
        <w:t>, màu sắc (mũi, tai, đuôi), lông, phân, nước tiểu…</w:t>
      </w:r>
    </w:p>
    <w:p w14:paraId="35F937A5" w14:textId="77777777" w:rsidR="00A072AE" w:rsidRPr="00D3654D" w:rsidRDefault="00675B90" w:rsidP="002C13E6">
      <w:pPr>
        <w:pStyle w:val="02"/>
        <w:spacing w:before="80" w:line="360" w:lineRule="auto"/>
        <w:ind w:firstLine="709"/>
        <w:rPr>
          <w:b w:val="0"/>
          <w:color w:val="000000" w:themeColor="text1"/>
          <w:lang w:val="vi-VN"/>
        </w:rPr>
      </w:pPr>
      <w:r w:rsidRPr="00D3654D">
        <w:rPr>
          <w:b w:val="0"/>
          <w:color w:val="000000" w:themeColor="text1"/>
          <w:lang w:val="vi-VN"/>
        </w:rPr>
        <w:t xml:space="preserve">- </w:t>
      </w:r>
      <w:r w:rsidR="00FF5FA3" w:rsidRPr="00D3654D">
        <w:rPr>
          <w:b w:val="0"/>
          <w:color w:val="000000" w:themeColor="text1"/>
          <w:lang w:val="vi-VN"/>
        </w:rPr>
        <w:t>Ghi lại số chuột chết trong 72 giờ và trong 7 ngày sau khi uống thuốc.</w:t>
      </w:r>
      <w:r w:rsidRPr="00D3654D">
        <w:rPr>
          <w:b w:val="0"/>
          <w:color w:val="000000" w:themeColor="text1"/>
          <w:lang w:val="vi-VN"/>
        </w:rPr>
        <w:t xml:space="preserve"> Khi chuột chết mổ chuột để quan sát đại thể các cơ quan bên trong cơ thể. Nếu cần làm thêm xét nghiệm giải phẫu bệnh các cơ quan gan, lách, thận để xác định nguyên nhân.</w:t>
      </w:r>
    </w:p>
    <w:p w14:paraId="34D88843" w14:textId="77777777" w:rsidR="00FF1C09" w:rsidRPr="00D3654D" w:rsidRDefault="008F1466" w:rsidP="00FF1C09">
      <w:pPr>
        <w:pStyle w:val="02"/>
        <w:keepNext/>
        <w:spacing w:before="0" w:line="360" w:lineRule="auto"/>
        <w:jc w:val="center"/>
        <w:rPr>
          <w:color w:val="000000" w:themeColor="text1"/>
        </w:rPr>
      </w:pPr>
      <w:r w:rsidRPr="00D3654D">
        <w:rPr>
          <w:b w:val="0"/>
          <w:noProof/>
          <w:color w:val="000000" w:themeColor="text1"/>
        </w:rPr>
        <w:lastRenderedPageBreak/>
        <w:drawing>
          <wp:inline distT="0" distB="0" distL="0" distR="0" wp14:anchorId="0534575D" wp14:editId="39A63A61">
            <wp:extent cx="4286250" cy="21907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3488107.tmp"/>
                    <pic:cNvPicPr/>
                  </pic:nvPicPr>
                  <pic:blipFill>
                    <a:blip r:embed="rId26">
                      <a:extLst>
                        <a:ext uri="{28A0092B-C50C-407E-A947-70E740481C1C}">
                          <a14:useLocalDpi xmlns:a14="http://schemas.microsoft.com/office/drawing/2010/main" val="0"/>
                        </a:ext>
                      </a:extLst>
                    </a:blip>
                    <a:stretch>
                      <a:fillRect/>
                    </a:stretch>
                  </pic:blipFill>
                  <pic:spPr>
                    <a:xfrm>
                      <a:off x="0" y="0"/>
                      <a:ext cx="4392503" cy="2245057"/>
                    </a:xfrm>
                    <a:prstGeom prst="rect">
                      <a:avLst/>
                    </a:prstGeom>
                  </pic:spPr>
                </pic:pic>
              </a:graphicData>
            </a:graphic>
          </wp:inline>
        </w:drawing>
      </w:r>
    </w:p>
    <w:p w14:paraId="71F04B94" w14:textId="0578EBB2" w:rsidR="00A072AE" w:rsidRPr="00D3654D" w:rsidRDefault="00FF1C09" w:rsidP="003A43C6">
      <w:pPr>
        <w:pStyle w:val="H2"/>
        <w:rPr>
          <w:color w:val="000000" w:themeColor="text1"/>
        </w:rPr>
      </w:pPr>
      <w:bookmarkStart w:id="148" w:name="_Toc74077844"/>
      <w:r w:rsidRPr="00D3654D">
        <w:rPr>
          <w:color w:val="000000" w:themeColor="text1"/>
        </w:rPr>
        <w:t>Hình 2.</w:t>
      </w:r>
      <w:r w:rsidR="00DE6DDA" w:rsidRPr="00D3654D">
        <w:rPr>
          <w:color w:val="000000" w:themeColor="text1"/>
        </w:rPr>
        <w:fldChar w:fldCharType="begin"/>
      </w:r>
      <w:r w:rsidR="00DE6DDA" w:rsidRPr="00D3654D">
        <w:rPr>
          <w:color w:val="000000" w:themeColor="text1"/>
        </w:rPr>
        <w:instrText xml:space="preserve"> SEQ Hình_2. \* ARABIC </w:instrText>
      </w:r>
      <w:r w:rsidR="00DE6DDA" w:rsidRPr="00D3654D">
        <w:rPr>
          <w:color w:val="000000" w:themeColor="text1"/>
        </w:rPr>
        <w:fldChar w:fldCharType="separate"/>
      </w:r>
      <w:r w:rsidR="00153508">
        <w:rPr>
          <w:noProof/>
          <w:color w:val="000000" w:themeColor="text1"/>
        </w:rPr>
        <w:t>3</w:t>
      </w:r>
      <w:r w:rsidR="00DE6DDA" w:rsidRPr="00D3654D">
        <w:rPr>
          <w:noProof/>
          <w:color w:val="000000" w:themeColor="text1"/>
        </w:rPr>
        <w:fldChar w:fldCharType="end"/>
      </w:r>
      <w:r w:rsidRPr="00D3654D">
        <w:rPr>
          <w:color w:val="000000" w:themeColor="text1"/>
        </w:rPr>
        <w:t xml:space="preserve">. </w:t>
      </w:r>
      <w:r w:rsidR="00D52A67" w:rsidRPr="00D3654D">
        <w:rPr>
          <w:color w:val="000000" w:themeColor="text1"/>
        </w:rPr>
        <w:t>S</w:t>
      </w:r>
      <w:r w:rsidR="00CD764A" w:rsidRPr="00D3654D">
        <w:rPr>
          <w:color w:val="000000" w:themeColor="text1"/>
        </w:rPr>
        <w:t>ơ đồ</w:t>
      </w:r>
      <w:r w:rsidR="00D52A67" w:rsidRPr="00D3654D">
        <w:rPr>
          <w:color w:val="000000" w:themeColor="text1"/>
        </w:rPr>
        <w:t xml:space="preserve"> nghiên cứu độc tính cấp của Testin CT3</w:t>
      </w:r>
      <w:bookmarkEnd w:id="148"/>
    </w:p>
    <w:p w14:paraId="2A90536B" w14:textId="21F9FB6A" w:rsidR="009516B4" w:rsidRPr="00D3654D" w:rsidRDefault="00F4597D" w:rsidP="0035411E">
      <w:pPr>
        <w:pStyle w:val="L3"/>
        <w:rPr>
          <w:b w:val="0"/>
          <w:bCs w:val="0"/>
          <w:color w:val="000000" w:themeColor="text1"/>
        </w:rPr>
      </w:pPr>
      <w:bookmarkStart w:id="149" w:name="_Toc53295222"/>
      <w:r w:rsidRPr="00D3654D">
        <w:rPr>
          <w:b w:val="0"/>
          <w:bCs w:val="0"/>
          <w:color w:val="000000" w:themeColor="text1"/>
        </w:rPr>
        <w:t>2.3</w:t>
      </w:r>
      <w:r w:rsidR="005514E3" w:rsidRPr="00D3654D">
        <w:rPr>
          <w:b w:val="0"/>
          <w:bCs w:val="0"/>
          <w:color w:val="000000" w:themeColor="text1"/>
        </w:rPr>
        <w:t>.</w:t>
      </w:r>
      <w:r w:rsidR="00F7077B" w:rsidRPr="00D3654D">
        <w:rPr>
          <w:b w:val="0"/>
          <w:bCs w:val="0"/>
          <w:color w:val="000000" w:themeColor="text1"/>
        </w:rPr>
        <w:t>1.</w:t>
      </w:r>
      <w:r w:rsidR="004A3B37" w:rsidRPr="00D3654D">
        <w:rPr>
          <w:b w:val="0"/>
          <w:bCs w:val="0"/>
          <w:color w:val="000000" w:themeColor="text1"/>
        </w:rPr>
        <w:t>2</w:t>
      </w:r>
      <w:r w:rsidR="002D19DD" w:rsidRPr="00D3654D">
        <w:rPr>
          <w:b w:val="0"/>
          <w:bCs w:val="0"/>
          <w:color w:val="000000" w:themeColor="text1"/>
        </w:rPr>
        <w:t xml:space="preserve">. </w:t>
      </w:r>
      <w:r w:rsidR="00101613" w:rsidRPr="00D3654D">
        <w:rPr>
          <w:b w:val="0"/>
          <w:bCs w:val="0"/>
          <w:color w:val="000000" w:themeColor="text1"/>
        </w:rPr>
        <w:t>Nghiên cứu</w:t>
      </w:r>
      <w:r w:rsidR="002D19DD" w:rsidRPr="00D3654D">
        <w:rPr>
          <w:b w:val="0"/>
          <w:bCs w:val="0"/>
          <w:color w:val="000000" w:themeColor="text1"/>
        </w:rPr>
        <w:t xml:space="preserve"> độc tính bán trường diễn của Testin CT3</w:t>
      </w:r>
      <w:bookmarkEnd w:id="149"/>
    </w:p>
    <w:p w14:paraId="7DDD0403" w14:textId="2C55F1EB" w:rsidR="002D19DD" w:rsidRPr="00D3654D" w:rsidRDefault="009F56DE" w:rsidP="008523DC">
      <w:pPr>
        <w:pStyle w:val="02"/>
        <w:spacing w:before="0" w:line="360" w:lineRule="auto"/>
        <w:ind w:firstLine="567"/>
        <w:rPr>
          <w:b w:val="0"/>
          <w:color w:val="000000" w:themeColor="text1"/>
          <w:lang w:val="vi-VN"/>
        </w:rPr>
      </w:pPr>
      <w:r w:rsidRPr="00D3654D">
        <w:rPr>
          <w:b w:val="0"/>
          <w:i/>
          <w:color w:val="000000" w:themeColor="text1"/>
          <w:lang w:val="vi-VN"/>
        </w:rPr>
        <w:t xml:space="preserve">* Nguyên tắc tiến hành: </w:t>
      </w:r>
      <w:r w:rsidR="00783057" w:rsidRPr="00D3654D">
        <w:rPr>
          <w:b w:val="0"/>
          <w:color w:val="000000" w:themeColor="text1"/>
          <w:lang w:val="vi-VN"/>
        </w:rPr>
        <w:t>Dự</w:t>
      </w:r>
      <w:r w:rsidR="00793EC7" w:rsidRPr="00D3654D">
        <w:rPr>
          <w:b w:val="0"/>
          <w:color w:val="000000" w:themeColor="text1"/>
          <w:lang w:val="vi-VN"/>
        </w:rPr>
        <w:t xml:space="preserve">a theo </w:t>
      </w:r>
      <w:r w:rsidR="0099010D" w:rsidRPr="00D3654D">
        <w:rPr>
          <w:b w:val="0"/>
          <w:color w:val="000000" w:themeColor="text1"/>
        </w:rPr>
        <w:t>quyết định số 371/BYT-QĐ của</w:t>
      </w:r>
      <w:r w:rsidR="0008094C" w:rsidRPr="00D3654D">
        <w:rPr>
          <w:b w:val="0"/>
          <w:color w:val="000000" w:themeColor="text1"/>
          <w:lang w:val="vi-VN"/>
        </w:rPr>
        <w:t xml:space="preserve"> </w:t>
      </w:r>
      <w:r w:rsidR="00793EC7" w:rsidRPr="00D3654D">
        <w:rPr>
          <w:b w:val="0"/>
          <w:color w:val="000000" w:themeColor="text1"/>
          <w:lang w:val="vi-VN"/>
        </w:rPr>
        <w:t>Bộ Y tế</w:t>
      </w:r>
      <w:r w:rsidR="0099010D" w:rsidRPr="00D3654D">
        <w:rPr>
          <w:b w:val="0"/>
          <w:color w:val="000000" w:themeColor="text1"/>
        </w:rPr>
        <w:t xml:space="preserve"> và của WHO về xác định độ </w:t>
      </w:r>
      <w:r w:rsidR="00793EC7" w:rsidRPr="00D3654D">
        <w:rPr>
          <w:b w:val="0"/>
          <w:color w:val="000000" w:themeColor="text1"/>
          <w:lang w:val="vi-VN"/>
        </w:rPr>
        <w:t xml:space="preserve"> an toàn </w:t>
      </w:r>
      <w:r w:rsidR="0099010D" w:rsidRPr="00D3654D">
        <w:rPr>
          <w:b w:val="0"/>
          <w:color w:val="000000" w:themeColor="text1"/>
        </w:rPr>
        <w:t>cho các chế phẩm có nguồn gốc thiên nhiên</w:t>
      </w:r>
      <w:r w:rsidR="00FC31BA" w:rsidRPr="00D3654D">
        <w:rPr>
          <w:b w:val="0"/>
          <w:color w:val="000000" w:themeColor="text1"/>
        </w:rPr>
        <w:t xml:space="preserve"> </w:t>
      </w:r>
      <w:r w:rsidR="00FC31BA" w:rsidRPr="00D3654D">
        <w:rPr>
          <w:b w:val="0"/>
          <w:color w:val="000000" w:themeColor="text1"/>
        </w:rPr>
        <w:fldChar w:fldCharType="begin">
          <w:fldData xml:space="preserve">PEVuZE5vdGU+PENpdGU+PEF1dGhvcj504bq/PC9BdXRob3I+PFllYXI+MTk5NjwvWWVhcj48UmVj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</w:fldData>
        </w:fldChar>
      </w:r>
      <w:r w:rsidR="00D060B2" w:rsidRPr="00D3654D">
        <w:rPr>
          <w:b w:val="0"/>
          <w:color w:val="000000" w:themeColor="text1"/>
        </w:rPr>
        <w:instrText xml:space="preserve"> ADDIN EN.CITE </w:instrText>
      </w:r>
      <w:r w:rsidR="00D060B2" w:rsidRPr="00D3654D">
        <w:rPr>
          <w:b w:val="0"/>
          <w:color w:val="000000" w:themeColor="text1"/>
        </w:rPr>
        <w:fldChar w:fldCharType="begin">
          <w:fldData xml:space="preserve">PEVuZE5vdGU+PENpdGU+PEF1dGhvcj504bq/PC9BdXRob3I+PFllYXI+MTk5NjwvWWVhcj48UmVj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</w:fldData>
        </w:fldChar>
      </w:r>
      <w:r w:rsidR="00D060B2" w:rsidRPr="00D3654D">
        <w:rPr>
          <w:b w:val="0"/>
          <w:color w:val="000000" w:themeColor="text1"/>
        </w:rPr>
        <w:instrText xml:space="preserve"> ADDIN EN.CITE.DATA </w:instrText>
      </w:r>
      <w:r w:rsidR="00D060B2" w:rsidRPr="00D3654D">
        <w:rPr>
          <w:b w:val="0"/>
          <w:color w:val="000000" w:themeColor="text1"/>
        </w:rPr>
      </w:r>
      <w:r w:rsidR="00D060B2" w:rsidRPr="00D3654D">
        <w:rPr>
          <w:b w:val="0"/>
          <w:color w:val="000000" w:themeColor="text1"/>
        </w:rPr>
        <w:fldChar w:fldCharType="end"/>
      </w:r>
      <w:r w:rsidR="00FC31BA" w:rsidRPr="00D3654D">
        <w:rPr>
          <w:b w:val="0"/>
          <w:color w:val="000000" w:themeColor="text1"/>
        </w:rPr>
      </w:r>
      <w:r w:rsidR="00FC31BA" w:rsidRPr="00D3654D">
        <w:rPr>
          <w:b w:val="0"/>
          <w:color w:val="000000" w:themeColor="text1"/>
        </w:rPr>
        <w:fldChar w:fldCharType="separate"/>
      </w:r>
      <w:r w:rsidR="00D060B2" w:rsidRPr="00D3654D">
        <w:rPr>
          <w:b w:val="0"/>
          <w:noProof/>
          <w:color w:val="000000" w:themeColor="text1"/>
        </w:rPr>
        <w:t>[</w:t>
      </w:r>
      <w:hyperlink w:anchor="_ENREF_93" w:tooltip="tế, 1996 #274" w:history="1">
        <w:r w:rsidR="00221209" w:rsidRPr="00D3654D">
          <w:rPr>
            <w:b w:val="0"/>
            <w:noProof/>
            <w:color w:val="000000" w:themeColor="text1"/>
          </w:rPr>
          <w:t>93</w:t>
        </w:r>
      </w:hyperlink>
      <w:r w:rsidR="00D060B2" w:rsidRPr="00D3654D">
        <w:rPr>
          <w:b w:val="0"/>
          <w:noProof/>
          <w:color w:val="000000" w:themeColor="text1"/>
        </w:rPr>
        <w:t>]</w:t>
      </w:r>
      <w:r w:rsidR="00FC31BA" w:rsidRPr="00D3654D">
        <w:rPr>
          <w:b w:val="0"/>
          <w:color w:val="000000" w:themeColor="text1"/>
        </w:rPr>
        <w:fldChar w:fldCharType="end"/>
      </w:r>
      <w:r w:rsidR="0077011A" w:rsidRPr="00D3654D">
        <w:rPr>
          <w:b w:val="0"/>
          <w:color w:val="000000" w:themeColor="text1"/>
        </w:rPr>
        <w:t xml:space="preserve">, </w:t>
      </w:r>
      <w:r w:rsidR="0077011A" w:rsidRPr="00D3654D">
        <w:rPr>
          <w:b w:val="0"/>
          <w:color w:val="000000" w:themeColor="text1"/>
        </w:rPr>
        <w:fldChar w:fldCharType="begin"/>
      </w:r>
      <w:r w:rsidR="00D060B2" w:rsidRPr="00D3654D">
        <w:rPr>
          <w:b w:val="0"/>
          <w:color w:val="000000" w:themeColor="text1"/>
        </w:rPr>
        <w:instrText xml:space="preserve"> ADDIN EN.CITE &lt;EndNote&gt;&lt;Cite&gt;&lt;Author&gt;WHO&lt;/Author&gt;&lt;Year&gt;1993&lt;/Year&gt;&lt;RecNum&gt;275&lt;/RecNum&gt;&lt;DisplayText&gt;[94]&lt;/DisplayText&gt;&lt;record&gt;&lt;rec-number&gt;275&lt;/rec-number&gt;&lt;foreign-keys&gt;&lt;key app="EN" db-id="xeppeavpcs59dfexz025x9rr0sas52fdtxrp" timestamp="1602292807"&gt;275&lt;/key&gt;&lt;/foreign-keys&gt;&lt;ref-type name="Government Document"&gt;46&lt;/ref-type&gt;&lt;contributors&gt;&lt;authors&gt;&lt;author&gt;WHO&lt;/author&gt;&lt;/authors&gt;&lt;/contributors&gt;&lt;titles&gt;&lt;title&gt;Research guidelines for evaluating the safety and efficacy of herbal medicines&lt;/title&gt;&lt;/titles&gt;&lt;pages&gt;35-41&lt;/pages&gt;&lt;dates&gt;&lt;year&gt;1993&lt;/year&gt;&lt;/dates&gt;&lt;pub-location&gt;Philippin&lt;/pub-location&gt;&lt;urls&gt;&lt;/urls&gt;&lt;/record&gt;&lt;/Cite&gt;&lt;/EndNote&gt;</w:instrText>
      </w:r>
      <w:r w:rsidR="0077011A" w:rsidRPr="00D3654D">
        <w:rPr>
          <w:b w:val="0"/>
          <w:color w:val="000000" w:themeColor="text1"/>
        </w:rPr>
        <w:fldChar w:fldCharType="separate"/>
      </w:r>
      <w:r w:rsidR="00D060B2" w:rsidRPr="00D3654D">
        <w:rPr>
          <w:b w:val="0"/>
          <w:noProof/>
          <w:color w:val="000000" w:themeColor="text1"/>
        </w:rPr>
        <w:t>[</w:t>
      </w:r>
      <w:hyperlink w:anchor="_ENREF_94" w:tooltip="WHO, 1993 #275" w:history="1">
        <w:r w:rsidR="00221209" w:rsidRPr="00D3654D">
          <w:rPr>
            <w:b w:val="0"/>
            <w:noProof/>
            <w:color w:val="000000" w:themeColor="text1"/>
          </w:rPr>
          <w:t>94</w:t>
        </w:r>
      </w:hyperlink>
      <w:r w:rsidR="00D060B2" w:rsidRPr="00D3654D">
        <w:rPr>
          <w:b w:val="0"/>
          <w:noProof/>
          <w:color w:val="000000" w:themeColor="text1"/>
        </w:rPr>
        <w:t>]</w:t>
      </w:r>
      <w:r w:rsidR="0077011A" w:rsidRPr="00D3654D">
        <w:rPr>
          <w:b w:val="0"/>
          <w:color w:val="000000" w:themeColor="text1"/>
        </w:rPr>
        <w:fldChar w:fldCharType="end"/>
      </w:r>
      <w:r w:rsidR="00793EC7" w:rsidRPr="00D3654D">
        <w:rPr>
          <w:b w:val="0"/>
          <w:color w:val="000000" w:themeColor="text1"/>
          <w:lang w:val="vi-VN"/>
        </w:rPr>
        <w:t>.</w:t>
      </w:r>
    </w:p>
    <w:p w14:paraId="22EFE69F" w14:textId="39BD41A4" w:rsidR="009516B4" w:rsidRPr="00D3654D" w:rsidRDefault="0002295E" w:rsidP="008523DC">
      <w:pPr>
        <w:pStyle w:val="02"/>
        <w:spacing w:before="0" w:line="360" w:lineRule="auto"/>
        <w:ind w:firstLine="567"/>
        <w:rPr>
          <w:b w:val="0"/>
          <w:color w:val="000000" w:themeColor="text1"/>
          <w:lang w:val="vi-VN"/>
        </w:rPr>
      </w:pPr>
      <w:r w:rsidRPr="00D3654D">
        <w:rPr>
          <w:b w:val="0"/>
          <w:i/>
          <w:iCs/>
          <w:color w:val="000000" w:themeColor="text1"/>
          <w:lang w:val="vi-VN"/>
        </w:rPr>
        <w:t>* Tiến hành:</w:t>
      </w:r>
      <w:r w:rsidR="00922DFE" w:rsidRPr="00D3654D">
        <w:rPr>
          <w:b w:val="0"/>
          <w:color w:val="000000" w:themeColor="text1"/>
          <w:lang w:val="vi-VN"/>
        </w:rPr>
        <w:t xml:space="preserve"> </w:t>
      </w:r>
      <w:r w:rsidR="00793EC7" w:rsidRPr="00D3654D">
        <w:rPr>
          <w:b w:val="0"/>
          <w:color w:val="000000" w:themeColor="text1"/>
          <w:lang w:val="vi-VN"/>
        </w:rPr>
        <w:t>Thí nghiệm tiến hành trên thỏ</w:t>
      </w:r>
      <w:r w:rsidR="00943F73" w:rsidRPr="00D3654D">
        <w:rPr>
          <w:b w:val="0"/>
          <w:color w:val="000000" w:themeColor="text1"/>
          <w:lang w:val="vi-VN"/>
        </w:rPr>
        <w:t xml:space="preserve">, </w:t>
      </w:r>
      <w:r w:rsidR="009E40AC" w:rsidRPr="00D3654D">
        <w:rPr>
          <w:b w:val="0"/>
          <w:color w:val="000000" w:themeColor="text1"/>
          <w:lang w:val="vi-VN"/>
        </w:rPr>
        <w:t>thỏ nuôi ổn định 3 ngày trong phòng chăn nuôi thực nghiệm để quen với môi trường mới</w:t>
      </w:r>
      <w:r w:rsidR="00793EC7" w:rsidRPr="00D3654D">
        <w:rPr>
          <w:b w:val="0"/>
          <w:color w:val="000000" w:themeColor="text1"/>
          <w:lang w:val="vi-VN"/>
        </w:rPr>
        <w:t xml:space="preserve">. </w:t>
      </w:r>
      <w:r w:rsidR="009E40AC" w:rsidRPr="00D3654D">
        <w:rPr>
          <w:b w:val="0"/>
          <w:color w:val="000000" w:themeColor="text1"/>
          <w:lang w:val="vi-VN"/>
        </w:rPr>
        <w:t>Sau đó</w:t>
      </w:r>
      <w:r w:rsidR="00793EC7" w:rsidRPr="00D3654D">
        <w:rPr>
          <w:b w:val="0"/>
          <w:color w:val="000000" w:themeColor="text1"/>
          <w:lang w:val="vi-VN"/>
        </w:rPr>
        <w:t xml:space="preserve"> chia ngẫu nhiên thành 3 lô, mỗi lô 8 con/lô.</w:t>
      </w:r>
    </w:p>
    <w:p w14:paraId="686F1B3B" w14:textId="77777777" w:rsidR="00793EC7" w:rsidRPr="00D3654D" w:rsidRDefault="00793EC7" w:rsidP="000C3D33">
      <w:pPr>
        <w:pStyle w:val="02"/>
        <w:spacing w:before="0" w:line="360" w:lineRule="auto"/>
        <w:ind w:firstLine="709"/>
        <w:rPr>
          <w:b w:val="0"/>
          <w:color w:val="000000" w:themeColor="text1"/>
          <w:lang w:val="vi-VN"/>
        </w:rPr>
      </w:pPr>
      <w:r w:rsidRPr="00D3654D">
        <w:rPr>
          <w:b w:val="0"/>
          <w:color w:val="000000" w:themeColor="text1"/>
          <w:lang w:val="vi-VN"/>
        </w:rPr>
        <w:t>+ Lô</w:t>
      </w:r>
      <w:r w:rsidR="00273DB2" w:rsidRPr="00D3654D">
        <w:rPr>
          <w:b w:val="0"/>
          <w:color w:val="000000" w:themeColor="text1"/>
          <w:lang w:val="vi-VN"/>
        </w:rPr>
        <w:t xml:space="preserve"> </w:t>
      </w:r>
      <w:r w:rsidRPr="00D3654D">
        <w:rPr>
          <w:b w:val="0"/>
          <w:color w:val="000000" w:themeColor="text1"/>
          <w:lang w:val="vi-VN"/>
        </w:rPr>
        <w:t>chứng: uống nước muối sinh lý</w:t>
      </w:r>
      <w:r w:rsidR="00273DB2" w:rsidRPr="00D3654D">
        <w:rPr>
          <w:b w:val="0"/>
          <w:color w:val="000000" w:themeColor="text1"/>
          <w:lang w:val="vi-VN"/>
        </w:rPr>
        <w:t>.</w:t>
      </w:r>
    </w:p>
    <w:p w14:paraId="09748C7D" w14:textId="3037FE8A" w:rsidR="00922DFE" w:rsidRPr="00D3654D" w:rsidRDefault="00922DFE" w:rsidP="000C3D33">
      <w:pPr>
        <w:pStyle w:val="02"/>
        <w:spacing w:line="360" w:lineRule="auto"/>
        <w:ind w:firstLine="709"/>
        <w:rPr>
          <w:b w:val="0"/>
          <w:color w:val="000000" w:themeColor="text1"/>
          <w:lang w:val="vi-VN"/>
        </w:rPr>
      </w:pPr>
      <w:bookmarkStart w:id="150" w:name="_Hlk41927596"/>
      <w:r w:rsidRPr="00D3654D">
        <w:rPr>
          <w:b w:val="0"/>
          <w:color w:val="000000" w:themeColor="text1"/>
          <w:lang w:val="vi-VN"/>
        </w:rPr>
        <w:t>+ Lô trị 1: uố</w:t>
      </w:r>
      <w:r w:rsidR="001F78FB" w:rsidRPr="00D3654D">
        <w:rPr>
          <w:b w:val="0"/>
          <w:color w:val="000000" w:themeColor="text1"/>
          <w:lang w:val="vi-VN"/>
        </w:rPr>
        <w:t>ng</w:t>
      </w:r>
      <w:r w:rsidRPr="00D3654D">
        <w:rPr>
          <w:b w:val="0"/>
          <w:color w:val="000000" w:themeColor="text1"/>
          <w:lang w:val="vi-VN"/>
        </w:rPr>
        <w:t xml:space="preserve"> Testin CT3 liều </w:t>
      </w:r>
      <w:r w:rsidR="00AB180E" w:rsidRPr="00D3654D">
        <w:rPr>
          <w:b w:val="0"/>
          <w:color w:val="000000" w:themeColor="text1"/>
        </w:rPr>
        <w:t>5,88</w:t>
      </w:r>
      <w:r w:rsidR="008C7C01" w:rsidRPr="00D3654D">
        <w:rPr>
          <w:b w:val="0"/>
          <w:color w:val="000000" w:themeColor="text1"/>
          <w:lang w:val="vi-VN"/>
        </w:rPr>
        <w:t xml:space="preserve"> g</w:t>
      </w:r>
      <w:r w:rsidR="00A73261" w:rsidRPr="00D3654D">
        <w:rPr>
          <w:b w:val="0"/>
          <w:color w:val="000000" w:themeColor="text1"/>
        </w:rPr>
        <w:t xml:space="preserve"> dược liệu</w:t>
      </w:r>
      <w:r w:rsidR="008C7C01" w:rsidRPr="00D3654D">
        <w:rPr>
          <w:b w:val="0"/>
          <w:color w:val="000000" w:themeColor="text1"/>
          <w:lang w:val="vi-VN"/>
        </w:rPr>
        <w:t>/</w:t>
      </w:r>
      <w:r w:rsidRPr="00D3654D">
        <w:rPr>
          <w:b w:val="0"/>
          <w:color w:val="000000" w:themeColor="text1"/>
          <w:lang w:val="vi-VN"/>
        </w:rPr>
        <w:t xml:space="preserve">kg/24 giờ </w:t>
      </w:r>
    </w:p>
    <w:p w14:paraId="1640986C" w14:textId="250CF674" w:rsidR="00FF0952" w:rsidRPr="00D3654D" w:rsidRDefault="00922DFE" w:rsidP="000C3D33">
      <w:pPr>
        <w:pStyle w:val="02"/>
        <w:spacing w:line="360" w:lineRule="auto"/>
        <w:ind w:firstLine="709"/>
        <w:rPr>
          <w:b w:val="0"/>
          <w:color w:val="000000" w:themeColor="text1"/>
          <w:spacing w:val="-4"/>
          <w:lang w:val="vi-VN"/>
        </w:rPr>
      </w:pPr>
      <w:r w:rsidRPr="00D3654D">
        <w:rPr>
          <w:b w:val="0"/>
          <w:color w:val="000000" w:themeColor="text1"/>
          <w:spacing w:val="-4"/>
          <w:lang w:val="vi-VN"/>
        </w:rPr>
        <w:t xml:space="preserve">+ Lô trị 2: </w:t>
      </w:r>
      <w:r w:rsidR="00EB725A" w:rsidRPr="00D3654D">
        <w:rPr>
          <w:b w:val="0"/>
          <w:color w:val="000000" w:themeColor="text1"/>
          <w:spacing w:val="-4"/>
          <w:lang w:val="vi-VN"/>
        </w:rPr>
        <w:t xml:space="preserve">uống Testin CT3 liều </w:t>
      </w:r>
      <w:r w:rsidR="00E46EB5" w:rsidRPr="00D3654D">
        <w:rPr>
          <w:b w:val="0"/>
          <w:color w:val="000000" w:themeColor="text1"/>
          <w:spacing w:val="-4"/>
        </w:rPr>
        <w:t>1</w:t>
      </w:r>
      <w:r w:rsidR="00AB180E" w:rsidRPr="00D3654D">
        <w:rPr>
          <w:b w:val="0"/>
          <w:color w:val="000000" w:themeColor="text1"/>
          <w:spacing w:val="-4"/>
        </w:rPr>
        <w:t>7,64</w:t>
      </w:r>
      <w:r w:rsidR="00EB725A" w:rsidRPr="00D3654D">
        <w:rPr>
          <w:b w:val="0"/>
          <w:color w:val="000000" w:themeColor="text1"/>
          <w:spacing w:val="-4"/>
          <w:lang w:val="vi-VN"/>
        </w:rPr>
        <w:t xml:space="preserve"> g</w:t>
      </w:r>
      <w:r w:rsidR="00A73261" w:rsidRPr="00D3654D">
        <w:rPr>
          <w:b w:val="0"/>
          <w:color w:val="000000" w:themeColor="text1"/>
          <w:spacing w:val="-4"/>
        </w:rPr>
        <w:t xml:space="preserve"> dược liệu/</w:t>
      </w:r>
      <w:r w:rsidR="00EB725A" w:rsidRPr="00D3654D">
        <w:rPr>
          <w:b w:val="0"/>
          <w:color w:val="000000" w:themeColor="text1"/>
          <w:spacing w:val="-4"/>
          <w:lang w:val="vi-VN"/>
        </w:rPr>
        <w:t>kg/24</w:t>
      </w:r>
      <w:r w:rsidR="006751FB" w:rsidRPr="00D3654D">
        <w:rPr>
          <w:b w:val="0"/>
          <w:color w:val="000000" w:themeColor="text1"/>
          <w:spacing w:val="-4"/>
        </w:rPr>
        <w:t xml:space="preserve"> </w:t>
      </w:r>
      <w:r w:rsidR="00FF270F" w:rsidRPr="00D3654D">
        <w:rPr>
          <w:b w:val="0"/>
          <w:color w:val="000000" w:themeColor="text1"/>
          <w:spacing w:val="-4"/>
        </w:rPr>
        <w:t>giờ</w:t>
      </w:r>
      <w:r w:rsidR="00EB725A" w:rsidRPr="00D3654D">
        <w:rPr>
          <w:b w:val="0"/>
          <w:color w:val="000000" w:themeColor="text1"/>
          <w:spacing w:val="-4"/>
          <w:lang w:val="vi-VN"/>
        </w:rPr>
        <w:t xml:space="preserve"> </w:t>
      </w:r>
      <w:r w:rsidR="00496F63" w:rsidRPr="00D3654D">
        <w:rPr>
          <w:b w:val="0"/>
          <w:color w:val="000000" w:themeColor="text1"/>
          <w:spacing w:val="-4"/>
          <w:lang w:val="vi-VN"/>
        </w:rPr>
        <w:t>(</w:t>
      </w:r>
      <w:r w:rsidR="00FF0952" w:rsidRPr="00D3654D">
        <w:rPr>
          <w:b w:val="0"/>
          <w:color w:val="000000" w:themeColor="text1"/>
          <w:spacing w:val="-4"/>
          <w:lang w:val="vi-VN"/>
        </w:rPr>
        <w:t>gấp 3 lần liều 1).</w:t>
      </w:r>
    </w:p>
    <w:bookmarkEnd w:id="150"/>
    <w:p w14:paraId="58E0D337" w14:textId="62041091" w:rsidR="00AD7632" w:rsidRPr="00D3654D" w:rsidRDefault="00922DFE" w:rsidP="00922DFE">
      <w:pPr>
        <w:pStyle w:val="02"/>
        <w:spacing w:before="0" w:line="360" w:lineRule="auto"/>
        <w:ind w:firstLine="709"/>
        <w:rPr>
          <w:b w:val="0"/>
          <w:color w:val="000000" w:themeColor="text1"/>
        </w:rPr>
      </w:pPr>
      <w:r w:rsidRPr="00D3654D">
        <w:rPr>
          <w:b w:val="0"/>
          <w:color w:val="000000" w:themeColor="text1"/>
          <w:lang w:val="vi-VN"/>
        </w:rPr>
        <w:t>Thỏ</w:t>
      </w:r>
      <w:r w:rsidR="00496F63" w:rsidRPr="00D3654D">
        <w:rPr>
          <w:b w:val="0"/>
          <w:color w:val="000000" w:themeColor="text1"/>
          <w:lang w:val="vi-VN"/>
        </w:rPr>
        <w:t xml:space="preserve"> </w:t>
      </w:r>
      <w:r w:rsidRPr="00D3654D">
        <w:rPr>
          <w:b w:val="0"/>
          <w:color w:val="000000" w:themeColor="text1"/>
          <w:lang w:val="vi-VN"/>
        </w:rPr>
        <w:t>uống liên tục trong 42 ngày, mỗi ngày 1 lần vào các buổi sáng. Thời gian theo dõi trong 6 tuần.</w:t>
      </w:r>
      <w:r w:rsidR="00496F63" w:rsidRPr="00D3654D">
        <w:rPr>
          <w:b w:val="0"/>
          <w:color w:val="000000" w:themeColor="text1"/>
        </w:rPr>
        <w:t xml:space="preserve"> </w:t>
      </w:r>
      <w:r w:rsidR="000933A1" w:rsidRPr="00D3654D">
        <w:rPr>
          <w:b w:val="0"/>
          <w:color w:val="000000" w:themeColor="text1"/>
        </w:rPr>
        <w:t xml:space="preserve">Nghiên cứu được thực hiện tại bộ môn Dược lý </w:t>
      </w:r>
      <w:r w:rsidR="003B13DB" w:rsidRPr="00D3654D">
        <w:rPr>
          <w:b w:val="0"/>
          <w:color w:val="000000" w:themeColor="text1"/>
        </w:rPr>
        <w:t>-</w:t>
      </w:r>
      <w:r w:rsidR="000933A1" w:rsidRPr="00D3654D">
        <w:rPr>
          <w:b w:val="0"/>
          <w:color w:val="000000" w:themeColor="text1"/>
        </w:rPr>
        <w:t xml:space="preserve"> Học viện Quân Y.</w:t>
      </w:r>
    </w:p>
    <w:p w14:paraId="24F37E05" w14:textId="77777777" w:rsidR="002B652B" w:rsidRPr="00D3654D" w:rsidRDefault="009E40AC" w:rsidP="008523DC">
      <w:pPr>
        <w:pStyle w:val="02"/>
        <w:spacing w:before="0" w:line="360" w:lineRule="auto"/>
        <w:ind w:firstLine="567"/>
        <w:rPr>
          <w:b w:val="0"/>
          <w:i/>
          <w:iCs/>
          <w:color w:val="000000" w:themeColor="text1"/>
          <w:lang w:val="vi-VN"/>
        </w:rPr>
      </w:pPr>
      <w:r w:rsidRPr="00D3654D">
        <w:rPr>
          <w:b w:val="0"/>
          <w:i/>
          <w:iCs/>
          <w:color w:val="000000" w:themeColor="text1"/>
          <w:lang w:val="vi-VN"/>
        </w:rPr>
        <w:t>*</w:t>
      </w:r>
      <w:r w:rsidR="00922DFE" w:rsidRPr="00D3654D">
        <w:rPr>
          <w:b w:val="0"/>
          <w:i/>
          <w:iCs/>
          <w:color w:val="000000" w:themeColor="text1"/>
          <w:lang w:val="vi-VN"/>
        </w:rPr>
        <w:t xml:space="preserve"> Các chỉ tiêu đánh giá: </w:t>
      </w:r>
    </w:p>
    <w:p w14:paraId="2C3652FE" w14:textId="77777777" w:rsidR="002B652B" w:rsidRPr="00D3654D" w:rsidRDefault="002B652B" w:rsidP="008523DC">
      <w:pPr>
        <w:pStyle w:val="02"/>
        <w:spacing w:before="0" w:line="360" w:lineRule="auto"/>
        <w:ind w:firstLine="567"/>
        <w:rPr>
          <w:b w:val="0"/>
          <w:color w:val="000000" w:themeColor="text1"/>
          <w:lang w:val="vi-VN"/>
        </w:rPr>
      </w:pPr>
      <w:r w:rsidRPr="00D3654D">
        <w:rPr>
          <w:b w:val="0"/>
          <w:color w:val="000000" w:themeColor="text1"/>
          <w:lang w:val="vi-VN"/>
        </w:rPr>
        <w:t xml:space="preserve">- </w:t>
      </w:r>
      <w:r w:rsidR="00922DFE" w:rsidRPr="00D3654D">
        <w:rPr>
          <w:b w:val="0"/>
          <w:color w:val="000000" w:themeColor="text1"/>
          <w:lang w:val="vi-VN"/>
        </w:rPr>
        <w:t xml:space="preserve">Theo dõi tình trạng chung, hoạt động tự nhiên, ăn uống, phân, nước tiểu, trọng lượng cơ thể. </w:t>
      </w:r>
    </w:p>
    <w:p w14:paraId="3B1AB78F" w14:textId="77777777" w:rsidR="002B652B" w:rsidRPr="00D3654D" w:rsidRDefault="002B652B" w:rsidP="008523DC">
      <w:pPr>
        <w:pStyle w:val="02"/>
        <w:spacing w:before="0" w:line="360" w:lineRule="auto"/>
        <w:ind w:firstLine="567"/>
        <w:rPr>
          <w:b w:val="0"/>
          <w:color w:val="000000" w:themeColor="text1"/>
          <w:lang w:val="vi-VN"/>
        </w:rPr>
      </w:pPr>
      <w:r w:rsidRPr="00D3654D">
        <w:rPr>
          <w:b w:val="0"/>
          <w:color w:val="000000" w:themeColor="text1"/>
          <w:lang w:val="vi-VN"/>
        </w:rPr>
        <w:t xml:space="preserve">- </w:t>
      </w:r>
      <w:r w:rsidR="00FE0C9E" w:rsidRPr="00D3654D">
        <w:rPr>
          <w:b w:val="0"/>
          <w:color w:val="000000" w:themeColor="text1"/>
        </w:rPr>
        <w:t xml:space="preserve">Đánh giá chức năng tạo máu thông qua </w:t>
      </w:r>
      <w:r w:rsidR="00922DFE" w:rsidRPr="00D3654D">
        <w:rPr>
          <w:b w:val="0"/>
          <w:color w:val="000000" w:themeColor="text1"/>
          <w:lang w:val="vi-VN"/>
        </w:rPr>
        <w:t xml:space="preserve">số lượng hồng cầu, hàm lượng hemoglobin, số lượng bạch cầu, số lượng tiểu cầu. </w:t>
      </w:r>
    </w:p>
    <w:p w14:paraId="0B00C843" w14:textId="2937D518" w:rsidR="00F83B0C" w:rsidRPr="00D3654D" w:rsidRDefault="002B652B" w:rsidP="008523DC">
      <w:pPr>
        <w:pStyle w:val="02"/>
        <w:spacing w:before="0" w:line="360" w:lineRule="auto"/>
        <w:ind w:firstLine="567"/>
        <w:rPr>
          <w:b w:val="0"/>
          <w:color w:val="000000" w:themeColor="text1"/>
        </w:rPr>
      </w:pPr>
      <w:r w:rsidRPr="00D3654D">
        <w:rPr>
          <w:b w:val="0"/>
          <w:color w:val="000000" w:themeColor="text1"/>
          <w:lang w:val="vi-VN"/>
        </w:rPr>
        <w:lastRenderedPageBreak/>
        <w:t xml:space="preserve">- </w:t>
      </w:r>
      <w:r w:rsidR="00FE0C9E" w:rsidRPr="00D3654D">
        <w:rPr>
          <w:b w:val="0"/>
          <w:color w:val="000000" w:themeColor="text1"/>
        </w:rPr>
        <w:t xml:space="preserve">Đánh giá </w:t>
      </w:r>
      <w:r w:rsidR="000933A1" w:rsidRPr="00D3654D">
        <w:rPr>
          <w:b w:val="0"/>
          <w:color w:val="000000" w:themeColor="text1"/>
        </w:rPr>
        <w:t>mức độ hủy hoại tế bào</w:t>
      </w:r>
      <w:r w:rsidR="00FE0C9E" w:rsidRPr="00D3654D">
        <w:rPr>
          <w:b w:val="0"/>
          <w:color w:val="000000" w:themeColor="text1"/>
        </w:rPr>
        <w:t xml:space="preserve"> gan thông qua định lượng </w:t>
      </w:r>
      <w:r w:rsidR="000933A1" w:rsidRPr="00D3654D">
        <w:rPr>
          <w:b w:val="0"/>
          <w:color w:val="000000" w:themeColor="text1"/>
        </w:rPr>
        <w:t>hoạt độ enzym trong máu</w:t>
      </w:r>
      <w:r w:rsidR="00FE0C9E" w:rsidRPr="00D3654D">
        <w:rPr>
          <w:b w:val="0"/>
          <w:color w:val="000000" w:themeColor="text1"/>
        </w:rPr>
        <w:t xml:space="preserve"> như</w:t>
      </w:r>
      <w:r w:rsidR="00922DFE" w:rsidRPr="00D3654D">
        <w:rPr>
          <w:b w:val="0"/>
          <w:color w:val="000000" w:themeColor="text1"/>
          <w:lang w:val="vi-VN"/>
        </w:rPr>
        <w:t>: AST, ALT</w:t>
      </w:r>
      <w:r w:rsidR="00F83B0C" w:rsidRPr="00D3654D">
        <w:rPr>
          <w:b w:val="0"/>
          <w:color w:val="000000" w:themeColor="text1"/>
        </w:rPr>
        <w:t>.</w:t>
      </w:r>
    </w:p>
    <w:p w14:paraId="380F679D" w14:textId="7A732A3D" w:rsidR="002B652B" w:rsidRPr="00D3654D" w:rsidRDefault="00F83B0C" w:rsidP="00496F63">
      <w:pPr>
        <w:pStyle w:val="02"/>
        <w:spacing w:before="0" w:line="360" w:lineRule="auto"/>
        <w:ind w:firstLine="567"/>
        <w:rPr>
          <w:b w:val="0"/>
          <w:color w:val="000000" w:themeColor="text1"/>
        </w:rPr>
      </w:pPr>
      <w:r w:rsidRPr="00D3654D">
        <w:rPr>
          <w:b w:val="0"/>
          <w:color w:val="000000" w:themeColor="text1"/>
        </w:rPr>
        <w:t>- Đánh giá chức năng lọ</w:t>
      </w:r>
      <w:r w:rsidR="00496F63" w:rsidRPr="00D3654D">
        <w:rPr>
          <w:b w:val="0"/>
          <w:color w:val="000000" w:themeColor="text1"/>
        </w:rPr>
        <w:t xml:space="preserve">c </w:t>
      </w:r>
      <w:r w:rsidRPr="00D3654D">
        <w:rPr>
          <w:b w:val="0"/>
          <w:color w:val="000000" w:themeColor="text1"/>
        </w:rPr>
        <w:t>thận qua định lượng nồng độ creatinine và ure.</w:t>
      </w:r>
      <w:r w:rsidR="00922DFE" w:rsidRPr="00D3654D">
        <w:rPr>
          <w:b w:val="0"/>
          <w:color w:val="000000" w:themeColor="text1"/>
          <w:lang w:val="vi-VN"/>
        </w:rPr>
        <w:t xml:space="preserve"> </w:t>
      </w:r>
    </w:p>
    <w:p w14:paraId="4206D17E" w14:textId="462FDBC4" w:rsidR="00922DFE" w:rsidRPr="00D3654D" w:rsidRDefault="002B652B" w:rsidP="008523DC">
      <w:pPr>
        <w:pStyle w:val="02"/>
        <w:spacing w:before="0" w:line="360" w:lineRule="auto"/>
        <w:ind w:firstLine="567"/>
        <w:rPr>
          <w:b w:val="0"/>
          <w:color w:val="000000" w:themeColor="text1"/>
          <w:lang w:val="vi-VN"/>
        </w:rPr>
      </w:pPr>
      <w:r w:rsidRPr="00D3654D">
        <w:rPr>
          <w:b w:val="0"/>
          <w:color w:val="000000" w:themeColor="text1"/>
          <w:lang w:val="vi-VN"/>
        </w:rPr>
        <w:t>- Xét nghiệm giải phẫu bệnh</w:t>
      </w:r>
      <w:r w:rsidR="00922DFE" w:rsidRPr="00D3654D">
        <w:rPr>
          <w:b w:val="0"/>
          <w:color w:val="000000" w:themeColor="text1"/>
          <w:lang w:val="vi-VN"/>
        </w:rPr>
        <w:t>: vào ngày thứ 42 thỏ được mổ để quan sát đại thể toàn bộ</w:t>
      </w:r>
      <w:r w:rsidR="00E14DEA" w:rsidRPr="00D3654D">
        <w:rPr>
          <w:b w:val="0"/>
          <w:color w:val="000000" w:themeColor="text1"/>
          <w:lang w:val="vi-VN"/>
        </w:rPr>
        <w:t xml:space="preserve"> cơ quan</w:t>
      </w:r>
      <w:r w:rsidR="00922DFE" w:rsidRPr="00D3654D">
        <w:rPr>
          <w:b w:val="0"/>
          <w:color w:val="000000" w:themeColor="text1"/>
          <w:lang w:val="vi-VN"/>
        </w:rPr>
        <w:t>. Ở mỗi lô chọn ngẫu nhiên 50% thỏ lấy gan, lách, thận làm tiêu bản đánh giá tổn thương ở mức độ vi thể</w:t>
      </w:r>
      <w:r w:rsidR="00A73261" w:rsidRPr="00D3654D">
        <w:rPr>
          <w:b w:val="0"/>
          <w:color w:val="000000" w:themeColor="text1"/>
        </w:rPr>
        <w:t xml:space="preserve"> (Khoa Giải phẫu bệnh </w:t>
      </w:r>
      <w:r w:rsidR="000C3D33">
        <w:rPr>
          <w:b w:val="0"/>
          <w:color w:val="000000" w:themeColor="text1"/>
        </w:rPr>
        <w:t>-</w:t>
      </w:r>
      <w:r w:rsidR="00A73261" w:rsidRPr="00D3654D">
        <w:rPr>
          <w:b w:val="0"/>
          <w:color w:val="000000" w:themeColor="text1"/>
        </w:rPr>
        <w:t xml:space="preserve"> Bệnh viện 103 đọc kết quả)</w:t>
      </w:r>
      <w:r w:rsidR="00922DFE" w:rsidRPr="00D3654D">
        <w:rPr>
          <w:b w:val="0"/>
          <w:color w:val="000000" w:themeColor="text1"/>
          <w:lang w:val="vi-VN"/>
        </w:rPr>
        <w:t>.</w:t>
      </w:r>
    </w:p>
    <w:p w14:paraId="1A9FB85A" w14:textId="1A187C22" w:rsidR="00922DFE" w:rsidRPr="00D3654D" w:rsidRDefault="00AE2CD0" w:rsidP="008523DC">
      <w:pPr>
        <w:pStyle w:val="02"/>
        <w:spacing w:before="0" w:line="360" w:lineRule="auto"/>
        <w:ind w:firstLine="567"/>
        <w:rPr>
          <w:b w:val="0"/>
          <w:color w:val="000000" w:themeColor="text1"/>
          <w:lang w:val="vi-VN"/>
        </w:rPr>
      </w:pPr>
      <w:r w:rsidRPr="00D3654D">
        <w:rPr>
          <w:b w:val="0"/>
          <w:color w:val="000000" w:themeColor="text1"/>
          <w:lang w:val="vi-VN"/>
        </w:rPr>
        <w:t>- Thời điểm làm xét nghiệm: Các chỉ tiêu đánh giá được kiểm tra vào lúc trước khi uống thuốc, sau 14 ngày uống thuốc, sau 42 ngày theo dõi.</w:t>
      </w:r>
    </w:p>
    <w:p w14:paraId="385EEBFC" w14:textId="49581A22" w:rsidR="00282E33" w:rsidRPr="00D3654D" w:rsidRDefault="00282E33" w:rsidP="008523DC">
      <w:pPr>
        <w:pStyle w:val="02"/>
        <w:spacing w:before="0" w:line="360" w:lineRule="auto"/>
        <w:ind w:firstLine="567"/>
        <w:rPr>
          <w:b w:val="0"/>
          <w:color w:val="000000" w:themeColor="text1"/>
        </w:rPr>
      </w:pPr>
      <w:r w:rsidRPr="00D3654D">
        <w:rPr>
          <w:b w:val="0"/>
          <w:color w:val="000000" w:themeColor="text1"/>
        </w:rPr>
        <w:t xml:space="preserve">Các xét nghiệm sinh hóa, huyết học được làm theo phương pháp thường quy tại Khoa xét nghiệm </w:t>
      </w:r>
      <w:r w:rsidR="003408B2" w:rsidRPr="00D3654D">
        <w:rPr>
          <w:b w:val="0"/>
          <w:color w:val="000000" w:themeColor="text1"/>
        </w:rPr>
        <w:t>– Bệnh v</w:t>
      </w:r>
      <w:r w:rsidRPr="00D3654D">
        <w:rPr>
          <w:b w:val="0"/>
          <w:color w:val="000000" w:themeColor="text1"/>
        </w:rPr>
        <w:t>iện bỏng Quốc gia Lê Hữu Trác.</w:t>
      </w:r>
    </w:p>
    <w:p w14:paraId="04A0B02E" w14:textId="281D4917" w:rsidR="00F24503" w:rsidRPr="00D3654D" w:rsidRDefault="00282E33" w:rsidP="008523DC">
      <w:pPr>
        <w:pStyle w:val="02"/>
        <w:spacing w:before="0" w:line="360" w:lineRule="auto"/>
        <w:ind w:firstLine="567"/>
        <w:rPr>
          <w:b w:val="0"/>
          <w:color w:val="000000" w:themeColor="text1"/>
        </w:rPr>
      </w:pPr>
      <w:r w:rsidRPr="00D3654D">
        <w:rPr>
          <w:b w:val="0"/>
          <w:color w:val="000000" w:themeColor="text1"/>
        </w:rPr>
        <w:t xml:space="preserve">Xét nghiệm </w:t>
      </w:r>
      <w:r w:rsidR="003B13DB" w:rsidRPr="00D3654D">
        <w:rPr>
          <w:b w:val="0"/>
          <w:color w:val="000000" w:themeColor="text1"/>
        </w:rPr>
        <w:t>mô</w:t>
      </w:r>
      <w:r w:rsidRPr="00D3654D">
        <w:rPr>
          <w:b w:val="0"/>
          <w:color w:val="000000" w:themeColor="text1"/>
        </w:rPr>
        <w:t xml:space="preserve"> bệnh</w:t>
      </w:r>
      <w:r w:rsidR="003B13DB" w:rsidRPr="00D3654D">
        <w:rPr>
          <w:b w:val="0"/>
          <w:color w:val="000000" w:themeColor="text1"/>
        </w:rPr>
        <w:t xml:space="preserve"> học</w:t>
      </w:r>
      <w:r w:rsidRPr="00D3654D">
        <w:rPr>
          <w:b w:val="0"/>
          <w:color w:val="000000" w:themeColor="text1"/>
        </w:rPr>
        <w:t xml:space="preserve"> làm tại Khoa</w:t>
      </w:r>
      <w:r w:rsidR="00A221EB" w:rsidRPr="00D3654D">
        <w:rPr>
          <w:b w:val="0"/>
          <w:color w:val="000000" w:themeColor="text1"/>
        </w:rPr>
        <w:t xml:space="preserve"> Giải phẫu bệnh </w:t>
      </w:r>
      <w:r w:rsidR="003B13DB" w:rsidRPr="00D3654D">
        <w:rPr>
          <w:b w:val="0"/>
          <w:color w:val="000000" w:themeColor="text1"/>
        </w:rPr>
        <w:t>-</w:t>
      </w:r>
      <w:r w:rsidR="00A221EB" w:rsidRPr="00D3654D">
        <w:rPr>
          <w:b w:val="0"/>
          <w:color w:val="000000" w:themeColor="text1"/>
        </w:rPr>
        <w:t xml:space="preserve"> Bệnh viện</w:t>
      </w:r>
      <w:r w:rsidR="003408B2" w:rsidRPr="00D3654D">
        <w:rPr>
          <w:b w:val="0"/>
          <w:color w:val="000000" w:themeColor="text1"/>
        </w:rPr>
        <w:t xml:space="preserve"> Quân Y</w:t>
      </w:r>
      <w:r w:rsidR="00A221EB" w:rsidRPr="00D3654D">
        <w:rPr>
          <w:b w:val="0"/>
          <w:color w:val="000000" w:themeColor="text1"/>
        </w:rPr>
        <w:t xml:space="preserve"> 103.</w:t>
      </w:r>
    </w:p>
    <w:p w14:paraId="28D0386E" w14:textId="5FF8C00B" w:rsidR="00A221EB" w:rsidRPr="00D3654D" w:rsidRDefault="00A221EB" w:rsidP="008523DC">
      <w:pPr>
        <w:pStyle w:val="02"/>
        <w:spacing w:before="0" w:line="360" w:lineRule="auto"/>
        <w:ind w:firstLine="567"/>
        <w:rPr>
          <w:b w:val="0"/>
          <w:i/>
          <w:iCs/>
          <w:color w:val="000000" w:themeColor="text1"/>
        </w:rPr>
      </w:pPr>
      <w:r w:rsidRPr="00D3654D">
        <w:rPr>
          <w:b w:val="0"/>
          <w:i/>
          <w:iCs/>
          <w:color w:val="000000" w:themeColor="text1"/>
        </w:rPr>
        <w:t>* Hóa chất, máy móc phục vụ nghiên cứu:</w:t>
      </w:r>
    </w:p>
    <w:p w14:paraId="64EC41EE" w14:textId="46205767" w:rsidR="00A221EB" w:rsidRPr="00D3654D" w:rsidRDefault="00A221EB" w:rsidP="00F24503">
      <w:pPr>
        <w:pStyle w:val="02"/>
        <w:spacing w:before="0" w:line="360" w:lineRule="auto"/>
        <w:ind w:firstLine="567"/>
        <w:rPr>
          <w:b w:val="0"/>
          <w:color w:val="000000" w:themeColor="text1"/>
        </w:rPr>
      </w:pPr>
      <w:r w:rsidRPr="00D3654D">
        <w:rPr>
          <w:b w:val="0"/>
          <w:color w:val="000000" w:themeColor="text1"/>
        </w:rPr>
        <w:t>- Kít định lượng các enzym và chất chuyển hóa trong máu: ALT (alanin aminotransferase), AST (arpartat aminotransferase), ure, creatinine của hãng Hospitex Diagnostics</w:t>
      </w:r>
      <w:r w:rsidR="00EA019A" w:rsidRPr="00D3654D">
        <w:rPr>
          <w:b w:val="0"/>
          <w:color w:val="000000" w:themeColor="text1"/>
        </w:rPr>
        <w:t xml:space="preserve"> (Italy) và hãng DIALAB GmbH (Áo). </w:t>
      </w:r>
    </w:p>
    <w:p w14:paraId="61C5E574" w14:textId="6E58058C" w:rsidR="00DA253F" w:rsidRPr="00D3654D" w:rsidRDefault="00DA253F" w:rsidP="00F24503">
      <w:pPr>
        <w:pStyle w:val="02"/>
        <w:spacing w:before="0" w:line="360" w:lineRule="auto"/>
        <w:ind w:firstLine="567"/>
        <w:rPr>
          <w:b w:val="0"/>
          <w:color w:val="000000" w:themeColor="text1"/>
        </w:rPr>
      </w:pPr>
      <w:r w:rsidRPr="00D3654D">
        <w:rPr>
          <w:b w:val="0"/>
          <w:color w:val="000000" w:themeColor="text1"/>
        </w:rPr>
        <w:t xml:space="preserve">- Dung dịch xét nghiệm máu ABX Minidil LMG của hãng ABX </w:t>
      </w:r>
      <w:r w:rsidR="003B13DB" w:rsidRPr="00D3654D">
        <w:rPr>
          <w:b w:val="0"/>
          <w:color w:val="000000" w:themeColor="text1"/>
        </w:rPr>
        <w:t>-</w:t>
      </w:r>
      <w:r w:rsidRPr="00D3654D">
        <w:rPr>
          <w:b w:val="0"/>
          <w:color w:val="000000" w:themeColor="text1"/>
        </w:rPr>
        <w:t xml:space="preserve"> Diagnostics</w:t>
      </w:r>
      <w:r w:rsidR="003B13DB" w:rsidRPr="00D3654D">
        <w:rPr>
          <w:b w:val="0"/>
          <w:color w:val="000000" w:themeColor="text1"/>
        </w:rPr>
        <w:t>.</w:t>
      </w:r>
    </w:p>
    <w:p w14:paraId="4C0FFF5D" w14:textId="5D96155F" w:rsidR="003B13DB" w:rsidRPr="00D3654D" w:rsidRDefault="003B13DB" w:rsidP="00F24503">
      <w:pPr>
        <w:pStyle w:val="02"/>
        <w:spacing w:before="0" w:line="360" w:lineRule="auto"/>
        <w:ind w:firstLine="567"/>
        <w:rPr>
          <w:b w:val="0"/>
          <w:color w:val="000000" w:themeColor="text1"/>
        </w:rPr>
      </w:pPr>
      <w:r w:rsidRPr="00D3654D">
        <w:rPr>
          <w:b w:val="0"/>
          <w:color w:val="000000" w:themeColor="text1"/>
        </w:rPr>
        <w:t>- Các hóa chất xét nghiệm và làm tiêu bản mô bệnh học.</w:t>
      </w:r>
    </w:p>
    <w:p w14:paraId="61BECAC1" w14:textId="14FB6847" w:rsidR="003B13DB" w:rsidRPr="00D3654D" w:rsidRDefault="003B13DB" w:rsidP="00F24503">
      <w:pPr>
        <w:pStyle w:val="02"/>
        <w:spacing w:before="0" w:line="360" w:lineRule="auto"/>
        <w:ind w:firstLine="567"/>
        <w:rPr>
          <w:b w:val="0"/>
          <w:color w:val="000000" w:themeColor="text1"/>
        </w:rPr>
      </w:pPr>
      <w:r w:rsidRPr="00D3654D">
        <w:rPr>
          <w:b w:val="0"/>
          <w:color w:val="000000" w:themeColor="text1"/>
        </w:rPr>
        <w:t>- Bộ dụng cụ tiểu phẫu: Kéo, nỉa, panh, kìm, bông, băng, bơm kim tiêm…</w:t>
      </w:r>
    </w:p>
    <w:p w14:paraId="15EA3489" w14:textId="5593692E" w:rsidR="004D0D58" w:rsidRPr="00D3654D" w:rsidRDefault="004D0D58" w:rsidP="00F24503">
      <w:pPr>
        <w:pStyle w:val="02"/>
        <w:spacing w:before="0" w:line="360" w:lineRule="auto"/>
        <w:ind w:firstLine="567"/>
        <w:rPr>
          <w:b w:val="0"/>
          <w:color w:val="000000" w:themeColor="text1"/>
        </w:rPr>
      </w:pPr>
      <w:r w:rsidRPr="00D3654D">
        <w:rPr>
          <w:b w:val="0"/>
          <w:color w:val="000000" w:themeColor="text1"/>
        </w:rPr>
        <w:t>- Kim đầu tù cho chuột uống thuốc.</w:t>
      </w:r>
    </w:p>
    <w:p w14:paraId="7C70058C" w14:textId="77777777" w:rsidR="00FF1C09" w:rsidRPr="00D3654D" w:rsidRDefault="00223CD5" w:rsidP="00FF1C09">
      <w:pPr>
        <w:pStyle w:val="02"/>
        <w:keepNext/>
        <w:spacing w:before="0" w:line="360" w:lineRule="auto"/>
        <w:jc w:val="center"/>
        <w:rPr>
          <w:color w:val="000000" w:themeColor="text1"/>
        </w:rPr>
      </w:pPr>
      <w:r w:rsidRPr="00D3654D">
        <w:rPr>
          <w:b w:val="0"/>
          <w:noProof/>
          <w:color w:val="000000" w:themeColor="text1"/>
        </w:rPr>
        <w:lastRenderedPageBreak/>
        <w:drawing>
          <wp:inline distT="0" distB="0" distL="0" distR="0" wp14:anchorId="0A46ADA8" wp14:editId="04B02198">
            <wp:extent cx="5478490" cy="2914650"/>
            <wp:effectExtent l="0" t="0" r="825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9B4C4B0.tmp"/>
                    <pic:cNvPicPr/>
                  </pic:nvPicPr>
                  <pic:blipFill>
                    <a:blip r:embed="rId27">
                      <a:extLst>
                        <a:ext uri="{28A0092B-C50C-407E-A947-70E740481C1C}">
                          <a14:useLocalDpi xmlns:a14="http://schemas.microsoft.com/office/drawing/2010/main" val="0"/>
                        </a:ext>
                      </a:extLst>
                    </a:blip>
                    <a:stretch>
                      <a:fillRect/>
                    </a:stretch>
                  </pic:blipFill>
                  <pic:spPr>
                    <a:xfrm>
                      <a:off x="0" y="0"/>
                      <a:ext cx="5608353" cy="2983739"/>
                    </a:xfrm>
                    <a:prstGeom prst="rect">
                      <a:avLst/>
                    </a:prstGeom>
                  </pic:spPr>
                </pic:pic>
              </a:graphicData>
            </a:graphic>
          </wp:inline>
        </w:drawing>
      </w:r>
    </w:p>
    <w:p w14:paraId="7091B62E" w14:textId="0ED4A88C" w:rsidR="00E14DEA" w:rsidRPr="00D3654D" w:rsidRDefault="00FF1C09" w:rsidP="003A43C6">
      <w:pPr>
        <w:pStyle w:val="H2"/>
        <w:rPr>
          <w:color w:val="000000" w:themeColor="text1"/>
        </w:rPr>
      </w:pPr>
      <w:bookmarkStart w:id="151" w:name="_Toc74077845"/>
      <w:r w:rsidRPr="00D3654D">
        <w:rPr>
          <w:color w:val="000000" w:themeColor="text1"/>
        </w:rPr>
        <w:t>Hình 2.</w:t>
      </w:r>
      <w:r w:rsidR="00DD05FA" w:rsidRPr="00D3654D">
        <w:rPr>
          <w:color w:val="000000" w:themeColor="text1"/>
          <w:lang w:val="en-US"/>
        </w:rPr>
        <w:t>4</w:t>
      </w:r>
      <w:r w:rsidRPr="00D3654D">
        <w:rPr>
          <w:color w:val="000000" w:themeColor="text1"/>
        </w:rPr>
        <w:t xml:space="preserve">. </w:t>
      </w:r>
      <w:r w:rsidR="00D52A67" w:rsidRPr="00D3654D">
        <w:rPr>
          <w:color w:val="000000" w:themeColor="text1"/>
        </w:rPr>
        <w:t>S</w:t>
      </w:r>
      <w:r w:rsidR="00CD764A" w:rsidRPr="00D3654D">
        <w:rPr>
          <w:color w:val="000000" w:themeColor="text1"/>
        </w:rPr>
        <w:t>ơ đồ</w:t>
      </w:r>
      <w:r w:rsidR="00D52A67" w:rsidRPr="00D3654D">
        <w:rPr>
          <w:color w:val="000000" w:themeColor="text1"/>
        </w:rPr>
        <w:t xml:space="preserve"> nghiên cứu độc tính bán trường diễn Testin CT3</w:t>
      </w:r>
      <w:bookmarkEnd w:id="151"/>
    </w:p>
    <w:p w14:paraId="2106F953" w14:textId="79EC1E42" w:rsidR="00842071" w:rsidRPr="00D3654D" w:rsidRDefault="00842071" w:rsidP="0077091F">
      <w:pPr>
        <w:pStyle w:val="L3"/>
        <w:spacing w:line="348" w:lineRule="auto"/>
        <w:rPr>
          <w:b w:val="0"/>
          <w:bCs w:val="0"/>
          <w:color w:val="000000" w:themeColor="text1"/>
        </w:rPr>
      </w:pPr>
      <w:bookmarkStart w:id="152" w:name="_Toc53295223"/>
      <w:r w:rsidRPr="00D3654D">
        <w:rPr>
          <w:b w:val="0"/>
          <w:bCs w:val="0"/>
          <w:color w:val="000000" w:themeColor="text1"/>
        </w:rPr>
        <w:t>2.3</w:t>
      </w:r>
      <w:r w:rsidR="005514E3" w:rsidRPr="00D3654D">
        <w:rPr>
          <w:b w:val="0"/>
          <w:bCs w:val="0"/>
          <w:color w:val="000000" w:themeColor="text1"/>
        </w:rPr>
        <w:t>.</w:t>
      </w:r>
      <w:r w:rsidR="00F7077B" w:rsidRPr="00D3654D">
        <w:rPr>
          <w:b w:val="0"/>
          <w:bCs w:val="0"/>
          <w:color w:val="000000" w:themeColor="text1"/>
        </w:rPr>
        <w:t>1.</w:t>
      </w:r>
      <w:r w:rsidR="004A3B37" w:rsidRPr="00D3654D">
        <w:rPr>
          <w:b w:val="0"/>
          <w:bCs w:val="0"/>
          <w:color w:val="000000" w:themeColor="text1"/>
        </w:rPr>
        <w:t>3</w:t>
      </w:r>
      <w:r w:rsidRPr="00D3654D">
        <w:rPr>
          <w:b w:val="0"/>
          <w:bCs w:val="0"/>
          <w:color w:val="000000" w:themeColor="text1"/>
        </w:rPr>
        <w:t xml:space="preserve">. </w:t>
      </w:r>
      <w:r w:rsidR="00101613" w:rsidRPr="00D3654D">
        <w:rPr>
          <w:b w:val="0"/>
          <w:bCs w:val="0"/>
          <w:color w:val="000000" w:themeColor="text1"/>
        </w:rPr>
        <w:t>Nghiên cứu</w:t>
      </w:r>
      <w:r w:rsidRPr="00D3654D">
        <w:rPr>
          <w:b w:val="0"/>
          <w:bCs w:val="0"/>
          <w:color w:val="000000" w:themeColor="text1"/>
        </w:rPr>
        <w:t xml:space="preserve"> độc tính trên sinh sản</w:t>
      </w:r>
      <w:r w:rsidR="00101613" w:rsidRPr="00D3654D">
        <w:rPr>
          <w:b w:val="0"/>
          <w:bCs w:val="0"/>
          <w:color w:val="000000" w:themeColor="text1"/>
        </w:rPr>
        <w:t xml:space="preserve"> và phát triển</w:t>
      </w:r>
      <w:r w:rsidRPr="00D3654D">
        <w:rPr>
          <w:b w:val="0"/>
          <w:bCs w:val="0"/>
          <w:color w:val="000000" w:themeColor="text1"/>
        </w:rPr>
        <w:t xml:space="preserve"> của Testin CT3</w:t>
      </w:r>
      <w:bookmarkEnd w:id="152"/>
    </w:p>
    <w:p w14:paraId="2397AD4F" w14:textId="449DCCFD" w:rsidR="00842071" w:rsidRPr="00D3654D" w:rsidRDefault="0069054D" w:rsidP="0077091F">
      <w:pPr>
        <w:pStyle w:val="02"/>
        <w:spacing w:before="0" w:line="348" w:lineRule="auto"/>
        <w:ind w:firstLine="567"/>
        <w:rPr>
          <w:b w:val="0"/>
          <w:color w:val="000000" w:themeColor="text1"/>
          <w:lang w:val="vi-VN"/>
        </w:rPr>
      </w:pPr>
      <w:r w:rsidRPr="00D3654D">
        <w:rPr>
          <w:b w:val="0"/>
          <w:i/>
          <w:color w:val="000000" w:themeColor="text1"/>
          <w:lang w:val="vi-VN"/>
        </w:rPr>
        <w:t>* Nguyên tắc tiến hành:</w:t>
      </w:r>
      <w:r w:rsidRPr="00D3654D">
        <w:rPr>
          <w:b w:val="0"/>
          <w:color w:val="000000" w:themeColor="text1"/>
          <w:lang w:val="vi-VN"/>
        </w:rPr>
        <w:t xml:space="preserve"> </w:t>
      </w:r>
      <w:r w:rsidR="00342E28" w:rsidRPr="00D3654D">
        <w:rPr>
          <w:b w:val="0"/>
          <w:color w:val="000000" w:themeColor="text1"/>
          <w:lang w:val="vi-VN"/>
        </w:rPr>
        <w:t>Dựa theo quy định hướng dẫn của OECD và WHO về nghiên cứu độc tính trên sinh sản</w:t>
      </w:r>
      <w:r w:rsidR="007B687D" w:rsidRPr="00D3654D">
        <w:rPr>
          <w:b w:val="0"/>
          <w:color w:val="000000" w:themeColor="text1"/>
        </w:rPr>
        <w:t xml:space="preserve"> và phát triển</w:t>
      </w:r>
      <w:r w:rsidR="0025454D" w:rsidRPr="00D3654D">
        <w:rPr>
          <w:b w:val="0"/>
          <w:color w:val="000000" w:themeColor="text1"/>
          <w:lang w:val="vi-VN"/>
        </w:rPr>
        <w:t xml:space="preserve"> </w:t>
      </w:r>
      <w:r w:rsidR="0025454D" w:rsidRPr="00D3654D">
        <w:rPr>
          <w:b w:val="0"/>
          <w:color w:val="000000" w:themeColor="text1"/>
          <w:lang w:val="vi-VN"/>
        </w:rPr>
        <w:fldChar w:fldCharType="begin">
          <w:fldData xml:space="preserve">PEVuZE5vdGU+PENpdGU+PEF1dGhvcj7EkMOgbTwvQXV0aG9yPjxZZWFyPjIwMTQ8L1llYXI+PFJl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</w:fldData>
        </w:fldChar>
      </w:r>
      <w:r w:rsidR="00D060B2" w:rsidRPr="00D3654D">
        <w:rPr>
          <w:b w:val="0"/>
          <w:color w:val="000000" w:themeColor="text1"/>
          <w:lang w:val="vi-VN"/>
        </w:rPr>
        <w:instrText xml:space="preserve"> ADDIN EN.CITE </w:instrText>
      </w:r>
      <w:r w:rsidR="00D060B2" w:rsidRPr="00D3654D">
        <w:rPr>
          <w:b w:val="0"/>
          <w:color w:val="000000" w:themeColor="text1"/>
          <w:lang w:val="vi-VN"/>
        </w:rPr>
        <w:fldChar w:fldCharType="begin">
          <w:fldData xml:space="preserve">PEVuZE5vdGU+PENpdGU+PEF1dGhvcj7EkMOgbTwvQXV0aG9yPjxZZWFyPjIwMTQ8L1llYXI+PFJl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</w:fldData>
        </w:fldChar>
      </w:r>
      <w:r w:rsidR="00D060B2" w:rsidRPr="00D3654D">
        <w:rPr>
          <w:b w:val="0"/>
          <w:color w:val="000000" w:themeColor="text1"/>
          <w:lang w:val="vi-VN"/>
        </w:rPr>
        <w:instrText xml:space="preserve"> ADDIN EN.CITE.DATA </w:instrText>
      </w:r>
      <w:r w:rsidR="00D060B2" w:rsidRPr="00D3654D">
        <w:rPr>
          <w:b w:val="0"/>
          <w:color w:val="000000" w:themeColor="text1"/>
          <w:lang w:val="vi-VN"/>
        </w:rPr>
      </w:r>
      <w:r w:rsidR="00D060B2" w:rsidRPr="00D3654D">
        <w:rPr>
          <w:b w:val="0"/>
          <w:color w:val="000000" w:themeColor="text1"/>
          <w:lang w:val="vi-VN"/>
        </w:rPr>
        <w:fldChar w:fldCharType="end"/>
      </w:r>
      <w:r w:rsidR="0025454D" w:rsidRPr="00D3654D">
        <w:rPr>
          <w:b w:val="0"/>
          <w:color w:val="000000" w:themeColor="text1"/>
          <w:lang w:val="vi-VN"/>
        </w:rPr>
      </w:r>
      <w:r w:rsidR="0025454D" w:rsidRPr="00D3654D">
        <w:rPr>
          <w:b w:val="0"/>
          <w:color w:val="000000" w:themeColor="text1"/>
          <w:lang w:val="vi-VN"/>
        </w:rPr>
        <w:fldChar w:fldCharType="separate"/>
      </w:r>
      <w:r w:rsidR="00D060B2" w:rsidRPr="00D3654D">
        <w:rPr>
          <w:b w:val="0"/>
          <w:noProof/>
          <w:color w:val="000000" w:themeColor="text1"/>
          <w:lang w:val="vi-VN"/>
        </w:rPr>
        <w:t>[</w:t>
      </w:r>
      <w:hyperlink w:anchor="_ENREF_90" w:tooltip="Đàm, 2014 #16" w:history="1">
        <w:r w:rsidR="00221209" w:rsidRPr="00D3654D">
          <w:rPr>
            <w:b w:val="0"/>
            <w:noProof/>
            <w:color w:val="000000" w:themeColor="text1"/>
            <w:lang w:val="vi-VN"/>
          </w:rPr>
          <w:t>90</w:t>
        </w:r>
      </w:hyperlink>
      <w:r w:rsidR="00D060B2" w:rsidRPr="00D3654D">
        <w:rPr>
          <w:b w:val="0"/>
          <w:noProof/>
          <w:color w:val="000000" w:themeColor="text1"/>
          <w:lang w:val="vi-VN"/>
        </w:rPr>
        <w:t>]</w:t>
      </w:r>
      <w:r w:rsidR="0025454D" w:rsidRPr="00D3654D">
        <w:rPr>
          <w:b w:val="0"/>
          <w:color w:val="000000" w:themeColor="text1"/>
          <w:lang w:val="vi-VN"/>
        </w:rPr>
        <w:fldChar w:fldCharType="end"/>
      </w:r>
      <w:r w:rsidR="0025454D" w:rsidRPr="00D3654D">
        <w:rPr>
          <w:b w:val="0"/>
          <w:color w:val="000000" w:themeColor="text1"/>
          <w:lang w:val="vi-VN"/>
        </w:rPr>
        <w:t xml:space="preserve">, </w:t>
      </w:r>
      <w:r w:rsidR="0043749B" w:rsidRPr="00D3654D">
        <w:rPr>
          <w:b w:val="0"/>
          <w:color w:val="000000" w:themeColor="text1"/>
          <w:lang w:val="vi-VN"/>
        </w:rPr>
        <w:fldChar w:fldCharType="begin"/>
      </w:r>
      <w:r w:rsidR="00D060B2" w:rsidRPr="00D3654D">
        <w:rPr>
          <w:b w:val="0"/>
          <w:color w:val="000000" w:themeColor="text1"/>
          <w:lang w:val="vi-VN"/>
        </w:rPr>
        <w:instrText xml:space="preserve"> ADDIN EN.CITE &lt;EndNote&gt;&lt;Cite&gt;&lt;Author&gt;421&lt;/Author&gt;&lt;Year&gt;2015&lt;/Year&gt;&lt;RecNum&gt;106&lt;/RecNum&gt;&lt;DisplayText&gt;[95]&lt;/DisplayText&gt;&lt;record&gt;&lt;rec-number&gt;106&lt;/rec-number&gt;&lt;foreign-keys&gt;&lt;key app="EN" db-id="xeppeavpcs59dfexz025x9rr0sas52fdtxrp" timestamp="1570170559"&gt;106&lt;/key&gt;&lt;/foreign-keys&gt;&lt;ref-type name="Book"&gt;6&lt;/ref-type&gt;&lt;contributors&gt;&lt;authors&gt;&lt;author&gt;OECD 421&lt;/author&gt;&lt;/authors&gt;&lt;/contributors&gt;&lt;titles&gt;&lt;title&gt;OECD guidlines for testing of chemicals: Reproduction/Developmental Toxicity screening test&lt;/title&gt;&lt;/titles&gt;&lt;dates&gt;&lt;year&gt;2015&lt;/year&gt;&lt;/dates&gt;&lt;urls&gt;&lt;/urls&gt;&lt;/record&gt;&lt;/Cite&gt;&lt;/EndNote&gt;</w:instrText>
      </w:r>
      <w:r w:rsidR="0043749B" w:rsidRPr="00D3654D">
        <w:rPr>
          <w:b w:val="0"/>
          <w:color w:val="000000" w:themeColor="text1"/>
          <w:lang w:val="vi-VN"/>
        </w:rPr>
        <w:fldChar w:fldCharType="separate"/>
      </w:r>
      <w:r w:rsidR="00D060B2" w:rsidRPr="00D3654D">
        <w:rPr>
          <w:b w:val="0"/>
          <w:noProof/>
          <w:color w:val="000000" w:themeColor="text1"/>
          <w:lang w:val="vi-VN"/>
        </w:rPr>
        <w:t>[</w:t>
      </w:r>
      <w:hyperlink w:anchor="_ENREF_95" w:tooltip="421, 2015 #106" w:history="1">
        <w:r w:rsidR="00221209" w:rsidRPr="00D3654D">
          <w:rPr>
            <w:b w:val="0"/>
            <w:noProof/>
            <w:color w:val="000000" w:themeColor="text1"/>
            <w:lang w:val="vi-VN"/>
          </w:rPr>
          <w:t>95</w:t>
        </w:r>
      </w:hyperlink>
      <w:r w:rsidR="00D060B2" w:rsidRPr="00D3654D">
        <w:rPr>
          <w:b w:val="0"/>
          <w:noProof/>
          <w:color w:val="000000" w:themeColor="text1"/>
          <w:lang w:val="vi-VN"/>
        </w:rPr>
        <w:t>]</w:t>
      </w:r>
      <w:r w:rsidR="0043749B" w:rsidRPr="00D3654D">
        <w:rPr>
          <w:b w:val="0"/>
          <w:color w:val="000000" w:themeColor="text1"/>
          <w:lang w:val="vi-VN"/>
        </w:rPr>
        <w:fldChar w:fldCharType="end"/>
      </w:r>
      <w:r w:rsidR="00342E28" w:rsidRPr="00D3654D">
        <w:rPr>
          <w:b w:val="0"/>
          <w:color w:val="000000" w:themeColor="text1"/>
          <w:lang w:val="vi-VN"/>
        </w:rPr>
        <w:t>.</w:t>
      </w:r>
    </w:p>
    <w:p w14:paraId="0CE08678" w14:textId="77777777" w:rsidR="00CF10F4" w:rsidRPr="00D3654D" w:rsidRDefault="00CF10F4" w:rsidP="0077091F">
      <w:pPr>
        <w:pStyle w:val="02"/>
        <w:spacing w:before="0" w:line="348" w:lineRule="auto"/>
        <w:ind w:firstLine="567"/>
        <w:rPr>
          <w:i/>
          <w:color w:val="000000" w:themeColor="text1"/>
          <w:lang w:val="vi-VN"/>
        </w:rPr>
      </w:pPr>
      <w:r w:rsidRPr="00D3654D">
        <w:rPr>
          <w:i/>
          <w:color w:val="000000" w:themeColor="text1"/>
          <w:lang w:val="vi-VN"/>
        </w:rPr>
        <w:t>Thế hệ P</w:t>
      </w:r>
    </w:p>
    <w:p w14:paraId="1C936A1C" w14:textId="3B22B090" w:rsidR="0039121F" w:rsidRPr="00D3654D" w:rsidRDefault="00CF10F4" w:rsidP="0077091F">
      <w:pPr>
        <w:pStyle w:val="02"/>
        <w:spacing w:before="0" w:line="348" w:lineRule="auto"/>
        <w:ind w:firstLine="567"/>
        <w:rPr>
          <w:b w:val="0"/>
          <w:color w:val="000000" w:themeColor="text1"/>
          <w:lang w:val="vi-VN"/>
        </w:rPr>
      </w:pPr>
      <w:r w:rsidRPr="00D3654D">
        <w:rPr>
          <w:b w:val="0"/>
          <w:i/>
          <w:color w:val="000000" w:themeColor="text1"/>
          <w:lang w:val="vi-VN"/>
        </w:rPr>
        <w:t xml:space="preserve">- </w:t>
      </w:r>
      <w:r w:rsidR="0039121F" w:rsidRPr="00D3654D">
        <w:rPr>
          <w:b w:val="0"/>
          <w:i/>
          <w:color w:val="000000" w:themeColor="text1"/>
          <w:lang w:val="vi-VN"/>
        </w:rPr>
        <w:t>Giai đoạ</w:t>
      </w:r>
      <w:r w:rsidR="0055620F" w:rsidRPr="00D3654D">
        <w:rPr>
          <w:b w:val="0"/>
          <w:i/>
          <w:color w:val="000000" w:themeColor="text1"/>
          <w:lang w:val="vi-VN"/>
        </w:rPr>
        <w:t xml:space="preserve">n </w:t>
      </w:r>
      <w:r w:rsidR="0039121F" w:rsidRPr="00D3654D">
        <w:rPr>
          <w:b w:val="0"/>
          <w:i/>
          <w:color w:val="000000" w:themeColor="text1"/>
          <w:lang w:val="vi-VN"/>
        </w:rPr>
        <w:t xml:space="preserve">ghép cặp: </w:t>
      </w:r>
      <w:r w:rsidR="0039121F" w:rsidRPr="00D3654D">
        <w:rPr>
          <w:b w:val="0"/>
          <w:color w:val="000000" w:themeColor="text1"/>
          <w:lang w:val="vi-VN"/>
        </w:rPr>
        <w:t>Thí nghiệm được tiến hành trên 180 chuột nhắt trắng, 4 tuần tuổi, gồm 60 chuột đực và 120 chuột cái</w:t>
      </w:r>
      <w:r w:rsidR="00F349C5" w:rsidRPr="00D3654D">
        <w:rPr>
          <w:b w:val="0"/>
          <w:color w:val="000000" w:themeColor="text1"/>
          <w:lang w:val="vi-VN"/>
        </w:rPr>
        <w:t xml:space="preserve">. </w:t>
      </w:r>
      <w:r w:rsidR="00626E07" w:rsidRPr="00D3654D">
        <w:rPr>
          <w:b w:val="0"/>
          <w:color w:val="000000" w:themeColor="text1"/>
          <w:lang w:val="vi-VN"/>
        </w:rPr>
        <w:t xml:space="preserve">Chuột nhận về được nuôi trong phòng chăn nuôi thực nghiệm 3 ngày để chuột quen với môi trường mới, tách riêng đực cái. </w:t>
      </w:r>
      <w:r w:rsidR="00225BC6" w:rsidRPr="00D3654D">
        <w:rPr>
          <w:b w:val="0"/>
          <w:color w:val="000000" w:themeColor="text1"/>
          <w:lang w:val="vi-VN"/>
        </w:rPr>
        <w:t>C</w:t>
      </w:r>
      <w:r w:rsidR="00F349C5" w:rsidRPr="00D3654D">
        <w:rPr>
          <w:b w:val="0"/>
          <w:color w:val="000000" w:themeColor="text1"/>
          <w:lang w:val="vi-VN"/>
        </w:rPr>
        <w:t>hia ngẫu nhiên</w:t>
      </w:r>
      <w:r w:rsidR="00225BC6" w:rsidRPr="00D3654D">
        <w:rPr>
          <w:b w:val="0"/>
          <w:color w:val="000000" w:themeColor="text1"/>
          <w:lang w:val="vi-VN"/>
        </w:rPr>
        <w:t xml:space="preserve"> chuột</w:t>
      </w:r>
      <w:r w:rsidR="00F349C5" w:rsidRPr="00D3654D">
        <w:rPr>
          <w:b w:val="0"/>
          <w:color w:val="000000" w:themeColor="text1"/>
          <w:lang w:val="vi-VN"/>
        </w:rPr>
        <w:t xml:space="preserve"> thành 3 lô, mỗi lô gồm </w:t>
      </w:r>
      <w:r w:rsidR="00EF4A05" w:rsidRPr="00D3654D">
        <w:rPr>
          <w:b w:val="0"/>
          <w:color w:val="000000" w:themeColor="text1"/>
          <w:lang w:val="vi-VN"/>
        </w:rPr>
        <w:t>20 chuột đực và 40 chuộ</w:t>
      </w:r>
      <w:r w:rsidR="00544D62" w:rsidRPr="00D3654D">
        <w:rPr>
          <w:b w:val="0"/>
          <w:color w:val="000000" w:themeColor="text1"/>
          <w:lang w:val="vi-VN"/>
        </w:rPr>
        <w:t xml:space="preserve">t cái. </w:t>
      </w:r>
      <w:r w:rsidR="00BD4A34" w:rsidRPr="00D3654D">
        <w:rPr>
          <w:b w:val="0"/>
          <w:color w:val="000000" w:themeColor="text1"/>
          <w:lang w:val="vi-VN"/>
        </w:rPr>
        <w:t>Chia chuột vào các chuồng, mỗi chuồng 5 chuột, theo dõi cân nặng 1 tuần 2 lần để điều chỉnh lượng thuốc.</w:t>
      </w:r>
      <w:r w:rsidR="005552CC" w:rsidRPr="00D3654D">
        <w:rPr>
          <w:b w:val="0"/>
          <w:color w:val="000000" w:themeColor="text1"/>
          <w:lang w:val="vi-VN"/>
        </w:rPr>
        <w:t xml:space="preserve"> Cho chuột đực ở</w:t>
      </w:r>
      <w:r w:rsidR="002F5C0F" w:rsidRPr="00D3654D">
        <w:rPr>
          <w:b w:val="0"/>
          <w:color w:val="000000" w:themeColor="text1"/>
          <w:lang w:val="vi-VN"/>
        </w:rPr>
        <w:t xml:space="preserve"> </w:t>
      </w:r>
      <w:r w:rsidR="002F5C0F" w:rsidRPr="00D3654D">
        <w:rPr>
          <w:b w:val="0"/>
          <w:color w:val="000000" w:themeColor="text1"/>
        </w:rPr>
        <w:t>2</w:t>
      </w:r>
      <w:r w:rsidR="005552CC" w:rsidRPr="00D3654D">
        <w:rPr>
          <w:b w:val="0"/>
          <w:color w:val="000000" w:themeColor="text1"/>
          <w:lang w:val="vi-VN"/>
        </w:rPr>
        <w:t xml:space="preserve"> lô </w:t>
      </w:r>
      <w:r w:rsidR="002F5C0F" w:rsidRPr="00D3654D">
        <w:rPr>
          <w:b w:val="0"/>
          <w:color w:val="000000" w:themeColor="text1"/>
        </w:rPr>
        <w:t xml:space="preserve">trị 1 và lô trị 2 </w:t>
      </w:r>
      <w:r w:rsidR="005552CC" w:rsidRPr="00D3654D">
        <w:rPr>
          <w:b w:val="0"/>
          <w:color w:val="000000" w:themeColor="text1"/>
          <w:lang w:val="vi-VN"/>
        </w:rPr>
        <w:t xml:space="preserve">uống Testin CT3 ít nhất </w:t>
      </w:r>
      <w:r w:rsidR="00B130A7" w:rsidRPr="00D3654D">
        <w:rPr>
          <w:b w:val="0"/>
          <w:color w:val="000000" w:themeColor="text1"/>
        </w:rPr>
        <w:t>35</w:t>
      </w:r>
      <w:r w:rsidR="005552CC" w:rsidRPr="00D3654D">
        <w:rPr>
          <w:b w:val="0"/>
          <w:color w:val="000000" w:themeColor="text1"/>
          <w:lang w:val="vi-VN"/>
        </w:rPr>
        <w:t xml:space="preserve"> ngày trước khi ghép cặp.</w:t>
      </w:r>
      <w:r w:rsidR="00B63FD9" w:rsidRPr="00D3654D">
        <w:rPr>
          <w:b w:val="0"/>
          <w:color w:val="000000" w:themeColor="text1"/>
          <w:lang w:val="vi-VN"/>
        </w:rPr>
        <w:t xml:space="preserve"> </w:t>
      </w:r>
    </w:p>
    <w:p w14:paraId="5E5A76B5" w14:textId="77777777" w:rsidR="00EF4A05" w:rsidRPr="00D3654D" w:rsidRDefault="00EF4A05" w:rsidP="0077091F">
      <w:pPr>
        <w:pStyle w:val="02"/>
        <w:spacing w:before="0" w:line="348" w:lineRule="auto"/>
        <w:ind w:firstLine="567"/>
        <w:rPr>
          <w:b w:val="0"/>
          <w:color w:val="000000" w:themeColor="text1"/>
          <w:lang w:val="vi-VN"/>
        </w:rPr>
      </w:pPr>
      <w:r w:rsidRPr="00D3654D">
        <w:rPr>
          <w:b w:val="0"/>
          <w:color w:val="000000" w:themeColor="text1"/>
          <w:lang w:val="vi-VN"/>
        </w:rPr>
        <w:t xml:space="preserve">Lô chứng </w:t>
      </w:r>
      <w:r w:rsidR="00B14EEC" w:rsidRPr="00D3654D">
        <w:rPr>
          <w:b w:val="0"/>
          <w:color w:val="000000" w:themeColor="text1"/>
        </w:rPr>
        <w:t>(</w:t>
      </w:r>
      <w:r w:rsidRPr="00D3654D">
        <w:rPr>
          <w:b w:val="0"/>
          <w:color w:val="000000" w:themeColor="text1"/>
          <w:lang w:val="vi-VN"/>
        </w:rPr>
        <w:t>không dùng thuốc)</w:t>
      </w:r>
      <w:r w:rsidR="00AA00AB" w:rsidRPr="00D3654D">
        <w:rPr>
          <w:b w:val="0"/>
          <w:color w:val="000000" w:themeColor="text1"/>
          <w:lang w:val="vi-VN"/>
        </w:rPr>
        <w:t>: 20 chuột đực và 40 chuột cái uống nước muối sinh lý</w:t>
      </w:r>
    </w:p>
    <w:p w14:paraId="4F88E2FB" w14:textId="2BE5D2AE" w:rsidR="00AA00AB" w:rsidRPr="00D3654D" w:rsidRDefault="00AA00AB" w:rsidP="0077091F">
      <w:pPr>
        <w:pStyle w:val="02"/>
        <w:spacing w:before="0" w:line="348" w:lineRule="auto"/>
        <w:ind w:firstLine="567"/>
        <w:rPr>
          <w:b w:val="0"/>
          <w:color w:val="000000" w:themeColor="text1"/>
          <w:spacing w:val="6"/>
          <w:lang w:val="vi-VN"/>
        </w:rPr>
      </w:pPr>
      <w:r w:rsidRPr="00D3654D">
        <w:rPr>
          <w:b w:val="0"/>
          <w:color w:val="000000" w:themeColor="text1"/>
          <w:spacing w:val="6"/>
          <w:lang w:val="vi-VN"/>
        </w:rPr>
        <w:t>Lô</w:t>
      </w:r>
      <w:r w:rsidR="00B14EEC" w:rsidRPr="00D3654D">
        <w:rPr>
          <w:b w:val="0"/>
          <w:color w:val="000000" w:themeColor="text1"/>
          <w:spacing w:val="6"/>
        </w:rPr>
        <w:t xml:space="preserve"> </w:t>
      </w:r>
      <w:r w:rsidRPr="00D3654D">
        <w:rPr>
          <w:b w:val="0"/>
          <w:color w:val="000000" w:themeColor="text1"/>
          <w:spacing w:val="6"/>
          <w:lang w:val="vi-VN"/>
        </w:rPr>
        <w:t>trị 1: 20 chuột đực uống Testin CT3 liề</w:t>
      </w:r>
      <w:r w:rsidR="00E80464" w:rsidRPr="00D3654D">
        <w:rPr>
          <w:b w:val="0"/>
          <w:color w:val="000000" w:themeColor="text1"/>
          <w:spacing w:val="6"/>
          <w:lang w:val="vi-VN"/>
        </w:rPr>
        <w:t>u 2</w:t>
      </w:r>
      <w:r w:rsidR="00F72904" w:rsidRPr="00D3654D">
        <w:rPr>
          <w:b w:val="0"/>
          <w:color w:val="000000" w:themeColor="text1"/>
          <w:spacing w:val="6"/>
        </w:rPr>
        <w:t>4</w:t>
      </w:r>
      <w:r w:rsidR="0045413D" w:rsidRPr="00D3654D">
        <w:rPr>
          <w:b w:val="0"/>
          <w:color w:val="000000" w:themeColor="text1"/>
          <w:spacing w:val="6"/>
        </w:rPr>
        <w:t>,1</w:t>
      </w:r>
      <w:r w:rsidR="007B687D" w:rsidRPr="00D3654D">
        <w:rPr>
          <w:b w:val="0"/>
          <w:color w:val="000000" w:themeColor="text1"/>
          <w:spacing w:val="6"/>
        </w:rPr>
        <w:t>0</w:t>
      </w:r>
      <w:r w:rsidRPr="00D3654D">
        <w:rPr>
          <w:b w:val="0"/>
          <w:color w:val="000000" w:themeColor="text1"/>
          <w:spacing w:val="6"/>
          <w:lang w:val="vi-VN"/>
        </w:rPr>
        <w:t xml:space="preserve"> g</w:t>
      </w:r>
      <w:r w:rsidR="0053009D" w:rsidRPr="00D3654D">
        <w:rPr>
          <w:b w:val="0"/>
          <w:color w:val="000000" w:themeColor="text1"/>
          <w:spacing w:val="6"/>
        </w:rPr>
        <w:t xml:space="preserve"> dược liệu</w:t>
      </w:r>
      <w:r w:rsidRPr="00D3654D">
        <w:rPr>
          <w:b w:val="0"/>
          <w:color w:val="000000" w:themeColor="text1"/>
          <w:spacing w:val="6"/>
          <w:lang w:val="vi-VN"/>
        </w:rPr>
        <w:t xml:space="preserve">/kg/24h </w:t>
      </w:r>
      <w:r w:rsidR="00A51B90" w:rsidRPr="00D3654D">
        <w:rPr>
          <w:b w:val="0"/>
          <w:color w:val="000000" w:themeColor="text1"/>
          <w:spacing w:val="6"/>
        </w:rPr>
        <w:t xml:space="preserve">bằng kim đầu tù hàng ngày trong vòng </w:t>
      </w:r>
      <w:r w:rsidR="00B130A7" w:rsidRPr="00D3654D">
        <w:rPr>
          <w:b w:val="0"/>
          <w:color w:val="000000" w:themeColor="text1"/>
          <w:spacing w:val="6"/>
        </w:rPr>
        <w:t>35</w:t>
      </w:r>
      <w:r w:rsidR="00A51B90" w:rsidRPr="00D3654D">
        <w:rPr>
          <w:b w:val="0"/>
          <w:color w:val="000000" w:themeColor="text1"/>
          <w:spacing w:val="6"/>
        </w:rPr>
        <w:t xml:space="preserve"> ngày,</w:t>
      </w:r>
      <w:r w:rsidR="0085607B" w:rsidRPr="00D3654D">
        <w:rPr>
          <w:b w:val="0"/>
          <w:color w:val="000000" w:themeColor="text1"/>
          <w:spacing w:val="6"/>
          <w:lang w:val="vi-VN"/>
        </w:rPr>
        <w:t xml:space="preserve"> và 40 chuột cái không uống thuốc</w:t>
      </w:r>
    </w:p>
    <w:p w14:paraId="5178A03B" w14:textId="0B65EF3D" w:rsidR="0085607B" w:rsidRPr="00D3654D" w:rsidRDefault="0085607B" w:rsidP="0077091F">
      <w:pPr>
        <w:pStyle w:val="02"/>
        <w:spacing w:before="0" w:line="348" w:lineRule="auto"/>
        <w:ind w:firstLine="567"/>
        <w:rPr>
          <w:b w:val="0"/>
          <w:color w:val="000000" w:themeColor="text1"/>
          <w:lang w:val="vi-VN"/>
        </w:rPr>
      </w:pPr>
      <w:r w:rsidRPr="00D3654D">
        <w:rPr>
          <w:b w:val="0"/>
          <w:color w:val="000000" w:themeColor="text1"/>
          <w:lang w:val="vi-VN"/>
        </w:rPr>
        <w:lastRenderedPageBreak/>
        <w:t>Lô</w:t>
      </w:r>
      <w:r w:rsidR="00B14EEC" w:rsidRPr="00D3654D">
        <w:rPr>
          <w:b w:val="0"/>
          <w:color w:val="000000" w:themeColor="text1"/>
        </w:rPr>
        <w:t xml:space="preserve"> </w:t>
      </w:r>
      <w:r w:rsidRPr="00D3654D">
        <w:rPr>
          <w:b w:val="0"/>
          <w:color w:val="000000" w:themeColor="text1"/>
          <w:lang w:val="vi-VN"/>
        </w:rPr>
        <w:t xml:space="preserve">trị 2: 20 chuột đực uống Testin CT3 liều </w:t>
      </w:r>
      <w:r w:rsidR="00E80464" w:rsidRPr="00D3654D">
        <w:rPr>
          <w:b w:val="0"/>
          <w:color w:val="000000" w:themeColor="text1"/>
          <w:lang w:val="vi-VN"/>
        </w:rPr>
        <w:t>7</w:t>
      </w:r>
      <w:r w:rsidR="00F72904" w:rsidRPr="00D3654D">
        <w:rPr>
          <w:b w:val="0"/>
          <w:color w:val="000000" w:themeColor="text1"/>
        </w:rPr>
        <w:t>2</w:t>
      </w:r>
      <w:r w:rsidR="00FF0952" w:rsidRPr="00D3654D">
        <w:rPr>
          <w:b w:val="0"/>
          <w:color w:val="000000" w:themeColor="text1"/>
        </w:rPr>
        <w:t>,3</w:t>
      </w:r>
      <w:r w:rsidR="007B687D" w:rsidRPr="00D3654D">
        <w:rPr>
          <w:b w:val="0"/>
          <w:color w:val="000000" w:themeColor="text1"/>
        </w:rPr>
        <w:t>0</w:t>
      </w:r>
      <w:r w:rsidRPr="00D3654D">
        <w:rPr>
          <w:b w:val="0"/>
          <w:color w:val="000000" w:themeColor="text1"/>
          <w:lang w:val="vi-VN"/>
        </w:rPr>
        <w:t xml:space="preserve"> g</w:t>
      </w:r>
      <w:r w:rsidR="0053009D" w:rsidRPr="00D3654D">
        <w:rPr>
          <w:b w:val="0"/>
          <w:color w:val="000000" w:themeColor="text1"/>
        </w:rPr>
        <w:t xml:space="preserve"> dược liệu</w:t>
      </w:r>
      <w:r w:rsidR="0053009D" w:rsidRPr="00D3654D">
        <w:rPr>
          <w:b w:val="0"/>
          <w:color w:val="000000" w:themeColor="text1"/>
          <w:lang w:val="vi-VN"/>
        </w:rPr>
        <w:t xml:space="preserve"> </w:t>
      </w:r>
      <w:r w:rsidRPr="00D3654D">
        <w:rPr>
          <w:b w:val="0"/>
          <w:color w:val="000000" w:themeColor="text1"/>
          <w:lang w:val="vi-VN"/>
        </w:rPr>
        <w:t>/kg/24h (liều gấp 3 lần liều 1)</w:t>
      </w:r>
      <w:r w:rsidR="00A51B90" w:rsidRPr="00D3654D">
        <w:rPr>
          <w:b w:val="0"/>
          <w:color w:val="000000" w:themeColor="text1"/>
        </w:rPr>
        <w:t xml:space="preserve"> bằng kim đầu tù hàng ngày trong vòng </w:t>
      </w:r>
      <w:r w:rsidR="00B130A7" w:rsidRPr="00D3654D">
        <w:rPr>
          <w:b w:val="0"/>
          <w:color w:val="000000" w:themeColor="text1"/>
        </w:rPr>
        <w:t>35</w:t>
      </w:r>
      <w:r w:rsidR="00A51B90" w:rsidRPr="00D3654D">
        <w:rPr>
          <w:b w:val="0"/>
          <w:color w:val="000000" w:themeColor="text1"/>
        </w:rPr>
        <w:t xml:space="preserve"> ngày liên tiếp,</w:t>
      </w:r>
      <w:r w:rsidRPr="00D3654D">
        <w:rPr>
          <w:b w:val="0"/>
          <w:color w:val="000000" w:themeColor="text1"/>
          <w:lang w:val="vi-VN"/>
        </w:rPr>
        <w:t xml:space="preserve"> và 40 chuột cái không uống thuốc.</w:t>
      </w:r>
    </w:p>
    <w:p w14:paraId="1BA7EA9A" w14:textId="77777777" w:rsidR="0055620F" w:rsidRPr="00D3654D" w:rsidRDefault="00430BEB" w:rsidP="00342E28">
      <w:pPr>
        <w:pStyle w:val="02"/>
        <w:spacing w:before="0" w:line="360" w:lineRule="auto"/>
        <w:ind w:firstLine="567"/>
        <w:rPr>
          <w:b w:val="0"/>
          <w:color w:val="000000" w:themeColor="text1"/>
          <w:lang w:val="vi-VN"/>
        </w:rPr>
      </w:pPr>
      <w:r w:rsidRPr="00D3654D">
        <w:rPr>
          <w:b w:val="0"/>
          <w:color w:val="000000" w:themeColor="text1"/>
          <w:lang w:val="vi-VN"/>
        </w:rPr>
        <w:t>Khi chuột uống thuốc đủ thời gian, tiến hành ghép cặp</w:t>
      </w:r>
      <w:r w:rsidR="00D174CA" w:rsidRPr="00D3654D">
        <w:rPr>
          <w:b w:val="0"/>
          <w:color w:val="000000" w:themeColor="text1"/>
          <w:lang w:val="vi-VN"/>
        </w:rPr>
        <w:t xml:space="preserve"> cho chuột ở từng lô</w:t>
      </w:r>
      <w:r w:rsidRPr="00D3654D">
        <w:rPr>
          <w:b w:val="0"/>
          <w:color w:val="000000" w:themeColor="text1"/>
          <w:lang w:val="vi-VN"/>
        </w:rPr>
        <w:t>, mỗi chuồng gồm 1 chuột đực và 2 chuột cái, ghép trong vòng 2 tuần.</w:t>
      </w:r>
    </w:p>
    <w:p w14:paraId="13DFD064" w14:textId="77777777" w:rsidR="00697BD6" w:rsidRPr="00D3654D" w:rsidRDefault="00CF10F4" w:rsidP="00342E28">
      <w:pPr>
        <w:pStyle w:val="02"/>
        <w:spacing w:before="0" w:line="360" w:lineRule="auto"/>
        <w:ind w:firstLine="567"/>
        <w:rPr>
          <w:b w:val="0"/>
          <w:color w:val="000000" w:themeColor="text1"/>
          <w:lang w:val="vi-VN"/>
        </w:rPr>
      </w:pPr>
      <w:r w:rsidRPr="00D3654D">
        <w:rPr>
          <w:b w:val="0"/>
          <w:i/>
          <w:color w:val="000000" w:themeColor="text1"/>
          <w:lang w:val="vi-VN"/>
        </w:rPr>
        <w:t>-</w:t>
      </w:r>
      <w:r w:rsidR="0055620F" w:rsidRPr="00D3654D">
        <w:rPr>
          <w:b w:val="0"/>
          <w:i/>
          <w:color w:val="000000" w:themeColor="text1"/>
          <w:lang w:val="vi-VN"/>
        </w:rPr>
        <w:t xml:space="preserve"> Giai đoạn sau ghép cặp:</w:t>
      </w:r>
      <w:r w:rsidR="00046BFA" w:rsidRPr="00D3654D">
        <w:rPr>
          <w:b w:val="0"/>
          <w:color w:val="000000" w:themeColor="text1"/>
          <w:lang w:val="vi-VN"/>
        </w:rPr>
        <w:t xml:space="preserve"> </w:t>
      </w:r>
      <w:r w:rsidR="00697BD6" w:rsidRPr="00D3654D">
        <w:rPr>
          <w:b w:val="0"/>
          <w:color w:val="000000" w:themeColor="text1"/>
          <w:lang w:val="vi-VN"/>
        </w:rPr>
        <w:t>Sau khi ghép 15 ngày, tách riêng đực cái.</w:t>
      </w:r>
      <w:r w:rsidR="001C58E5" w:rsidRPr="00D3654D">
        <w:rPr>
          <w:b w:val="0"/>
          <w:color w:val="000000" w:themeColor="text1"/>
          <w:lang w:val="vi-VN"/>
        </w:rPr>
        <w:t xml:space="preserve"> Xác định những chuột cái mang thai qua các dấu hiệu: bụng to, bè ngang, lưng võng, dáng đi chậm, trọng lượng tăng nhanh. </w:t>
      </w:r>
      <w:r w:rsidR="00697BD6" w:rsidRPr="00D3654D">
        <w:rPr>
          <w:b w:val="0"/>
          <w:color w:val="000000" w:themeColor="text1"/>
          <w:lang w:val="vi-VN"/>
        </w:rPr>
        <w:t>Chia ngẫu nhiên chuột cái</w:t>
      </w:r>
      <w:r w:rsidR="001C58E5" w:rsidRPr="00D3654D">
        <w:rPr>
          <w:b w:val="0"/>
          <w:color w:val="000000" w:themeColor="text1"/>
          <w:lang w:val="vi-VN"/>
        </w:rPr>
        <w:t xml:space="preserve"> mang thai</w:t>
      </w:r>
      <w:r w:rsidR="00697BD6" w:rsidRPr="00D3654D">
        <w:rPr>
          <w:b w:val="0"/>
          <w:color w:val="000000" w:themeColor="text1"/>
          <w:lang w:val="vi-VN"/>
        </w:rPr>
        <w:t xml:space="preserve"> ở các lô thành 2 nhóm:</w:t>
      </w:r>
    </w:p>
    <w:p w14:paraId="0C4A59E2" w14:textId="77777777" w:rsidR="00430BEB" w:rsidRPr="00D3654D" w:rsidRDefault="001C58E5" w:rsidP="00342E28">
      <w:pPr>
        <w:pStyle w:val="02"/>
        <w:spacing w:before="0" w:line="360" w:lineRule="auto"/>
        <w:ind w:firstLine="567"/>
        <w:rPr>
          <w:b w:val="0"/>
          <w:color w:val="000000" w:themeColor="text1"/>
          <w:lang w:val="vi-VN"/>
        </w:rPr>
      </w:pPr>
      <w:r w:rsidRPr="00D3654D">
        <w:rPr>
          <w:b w:val="0"/>
          <w:i/>
          <w:color w:val="000000" w:themeColor="text1"/>
          <w:lang w:val="vi-VN"/>
        </w:rPr>
        <w:t>Nhóm</w:t>
      </w:r>
      <w:r w:rsidR="00035747" w:rsidRPr="00D3654D">
        <w:rPr>
          <w:b w:val="0"/>
          <w:i/>
          <w:color w:val="000000" w:themeColor="text1"/>
          <w:lang w:val="vi-VN"/>
        </w:rPr>
        <w:t xml:space="preserve"> 1:</w:t>
      </w:r>
      <w:r w:rsidR="00035747" w:rsidRPr="00D3654D">
        <w:rPr>
          <w:b w:val="0"/>
          <w:color w:val="000000" w:themeColor="text1"/>
          <w:lang w:val="vi-VN"/>
        </w:rPr>
        <w:t xml:space="preserve"> gồm 50% chuột cái mang thai được mổ để quan sát, đánh giá các chỉ số</w:t>
      </w:r>
      <w:r w:rsidR="007F1317" w:rsidRPr="00D3654D">
        <w:rPr>
          <w:b w:val="0"/>
          <w:color w:val="000000" w:themeColor="text1"/>
          <w:lang w:val="vi-VN"/>
        </w:rPr>
        <w:t xml:space="preserve"> phôi thai</w:t>
      </w:r>
      <w:r w:rsidR="00610357" w:rsidRPr="00D3654D">
        <w:rPr>
          <w:b w:val="0"/>
          <w:color w:val="000000" w:themeColor="text1"/>
          <w:lang w:val="vi-VN"/>
        </w:rPr>
        <w:t xml:space="preserve">. </w:t>
      </w:r>
      <w:r w:rsidR="0028370E" w:rsidRPr="00D3654D">
        <w:rPr>
          <w:b w:val="0"/>
          <w:color w:val="000000" w:themeColor="text1"/>
          <w:lang w:val="vi-VN"/>
        </w:rPr>
        <w:t xml:space="preserve">Kỹ thuật mổ: Chuột mẹ được gây bất động bằng kéo giãn đốt sống cổ. Bộc lộ ổ bụng, phẫu thuật bóc tách hai sừng tử cung và hai buồng trứng. Quan sát buồng trứng, </w:t>
      </w:r>
      <w:r w:rsidR="00841124" w:rsidRPr="00D3654D">
        <w:rPr>
          <w:b w:val="0"/>
          <w:color w:val="000000" w:themeColor="text1"/>
          <w:lang w:val="vi-VN"/>
        </w:rPr>
        <w:t>thai chuột bằng mắt thường dướ</w:t>
      </w:r>
      <w:r w:rsidR="00B404B6" w:rsidRPr="00D3654D">
        <w:rPr>
          <w:b w:val="0"/>
          <w:color w:val="000000" w:themeColor="text1"/>
          <w:lang w:val="vi-VN"/>
        </w:rPr>
        <w:t>i kính lúp các chỉ tiêu sau:</w:t>
      </w:r>
    </w:p>
    <w:p w14:paraId="1B66E681" w14:textId="77777777" w:rsidR="00385666" w:rsidRPr="00D3654D" w:rsidRDefault="00385666" w:rsidP="00342E28">
      <w:pPr>
        <w:pStyle w:val="02"/>
        <w:spacing w:before="0" w:line="360" w:lineRule="auto"/>
        <w:ind w:firstLine="567"/>
        <w:rPr>
          <w:b w:val="0"/>
          <w:color w:val="000000" w:themeColor="text1"/>
          <w:lang w:val="vi-VN"/>
        </w:rPr>
      </w:pPr>
      <w:r w:rsidRPr="00D3654D">
        <w:rPr>
          <w:b w:val="0"/>
          <w:color w:val="000000" w:themeColor="text1"/>
          <w:lang w:val="vi-VN"/>
        </w:rPr>
        <w:t>+ Số hoàng thể: là những chấm màu đỏ thẫm hoặc đỏ hồng, nổi gồ lên khỏi bề mặt buồng trứng, trên đỉnh của chấm hơi lõm xuống.</w:t>
      </w:r>
    </w:p>
    <w:p w14:paraId="55A5AD91" w14:textId="77777777" w:rsidR="00A63769" w:rsidRPr="00D3654D" w:rsidRDefault="00A63769" w:rsidP="00342E28">
      <w:pPr>
        <w:pStyle w:val="02"/>
        <w:spacing w:before="0" w:line="360" w:lineRule="auto"/>
        <w:ind w:firstLine="567"/>
        <w:rPr>
          <w:b w:val="0"/>
          <w:color w:val="000000" w:themeColor="text1"/>
          <w:lang w:val="vi-VN"/>
        </w:rPr>
      </w:pPr>
      <w:r w:rsidRPr="00D3654D">
        <w:rPr>
          <w:b w:val="0"/>
          <w:color w:val="000000" w:themeColor="text1"/>
          <w:lang w:val="vi-VN"/>
        </w:rPr>
        <w:t xml:space="preserve">+ Số thai </w:t>
      </w:r>
      <w:r w:rsidR="00903D07" w:rsidRPr="00D3654D">
        <w:rPr>
          <w:b w:val="0"/>
          <w:color w:val="000000" w:themeColor="text1"/>
        </w:rPr>
        <w:t>đậu</w:t>
      </w:r>
      <w:r w:rsidRPr="00D3654D">
        <w:rPr>
          <w:b w:val="0"/>
          <w:color w:val="000000" w:themeColor="text1"/>
          <w:lang w:val="vi-VN"/>
        </w:rPr>
        <w:t>: màu hồng, các khối thai căng tương đối đều nhau, có thể thấy các phần của thai cử động dưới lớp màng bọc khi thai lớn.</w:t>
      </w:r>
    </w:p>
    <w:p w14:paraId="50007130" w14:textId="77777777" w:rsidR="0035615E" w:rsidRPr="00D3654D" w:rsidRDefault="00A63769" w:rsidP="00342E28">
      <w:pPr>
        <w:pStyle w:val="02"/>
        <w:spacing w:before="0" w:line="360" w:lineRule="auto"/>
        <w:ind w:firstLine="567"/>
        <w:rPr>
          <w:b w:val="0"/>
          <w:color w:val="000000" w:themeColor="text1"/>
          <w:lang w:val="vi-VN"/>
        </w:rPr>
      </w:pPr>
      <w:r w:rsidRPr="00D3654D">
        <w:rPr>
          <w:b w:val="0"/>
          <w:color w:val="000000" w:themeColor="text1"/>
          <w:lang w:val="vi-VN"/>
        </w:rPr>
        <w:t>+ Số thai chết</w:t>
      </w:r>
      <w:r w:rsidR="00903D07" w:rsidRPr="00D3654D">
        <w:rPr>
          <w:b w:val="0"/>
          <w:color w:val="000000" w:themeColor="text1"/>
        </w:rPr>
        <w:t>:</w:t>
      </w:r>
      <w:r w:rsidRPr="00D3654D">
        <w:rPr>
          <w:b w:val="0"/>
          <w:color w:val="000000" w:themeColor="text1"/>
          <w:lang w:val="vi-VN"/>
        </w:rPr>
        <w:t xml:space="preserve"> sớm (giống xảy thai ở người): th</w:t>
      </w:r>
      <w:r w:rsidR="00000BB4" w:rsidRPr="00D3654D">
        <w:rPr>
          <w:b w:val="0"/>
          <w:color w:val="000000" w:themeColor="text1"/>
          <w:lang w:val="vi-VN"/>
        </w:rPr>
        <w:t>ai không nhìn rõ hình thái, bị thoái hóa nhiều hay ít, để lại trên tử cung một mô thoái hóa màu nâu giố</w:t>
      </w:r>
      <w:r w:rsidR="0035615E" w:rsidRPr="00D3654D">
        <w:rPr>
          <w:b w:val="0"/>
          <w:color w:val="000000" w:themeColor="text1"/>
          <w:lang w:val="vi-VN"/>
        </w:rPr>
        <w:t xml:space="preserve">ng </w:t>
      </w:r>
      <w:r w:rsidR="00000BB4" w:rsidRPr="00D3654D">
        <w:rPr>
          <w:b w:val="0"/>
          <w:color w:val="000000" w:themeColor="text1"/>
          <w:lang w:val="vi-VN"/>
        </w:rPr>
        <w:t>vết máu thâm. Nếu thai chết ở giai đoạn rất sớm, vết tích còn lại cũng ít hơn.</w:t>
      </w:r>
      <w:r w:rsidR="00903D07" w:rsidRPr="00D3654D">
        <w:rPr>
          <w:b w:val="0"/>
          <w:color w:val="000000" w:themeColor="text1"/>
        </w:rPr>
        <w:t xml:space="preserve"> T</w:t>
      </w:r>
      <w:r w:rsidR="0035615E" w:rsidRPr="00D3654D">
        <w:rPr>
          <w:b w:val="0"/>
          <w:color w:val="000000" w:themeColor="text1"/>
          <w:lang w:val="vi-VN"/>
        </w:rPr>
        <w:t>hai chết muộn (giống thai lưu ở người)</w:t>
      </w:r>
      <w:r w:rsidR="00903D07" w:rsidRPr="00D3654D">
        <w:rPr>
          <w:b w:val="0"/>
          <w:color w:val="000000" w:themeColor="text1"/>
        </w:rPr>
        <w:t>,</w:t>
      </w:r>
      <w:r w:rsidR="00F553C9" w:rsidRPr="00D3654D">
        <w:rPr>
          <w:b w:val="0"/>
          <w:color w:val="000000" w:themeColor="text1"/>
          <w:lang w:val="vi-VN"/>
        </w:rPr>
        <w:t xml:space="preserve"> thai không nhìn thấy rõ hình thái, bắt đầu bị thoái hóa hoặc thai có màu nhợt nhạt.</w:t>
      </w:r>
    </w:p>
    <w:p w14:paraId="3C030C4A" w14:textId="77777777" w:rsidR="00E92EA8" w:rsidRPr="00D3654D" w:rsidRDefault="00E92EA8" w:rsidP="00342E28">
      <w:pPr>
        <w:pStyle w:val="02"/>
        <w:spacing w:before="0" w:line="360" w:lineRule="auto"/>
        <w:ind w:firstLine="567"/>
        <w:rPr>
          <w:b w:val="0"/>
          <w:color w:val="000000" w:themeColor="text1"/>
          <w:lang w:val="vi-VN"/>
        </w:rPr>
      </w:pPr>
      <w:r w:rsidRPr="00D3654D">
        <w:rPr>
          <w:b w:val="0"/>
          <w:color w:val="000000" w:themeColor="text1"/>
          <w:lang w:val="vi-VN"/>
        </w:rPr>
        <w:t>+ Số mất trứng: khi có hoàng thể nhưng không có thai tương ứng.</w:t>
      </w:r>
    </w:p>
    <w:p w14:paraId="5BFB4228" w14:textId="77777777" w:rsidR="00E92EA8" w:rsidRPr="00D3654D" w:rsidRDefault="00E92EA8" w:rsidP="00342E28">
      <w:pPr>
        <w:pStyle w:val="02"/>
        <w:spacing w:before="0" w:line="360" w:lineRule="auto"/>
        <w:ind w:firstLine="567"/>
        <w:rPr>
          <w:b w:val="0"/>
          <w:color w:val="000000" w:themeColor="text1"/>
          <w:lang w:val="vi-VN"/>
        </w:rPr>
      </w:pPr>
      <w:r w:rsidRPr="00D3654D">
        <w:rPr>
          <w:b w:val="0"/>
          <w:i/>
          <w:color w:val="000000" w:themeColor="text1"/>
          <w:lang w:val="vi-VN"/>
        </w:rPr>
        <w:t>Nhóm 2:</w:t>
      </w:r>
      <w:r w:rsidR="00721FFB" w:rsidRPr="00D3654D">
        <w:rPr>
          <w:b w:val="0"/>
          <w:i/>
          <w:color w:val="000000" w:themeColor="text1"/>
          <w:lang w:val="vi-VN"/>
        </w:rPr>
        <w:t xml:space="preserve"> </w:t>
      </w:r>
      <w:r w:rsidR="00721FFB" w:rsidRPr="00D3654D">
        <w:rPr>
          <w:b w:val="0"/>
          <w:color w:val="000000" w:themeColor="text1"/>
          <w:lang w:val="vi-VN"/>
        </w:rPr>
        <w:t>số chuột cái mang thai còn lại được nuôi đến khi đẻ để quan sát đánh giá thế hệ con F1</w:t>
      </w:r>
      <w:r w:rsidR="00411DFC" w:rsidRPr="00D3654D">
        <w:rPr>
          <w:b w:val="0"/>
          <w:color w:val="000000" w:themeColor="text1"/>
          <w:lang w:val="vi-VN"/>
        </w:rPr>
        <w:t xml:space="preserve">. </w:t>
      </w:r>
      <w:r w:rsidR="00AE4BFA" w:rsidRPr="00D3654D">
        <w:rPr>
          <w:b w:val="0"/>
          <w:color w:val="000000" w:themeColor="text1"/>
          <w:lang w:val="vi-VN"/>
        </w:rPr>
        <w:t>Quan sát</w:t>
      </w:r>
      <w:r w:rsidR="007874AB" w:rsidRPr="00D3654D">
        <w:rPr>
          <w:b w:val="0"/>
          <w:color w:val="000000" w:themeColor="text1"/>
          <w:lang w:val="vi-VN"/>
        </w:rPr>
        <w:t xml:space="preserve"> đếm</w:t>
      </w:r>
      <w:r w:rsidR="00AE4BFA" w:rsidRPr="00D3654D">
        <w:rPr>
          <w:b w:val="0"/>
          <w:color w:val="000000" w:themeColor="text1"/>
          <w:lang w:val="vi-VN"/>
        </w:rPr>
        <w:t xml:space="preserve"> số con trong mỗi lứa đẻ, số chuột con bị dị tật bẩm sinh (nếu có) và số chuột con bị chết.</w:t>
      </w:r>
    </w:p>
    <w:p w14:paraId="5125D91D" w14:textId="77777777" w:rsidR="00797AEA" w:rsidRPr="00D3654D" w:rsidRDefault="007874AB" w:rsidP="004843FB">
      <w:pPr>
        <w:pStyle w:val="02"/>
        <w:spacing w:before="0" w:line="360" w:lineRule="auto"/>
        <w:ind w:firstLine="567"/>
        <w:rPr>
          <w:i/>
          <w:color w:val="000000" w:themeColor="text1"/>
          <w:lang w:val="vi-VN"/>
        </w:rPr>
      </w:pPr>
      <w:r w:rsidRPr="00D3654D">
        <w:rPr>
          <w:i/>
          <w:color w:val="000000" w:themeColor="text1"/>
          <w:lang w:val="vi-VN"/>
        </w:rPr>
        <w:lastRenderedPageBreak/>
        <w:t>Thế hệ F1</w:t>
      </w:r>
    </w:p>
    <w:p w14:paraId="34070C8C" w14:textId="4DCED887" w:rsidR="005514E3" w:rsidRPr="00D3654D" w:rsidRDefault="002346C2" w:rsidP="004843FB">
      <w:pPr>
        <w:pStyle w:val="02"/>
        <w:spacing w:before="0" w:line="360" w:lineRule="auto"/>
        <w:ind w:firstLine="567"/>
        <w:rPr>
          <w:b w:val="0"/>
          <w:color w:val="000000" w:themeColor="text1"/>
          <w:lang w:val="vi-VN"/>
        </w:rPr>
      </w:pPr>
      <w:r w:rsidRPr="00D3654D">
        <w:rPr>
          <w:b w:val="0"/>
          <w:color w:val="000000" w:themeColor="text1"/>
          <w:lang w:val="vi-VN"/>
        </w:rPr>
        <w:t>Số chuột con F1 được đẻ ra được nuôi lớn trong điều kiện phòng thí nghiệm. Khi chuột nhắt trắng con</w:t>
      </w:r>
      <w:r w:rsidR="00406FCF" w:rsidRPr="00D3654D">
        <w:rPr>
          <w:b w:val="0"/>
          <w:color w:val="000000" w:themeColor="text1"/>
          <w:lang w:val="vi-VN"/>
        </w:rPr>
        <w:t xml:space="preserve"> có cân nặng đạt 12 gr (khoảng 3 tuần sau sinh), tách riêng đực cái. Tiếp tục nuôi lớn, khi cân nặng đạt từ 28 gr trở lên (khoảng 10 tuần tuôi), tiến hành ghép cặp một đực với hai cái để đánh giá tình trạng phôi thai của F1 và tình trạng con non F1 (F2) theo </w:t>
      </w:r>
      <w:r w:rsidR="006B2AE4" w:rsidRPr="00D3654D">
        <w:rPr>
          <w:b w:val="0"/>
          <w:color w:val="000000" w:themeColor="text1"/>
          <w:lang w:val="vi-VN"/>
        </w:rPr>
        <w:t>quy trình như trên.</w:t>
      </w:r>
    </w:p>
    <w:p w14:paraId="78096C4D" w14:textId="4B177706" w:rsidR="003B13DB" w:rsidRPr="00D3654D" w:rsidRDefault="00CB194B" w:rsidP="003B13DB">
      <w:pPr>
        <w:pStyle w:val="02"/>
        <w:spacing w:before="0" w:line="360" w:lineRule="auto"/>
        <w:ind w:firstLine="709"/>
        <w:rPr>
          <w:b w:val="0"/>
          <w:color w:val="000000" w:themeColor="text1"/>
        </w:rPr>
      </w:pPr>
      <w:r w:rsidRPr="00D3654D">
        <w:rPr>
          <w:b w:val="0"/>
          <w:color w:val="000000" w:themeColor="text1"/>
        </w:rPr>
        <w:t xml:space="preserve">- </w:t>
      </w:r>
      <w:r w:rsidR="003B13DB" w:rsidRPr="00D3654D">
        <w:rPr>
          <w:b w:val="0"/>
          <w:color w:val="000000" w:themeColor="text1"/>
        </w:rPr>
        <w:t>Nghiên cứu được thực hiện tại bộ môn Dược lý - Học viện Quân Y.</w:t>
      </w:r>
    </w:p>
    <w:p w14:paraId="3F1A237C" w14:textId="4178AC58" w:rsidR="004D0D58" w:rsidRPr="00D3654D" w:rsidRDefault="003B13DB" w:rsidP="003B13DB">
      <w:pPr>
        <w:pStyle w:val="02"/>
        <w:spacing w:before="0" w:line="360" w:lineRule="auto"/>
        <w:ind w:firstLine="709"/>
        <w:rPr>
          <w:b w:val="0"/>
          <w:color w:val="000000" w:themeColor="text1"/>
        </w:rPr>
      </w:pPr>
      <w:r w:rsidRPr="00D3654D">
        <w:rPr>
          <w:b w:val="0"/>
          <w:color w:val="000000" w:themeColor="text1"/>
        </w:rPr>
        <w:t>- Dụng cụ</w:t>
      </w:r>
      <w:r w:rsidR="00484116" w:rsidRPr="00D3654D">
        <w:rPr>
          <w:b w:val="0"/>
          <w:color w:val="000000" w:themeColor="text1"/>
        </w:rPr>
        <w:t xml:space="preserve"> p</w:t>
      </w:r>
      <w:r w:rsidRPr="00D3654D">
        <w:rPr>
          <w:b w:val="0"/>
          <w:color w:val="000000" w:themeColor="text1"/>
        </w:rPr>
        <w:t>hục vụ nghiên cứu: Kính lúp</w:t>
      </w:r>
      <w:r w:rsidR="00484116" w:rsidRPr="00D3654D">
        <w:rPr>
          <w:b w:val="0"/>
          <w:color w:val="000000" w:themeColor="text1"/>
        </w:rPr>
        <w:t>, b</w:t>
      </w:r>
      <w:r w:rsidRPr="00D3654D">
        <w:rPr>
          <w:b w:val="0"/>
          <w:color w:val="000000" w:themeColor="text1"/>
        </w:rPr>
        <w:t xml:space="preserve">ộ dụng cụ tiểu phẫu </w:t>
      </w:r>
      <w:r w:rsidR="00484116" w:rsidRPr="00D3654D">
        <w:rPr>
          <w:b w:val="0"/>
          <w:color w:val="000000" w:themeColor="text1"/>
        </w:rPr>
        <w:t>(</w:t>
      </w:r>
      <w:r w:rsidRPr="00D3654D">
        <w:rPr>
          <w:b w:val="0"/>
          <w:color w:val="000000" w:themeColor="text1"/>
        </w:rPr>
        <w:t xml:space="preserve">kéo, panh có mấu, panh không mấu, </w:t>
      </w:r>
      <w:r w:rsidR="00CB194B" w:rsidRPr="00D3654D">
        <w:rPr>
          <w:b w:val="0"/>
          <w:color w:val="000000" w:themeColor="text1"/>
        </w:rPr>
        <w:t>kìm, bông băng, gạc,</w:t>
      </w:r>
      <w:r w:rsidR="004D0D58" w:rsidRPr="00D3654D">
        <w:rPr>
          <w:b w:val="0"/>
          <w:color w:val="000000" w:themeColor="text1"/>
        </w:rPr>
        <w:t xml:space="preserve"> </w:t>
      </w:r>
      <w:r w:rsidR="00CB194B" w:rsidRPr="00D3654D">
        <w:rPr>
          <w:b w:val="0"/>
          <w:color w:val="000000" w:themeColor="text1"/>
        </w:rPr>
        <w:t>…</w:t>
      </w:r>
      <w:r w:rsidR="00484116" w:rsidRPr="00D3654D">
        <w:rPr>
          <w:b w:val="0"/>
          <w:color w:val="000000" w:themeColor="text1"/>
        </w:rPr>
        <w:t>), k</w:t>
      </w:r>
      <w:r w:rsidR="004D0D58" w:rsidRPr="00D3654D">
        <w:rPr>
          <w:b w:val="0"/>
          <w:color w:val="000000" w:themeColor="text1"/>
        </w:rPr>
        <w:t>im đầu tù cho chuột uống.</w:t>
      </w:r>
    </w:p>
    <w:p w14:paraId="0D7916A0" w14:textId="0951D8F7" w:rsidR="00F7077B" w:rsidRPr="00D3654D" w:rsidRDefault="00F7077B" w:rsidP="001570EA">
      <w:pPr>
        <w:pStyle w:val="330"/>
        <w:rPr>
          <w:color w:val="000000" w:themeColor="text1"/>
        </w:rPr>
      </w:pPr>
      <w:bookmarkStart w:id="153" w:name="_Toc53295224"/>
      <w:bookmarkStart w:id="154" w:name="_Toc74643040"/>
      <w:r w:rsidRPr="00D3654D">
        <w:rPr>
          <w:color w:val="000000" w:themeColor="text1"/>
        </w:rPr>
        <w:t>2.3.2. Nghiên cứu đánh giá tác dụng củ</w:t>
      </w:r>
      <w:r w:rsidR="00B5241D" w:rsidRPr="00D3654D">
        <w:rPr>
          <w:color w:val="000000" w:themeColor="text1"/>
        </w:rPr>
        <w:t xml:space="preserve">a </w:t>
      </w:r>
      <w:r w:rsidRPr="00D3654D">
        <w:rPr>
          <w:color w:val="000000" w:themeColor="text1"/>
        </w:rPr>
        <w:t>Testin CT3</w:t>
      </w:r>
      <w:bookmarkEnd w:id="153"/>
      <w:bookmarkEnd w:id="154"/>
    </w:p>
    <w:p w14:paraId="6A186368" w14:textId="2510F76A" w:rsidR="00A82E87" w:rsidRPr="00D3654D" w:rsidRDefault="00A82E87" w:rsidP="0035411E">
      <w:pPr>
        <w:pStyle w:val="L3"/>
        <w:rPr>
          <w:b w:val="0"/>
          <w:bCs w:val="0"/>
          <w:color w:val="000000" w:themeColor="text1"/>
        </w:rPr>
      </w:pPr>
      <w:bookmarkStart w:id="155" w:name="_Toc53295225"/>
      <w:r w:rsidRPr="00D3654D">
        <w:rPr>
          <w:b w:val="0"/>
          <w:bCs w:val="0"/>
          <w:color w:val="000000" w:themeColor="text1"/>
          <w:lang w:val="vi-VN"/>
        </w:rPr>
        <w:t>2.3.</w:t>
      </w:r>
      <w:r w:rsidR="00F7077B" w:rsidRPr="00D3654D">
        <w:rPr>
          <w:b w:val="0"/>
          <w:bCs w:val="0"/>
          <w:color w:val="000000" w:themeColor="text1"/>
        </w:rPr>
        <w:t>2</w:t>
      </w:r>
      <w:r w:rsidRPr="00D3654D">
        <w:rPr>
          <w:b w:val="0"/>
          <w:bCs w:val="0"/>
          <w:color w:val="000000" w:themeColor="text1"/>
        </w:rPr>
        <w:t>.</w:t>
      </w:r>
      <w:r w:rsidR="00637F04" w:rsidRPr="00D3654D">
        <w:rPr>
          <w:b w:val="0"/>
          <w:bCs w:val="0"/>
          <w:color w:val="000000" w:themeColor="text1"/>
        </w:rPr>
        <w:t>1</w:t>
      </w:r>
      <w:r w:rsidR="00F7077B" w:rsidRPr="00D3654D">
        <w:rPr>
          <w:b w:val="0"/>
          <w:bCs w:val="0"/>
          <w:color w:val="000000" w:themeColor="text1"/>
        </w:rPr>
        <w:t>.</w:t>
      </w:r>
      <w:r w:rsidR="007B687D" w:rsidRPr="00D3654D">
        <w:rPr>
          <w:b w:val="0"/>
          <w:bCs w:val="0"/>
          <w:color w:val="000000" w:themeColor="text1"/>
          <w:lang w:val="vi-VN"/>
        </w:rPr>
        <w:t xml:space="preserve"> </w:t>
      </w:r>
      <w:r w:rsidR="007B687D" w:rsidRPr="00D3654D">
        <w:rPr>
          <w:b w:val="0"/>
          <w:bCs w:val="0"/>
          <w:color w:val="000000" w:themeColor="text1"/>
        </w:rPr>
        <w:t>T</w:t>
      </w:r>
      <w:r w:rsidRPr="00D3654D">
        <w:rPr>
          <w:b w:val="0"/>
          <w:bCs w:val="0"/>
          <w:color w:val="000000" w:themeColor="text1"/>
        </w:rPr>
        <w:t>ác dụng trên chuột</w:t>
      </w:r>
      <w:r w:rsidR="00E405A5" w:rsidRPr="00D3654D">
        <w:rPr>
          <w:b w:val="0"/>
          <w:bCs w:val="0"/>
          <w:color w:val="000000" w:themeColor="text1"/>
        </w:rPr>
        <w:t xml:space="preserve"> cống</w:t>
      </w:r>
      <w:r w:rsidRPr="00D3654D">
        <w:rPr>
          <w:b w:val="0"/>
          <w:bCs w:val="0"/>
          <w:color w:val="000000" w:themeColor="text1"/>
        </w:rPr>
        <w:t xml:space="preserve"> gây suy giảm</w:t>
      </w:r>
      <w:r w:rsidR="00294C72" w:rsidRPr="00D3654D">
        <w:rPr>
          <w:b w:val="0"/>
          <w:bCs w:val="0"/>
          <w:color w:val="000000" w:themeColor="text1"/>
        </w:rPr>
        <w:t xml:space="preserve"> sinh sản</w:t>
      </w:r>
      <w:r w:rsidRPr="00D3654D">
        <w:rPr>
          <w:b w:val="0"/>
          <w:bCs w:val="0"/>
          <w:color w:val="000000" w:themeColor="text1"/>
        </w:rPr>
        <w:t xml:space="preserve"> bằng</w:t>
      </w:r>
      <w:r w:rsidR="00294C72" w:rsidRPr="00D3654D">
        <w:rPr>
          <w:b w:val="0"/>
          <w:bCs w:val="0"/>
          <w:color w:val="000000" w:themeColor="text1"/>
        </w:rPr>
        <w:t xml:space="preserve"> stress</w:t>
      </w:r>
      <w:r w:rsidRPr="00D3654D">
        <w:rPr>
          <w:b w:val="0"/>
          <w:bCs w:val="0"/>
          <w:color w:val="000000" w:themeColor="text1"/>
        </w:rPr>
        <w:t xml:space="preserve"> nhiệt</w:t>
      </w:r>
      <w:bookmarkEnd w:id="155"/>
    </w:p>
    <w:p w14:paraId="44AA8EC8" w14:textId="77777777" w:rsidR="00A82E87" w:rsidRPr="00D3654D" w:rsidRDefault="00294C72" w:rsidP="00B60086">
      <w:pPr>
        <w:pStyle w:val="02"/>
        <w:spacing w:before="0" w:line="360" w:lineRule="auto"/>
        <w:ind w:firstLine="567"/>
        <w:rPr>
          <w:b w:val="0"/>
          <w:bCs/>
          <w:i/>
          <w:color w:val="000000" w:themeColor="text1"/>
        </w:rPr>
      </w:pPr>
      <w:r w:rsidRPr="00D3654D">
        <w:rPr>
          <w:b w:val="0"/>
          <w:bCs/>
          <w:i/>
          <w:color w:val="000000" w:themeColor="text1"/>
        </w:rPr>
        <w:t xml:space="preserve">* </w:t>
      </w:r>
      <w:r w:rsidR="00B60086" w:rsidRPr="00D3654D">
        <w:rPr>
          <w:b w:val="0"/>
          <w:bCs/>
          <w:i/>
          <w:color w:val="000000" w:themeColor="text1"/>
        </w:rPr>
        <w:t>M</w:t>
      </w:r>
      <w:r w:rsidRPr="00D3654D">
        <w:rPr>
          <w:b w:val="0"/>
          <w:bCs/>
          <w:i/>
          <w:color w:val="000000" w:themeColor="text1"/>
        </w:rPr>
        <w:t>ô hình stress nhiệt</w:t>
      </w:r>
    </w:p>
    <w:p w14:paraId="5E346E1D" w14:textId="35711B3E" w:rsidR="00606E18" w:rsidRPr="00D3654D" w:rsidRDefault="008660E2" w:rsidP="00172691">
      <w:pPr>
        <w:pStyle w:val="02"/>
        <w:spacing w:before="0" w:line="360" w:lineRule="auto"/>
        <w:ind w:firstLine="567"/>
        <w:rPr>
          <w:b w:val="0"/>
          <w:bCs/>
          <w:iCs/>
          <w:color w:val="000000" w:themeColor="text1"/>
          <w:spacing w:val="-4"/>
        </w:rPr>
      </w:pPr>
      <w:bookmarkStart w:id="156" w:name="_Hlk51778558"/>
      <w:r w:rsidRPr="00D3654D">
        <w:rPr>
          <w:b w:val="0"/>
          <w:bCs/>
          <w:iCs/>
          <w:color w:val="000000" w:themeColor="text1"/>
          <w:spacing w:val="-4"/>
        </w:rPr>
        <w:t>T</w:t>
      </w:r>
      <w:r w:rsidR="00A5649A" w:rsidRPr="00D3654D">
        <w:rPr>
          <w:b w:val="0"/>
          <w:bCs/>
          <w:iCs/>
          <w:color w:val="000000" w:themeColor="text1"/>
          <w:spacing w:val="-4"/>
        </w:rPr>
        <w:t>iến hành theo phương pháp của</w:t>
      </w:r>
      <w:r w:rsidR="00FA6100" w:rsidRPr="00D3654D">
        <w:rPr>
          <w:b w:val="0"/>
          <w:bCs/>
          <w:iCs/>
          <w:color w:val="000000" w:themeColor="text1"/>
          <w:spacing w:val="-4"/>
          <w:lang w:val="vi-VN"/>
        </w:rPr>
        <w:t xml:space="preserve"> </w:t>
      </w:r>
      <w:r w:rsidR="00FA6100" w:rsidRPr="00D3654D">
        <w:rPr>
          <w:b w:val="0"/>
          <w:bCs/>
          <w:iCs/>
          <w:color w:val="000000" w:themeColor="text1"/>
          <w:spacing w:val="-4"/>
        </w:rPr>
        <w:t>Bartlett J.M</w:t>
      </w:r>
      <w:r w:rsidR="003408B2" w:rsidRPr="00D3654D">
        <w:rPr>
          <w:b w:val="0"/>
          <w:bCs/>
          <w:iCs/>
          <w:color w:val="000000" w:themeColor="text1"/>
          <w:spacing w:val="-4"/>
        </w:rPr>
        <w:t xml:space="preserve"> và Cs</w:t>
      </w:r>
      <w:r w:rsidR="00E405A5" w:rsidRPr="00D3654D">
        <w:rPr>
          <w:b w:val="0"/>
          <w:bCs/>
          <w:iCs/>
          <w:color w:val="000000" w:themeColor="text1"/>
          <w:spacing w:val="-4"/>
        </w:rPr>
        <w:t xml:space="preserve"> </w:t>
      </w:r>
      <w:bookmarkEnd w:id="156"/>
      <w:r w:rsidR="00E405A5" w:rsidRPr="00D3654D">
        <w:rPr>
          <w:b w:val="0"/>
          <w:bCs/>
          <w:iCs/>
          <w:color w:val="000000" w:themeColor="text1"/>
          <w:spacing w:val="-4"/>
        </w:rPr>
        <w:fldChar w:fldCharType="begin"/>
      </w:r>
      <w:r w:rsidR="00D060B2" w:rsidRPr="00D3654D">
        <w:rPr>
          <w:b w:val="0"/>
          <w:bCs/>
          <w:iCs/>
          <w:color w:val="000000" w:themeColor="text1"/>
          <w:spacing w:val="-4"/>
        </w:rPr>
        <w:instrText xml:space="preserve"> ADDIN EN.CITE &lt;EndNote&gt;&lt;Cite&gt;&lt;Author&gt;J.&lt;/Author&gt;&lt;Year&gt;1987&lt;/Year&gt;&lt;RecNum&gt;154&lt;/RecNum&gt;&lt;DisplayText&gt;[96]&lt;/DisplayText&gt;&lt;record&gt;&lt;rec-number&gt;154&lt;/rec-number&gt;&lt;foreign-keys&gt;&lt;key app="EN" db-id="xeppeavpcs59dfexz025x9rr0sas52fdtxrp" timestamp="1587956473"&gt;154&lt;/key&gt;&lt;/foreign-keys&gt;&lt;ref-type name="Journal Article"&gt;17&lt;/ref-type&gt;&lt;contributors&gt;&lt;authors&gt;&lt;author&gt;J., Bartlett&lt;/author&gt;&lt;author&gt;R., Sharpe&lt;/author&gt;&lt;/authors&gt;&lt;/contributors&gt;&lt;titles&gt;&lt;title&gt;Effect of local heating of the rat testis on the levels in interstitial fluid of a putative paracrine regulator of the Leydig cells and its relationship to changes in Sertoli cell secretory function&lt;/title&gt;&lt;secondary-title&gt;Journal of Reproduction and Fertility&lt;/secondary-title&gt;&lt;/titles&gt;&lt;periodical&gt;&lt;full-title&gt;Journal of Reproduction and Fertility&lt;/full-title&gt;&lt;/periodical&gt;&lt;pages&gt;279-287&lt;/pages&gt;&lt;volume&gt;80&lt;/volume&gt;&lt;dates&gt;&lt;year&gt;1987&lt;/year&gt;&lt;/dates&gt;&lt;urls&gt;&lt;/urls&gt;&lt;/record&gt;&lt;/Cite&gt;&lt;/EndNote&gt;</w:instrText>
      </w:r>
      <w:r w:rsidR="00E405A5" w:rsidRPr="00D3654D">
        <w:rPr>
          <w:b w:val="0"/>
          <w:bCs/>
          <w:iCs/>
          <w:color w:val="000000" w:themeColor="text1"/>
          <w:spacing w:val="-4"/>
        </w:rPr>
        <w:fldChar w:fldCharType="separate"/>
      </w:r>
      <w:r w:rsidR="00D060B2" w:rsidRPr="00D3654D">
        <w:rPr>
          <w:b w:val="0"/>
          <w:bCs/>
          <w:iCs/>
          <w:noProof/>
          <w:color w:val="000000" w:themeColor="text1"/>
          <w:spacing w:val="-4"/>
        </w:rPr>
        <w:t>[</w:t>
      </w:r>
      <w:hyperlink w:anchor="_ENREF_96" w:tooltip="J., 1987 #154" w:history="1">
        <w:r w:rsidR="00221209" w:rsidRPr="00D3654D">
          <w:rPr>
            <w:b w:val="0"/>
            <w:bCs/>
            <w:iCs/>
            <w:noProof/>
            <w:color w:val="000000" w:themeColor="text1"/>
            <w:spacing w:val="-4"/>
          </w:rPr>
          <w:t>96</w:t>
        </w:r>
      </w:hyperlink>
      <w:r w:rsidR="00D060B2" w:rsidRPr="00D3654D">
        <w:rPr>
          <w:b w:val="0"/>
          <w:bCs/>
          <w:iCs/>
          <w:noProof/>
          <w:color w:val="000000" w:themeColor="text1"/>
          <w:spacing w:val="-4"/>
        </w:rPr>
        <w:t>]</w:t>
      </w:r>
      <w:r w:rsidR="00E405A5" w:rsidRPr="00D3654D">
        <w:rPr>
          <w:b w:val="0"/>
          <w:bCs/>
          <w:iCs/>
          <w:color w:val="000000" w:themeColor="text1"/>
          <w:spacing w:val="-4"/>
        </w:rPr>
        <w:fldChar w:fldCharType="end"/>
      </w:r>
      <w:r w:rsidR="004216E1" w:rsidRPr="00D3654D">
        <w:rPr>
          <w:b w:val="0"/>
          <w:bCs/>
          <w:iCs/>
          <w:color w:val="000000" w:themeColor="text1"/>
          <w:spacing w:val="-4"/>
          <w:lang w:val="vi-VN"/>
        </w:rPr>
        <w:t xml:space="preserve"> </w:t>
      </w:r>
      <w:bookmarkStart w:id="157" w:name="_Hlk51778588"/>
      <w:r w:rsidR="004216E1" w:rsidRPr="00D3654D">
        <w:rPr>
          <w:b w:val="0"/>
          <w:bCs/>
          <w:iCs/>
          <w:color w:val="000000" w:themeColor="text1"/>
          <w:spacing w:val="-4"/>
          <w:lang w:val="vi-VN"/>
        </w:rPr>
        <w:t xml:space="preserve">và </w:t>
      </w:r>
      <w:r w:rsidR="00FA6100" w:rsidRPr="00D3654D">
        <w:rPr>
          <w:b w:val="0"/>
          <w:bCs/>
          <w:iCs/>
          <w:color w:val="000000" w:themeColor="text1"/>
          <w:spacing w:val="-4"/>
        </w:rPr>
        <w:t>Setchell B.P</w:t>
      </w:r>
      <w:r w:rsidR="003408B2" w:rsidRPr="00D3654D">
        <w:rPr>
          <w:b w:val="0"/>
          <w:bCs/>
          <w:iCs/>
          <w:color w:val="000000" w:themeColor="text1"/>
          <w:spacing w:val="-4"/>
        </w:rPr>
        <w:t xml:space="preserve"> và Cs</w:t>
      </w:r>
      <w:r w:rsidR="004216E1" w:rsidRPr="00D3654D">
        <w:rPr>
          <w:b w:val="0"/>
          <w:bCs/>
          <w:iCs/>
          <w:color w:val="000000" w:themeColor="text1"/>
          <w:spacing w:val="-4"/>
          <w:lang w:val="vi-VN"/>
        </w:rPr>
        <w:t xml:space="preserve"> </w:t>
      </w:r>
      <w:bookmarkEnd w:id="157"/>
      <w:r w:rsidR="003F6CD9" w:rsidRPr="00D3654D">
        <w:rPr>
          <w:b w:val="0"/>
          <w:bCs/>
          <w:iCs/>
          <w:color w:val="000000" w:themeColor="text1"/>
          <w:spacing w:val="-4"/>
        </w:rPr>
        <w:fldChar w:fldCharType="begin"/>
      </w:r>
      <w:r w:rsidR="00D060B2" w:rsidRPr="00D3654D">
        <w:rPr>
          <w:b w:val="0"/>
          <w:bCs/>
          <w:iCs/>
          <w:color w:val="000000" w:themeColor="text1"/>
          <w:spacing w:val="-4"/>
        </w:rPr>
        <w:instrText xml:space="preserve"> ADDIN EN.CITE &lt;EndNote&gt;&lt;Cite&gt;&lt;Author&gt;B.&lt;/Author&gt;&lt;Year&gt;2002&lt;/Year&gt;&lt;RecNum&gt;39&lt;/RecNum&gt;&lt;DisplayText&gt;[97]&lt;/DisplayText&gt;&lt;record&gt;&lt;rec-number&gt;39&lt;/rec-number&gt;&lt;foreign-keys&gt;&lt;key app="EN" db-id="xeppeavpcs59dfexz025x9rr0sas52fdtxrp" timestamp="1564735948"&gt;39&lt;/key&gt;&lt;/foreign-keys&gt;&lt;ref-type name="Journal Article"&gt;17&lt;/ref-type&gt;&lt;contributors&gt;&lt;authors&gt;&lt;author&gt;B., Setchell&lt;/author&gt;&lt;author&gt;L., Plöen&lt;/author&gt;&lt;author&gt;E., Ritzen&lt;/author&gt;&lt;/authors&gt;&lt;/contributors&gt;&lt;titles&gt;&lt;title&gt;Effect of local heating of rat testes after suppression of spermatogenesis by  pretreatment with a GnRH agonist and an anti-androgen&lt;/title&gt;&lt;secondary-title&gt;Reproduction&lt;/secondary-title&gt;&lt;/titles&gt;&lt;periodical&gt;&lt;full-title&gt;Reproduction&lt;/full-title&gt;&lt;/periodical&gt;&lt;pages&gt;133-140&lt;/pages&gt;&lt;volume&gt;124&lt;/volume&gt;&lt;dates&gt;&lt;year&gt;2002&lt;/year&gt;&lt;/dates&gt;&lt;urls&gt;&lt;/urls&gt;&lt;electronic-resource-num&gt;10.1530/rep.0.1240133&lt;/electronic-resource-num&gt;&lt;/record&gt;&lt;/Cite&gt;&lt;/EndNote&gt;</w:instrText>
      </w:r>
      <w:r w:rsidR="003F6CD9" w:rsidRPr="00D3654D">
        <w:rPr>
          <w:b w:val="0"/>
          <w:bCs/>
          <w:iCs/>
          <w:color w:val="000000" w:themeColor="text1"/>
          <w:spacing w:val="-4"/>
        </w:rPr>
        <w:fldChar w:fldCharType="separate"/>
      </w:r>
      <w:r w:rsidR="00D060B2" w:rsidRPr="00D3654D">
        <w:rPr>
          <w:b w:val="0"/>
          <w:bCs/>
          <w:iCs/>
          <w:noProof/>
          <w:color w:val="000000" w:themeColor="text1"/>
          <w:spacing w:val="-4"/>
        </w:rPr>
        <w:t>[</w:t>
      </w:r>
      <w:hyperlink w:anchor="_ENREF_97" w:tooltip="B., 2002 #39" w:history="1">
        <w:r w:rsidR="00221209" w:rsidRPr="00D3654D">
          <w:rPr>
            <w:b w:val="0"/>
            <w:bCs/>
            <w:iCs/>
            <w:noProof/>
            <w:color w:val="000000" w:themeColor="text1"/>
            <w:spacing w:val="-4"/>
          </w:rPr>
          <w:t>97</w:t>
        </w:r>
      </w:hyperlink>
      <w:r w:rsidR="00D060B2" w:rsidRPr="00D3654D">
        <w:rPr>
          <w:b w:val="0"/>
          <w:bCs/>
          <w:iCs/>
          <w:noProof/>
          <w:color w:val="000000" w:themeColor="text1"/>
          <w:spacing w:val="-4"/>
        </w:rPr>
        <w:t>]</w:t>
      </w:r>
      <w:r w:rsidR="003F6CD9" w:rsidRPr="00D3654D">
        <w:rPr>
          <w:b w:val="0"/>
          <w:bCs/>
          <w:iCs/>
          <w:color w:val="000000" w:themeColor="text1"/>
          <w:spacing w:val="-4"/>
        </w:rPr>
        <w:fldChar w:fldCharType="end"/>
      </w:r>
      <w:r w:rsidR="00E405A5" w:rsidRPr="00D3654D">
        <w:rPr>
          <w:b w:val="0"/>
          <w:bCs/>
          <w:iCs/>
          <w:color w:val="000000" w:themeColor="text1"/>
          <w:spacing w:val="-4"/>
        </w:rPr>
        <w:t xml:space="preserve">. </w:t>
      </w:r>
      <w:bookmarkStart w:id="158" w:name="_Hlk51778600"/>
      <w:r w:rsidR="00E405A5" w:rsidRPr="00D3654D">
        <w:rPr>
          <w:b w:val="0"/>
          <w:bCs/>
          <w:iCs/>
          <w:color w:val="000000" w:themeColor="text1"/>
          <w:spacing w:val="-4"/>
        </w:rPr>
        <w:t>Chuột gây suy giảm sinh sản bằng cách</w:t>
      </w:r>
      <w:r w:rsidR="008C2425" w:rsidRPr="00D3654D">
        <w:rPr>
          <w:b w:val="0"/>
          <w:bCs/>
          <w:iCs/>
          <w:color w:val="000000" w:themeColor="text1"/>
          <w:spacing w:val="-4"/>
        </w:rPr>
        <w:t xml:space="preserve">: Dùng gạc buộc cố định chuột vào giá đỡ theo chiều thẳng đứng, để lộ phần bìu và tinh hoàn. Sau đó đặt ngâm </w:t>
      </w:r>
      <w:r w:rsidR="00D56ED8" w:rsidRPr="00D3654D">
        <w:rPr>
          <w:b w:val="0"/>
          <w:bCs/>
          <w:iCs/>
          <w:color w:val="000000" w:themeColor="text1"/>
          <w:spacing w:val="-4"/>
        </w:rPr>
        <w:t xml:space="preserve">cho ngập </w:t>
      </w:r>
      <w:r w:rsidR="008C2425" w:rsidRPr="00D3654D">
        <w:rPr>
          <w:b w:val="0"/>
          <w:bCs/>
          <w:iCs/>
          <w:color w:val="000000" w:themeColor="text1"/>
          <w:spacing w:val="-4"/>
        </w:rPr>
        <w:t>vùng bìu và tinh hoàn chuột vào bình nước có thiết bị điều nhiệt duy trì nhiệt độ ở 4</w:t>
      </w:r>
      <w:r w:rsidR="008D6485" w:rsidRPr="00D3654D">
        <w:rPr>
          <w:b w:val="0"/>
          <w:bCs/>
          <w:iCs/>
          <w:color w:val="000000" w:themeColor="text1"/>
          <w:spacing w:val="-4"/>
        </w:rPr>
        <w:t>2</w:t>
      </w:r>
      <w:r w:rsidR="008C2425" w:rsidRPr="00D3654D">
        <w:rPr>
          <w:b w:val="0"/>
          <w:bCs/>
          <w:iCs/>
          <w:color w:val="000000" w:themeColor="text1"/>
          <w:spacing w:val="-4"/>
        </w:rPr>
        <w:t>ºC trong vòng 30 phút để gây tổn thương tinh hoàn.</w:t>
      </w:r>
    </w:p>
    <w:p w14:paraId="47862E6C" w14:textId="77777777" w:rsidR="00A107B3" w:rsidRPr="00D3654D" w:rsidRDefault="00D268FF" w:rsidP="007C2FD9">
      <w:pPr>
        <w:pStyle w:val="02"/>
        <w:keepNext/>
        <w:spacing w:before="0" w:line="360" w:lineRule="auto"/>
        <w:jc w:val="center"/>
        <w:rPr>
          <w:color w:val="000000" w:themeColor="text1"/>
        </w:rPr>
      </w:pPr>
      <w:r w:rsidRPr="00D3654D">
        <w:rPr>
          <w:b w:val="0"/>
          <w:bCs/>
          <w:noProof/>
          <w:color w:val="000000" w:themeColor="text1"/>
        </w:rPr>
        <w:drawing>
          <wp:inline distT="0" distB="0" distL="0" distR="0" wp14:anchorId="6DC82727" wp14:editId="38B5F799">
            <wp:extent cx="3763628" cy="1580893"/>
            <wp:effectExtent l="0" t="0" r="889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BEBA8EAE-BF5A-486C-A8C5-ECC9F3942E4B}">
                          <a14:imgProps xmlns:a14="http://schemas.microsoft.com/office/drawing/2010/main">
                            <a14:imgLayer r:embed="rId2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842881" cy="1614183"/>
                    </a:xfrm>
                    <a:prstGeom prst="rect">
                      <a:avLst/>
                    </a:prstGeom>
                    <a:noFill/>
                    <a:ln>
                      <a:noFill/>
                    </a:ln>
                  </pic:spPr>
                </pic:pic>
              </a:graphicData>
            </a:graphic>
          </wp:inline>
        </w:drawing>
      </w:r>
    </w:p>
    <w:p w14:paraId="423C0F7A" w14:textId="08611C89" w:rsidR="008660E2" w:rsidRPr="00D3654D" w:rsidRDefault="008660E2" w:rsidP="00DD05FA">
      <w:pPr>
        <w:pStyle w:val="H2"/>
        <w:rPr>
          <w:color w:val="000000" w:themeColor="text1"/>
        </w:rPr>
      </w:pPr>
      <w:bookmarkStart w:id="159" w:name="_Toc74077846"/>
      <w:bookmarkEnd w:id="158"/>
      <w:r w:rsidRPr="00D3654D">
        <w:rPr>
          <w:color w:val="000000" w:themeColor="text1"/>
        </w:rPr>
        <w:t>Hình</w:t>
      </w:r>
      <w:r w:rsidR="007C2FD9" w:rsidRPr="00D3654D">
        <w:rPr>
          <w:color w:val="000000" w:themeColor="text1"/>
          <w:lang w:val="en-US"/>
        </w:rPr>
        <w:t xml:space="preserve"> 2.5.</w:t>
      </w:r>
      <w:r w:rsidR="00CF0AFB" w:rsidRPr="00D3654D">
        <w:rPr>
          <w:color w:val="000000" w:themeColor="text1"/>
        </w:rPr>
        <w:t xml:space="preserve"> Gây tổn thương tinh hoàn bằng ngâm vào nước nóng </w:t>
      </w:r>
      <w:r w:rsidR="00CF0AFB" w:rsidRPr="00D3654D">
        <w:rPr>
          <w:iCs/>
          <w:color w:val="000000" w:themeColor="text1"/>
        </w:rPr>
        <w:t>42ºC</w:t>
      </w:r>
      <w:bookmarkEnd w:id="159"/>
    </w:p>
    <w:p w14:paraId="3E826164" w14:textId="04E437C4" w:rsidR="00D56ED8" w:rsidRPr="00D3654D" w:rsidRDefault="00D56ED8" w:rsidP="00172691">
      <w:pPr>
        <w:pStyle w:val="02"/>
        <w:spacing w:before="0" w:line="360" w:lineRule="auto"/>
        <w:ind w:firstLine="567"/>
        <w:rPr>
          <w:b w:val="0"/>
          <w:bCs/>
          <w:i/>
          <w:color w:val="000000" w:themeColor="text1"/>
        </w:rPr>
      </w:pPr>
      <w:r w:rsidRPr="00D3654D">
        <w:rPr>
          <w:b w:val="0"/>
          <w:bCs/>
          <w:i/>
          <w:color w:val="000000" w:themeColor="text1"/>
        </w:rPr>
        <w:t>* Tiến hành:</w:t>
      </w:r>
    </w:p>
    <w:p w14:paraId="2ADEFD4A" w14:textId="0756C914" w:rsidR="00D56ED8" w:rsidRPr="00D3654D" w:rsidRDefault="00D56ED8" w:rsidP="00172691">
      <w:pPr>
        <w:pStyle w:val="02"/>
        <w:spacing w:before="0" w:line="360" w:lineRule="auto"/>
        <w:ind w:firstLine="567"/>
        <w:rPr>
          <w:b w:val="0"/>
          <w:bCs/>
          <w:iCs/>
          <w:color w:val="000000" w:themeColor="text1"/>
        </w:rPr>
      </w:pPr>
      <w:r w:rsidRPr="00D3654D">
        <w:rPr>
          <w:b w:val="0"/>
          <w:bCs/>
          <w:iCs/>
          <w:color w:val="000000" w:themeColor="text1"/>
        </w:rPr>
        <w:t>Nghiên cứu được tiến hành trên 40 chuột cống trắng đực, chia thành 4 lô, mỗi lô có 10 con như sau:</w:t>
      </w:r>
    </w:p>
    <w:p w14:paraId="5F7B952F" w14:textId="77777777" w:rsidR="00D27403" w:rsidRPr="00D3654D" w:rsidRDefault="00D27403" w:rsidP="00E97A8F">
      <w:pPr>
        <w:pStyle w:val="02"/>
        <w:spacing w:before="0" w:line="336" w:lineRule="auto"/>
        <w:ind w:firstLine="567"/>
        <w:rPr>
          <w:b w:val="0"/>
          <w:bCs/>
          <w:iCs/>
          <w:color w:val="000000" w:themeColor="text1"/>
        </w:rPr>
      </w:pPr>
      <w:r w:rsidRPr="00D3654D">
        <w:rPr>
          <w:b w:val="0"/>
          <w:bCs/>
          <w:iCs/>
          <w:color w:val="000000" w:themeColor="text1"/>
        </w:rPr>
        <w:lastRenderedPageBreak/>
        <w:t>- Lô chứng: không gây tổn thương tinh hoàn chuột (không bị stress nhiệt), không dùng thuốc.</w:t>
      </w:r>
    </w:p>
    <w:p w14:paraId="1EF01F2B" w14:textId="77777777" w:rsidR="00D27403" w:rsidRPr="00D3654D" w:rsidRDefault="00D27403" w:rsidP="00E97A8F">
      <w:pPr>
        <w:pStyle w:val="02"/>
        <w:spacing w:before="0" w:line="336" w:lineRule="auto"/>
        <w:ind w:firstLine="567"/>
        <w:rPr>
          <w:b w:val="0"/>
          <w:bCs/>
          <w:iCs/>
          <w:color w:val="000000" w:themeColor="text1"/>
        </w:rPr>
      </w:pPr>
      <w:r w:rsidRPr="00D3654D">
        <w:rPr>
          <w:b w:val="0"/>
          <w:bCs/>
          <w:iCs/>
          <w:color w:val="000000" w:themeColor="text1"/>
        </w:rPr>
        <w:t>- Lô mô hình (stress nhiệt): Gây tổn thương tinh hoàn chuột bằng stress nhiệt, cho uống dung môi pha thuốc bằng kim đầu tù vào buổi sáng hàng ngày trong 35 ngày liên tục.</w:t>
      </w:r>
    </w:p>
    <w:p w14:paraId="47A7D00E" w14:textId="76151FD1" w:rsidR="00D56ED8" w:rsidRPr="00D3654D" w:rsidRDefault="00D56ED8" w:rsidP="00E97A8F">
      <w:pPr>
        <w:pStyle w:val="02"/>
        <w:spacing w:before="0" w:line="336" w:lineRule="auto"/>
        <w:ind w:firstLine="567"/>
        <w:rPr>
          <w:b w:val="0"/>
          <w:color w:val="000000" w:themeColor="text1"/>
        </w:rPr>
      </w:pPr>
      <w:bookmarkStart w:id="160" w:name="_Hlk51778972"/>
      <w:r w:rsidRPr="00D3654D">
        <w:rPr>
          <w:b w:val="0"/>
          <w:bCs/>
          <w:iCs/>
          <w:color w:val="000000" w:themeColor="text1"/>
        </w:rPr>
        <w:t xml:space="preserve">- Lô trị 1: </w:t>
      </w:r>
      <w:r w:rsidR="00BD6F8E" w:rsidRPr="00D3654D">
        <w:rPr>
          <w:b w:val="0"/>
          <w:bCs/>
          <w:iCs/>
          <w:color w:val="000000" w:themeColor="text1"/>
        </w:rPr>
        <w:t xml:space="preserve">Gây </w:t>
      </w:r>
      <w:r w:rsidR="002A1D97" w:rsidRPr="00D3654D">
        <w:rPr>
          <w:b w:val="0"/>
          <w:bCs/>
          <w:iCs/>
          <w:color w:val="000000" w:themeColor="text1"/>
        </w:rPr>
        <w:t xml:space="preserve">suy giảm sinh sản làm </w:t>
      </w:r>
      <w:r w:rsidR="00BD6F8E" w:rsidRPr="00D3654D">
        <w:rPr>
          <w:b w:val="0"/>
          <w:bCs/>
          <w:iCs/>
          <w:color w:val="000000" w:themeColor="text1"/>
        </w:rPr>
        <w:t xml:space="preserve">tổn thương tinh hoàn chuột bằng </w:t>
      </w:r>
      <w:r w:rsidR="002A1D97" w:rsidRPr="00D3654D">
        <w:rPr>
          <w:b w:val="0"/>
          <w:bCs/>
          <w:iCs/>
          <w:color w:val="000000" w:themeColor="text1"/>
        </w:rPr>
        <w:t>stress nhiệt</w:t>
      </w:r>
      <w:r w:rsidR="00BD6F8E" w:rsidRPr="00D3654D">
        <w:rPr>
          <w:b w:val="0"/>
          <w:bCs/>
          <w:iCs/>
          <w:color w:val="000000" w:themeColor="text1"/>
        </w:rPr>
        <w:t xml:space="preserve">. Sau đó </w:t>
      </w:r>
      <w:r w:rsidRPr="00D3654D">
        <w:rPr>
          <w:b w:val="0"/>
          <w:bCs/>
          <w:iCs/>
          <w:color w:val="000000" w:themeColor="text1"/>
        </w:rPr>
        <w:t xml:space="preserve">cho chuột uống Testin CT3 </w:t>
      </w:r>
      <w:r w:rsidRPr="00D3654D">
        <w:rPr>
          <w:b w:val="0"/>
          <w:color w:val="000000" w:themeColor="text1"/>
          <w:lang w:val="vi-VN"/>
        </w:rPr>
        <w:t>liều 1</w:t>
      </w:r>
      <w:r w:rsidR="00F72904" w:rsidRPr="00D3654D">
        <w:rPr>
          <w:b w:val="0"/>
          <w:color w:val="000000" w:themeColor="text1"/>
        </w:rPr>
        <w:t>2</w:t>
      </w:r>
      <w:r w:rsidR="00FF0952" w:rsidRPr="00D3654D">
        <w:rPr>
          <w:b w:val="0"/>
          <w:color w:val="000000" w:themeColor="text1"/>
        </w:rPr>
        <w:t>,15</w:t>
      </w:r>
      <w:r w:rsidRPr="00D3654D">
        <w:rPr>
          <w:b w:val="0"/>
          <w:color w:val="000000" w:themeColor="text1"/>
          <w:lang w:val="vi-VN"/>
        </w:rPr>
        <w:t xml:space="preserve"> g</w:t>
      </w:r>
      <w:r w:rsidR="00B51213" w:rsidRPr="00D3654D">
        <w:rPr>
          <w:b w:val="0"/>
          <w:color w:val="000000" w:themeColor="text1"/>
        </w:rPr>
        <w:t xml:space="preserve"> dược liệu</w:t>
      </w:r>
      <w:r w:rsidRPr="00D3654D">
        <w:rPr>
          <w:b w:val="0"/>
          <w:color w:val="000000" w:themeColor="text1"/>
          <w:lang w:val="vi-VN"/>
        </w:rPr>
        <w:t xml:space="preserve">/kg/24h </w:t>
      </w:r>
      <w:r w:rsidR="001B74EA" w:rsidRPr="00D3654D">
        <w:rPr>
          <w:b w:val="0"/>
          <w:color w:val="000000" w:themeColor="text1"/>
        </w:rPr>
        <w:t>bằng kim đầu tù vào buổi sáng hàng ngày, uống</w:t>
      </w:r>
      <w:r w:rsidR="00BD6F8E" w:rsidRPr="00D3654D">
        <w:rPr>
          <w:b w:val="0"/>
          <w:color w:val="000000" w:themeColor="text1"/>
        </w:rPr>
        <w:t xml:space="preserve"> trong vòng 35 ngày</w:t>
      </w:r>
      <w:r w:rsidR="007E4DE3" w:rsidRPr="00D3654D">
        <w:rPr>
          <w:b w:val="0"/>
          <w:color w:val="000000" w:themeColor="text1"/>
        </w:rPr>
        <w:t>.</w:t>
      </w:r>
    </w:p>
    <w:p w14:paraId="0BE59091" w14:textId="72C7B08A" w:rsidR="00D56ED8" w:rsidRPr="00D3654D" w:rsidRDefault="00D56ED8" w:rsidP="00E97A8F">
      <w:pPr>
        <w:pStyle w:val="02"/>
        <w:spacing w:before="0" w:line="336" w:lineRule="auto"/>
        <w:ind w:firstLine="567"/>
        <w:rPr>
          <w:b w:val="0"/>
          <w:color w:val="000000" w:themeColor="text1"/>
        </w:rPr>
      </w:pPr>
      <w:r w:rsidRPr="00D3654D">
        <w:rPr>
          <w:b w:val="0"/>
          <w:bCs/>
          <w:iCs/>
          <w:color w:val="000000" w:themeColor="text1"/>
        </w:rPr>
        <w:t xml:space="preserve">- Lô trị 2: </w:t>
      </w:r>
      <w:r w:rsidR="002A1D97" w:rsidRPr="00D3654D">
        <w:rPr>
          <w:b w:val="0"/>
          <w:bCs/>
          <w:iCs/>
          <w:color w:val="000000" w:themeColor="text1"/>
        </w:rPr>
        <w:t xml:space="preserve">Gây suy giảm sinh sản làm tổn thương tinh hoàn chuột bằng stress nhiệt. Sau đó </w:t>
      </w:r>
      <w:r w:rsidRPr="00D3654D">
        <w:rPr>
          <w:b w:val="0"/>
          <w:bCs/>
          <w:iCs/>
          <w:color w:val="000000" w:themeColor="text1"/>
        </w:rPr>
        <w:t xml:space="preserve">cho chuột uống Testin CT3 liều </w:t>
      </w:r>
      <w:r w:rsidR="00F72904" w:rsidRPr="00D3654D">
        <w:rPr>
          <w:b w:val="0"/>
          <w:bCs/>
          <w:iCs/>
          <w:color w:val="000000" w:themeColor="text1"/>
        </w:rPr>
        <w:t>36</w:t>
      </w:r>
      <w:r w:rsidR="00FF0952" w:rsidRPr="00D3654D">
        <w:rPr>
          <w:b w:val="0"/>
          <w:bCs/>
          <w:iCs/>
          <w:color w:val="000000" w:themeColor="text1"/>
        </w:rPr>
        <w:t>,45</w:t>
      </w:r>
      <w:r w:rsidRPr="00D3654D">
        <w:rPr>
          <w:b w:val="0"/>
          <w:bCs/>
          <w:iCs/>
          <w:color w:val="000000" w:themeColor="text1"/>
        </w:rPr>
        <w:t xml:space="preserve"> g</w:t>
      </w:r>
      <w:r w:rsidR="00B51213" w:rsidRPr="00D3654D">
        <w:rPr>
          <w:b w:val="0"/>
          <w:bCs/>
          <w:iCs/>
          <w:color w:val="000000" w:themeColor="text1"/>
        </w:rPr>
        <w:t xml:space="preserve"> dược liệu</w:t>
      </w:r>
      <w:r w:rsidRPr="00D3654D">
        <w:rPr>
          <w:b w:val="0"/>
          <w:bCs/>
          <w:iCs/>
          <w:color w:val="000000" w:themeColor="text1"/>
        </w:rPr>
        <w:t xml:space="preserve">/kg/24h </w:t>
      </w:r>
      <w:r w:rsidRPr="00D3654D">
        <w:rPr>
          <w:b w:val="0"/>
          <w:color w:val="000000" w:themeColor="text1"/>
          <w:lang w:val="vi-VN"/>
        </w:rPr>
        <w:t>(liều gấp 3 lần liều lô trị 1)</w:t>
      </w:r>
      <w:r w:rsidR="002A1D97" w:rsidRPr="00D3654D">
        <w:rPr>
          <w:b w:val="0"/>
          <w:color w:val="000000" w:themeColor="text1"/>
        </w:rPr>
        <w:t xml:space="preserve"> </w:t>
      </w:r>
      <w:r w:rsidR="001B74EA" w:rsidRPr="00D3654D">
        <w:rPr>
          <w:b w:val="0"/>
          <w:color w:val="000000" w:themeColor="text1"/>
        </w:rPr>
        <w:t xml:space="preserve">bằng kim đầu tù vào buổi sáng hàng ngày, </w:t>
      </w:r>
      <w:r w:rsidR="002A1D97" w:rsidRPr="00D3654D">
        <w:rPr>
          <w:b w:val="0"/>
          <w:color w:val="000000" w:themeColor="text1"/>
        </w:rPr>
        <w:t>trong vòng 35 ngày</w:t>
      </w:r>
      <w:r w:rsidR="004E00F6" w:rsidRPr="00D3654D">
        <w:rPr>
          <w:b w:val="0"/>
          <w:color w:val="000000" w:themeColor="text1"/>
        </w:rPr>
        <w:t xml:space="preserve"> liên tục</w:t>
      </w:r>
      <w:r w:rsidR="002A1D97" w:rsidRPr="00D3654D">
        <w:rPr>
          <w:b w:val="0"/>
          <w:color w:val="000000" w:themeColor="text1"/>
        </w:rPr>
        <w:t>.</w:t>
      </w:r>
    </w:p>
    <w:bookmarkEnd w:id="160"/>
    <w:p w14:paraId="3D89F722" w14:textId="77777777" w:rsidR="004E00F6" w:rsidRPr="00D3654D" w:rsidRDefault="004E00F6" w:rsidP="00E97A8F">
      <w:pPr>
        <w:pStyle w:val="02"/>
        <w:spacing w:before="0" w:line="336" w:lineRule="auto"/>
        <w:ind w:firstLine="567"/>
        <w:rPr>
          <w:b w:val="0"/>
          <w:color w:val="000000" w:themeColor="text1"/>
        </w:rPr>
      </w:pPr>
      <w:r w:rsidRPr="00D3654D">
        <w:rPr>
          <w:b w:val="0"/>
          <w:bCs/>
          <w:iCs/>
          <w:color w:val="000000" w:themeColor="text1"/>
        </w:rPr>
        <w:t xml:space="preserve">Đến ngày thứ 36, cân trọng lượng chuột. Gây bất động chuột bằng kéo giãn đốt sống cổ. </w:t>
      </w:r>
      <w:r w:rsidRPr="00D3654D">
        <w:rPr>
          <w:b w:val="0"/>
          <w:color w:val="000000" w:themeColor="text1"/>
          <w:lang w:val="vi-VN"/>
        </w:rPr>
        <w:t>Tiến hành bóc tách và cân trọng lượng các cơ quan sinh dục phụ: Để chuột nằm ngửa và cố định 4 chân chuột vào bàn mổ. Dùng PVP – Iodine 10% sát trùng vùng bìu. Rạch da bìu bằng dao, phẫu tích để bộc lộ tinh hoàn</w:t>
      </w:r>
      <w:r w:rsidRPr="00D3654D">
        <w:rPr>
          <w:b w:val="0"/>
          <w:color w:val="000000" w:themeColor="text1"/>
        </w:rPr>
        <w:t>,</w:t>
      </w:r>
      <w:r w:rsidRPr="00D3654D">
        <w:rPr>
          <w:b w:val="0"/>
          <w:color w:val="000000" w:themeColor="text1"/>
          <w:lang w:val="vi-VN"/>
        </w:rPr>
        <w:t xml:space="preserve"> </w:t>
      </w:r>
      <w:r w:rsidRPr="00D3654D">
        <w:rPr>
          <w:b w:val="0"/>
          <w:color w:val="000000" w:themeColor="text1"/>
        </w:rPr>
        <w:t>s</w:t>
      </w:r>
      <w:r w:rsidRPr="00D3654D">
        <w:rPr>
          <w:b w:val="0"/>
          <w:color w:val="000000" w:themeColor="text1"/>
          <w:lang w:val="vi-VN"/>
        </w:rPr>
        <w:t>au đó tiến hành cắt cả tinh hoàn</w:t>
      </w:r>
      <w:r w:rsidRPr="00D3654D">
        <w:rPr>
          <w:b w:val="0"/>
          <w:color w:val="000000" w:themeColor="text1"/>
        </w:rPr>
        <w:t xml:space="preserve"> hai bê</w:t>
      </w:r>
      <w:r w:rsidR="00CA521E" w:rsidRPr="00D3654D">
        <w:rPr>
          <w:b w:val="0"/>
          <w:color w:val="000000" w:themeColor="text1"/>
        </w:rPr>
        <w:t>n</w:t>
      </w:r>
      <w:r w:rsidRPr="00D3654D">
        <w:rPr>
          <w:b w:val="0"/>
          <w:color w:val="000000" w:themeColor="text1"/>
        </w:rPr>
        <w:t>.</w:t>
      </w:r>
    </w:p>
    <w:p w14:paraId="70DAB5CE" w14:textId="77777777" w:rsidR="00FA6890" w:rsidRPr="00D3654D" w:rsidRDefault="00FA6890" w:rsidP="00E97A8F">
      <w:pPr>
        <w:pStyle w:val="02"/>
        <w:spacing w:before="0" w:line="336" w:lineRule="auto"/>
        <w:ind w:firstLine="567"/>
        <w:rPr>
          <w:b w:val="0"/>
          <w:color w:val="000000" w:themeColor="text1"/>
        </w:rPr>
      </w:pPr>
      <w:r w:rsidRPr="00D3654D">
        <w:rPr>
          <w:b w:val="0"/>
          <w:color w:val="000000" w:themeColor="text1"/>
          <w:lang w:val="vi-VN"/>
        </w:rPr>
        <w:t>Rạch da bìu bằng dao, phẫu tích để bộc lộ tinh hoàn</w:t>
      </w:r>
      <w:r w:rsidRPr="00D3654D">
        <w:rPr>
          <w:b w:val="0"/>
          <w:color w:val="000000" w:themeColor="text1"/>
        </w:rPr>
        <w:t>,</w:t>
      </w:r>
      <w:r w:rsidRPr="00D3654D">
        <w:rPr>
          <w:b w:val="0"/>
          <w:color w:val="000000" w:themeColor="text1"/>
          <w:lang w:val="vi-VN"/>
        </w:rPr>
        <w:t xml:space="preserve"> </w:t>
      </w:r>
      <w:r w:rsidRPr="00D3654D">
        <w:rPr>
          <w:b w:val="0"/>
          <w:color w:val="000000" w:themeColor="text1"/>
        </w:rPr>
        <w:t>s</w:t>
      </w:r>
      <w:r w:rsidRPr="00D3654D">
        <w:rPr>
          <w:b w:val="0"/>
          <w:color w:val="000000" w:themeColor="text1"/>
          <w:lang w:val="vi-VN"/>
        </w:rPr>
        <w:t xml:space="preserve">au đó tiến hành cắt cả </w:t>
      </w:r>
      <w:r w:rsidRPr="00D3654D">
        <w:rPr>
          <w:b w:val="0"/>
          <w:color w:val="000000" w:themeColor="text1"/>
        </w:rPr>
        <w:t xml:space="preserve">hai bên </w:t>
      </w:r>
      <w:r w:rsidRPr="00D3654D">
        <w:rPr>
          <w:b w:val="0"/>
          <w:color w:val="000000" w:themeColor="text1"/>
          <w:lang w:val="vi-VN"/>
        </w:rPr>
        <w:t>tinh hoàn của chuột</w:t>
      </w:r>
      <w:r w:rsidRPr="00D3654D">
        <w:rPr>
          <w:b w:val="0"/>
          <w:color w:val="000000" w:themeColor="text1"/>
        </w:rPr>
        <w:t xml:space="preserve">. Cân trọng lượng tinh hoàn. </w:t>
      </w:r>
    </w:p>
    <w:p w14:paraId="117D939A" w14:textId="77777777" w:rsidR="004E00F6" w:rsidRPr="00D3654D" w:rsidRDefault="004E00F6" w:rsidP="00E97A8F">
      <w:pPr>
        <w:pStyle w:val="02"/>
        <w:spacing w:before="0" w:line="336" w:lineRule="auto"/>
        <w:ind w:firstLine="567"/>
        <w:rPr>
          <w:b w:val="0"/>
          <w:color w:val="000000" w:themeColor="text1"/>
          <w:lang w:val="vi-VN"/>
        </w:rPr>
      </w:pPr>
      <w:r w:rsidRPr="00D3654D">
        <w:rPr>
          <w:b w:val="0"/>
          <w:color w:val="000000" w:themeColor="text1"/>
        </w:rPr>
        <w:t>Cắt t</w:t>
      </w:r>
      <w:r w:rsidRPr="00D3654D">
        <w:rPr>
          <w:b w:val="0"/>
          <w:color w:val="000000" w:themeColor="text1"/>
          <w:lang w:val="vi-VN"/>
        </w:rPr>
        <w:t>uyến tiền liệt tách bàng quang ra khỏi lớp cơ bụng bằng cách cắt các mô liên kết dọc theo đường giữa. Di chuyển bàng quang ra phía trước theo hướng túi tinh, để lộ thùy trái và phải của tuyến tiền liệt (bao phủ bởi lớp mỡ). Bóc tách lớp mỡ từ hai thùy của tuyến tiền liệt. Nhẹ nhàng di chuyển thùy phải tuyến tiền liệt từ niệu đạo, cắt hai thùy của tuyến tiền liệt, rồi cân trọng lượng tuyến tiền liệt trên cân phân tích.</w:t>
      </w:r>
    </w:p>
    <w:p w14:paraId="199446DA" w14:textId="1B5D10F2" w:rsidR="004E00F6" w:rsidRPr="00D3654D" w:rsidRDefault="004E00F6" w:rsidP="00E97A8F">
      <w:pPr>
        <w:pStyle w:val="02"/>
        <w:spacing w:before="0" w:line="336" w:lineRule="auto"/>
        <w:ind w:firstLine="567"/>
        <w:rPr>
          <w:b w:val="0"/>
          <w:color w:val="000000" w:themeColor="text1"/>
          <w:spacing w:val="-4"/>
        </w:rPr>
      </w:pPr>
      <w:r w:rsidRPr="00D3654D">
        <w:rPr>
          <w:b w:val="0"/>
          <w:color w:val="000000" w:themeColor="text1"/>
          <w:spacing w:val="-4"/>
          <w:lang w:val="vi-VN"/>
        </w:rPr>
        <w:t>Cắt túi tinh: di chuyển bàng quang cẩn thận, bộc lộ ống dẫn tinh cùng với túi tinh phải và trái. Phẫu tích cẩn thận túi tinh, cắt bỏ mỡ thừa rồi cắt túi tinh để dịch trong túi tinh không bị chảy ra, rồi đặt lên cân phân tích để cân trọng lượng túi tinh.</w:t>
      </w:r>
      <w:r w:rsidR="00692131" w:rsidRPr="00D3654D">
        <w:rPr>
          <w:b w:val="0"/>
          <w:color w:val="000000" w:themeColor="text1"/>
          <w:spacing w:val="-4"/>
        </w:rPr>
        <w:t xml:space="preserve"> Sau đó xác định số lượng</w:t>
      </w:r>
      <w:r w:rsidR="00FA6890" w:rsidRPr="00D3654D">
        <w:rPr>
          <w:b w:val="0"/>
          <w:color w:val="000000" w:themeColor="text1"/>
          <w:spacing w:val="-4"/>
        </w:rPr>
        <w:t xml:space="preserve"> tinh trùng</w:t>
      </w:r>
      <w:r w:rsidR="00692131" w:rsidRPr="00D3654D">
        <w:rPr>
          <w:b w:val="0"/>
          <w:color w:val="000000" w:themeColor="text1"/>
          <w:spacing w:val="-4"/>
        </w:rPr>
        <w:t>, độ di động của tinh trùng.</w:t>
      </w:r>
    </w:p>
    <w:p w14:paraId="686ECCBE" w14:textId="644CA116" w:rsidR="00B73531" w:rsidRPr="00D3654D" w:rsidRDefault="008660E2" w:rsidP="00B73531">
      <w:pPr>
        <w:pStyle w:val="02"/>
        <w:keepNext/>
        <w:spacing w:before="0" w:line="360" w:lineRule="auto"/>
        <w:jc w:val="center"/>
        <w:rPr>
          <w:color w:val="000000" w:themeColor="text1"/>
        </w:rPr>
      </w:pPr>
      <w:r w:rsidRPr="00D3654D">
        <w:rPr>
          <w:noProof/>
          <w:color w:val="000000" w:themeColor="text1"/>
        </w:rPr>
        <w:lastRenderedPageBreak/>
        <w:drawing>
          <wp:inline distT="0" distB="0" distL="0" distR="0" wp14:anchorId="3CA4E4E4" wp14:editId="2A3CF743">
            <wp:extent cx="3303389" cy="2657324"/>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55502" cy="2699245"/>
                    </a:xfrm>
                    <a:prstGeom prst="rect">
                      <a:avLst/>
                    </a:prstGeom>
                    <a:noFill/>
                    <a:ln>
                      <a:noFill/>
                    </a:ln>
                  </pic:spPr>
                </pic:pic>
              </a:graphicData>
            </a:graphic>
          </wp:inline>
        </w:drawing>
      </w:r>
    </w:p>
    <w:p w14:paraId="7DB19406" w14:textId="50FA3F66" w:rsidR="00764FAE" w:rsidRPr="00D3654D" w:rsidRDefault="00B73531" w:rsidP="00E97A8F">
      <w:pPr>
        <w:pStyle w:val="H2"/>
        <w:spacing w:line="336" w:lineRule="auto"/>
        <w:rPr>
          <w:color w:val="000000" w:themeColor="text1"/>
        </w:rPr>
      </w:pPr>
      <w:bookmarkStart w:id="161" w:name="_Toc74077847"/>
      <w:r w:rsidRPr="00D3654D">
        <w:rPr>
          <w:color w:val="000000" w:themeColor="text1"/>
        </w:rPr>
        <w:t>Hình 2.</w:t>
      </w:r>
      <w:r w:rsidR="007C2FD9" w:rsidRPr="00D3654D">
        <w:rPr>
          <w:color w:val="000000" w:themeColor="text1"/>
        </w:rPr>
        <w:t>6</w:t>
      </w:r>
      <w:r w:rsidRPr="00D3654D">
        <w:rPr>
          <w:color w:val="000000" w:themeColor="text1"/>
        </w:rPr>
        <w:t xml:space="preserve">. </w:t>
      </w:r>
      <w:r w:rsidR="00764FAE" w:rsidRPr="00D3654D">
        <w:rPr>
          <w:color w:val="000000" w:themeColor="text1"/>
        </w:rPr>
        <w:t>Sơ đồ nghiên cứu theo mô hình stress nhiệt</w:t>
      </w:r>
      <w:bookmarkEnd w:id="161"/>
    </w:p>
    <w:p w14:paraId="2088A5D0" w14:textId="77777777" w:rsidR="00305FC6" w:rsidRPr="00D3654D" w:rsidRDefault="00305FC6" w:rsidP="00E97A8F">
      <w:pPr>
        <w:pStyle w:val="02"/>
        <w:spacing w:before="0" w:line="336" w:lineRule="auto"/>
        <w:rPr>
          <w:b w:val="0"/>
          <w:bCs/>
          <w:i/>
          <w:iCs/>
          <w:color w:val="000000" w:themeColor="text1"/>
        </w:rPr>
      </w:pPr>
      <w:r w:rsidRPr="00D3654D">
        <w:rPr>
          <w:b w:val="0"/>
          <w:bCs/>
          <w:i/>
          <w:iCs/>
          <w:color w:val="000000" w:themeColor="text1"/>
        </w:rPr>
        <w:t>* Các chỉ tiêu đánh giá</w:t>
      </w:r>
    </w:p>
    <w:p w14:paraId="354DEB50" w14:textId="77777777" w:rsidR="00305FC6" w:rsidRPr="00D3654D" w:rsidRDefault="00305FC6" w:rsidP="00E97A8F">
      <w:pPr>
        <w:pStyle w:val="02"/>
        <w:spacing w:before="0" w:line="336" w:lineRule="auto"/>
        <w:ind w:firstLine="567"/>
        <w:rPr>
          <w:b w:val="0"/>
          <w:color w:val="000000" w:themeColor="text1"/>
          <w:lang w:val="vi-VN"/>
        </w:rPr>
      </w:pPr>
      <w:r w:rsidRPr="00D3654D">
        <w:rPr>
          <w:b w:val="0"/>
          <w:color w:val="000000" w:themeColor="text1"/>
          <w:lang w:val="vi-VN"/>
        </w:rPr>
        <w:t>- Trọng lượng cơ thể chuột trước và sau khi uống mẫu thử (gr)</w:t>
      </w:r>
    </w:p>
    <w:p w14:paraId="0949323C" w14:textId="77777777" w:rsidR="00305FC6" w:rsidRPr="00D3654D" w:rsidRDefault="00305FC6" w:rsidP="00E97A8F">
      <w:pPr>
        <w:pStyle w:val="02"/>
        <w:spacing w:before="0" w:line="336" w:lineRule="auto"/>
        <w:ind w:firstLine="567"/>
        <w:rPr>
          <w:b w:val="0"/>
          <w:color w:val="000000" w:themeColor="text1"/>
        </w:rPr>
      </w:pPr>
      <w:r w:rsidRPr="00D3654D">
        <w:rPr>
          <w:b w:val="0"/>
          <w:color w:val="000000" w:themeColor="text1"/>
          <w:lang w:val="vi-VN"/>
        </w:rPr>
        <w:t xml:space="preserve">- Trọng lượng của cơ quan sinh dục: </w:t>
      </w:r>
      <w:r w:rsidRPr="00D3654D">
        <w:rPr>
          <w:b w:val="0"/>
          <w:color w:val="000000" w:themeColor="text1"/>
        </w:rPr>
        <w:t>tinh hoàn</w:t>
      </w:r>
      <w:r w:rsidRPr="00D3654D">
        <w:rPr>
          <w:b w:val="0"/>
          <w:color w:val="000000" w:themeColor="text1"/>
          <w:lang w:val="vi-VN"/>
        </w:rPr>
        <w:t>, túi tinh, tuyến tiền liệt</w:t>
      </w:r>
      <w:r w:rsidR="000B35DA" w:rsidRPr="00D3654D">
        <w:rPr>
          <w:b w:val="0"/>
          <w:color w:val="000000" w:themeColor="text1"/>
        </w:rPr>
        <w:t xml:space="preserve"> </w:t>
      </w:r>
      <w:r w:rsidRPr="00D3654D">
        <w:rPr>
          <w:b w:val="0"/>
          <w:color w:val="000000" w:themeColor="text1"/>
          <w:lang w:val="vi-VN"/>
        </w:rPr>
        <w:t>(g/100gr trọng lượng cơ thể)</w:t>
      </w:r>
      <w:r w:rsidRPr="00D3654D">
        <w:rPr>
          <w:b w:val="0"/>
          <w:color w:val="000000" w:themeColor="text1"/>
        </w:rPr>
        <w:t>. Qua trọng lượng của các cơ quan sinh dục để đánh giá xem stress nhiệt có ảnh hưởng đến trọng lượng của các cơ quan sinh dục không?</w:t>
      </w:r>
    </w:p>
    <w:p w14:paraId="5818D6ED" w14:textId="292DE856" w:rsidR="00305FC6" w:rsidRPr="00D3654D" w:rsidRDefault="00305FC6" w:rsidP="00E97A8F">
      <w:pPr>
        <w:pStyle w:val="02"/>
        <w:spacing w:before="0" w:line="336" w:lineRule="auto"/>
        <w:ind w:firstLine="567"/>
        <w:rPr>
          <w:b w:val="0"/>
          <w:color w:val="000000" w:themeColor="text1"/>
        </w:rPr>
      </w:pPr>
      <w:r w:rsidRPr="00D3654D">
        <w:rPr>
          <w:b w:val="0"/>
          <w:color w:val="000000" w:themeColor="text1"/>
        </w:rPr>
        <w:t xml:space="preserve">- </w:t>
      </w:r>
      <w:r w:rsidR="00F83B0C" w:rsidRPr="00D3654D">
        <w:rPr>
          <w:b w:val="0"/>
          <w:color w:val="000000" w:themeColor="text1"/>
        </w:rPr>
        <w:t>Lấy máu</w:t>
      </w:r>
      <w:r w:rsidR="00B51213" w:rsidRPr="00D3654D">
        <w:rPr>
          <w:b w:val="0"/>
          <w:color w:val="000000" w:themeColor="text1"/>
        </w:rPr>
        <w:t xml:space="preserve"> </w:t>
      </w:r>
      <w:r w:rsidR="00765DAD" w:rsidRPr="00D3654D">
        <w:rPr>
          <w:b w:val="0"/>
          <w:color w:val="000000" w:themeColor="text1"/>
        </w:rPr>
        <w:t>ở</w:t>
      </w:r>
      <w:r w:rsidR="00D25A4D" w:rsidRPr="00D3654D">
        <w:rPr>
          <w:b w:val="0"/>
          <w:color w:val="000000" w:themeColor="text1"/>
        </w:rPr>
        <w:t xml:space="preserve"> hốc</w:t>
      </w:r>
      <w:r w:rsidR="00765DAD" w:rsidRPr="00D3654D">
        <w:rPr>
          <w:b w:val="0"/>
          <w:color w:val="000000" w:themeColor="text1"/>
        </w:rPr>
        <w:t xml:space="preserve"> mắt chuột</w:t>
      </w:r>
      <w:r w:rsidR="00F83B0C" w:rsidRPr="00D3654D">
        <w:rPr>
          <w:b w:val="0"/>
          <w:color w:val="000000" w:themeColor="text1"/>
        </w:rPr>
        <w:t>, ly tâm tách huyết thanh để x</w:t>
      </w:r>
      <w:r w:rsidRPr="00D3654D">
        <w:rPr>
          <w:b w:val="0"/>
          <w:color w:val="000000" w:themeColor="text1"/>
        </w:rPr>
        <w:t xml:space="preserve">ét nghiệm nồng độ </w:t>
      </w:r>
      <w:r w:rsidR="00F83B0C" w:rsidRPr="00D3654D">
        <w:rPr>
          <w:b w:val="0"/>
          <w:color w:val="000000" w:themeColor="text1"/>
        </w:rPr>
        <w:t>t</w:t>
      </w:r>
      <w:r w:rsidRPr="00D3654D">
        <w:rPr>
          <w:b w:val="0"/>
          <w:color w:val="000000" w:themeColor="text1"/>
        </w:rPr>
        <w:t xml:space="preserve">estosteron của chuột ở các </w:t>
      </w:r>
      <w:r w:rsidR="003C1E82" w:rsidRPr="00D3654D">
        <w:rPr>
          <w:b w:val="0"/>
          <w:color w:val="000000" w:themeColor="text1"/>
        </w:rPr>
        <w:t>lô</w:t>
      </w:r>
      <w:r w:rsidR="00F83B0C" w:rsidRPr="00D3654D">
        <w:rPr>
          <w:b w:val="0"/>
          <w:color w:val="000000" w:themeColor="text1"/>
        </w:rPr>
        <w:t xml:space="preserve"> bằng kỹ thuật miễn dịch điện hóa phát quang (ECLIA)</w:t>
      </w:r>
      <w:r w:rsidR="003C1E82" w:rsidRPr="00D3654D">
        <w:rPr>
          <w:b w:val="0"/>
          <w:color w:val="000000" w:themeColor="text1"/>
        </w:rPr>
        <w:t>.</w:t>
      </w:r>
    </w:p>
    <w:p w14:paraId="4BFA259A" w14:textId="724AE370" w:rsidR="00940D15" w:rsidRPr="00D3654D" w:rsidRDefault="00940D15" w:rsidP="00E97A8F">
      <w:pPr>
        <w:pStyle w:val="02"/>
        <w:spacing w:before="0" w:line="336" w:lineRule="auto"/>
        <w:ind w:firstLine="567"/>
        <w:rPr>
          <w:b w:val="0"/>
          <w:color w:val="000000" w:themeColor="text1"/>
        </w:rPr>
      </w:pPr>
      <w:r w:rsidRPr="00D3654D">
        <w:rPr>
          <w:b w:val="0"/>
          <w:color w:val="000000" w:themeColor="text1"/>
        </w:rPr>
        <w:t>- Xác định số lượng tinh trùng, độ di động tinh trùng.</w:t>
      </w:r>
    </w:p>
    <w:p w14:paraId="5681672D" w14:textId="4A3B3980" w:rsidR="00FA6890" w:rsidRPr="00D3654D" w:rsidRDefault="00FA6890" w:rsidP="00E97A8F">
      <w:pPr>
        <w:pStyle w:val="02"/>
        <w:spacing w:before="0" w:line="336" w:lineRule="auto"/>
        <w:ind w:firstLine="567"/>
        <w:rPr>
          <w:b w:val="0"/>
          <w:color w:val="000000" w:themeColor="text1"/>
        </w:rPr>
      </w:pPr>
      <w:r w:rsidRPr="00D3654D">
        <w:rPr>
          <w:b w:val="0"/>
          <w:color w:val="000000" w:themeColor="text1"/>
        </w:rPr>
        <w:t>-</w:t>
      </w:r>
      <w:r w:rsidR="00940D15" w:rsidRPr="00D3654D">
        <w:rPr>
          <w:b w:val="0"/>
          <w:color w:val="000000" w:themeColor="text1"/>
        </w:rPr>
        <w:t xml:space="preserve"> Phân tích mô học được thực hiện theo nghiên cứu của các tác giả trước đây </w:t>
      </w:r>
      <w:r w:rsidR="00940D15" w:rsidRPr="00D3654D">
        <w:rPr>
          <w:b w:val="0"/>
          <w:color w:val="000000" w:themeColor="text1"/>
        </w:rPr>
        <w:fldChar w:fldCharType="begin"/>
      </w:r>
      <w:r w:rsidR="00DD75F9" w:rsidRPr="00D3654D">
        <w:rPr>
          <w:b w:val="0"/>
          <w:color w:val="000000" w:themeColor="text1"/>
        </w:rPr>
        <w:instrText xml:space="preserve"> ADDIN EN.CITE &lt;EndNote&gt;&lt;Cite&gt;&lt;Author&gt;S.&lt;/Author&gt;&lt;Year&gt;2019&lt;/Year&gt;&lt;RecNum&gt;152&lt;/RecNum&gt;&lt;DisplayText&gt;[40]&lt;/DisplayText&gt;&lt;record&gt;&lt;rec-number&gt;152&lt;/rec-number&gt;&lt;foreign-keys&gt;&lt;key app="EN" db-id="xeppeavpcs59dfexz025x9rr0sas52fdtxrp" timestamp="1587542786"&gt;152&lt;/key&gt;&lt;/foreign-keys&gt;&lt;ref-type name="Journal Article"&gt;17&lt;/ref-type&gt;&lt;contributors&gt;&lt;authors&gt;&lt;author&gt;S., Mustafa&lt;/author&gt;&lt;author&gt;Q., Wei&lt;/author&gt;&lt;author&gt;W., Ennab&lt;/author&gt;&lt;author&gt;Z., Lv&lt;/author&gt;&lt;author&gt;K., Nazar&lt;/author&gt;&lt;author&gt;F., Siyal&lt;/author&gt;&lt;author&gt;S., Rodeni&lt;/author&gt;&lt;author&gt;N., Kavita&lt;/author&gt;&lt;author&gt;F., Shi&lt;/author&gt;&lt;/authors&gt;&lt;/contributors&gt;&lt;titles&gt;&lt;title&gt;Resveratrol ameliorates testicular histopathology of mice exposed to restraint stress&lt;/title&gt;&lt;secondary-title&gt;Animals&lt;/secondary-title&gt;&lt;/titles&gt;&lt;periodical&gt;&lt;full-title&gt;Animals&lt;/full-title&gt;&lt;/periodical&gt;&lt;pages&gt;1-12&lt;/pages&gt;&lt;volume&gt;9&lt;/volume&gt;&lt;dates&gt;&lt;year&gt;2019&lt;/year&gt;&lt;/dates&gt;&lt;urls&gt;&lt;/urls&gt;&lt;/record&gt;&lt;/Cite&gt;&lt;/EndNote&gt;</w:instrText>
      </w:r>
      <w:r w:rsidR="00940D15" w:rsidRPr="00D3654D">
        <w:rPr>
          <w:b w:val="0"/>
          <w:color w:val="000000" w:themeColor="text1"/>
        </w:rPr>
        <w:fldChar w:fldCharType="separate"/>
      </w:r>
      <w:r w:rsidR="00DD75F9" w:rsidRPr="00D3654D">
        <w:rPr>
          <w:b w:val="0"/>
          <w:noProof/>
          <w:color w:val="000000" w:themeColor="text1"/>
        </w:rPr>
        <w:t>[</w:t>
      </w:r>
      <w:hyperlink w:anchor="_ENREF_40" w:tooltip="S., 2019 #152" w:history="1">
        <w:r w:rsidR="00221209" w:rsidRPr="00D3654D">
          <w:rPr>
            <w:b w:val="0"/>
            <w:noProof/>
            <w:color w:val="000000" w:themeColor="text1"/>
          </w:rPr>
          <w:t>40</w:t>
        </w:r>
      </w:hyperlink>
      <w:r w:rsidR="00DD75F9" w:rsidRPr="00D3654D">
        <w:rPr>
          <w:b w:val="0"/>
          <w:noProof/>
          <w:color w:val="000000" w:themeColor="text1"/>
        </w:rPr>
        <w:t>]</w:t>
      </w:r>
      <w:r w:rsidR="00940D15" w:rsidRPr="00D3654D">
        <w:rPr>
          <w:b w:val="0"/>
          <w:color w:val="000000" w:themeColor="text1"/>
        </w:rPr>
        <w:fldChar w:fldCharType="end"/>
      </w:r>
      <w:r w:rsidR="00940D15" w:rsidRPr="00D3654D">
        <w:rPr>
          <w:b w:val="0"/>
          <w:color w:val="000000" w:themeColor="text1"/>
        </w:rPr>
        <w:t xml:space="preserve">, </w:t>
      </w:r>
      <w:r w:rsidR="00940D15" w:rsidRPr="00D3654D">
        <w:rPr>
          <w:b w:val="0"/>
          <w:color w:val="000000" w:themeColor="text1"/>
        </w:rPr>
        <w:fldChar w:fldCharType="begin"/>
      </w:r>
      <w:r w:rsidR="00D060B2" w:rsidRPr="00D3654D">
        <w:rPr>
          <w:b w:val="0"/>
          <w:color w:val="000000" w:themeColor="text1"/>
        </w:rPr>
        <w:instrText xml:space="preserve"> ADDIN EN.CITE &lt;EndNote&gt;&lt;Cite&gt;&lt;Author&gt;N.&lt;/Author&gt;&lt;Year&gt;2016&lt;/Year&gt;&lt;RecNum&gt;150&lt;/RecNum&gt;&lt;DisplayText&gt;[98]&lt;/DisplayText&gt;&lt;record&gt;&lt;rec-number&gt;150&lt;/rec-number&gt;&lt;foreign-keys&gt;&lt;key app="EN" db-id="xeppeavpcs59dfexz025x9rr0sas52fdtxrp" timestamp="1587541855"&gt;150&lt;/key&gt;&lt;/foreign-keys&gt;&lt;ref-type name="Journal Article"&gt;17&lt;/ref-type&gt;&lt;contributors&gt;&lt;authors&gt;&lt;author&gt;N., Korejo&lt;/author&gt;&lt;author&gt;Q., Wei&lt;/author&gt;&lt;author&gt;A., Shah&lt;/author&gt;&lt;author&gt;F., Shi&lt;/author&gt;&lt;/authors&gt;&lt;/contributors&gt;&lt;titles&gt;&lt;title&gt;Effect of concomitant diabetes mellitus and hyperthyroidism on testicular and epididymal histoarchitecture and steroidogenesis in male animals&lt;/title&gt;&lt;secondary-title&gt;Journal of Zhejiang University&lt;/secondary-title&gt;&lt;/titles&gt;&lt;periodical&gt;&lt;full-title&gt;Journal of Zhejiang University&lt;/full-title&gt;&lt;/periodical&gt;&lt;pages&gt;850-863&lt;/pages&gt;&lt;volume&gt;17&lt;/volume&gt;&lt;number&gt;11&lt;/number&gt;&lt;dates&gt;&lt;year&gt;2016&lt;/year&gt;&lt;/dates&gt;&lt;urls&gt;&lt;/urls&gt;&lt;/record&gt;&lt;/Cite&gt;&lt;/EndNote&gt;</w:instrText>
      </w:r>
      <w:r w:rsidR="00940D15" w:rsidRPr="00D3654D">
        <w:rPr>
          <w:b w:val="0"/>
          <w:color w:val="000000" w:themeColor="text1"/>
        </w:rPr>
        <w:fldChar w:fldCharType="separate"/>
      </w:r>
      <w:r w:rsidR="00D060B2" w:rsidRPr="00D3654D">
        <w:rPr>
          <w:b w:val="0"/>
          <w:noProof/>
          <w:color w:val="000000" w:themeColor="text1"/>
        </w:rPr>
        <w:t>[</w:t>
      </w:r>
      <w:hyperlink w:anchor="_ENREF_98" w:tooltip="N., 2016 #150" w:history="1">
        <w:r w:rsidR="00221209" w:rsidRPr="00D3654D">
          <w:rPr>
            <w:b w:val="0"/>
            <w:noProof/>
            <w:color w:val="000000" w:themeColor="text1"/>
          </w:rPr>
          <w:t>98</w:t>
        </w:r>
      </w:hyperlink>
      <w:r w:rsidR="00D060B2" w:rsidRPr="00D3654D">
        <w:rPr>
          <w:b w:val="0"/>
          <w:noProof/>
          <w:color w:val="000000" w:themeColor="text1"/>
        </w:rPr>
        <w:t>]</w:t>
      </w:r>
      <w:r w:rsidR="00940D15" w:rsidRPr="00D3654D">
        <w:rPr>
          <w:b w:val="0"/>
          <w:color w:val="000000" w:themeColor="text1"/>
        </w:rPr>
        <w:fldChar w:fldCharType="end"/>
      </w:r>
      <w:r w:rsidR="00940D15" w:rsidRPr="00D3654D">
        <w:rPr>
          <w:b w:val="0"/>
          <w:color w:val="000000" w:themeColor="text1"/>
        </w:rPr>
        <w:t xml:space="preserve">. </w:t>
      </w:r>
    </w:p>
    <w:p w14:paraId="3D600835" w14:textId="446B550E" w:rsidR="00D11F2F" w:rsidRPr="00D3654D" w:rsidRDefault="00546988" w:rsidP="00E97A8F">
      <w:pPr>
        <w:pStyle w:val="02"/>
        <w:spacing w:before="0" w:line="336" w:lineRule="auto"/>
        <w:ind w:firstLine="567"/>
        <w:rPr>
          <w:b w:val="0"/>
          <w:color w:val="000000" w:themeColor="text1"/>
          <w:lang w:val="vi-VN"/>
        </w:rPr>
      </w:pPr>
      <w:r w:rsidRPr="00D3654D">
        <w:rPr>
          <w:b w:val="0"/>
          <w:color w:val="000000" w:themeColor="text1"/>
        </w:rPr>
        <w:t xml:space="preserve">- </w:t>
      </w:r>
      <w:bookmarkStart w:id="162" w:name="_Hlk42931068"/>
      <w:r w:rsidRPr="00D3654D">
        <w:rPr>
          <w:b w:val="0"/>
          <w:color w:val="000000" w:themeColor="text1"/>
        </w:rPr>
        <w:t xml:space="preserve">Đánh giá mô học ống sinh tinh và quá trình trưởng thành tinh trùng: dựa trên hệ thống thang điểm của Johnsen </w:t>
      </w:r>
      <w:bookmarkEnd w:id="162"/>
      <w:r w:rsidRPr="00D3654D">
        <w:rPr>
          <w:b w:val="0"/>
          <w:color w:val="000000" w:themeColor="text1"/>
        </w:rPr>
        <w:fldChar w:fldCharType="begin"/>
      </w:r>
      <w:r w:rsidR="00D060B2" w:rsidRPr="00D3654D">
        <w:rPr>
          <w:b w:val="0"/>
          <w:color w:val="000000" w:themeColor="text1"/>
        </w:rPr>
        <w:instrText xml:space="preserve"> ADDIN EN.CITE &lt;EndNote&gt;&lt;Cite&gt;&lt;Author&gt;S.&lt;/Author&gt;&lt;Year&gt;1970&lt;/Year&gt;&lt;RecNum&gt;153&lt;/RecNum&gt;&lt;DisplayText&gt;[99]&lt;/DisplayText&gt;&lt;record&gt;&lt;rec-number&gt;153&lt;/rec-number&gt;&lt;foreign-keys&gt;&lt;key app="EN" db-id="xeppeavpcs59dfexz025x9rr0sas52fdtxrp" timestamp="1587566425"&gt;153&lt;/key&gt;&lt;/foreign-keys&gt;&lt;ref-type name="Journal Article"&gt;17&lt;/ref-type&gt;&lt;contributors&gt;&lt;authors&gt;&lt;author&gt;S., Johnsen&lt;/author&gt;&lt;/authors&gt;&lt;/contributors&gt;&lt;titles&gt;&lt;title&gt;Testicular biopsy score count - A method for registration of spermatogenesis in human testes: Normal values and results in 335 hypogonadal males&lt;/title&gt;&lt;secondary-title&gt;Hormones&lt;/secondary-title&gt;&lt;/titles&gt;&lt;periodical&gt;&lt;full-title&gt;Hormones&lt;/full-title&gt;&lt;/periodical&gt;&lt;pages&gt;2-25&lt;/pages&gt;&lt;volume&gt;1&lt;/volume&gt;&lt;dates&gt;&lt;year&gt;1970&lt;/year&gt;&lt;/dates&gt;&lt;urls&gt;&lt;/urls&gt;&lt;/record&gt;&lt;/Cite&gt;&lt;/EndNote&gt;</w:instrText>
      </w:r>
      <w:r w:rsidRPr="00D3654D">
        <w:rPr>
          <w:b w:val="0"/>
          <w:color w:val="000000" w:themeColor="text1"/>
        </w:rPr>
        <w:fldChar w:fldCharType="separate"/>
      </w:r>
      <w:r w:rsidR="00D060B2" w:rsidRPr="00D3654D">
        <w:rPr>
          <w:b w:val="0"/>
          <w:noProof/>
          <w:color w:val="000000" w:themeColor="text1"/>
        </w:rPr>
        <w:t>[</w:t>
      </w:r>
      <w:hyperlink w:anchor="_ENREF_99" w:tooltip="S., 1970 #153" w:history="1">
        <w:r w:rsidR="00221209" w:rsidRPr="00D3654D">
          <w:rPr>
            <w:b w:val="0"/>
            <w:noProof/>
            <w:color w:val="000000" w:themeColor="text1"/>
          </w:rPr>
          <w:t>99</w:t>
        </w:r>
      </w:hyperlink>
      <w:r w:rsidR="00D060B2" w:rsidRPr="00D3654D">
        <w:rPr>
          <w:b w:val="0"/>
          <w:noProof/>
          <w:color w:val="000000" w:themeColor="text1"/>
        </w:rPr>
        <w:t>]</w:t>
      </w:r>
      <w:r w:rsidRPr="00D3654D">
        <w:rPr>
          <w:b w:val="0"/>
          <w:color w:val="000000" w:themeColor="text1"/>
        </w:rPr>
        <w:fldChar w:fldCharType="end"/>
      </w:r>
      <w:r w:rsidRPr="00D3654D">
        <w:rPr>
          <w:b w:val="0"/>
          <w:color w:val="000000" w:themeColor="text1"/>
        </w:rPr>
        <w:t>,</w:t>
      </w:r>
      <w:r w:rsidR="00047412" w:rsidRPr="00D3654D">
        <w:rPr>
          <w:b w:val="0"/>
          <w:color w:val="000000" w:themeColor="text1"/>
          <w:lang w:val="vi-VN"/>
        </w:rPr>
        <w:t xml:space="preserve"> </w:t>
      </w:r>
      <w:r w:rsidR="00047412" w:rsidRPr="00D3654D">
        <w:rPr>
          <w:b w:val="0"/>
          <w:color w:val="000000" w:themeColor="text1"/>
        </w:rPr>
        <w:t xml:space="preserve">và sử dụng tiêu chí thang điểm đánh giá quá trình sinh tinh trên chuột </w:t>
      </w:r>
      <w:r w:rsidR="00047412" w:rsidRPr="00D3654D">
        <w:rPr>
          <w:b w:val="0"/>
          <w:color w:val="000000" w:themeColor="text1"/>
          <w:lang w:val="vi-VN"/>
        </w:rPr>
        <w:t>cống</w:t>
      </w:r>
      <w:r w:rsidR="00047412" w:rsidRPr="00D3654D">
        <w:rPr>
          <w:b w:val="0"/>
          <w:color w:val="000000" w:themeColor="text1"/>
        </w:rPr>
        <w:t xml:space="preserve"> có điểm số từ </w:t>
      </w:r>
      <w:r w:rsidR="00047412" w:rsidRPr="00D3654D">
        <w:rPr>
          <w:b w:val="0"/>
          <w:color w:val="000000" w:themeColor="text1"/>
          <w:lang w:val="vi-VN"/>
        </w:rPr>
        <w:t>1</w:t>
      </w:r>
      <w:r w:rsidR="00047412" w:rsidRPr="00D3654D">
        <w:rPr>
          <w:b w:val="0"/>
          <w:color w:val="000000" w:themeColor="text1"/>
        </w:rPr>
        <w:t xml:space="preserve"> đến </w:t>
      </w:r>
      <w:r w:rsidR="00047412" w:rsidRPr="00D3654D">
        <w:rPr>
          <w:b w:val="0"/>
          <w:color w:val="000000" w:themeColor="text1"/>
          <w:lang w:val="vi-VN"/>
        </w:rPr>
        <w:t>10</w:t>
      </w:r>
      <w:r w:rsidR="00047412" w:rsidRPr="00D3654D">
        <w:rPr>
          <w:b w:val="0"/>
          <w:color w:val="000000" w:themeColor="text1"/>
        </w:rPr>
        <w:t xml:space="preserve"> điểm (20 ống sinh tinh được kiểm tra trong mỗi lát cắt mô tinh hoàn được mô tả và cho điểm</w:t>
      </w:r>
      <w:r w:rsidR="00765DAD" w:rsidRPr="00D3654D">
        <w:rPr>
          <w:b w:val="0"/>
          <w:color w:val="000000" w:themeColor="text1"/>
        </w:rPr>
        <w:t xml:space="preserve"> (do Bộ môn Mô phôi </w:t>
      </w:r>
      <w:r w:rsidR="003408B2" w:rsidRPr="00D3654D">
        <w:rPr>
          <w:b w:val="0"/>
          <w:color w:val="000000" w:themeColor="text1"/>
        </w:rPr>
        <w:t>–</w:t>
      </w:r>
      <w:r w:rsidR="00765DAD" w:rsidRPr="00D3654D">
        <w:rPr>
          <w:b w:val="0"/>
          <w:color w:val="000000" w:themeColor="text1"/>
        </w:rPr>
        <w:t xml:space="preserve"> </w:t>
      </w:r>
      <w:r w:rsidR="003408B2" w:rsidRPr="00D3654D">
        <w:rPr>
          <w:b w:val="0"/>
          <w:color w:val="000000" w:themeColor="text1"/>
        </w:rPr>
        <w:t xml:space="preserve">Trường </w:t>
      </w:r>
      <w:r w:rsidR="00765DAD" w:rsidRPr="00D3654D">
        <w:rPr>
          <w:b w:val="0"/>
          <w:color w:val="000000" w:themeColor="text1"/>
        </w:rPr>
        <w:t>Đại học Y Dược Thái Nguyên đọc kết quả)</w:t>
      </w:r>
      <w:r w:rsidR="001A0763" w:rsidRPr="00D3654D">
        <w:rPr>
          <w:b w:val="0"/>
          <w:color w:val="000000" w:themeColor="text1"/>
          <w:lang w:val="vi-VN"/>
        </w:rPr>
        <w:t>.</w:t>
      </w:r>
    </w:p>
    <w:p w14:paraId="2827B172" w14:textId="02725AB8" w:rsidR="00FE0C9E" w:rsidRPr="00D3654D" w:rsidRDefault="00FE0C9E" w:rsidP="001570EA">
      <w:pPr>
        <w:pStyle w:val="B2"/>
        <w:rPr>
          <w:bCs/>
          <w:iCs/>
          <w:color w:val="000000" w:themeColor="text1"/>
        </w:rPr>
      </w:pPr>
      <w:bookmarkStart w:id="163" w:name="_Toc74077570"/>
      <w:r w:rsidRPr="00D3654D">
        <w:rPr>
          <w:color w:val="000000" w:themeColor="text1"/>
        </w:rPr>
        <w:lastRenderedPageBreak/>
        <w:t>Bảng 2.</w:t>
      </w:r>
      <w:r w:rsidR="00E97A8F">
        <w:rPr>
          <w:color w:val="000000" w:themeColor="text1"/>
        </w:rPr>
        <w:t>1</w:t>
      </w:r>
      <w:r w:rsidRPr="00D3654D">
        <w:rPr>
          <w:noProof/>
          <w:color w:val="000000" w:themeColor="text1"/>
        </w:rPr>
        <w:t xml:space="preserve">. </w:t>
      </w:r>
      <w:r w:rsidRPr="00D3654D">
        <w:rPr>
          <w:bCs/>
          <w:iCs/>
          <w:color w:val="000000" w:themeColor="text1"/>
        </w:rPr>
        <w:t xml:space="preserve">Thang điểm </w:t>
      </w:r>
      <w:r w:rsidR="00783328" w:rsidRPr="00D3654D">
        <w:rPr>
          <w:bCs/>
          <w:iCs/>
          <w:color w:val="000000" w:themeColor="text1"/>
        </w:rPr>
        <w:t>Johnsen</w:t>
      </w:r>
      <w:bookmarkEnd w:id="163"/>
    </w:p>
    <w:tbl>
      <w:tblPr>
        <w:tblStyle w:val="TableGrid"/>
        <w:tblW w:w="8926"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
        <w:gridCol w:w="8072"/>
      </w:tblGrid>
      <w:tr w:rsidR="00D3654D" w:rsidRPr="00D3654D" w14:paraId="1717969C" w14:textId="77777777" w:rsidTr="00B83B91">
        <w:trPr>
          <w:trHeight w:val="20"/>
          <w:jc w:val="center"/>
        </w:trPr>
        <w:tc>
          <w:tcPr>
            <w:tcW w:w="854" w:type="dxa"/>
            <w:tcBorders>
              <w:top w:val="single" w:sz="4" w:space="0" w:color="000000"/>
              <w:bottom w:val="single" w:sz="4" w:space="0" w:color="auto"/>
            </w:tcBorders>
            <w:shd w:val="clear" w:color="auto" w:fill="F2DBDB" w:themeFill="accent2" w:themeFillTint="33"/>
          </w:tcPr>
          <w:p w14:paraId="15CF343D" w14:textId="77777777" w:rsidR="001A0763" w:rsidRPr="00D3654D" w:rsidRDefault="001A0763" w:rsidP="00E06BC3">
            <w:pPr>
              <w:spacing w:line="305" w:lineRule="auto"/>
              <w:jc w:val="center"/>
              <w:rPr>
                <w:b/>
                <w:color w:val="000000" w:themeColor="text1"/>
                <w:szCs w:val="28"/>
              </w:rPr>
            </w:pPr>
            <w:bookmarkStart w:id="164" w:name="_Hlk51786784"/>
            <w:r w:rsidRPr="00D3654D">
              <w:rPr>
                <w:b/>
                <w:color w:val="000000" w:themeColor="text1"/>
                <w:szCs w:val="28"/>
              </w:rPr>
              <w:t>Điểm</w:t>
            </w:r>
          </w:p>
        </w:tc>
        <w:tc>
          <w:tcPr>
            <w:tcW w:w="8072" w:type="dxa"/>
            <w:tcBorders>
              <w:top w:val="single" w:sz="4" w:space="0" w:color="000000"/>
              <w:bottom w:val="single" w:sz="4" w:space="0" w:color="auto"/>
            </w:tcBorders>
            <w:shd w:val="clear" w:color="auto" w:fill="F2DBDB" w:themeFill="accent2" w:themeFillTint="33"/>
          </w:tcPr>
          <w:p w14:paraId="4913C91F" w14:textId="77777777" w:rsidR="001A0763" w:rsidRPr="00D3654D" w:rsidRDefault="001A0763" w:rsidP="00E06BC3">
            <w:pPr>
              <w:spacing w:line="305" w:lineRule="auto"/>
              <w:jc w:val="center"/>
              <w:rPr>
                <w:b/>
                <w:color w:val="000000" w:themeColor="text1"/>
                <w:szCs w:val="28"/>
              </w:rPr>
            </w:pPr>
            <w:r w:rsidRPr="00D3654D">
              <w:rPr>
                <w:b/>
                <w:color w:val="000000" w:themeColor="text1"/>
                <w:szCs w:val="28"/>
              </w:rPr>
              <w:t>Mô tả</w:t>
            </w:r>
          </w:p>
        </w:tc>
      </w:tr>
      <w:tr w:rsidR="00D3654D" w:rsidRPr="00D3654D" w14:paraId="70E68230" w14:textId="77777777" w:rsidTr="00B83B91">
        <w:trPr>
          <w:trHeight w:val="20"/>
          <w:jc w:val="center"/>
        </w:trPr>
        <w:tc>
          <w:tcPr>
            <w:tcW w:w="854" w:type="dxa"/>
            <w:tcBorders>
              <w:top w:val="single" w:sz="4" w:space="0" w:color="auto"/>
            </w:tcBorders>
          </w:tcPr>
          <w:p w14:paraId="7EF9AB2C" w14:textId="77777777" w:rsidR="001A0763" w:rsidRPr="00D3654D" w:rsidRDefault="001A0763" w:rsidP="00E06BC3">
            <w:pPr>
              <w:spacing w:line="305" w:lineRule="auto"/>
              <w:jc w:val="center"/>
              <w:rPr>
                <w:color w:val="000000" w:themeColor="text1"/>
                <w:szCs w:val="28"/>
              </w:rPr>
            </w:pPr>
            <w:r w:rsidRPr="00D3654D">
              <w:rPr>
                <w:color w:val="000000" w:themeColor="text1"/>
                <w:szCs w:val="28"/>
              </w:rPr>
              <w:t>10</w:t>
            </w:r>
          </w:p>
        </w:tc>
        <w:tc>
          <w:tcPr>
            <w:tcW w:w="8072" w:type="dxa"/>
            <w:tcBorders>
              <w:top w:val="single" w:sz="4" w:space="0" w:color="auto"/>
            </w:tcBorders>
          </w:tcPr>
          <w:p w14:paraId="4B28A248" w14:textId="77777777" w:rsidR="001A0763" w:rsidRPr="00D3654D" w:rsidRDefault="001A0763" w:rsidP="00E06BC3">
            <w:pPr>
              <w:spacing w:line="305" w:lineRule="auto"/>
              <w:jc w:val="both"/>
              <w:rPr>
                <w:color w:val="000000" w:themeColor="text1"/>
                <w:szCs w:val="28"/>
              </w:rPr>
            </w:pPr>
            <w:r w:rsidRPr="00D3654D">
              <w:rPr>
                <w:color w:val="000000" w:themeColor="text1"/>
                <w:szCs w:val="28"/>
              </w:rPr>
              <w:t>Quá trình sinh tinh bình thường, có nhiều tinh trùng trong ống sinh tinh</w:t>
            </w:r>
          </w:p>
        </w:tc>
      </w:tr>
      <w:tr w:rsidR="00D3654D" w:rsidRPr="00D3654D" w14:paraId="230134AE" w14:textId="77777777" w:rsidTr="00B83B91">
        <w:trPr>
          <w:trHeight w:val="20"/>
          <w:jc w:val="center"/>
        </w:trPr>
        <w:tc>
          <w:tcPr>
            <w:tcW w:w="854" w:type="dxa"/>
          </w:tcPr>
          <w:p w14:paraId="561D6A11" w14:textId="77777777" w:rsidR="001A0763" w:rsidRPr="00D3654D" w:rsidRDefault="001A0763" w:rsidP="00E06BC3">
            <w:pPr>
              <w:spacing w:line="305" w:lineRule="auto"/>
              <w:jc w:val="center"/>
              <w:rPr>
                <w:color w:val="000000" w:themeColor="text1"/>
                <w:szCs w:val="28"/>
              </w:rPr>
            </w:pPr>
            <w:r w:rsidRPr="00D3654D">
              <w:rPr>
                <w:color w:val="000000" w:themeColor="text1"/>
                <w:szCs w:val="28"/>
              </w:rPr>
              <w:t>9</w:t>
            </w:r>
          </w:p>
        </w:tc>
        <w:tc>
          <w:tcPr>
            <w:tcW w:w="8072" w:type="dxa"/>
          </w:tcPr>
          <w:p w14:paraId="417AE71E" w14:textId="77777777" w:rsidR="001A0763" w:rsidRPr="00D3654D" w:rsidRDefault="001A0763" w:rsidP="00E06BC3">
            <w:pPr>
              <w:spacing w:line="305" w:lineRule="auto"/>
              <w:jc w:val="both"/>
              <w:rPr>
                <w:color w:val="000000" w:themeColor="text1"/>
                <w:szCs w:val="28"/>
              </w:rPr>
            </w:pPr>
            <w:r w:rsidRPr="00D3654D">
              <w:rPr>
                <w:color w:val="000000" w:themeColor="text1"/>
                <w:szCs w:val="28"/>
              </w:rPr>
              <w:t>Có nhiều tinh trùng trong ống sinh tinh, nhưng cấu trúc ống sinh tinh bị đảo lộn</w:t>
            </w:r>
          </w:p>
        </w:tc>
      </w:tr>
      <w:tr w:rsidR="00D3654D" w:rsidRPr="00D3654D" w14:paraId="1BFB3D8A" w14:textId="77777777" w:rsidTr="00B83B91">
        <w:trPr>
          <w:trHeight w:val="20"/>
          <w:jc w:val="center"/>
        </w:trPr>
        <w:tc>
          <w:tcPr>
            <w:tcW w:w="854" w:type="dxa"/>
          </w:tcPr>
          <w:p w14:paraId="004EB555" w14:textId="77777777" w:rsidR="001A0763" w:rsidRPr="00D3654D" w:rsidRDefault="001A0763" w:rsidP="00E06BC3">
            <w:pPr>
              <w:spacing w:line="305" w:lineRule="auto"/>
              <w:jc w:val="center"/>
              <w:rPr>
                <w:color w:val="000000" w:themeColor="text1"/>
                <w:szCs w:val="28"/>
              </w:rPr>
            </w:pPr>
            <w:r w:rsidRPr="00D3654D">
              <w:rPr>
                <w:color w:val="000000" w:themeColor="text1"/>
                <w:szCs w:val="28"/>
              </w:rPr>
              <w:t>8</w:t>
            </w:r>
          </w:p>
        </w:tc>
        <w:tc>
          <w:tcPr>
            <w:tcW w:w="8072" w:type="dxa"/>
          </w:tcPr>
          <w:p w14:paraId="668F213E" w14:textId="77777777" w:rsidR="001A0763" w:rsidRPr="00D3654D" w:rsidRDefault="001A0763" w:rsidP="00E06BC3">
            <w:pPr>
              <w:spacing w:line="305" w:lineRule="auto"/>
              <w:jc w:val="both"/>
              <w:rPr>
                <w:color w:val="000000" w:themeColor="text1"/>
                <w:szCs w:val="28"/>
              </w:rPr>
            </w:pPr>
            <w:r w:rsidRPr="00D3654D">
              <w:rPr>
                <w:color w:val="000000" w:themeColor="text1"/>
                <w:szCs w:val="28"/>
              </w:rPr>
              <w:t>Số lượng tinh trùng &lt; 10</w:t>
            </w:r>
          </w:p>
        </w:tc>
      </w:tr>
      <w:tr w:rsidR="00D3654D" w:rsidRPr="00D3654D" w14:paraId="7CB1C1A9" w14:textId="77777777" w:rsidTr="00B83B91">
        <w:trPr>
          <w:trHeight w:val="20"/>
          <w:jc w:val="center"/>
        </w:trPr>
        <w:tc>
          <w:tcPr>
            <w:tcW w:w="854" w:type="dxa"/>
          </w:tcPr>
          <w:p w14:paraId="10749C38" w14:textId="77777777" w:rsidR="001A0763" w:rsidRPr="00D3654D" w:rsidRDefault="001A0763" w:rsidP="00E06BC3">
            <w:pPr>
              <w:spacing w:line="305" w:lineRule="auto"/>
              <w:jc w:val="center"/>
              <w:rPr>
                <w:color w:val="000000" w:themeColor="text1"/>
                <w:szCs w:val="28"/>
              </w:rPr>
            </w:pPr>
            <w:r w:rsidRPr="00D3654D">
              <w:rPr>
                <w:color w:val="000000" w:themeColor="text1"/>
                <w:szCs w:val="28"/>
              </w:rPr>
              <w:t>7</w:t>
            </w:r>
          </w:p>
        </w:tc>
        <w:tc>
          <w:tcPr>
            <w:tcW w:w="8072" w:type="dxa"/>
          </w:tcPr>
          <w:p w14:paraId="6499D5F3" w14:textId="77777777" w:rsidR="001A0763" w:rsidRPr="00D3654D" w:rsidRDefault="001A0763" w:rsidP="00E06BC3">
            <w:pPr>
              <w:spacing w:line="305" w:lineRule="auto"/>
              <w:jc w:val="both"/>
              <w:rPr>
                <w:color w:val="000000" w:themeColor="text1"/>
                <w:szCs w:val="28"/>
              </w:rPr>
            </w:pPr>
            <w:r w:rsidRPr="00D3654D">
              <w:rPr>
                <w:color w:val="000000" w:themeColor="text1"/>
                <w:szCs w:val="28"/>
              </w:rPr>
              <w:t>Không có tinh trùng nhưng có nhiều tinh tử</w:t>
            </w:r>
          </w:p>
        </w:tc>
      </w:tr>
      <w:tr w:rsidR="00D3654D" w:rsidRPr="00D3654D" w14:paraId="76F5224F" w14:textId="77777777" w:rsidTr="00B83B91">
        <w:trPr>
          <w:trHeight w:val="20"/>
          <w:jc w:val="center"/>
        </w:trPr>
        <w:tc>
          <w:tcPr>
            <w:tcW w:w="854" w:type="dxa"/>
          </w:tcPr>
          <w:p w14:paraId="4A5F704C" w14:textId="77777777" w:rsidR="001A0763" w:rsidRPr="00D3654D" w:rsidRDefault="001A0763" w:rsidP="00E06BC3">
            <w:pPr>
              <w:spacing w:line="305" w:lineRule="auto"/>
              <w:jc w:val="center"/>
              <w:rPr>
                <w:color w:val="000000" w:themeColor="text1"/>
                <w:szCs w:val="28"/>
              </w:rPr>
            </w:pPr>
            <w:r w:rsidRPr="00D3654D">
              <w:rPr>
                <w:color w:val="000000" w:themeColor="text1"/>
                <w:szCs w:val="28"/>
              </w:rPr>
              <w:t>6</w:t>
            </w:r>
          </w:p>
        </w:tc>
        <w:tc>
          <w:tcPr>
            <w:tcW w:w="8072" w:type="dxa"/>
          </w:tcPr>
          <w:p w14:paraId="4A63EFD9" w14:textId="77777777" w:rsidR="001A0763" w:rsidRPr="00D3654D" w:rsidRDefault="001A0763" w:rsidP="00E06BC3">
            <w:pPr>
              <w:spacing w:line="305" w:lineRule="auto"/>
              <w:jc w:val="both"/>
              <w:rPr>
                <w:color w:val="000000" w:themeColor="text1"/>
                <w:szCs w:val="28"/>
              </w:rPr>
            </w:pPr>
            <w:r w:rsidRPr="00D3654D">
              <w:rPr>
                <w:color w:val="000000" w:themeColor="text1"/>
                <w:szCs w:val="28"/>
              </w:rPr>
              <w:t>Không có tinh trùng, số lượng tinh tử &lt; 5</w:t>
            </w:r>
          </w:p>
        </w:tc>
      </w:tr>
      <w:tr w:rsidR="00D3654D" w:rsidRPr="00D3654D" w14:paraId="14703A44" w14:textId="77777777" w:rsidTr="00B83B91">
        <w:trPr>
          <w:trHeight w:val="20"/>
          <w:jc w:val="center"/>
        </w:trPr>
        <w:tc>
          <w:tcPr>
            <w:tcW w:w="854" w:type="dxa"/>
          </w:tcPr>
          <w:p w14:paraId="35321FAB" w14:textId="77777777" w:rsidR="001A0763" w:rsidRPr="00D3654D" w:rsidRDefault="001A0763" w:rsidP="00E06BC3">
            <w:pPr>
              <w:spacing w:line="305" w:lineRule="auto"/>
              <w:jc w:val="center"/>
              <w:rPr>
                <w:color w:val="000000" w:themeColor="text1"/>
                <w:szCs w:val="28"/>
              </w:rPr>
            </w:pPr>
            <w:r w:rsidRPr="00D3654D">
              <w:rPr>
                <w:color w:val="000000" w:themeColor="text1"/>
                <w:szCs w:val="28"/>
              </w:rPr>
              <w:t>5</w:t>
            </w:r>
          </w:p>
        </w:tc>
        <w:tc>
          <w:tcPr>
            <w:tcW w:w="8072" w:type="dxa"/>
          </w:tcPr>
          <w:p w14:paraId="5EF5BD68" w14:textId="77777777" w:rsidR="001A0763" w:rsidRPr="00D3654D" w:rsidRDefault="001A0763" w:rsidP="00E06BC3">
            <w:pPr>
              <w:spacing w:line="305" w:lineRule="auto"/>
              <w:jc w:val="both"/>
              <w:rPr>
                <w:color w:val="000000" w:themeColor="text1"/>
                <w:szCs w:val="28"/>
              </w:rPr>
            </w:pPr>
            <w:r w:rsidRPr="00D3654D">
              <w:rPr>
                <w:color w:val="000000" w:themeColor="text1"/>
                <w:szCs w:val="28"/>
              </w:rPr>
              <w:t>Không có tinh tử, nhưng có nhiều tinh bào</w:t>
            </w:r>
          </w:p>
        </w:tc>
      </w:tr>
      <w:tr w:rsidR="00D3654D" w:rsidRPr="00D3654D" w14:paraId="577F99BF" w14:textId="77777777" w:rsidTr="00B83B91">
        <w:trPr>
          <w:trHeight w:val="20"/>
          <w:jc w:val="center"/>
        </w:trPr>
        <w:tc>
          <w:tcPr>
            <w:tcW w:w="854" w:type="dxa"/>
          </w:tcPr>
          <w:p w14:paraId="3078035E" w14:textId="77777777" w:rsidR="001A0763" w:rsidRPr="00D3654D" w:rsidRDefault="001A0763" w:rsidP="00E06BC3">
            <w:pPr>
              <w:spacing w:line="305" w:lineRule="auto"/>
              <w:jc w:val="center"/>
              <w:rPr>
                <w:color w:val="000000" w:themeColor="text1"/>
                <w:szCs w:val="28"/>
              </w:rPr>
            </w:pPr>
            <w:r w:rsidRPr="00D3654D">
              <w:rPr>
                <w:color w:val="000000" w:themeColor="text1"/>
                <w:szCs w:val="28"/>
              </w:rPr>
              <w:t>4</w:t>
            </w:r>
          </w:p>
        </w:tc>
        <w:tc>
          <w:tcPr>
            <w:tcW w:w="8072" w:type="dxa"/>
          </w:tcPr>
          <w:p w14:paraId="0725FDA0" w14:textId="77777777" w:rsidR="001A0763" w:rsidRPr="00D3654D" w:rsidRDefault="001A0763" w:rsidP="00E06BC3">
            <w:pPr>
              <w:spacing w:line="305" w:lineRule="auto"/>
              <w:jc w:val="both"/>
              <w:rPr>
                <w:color w:val="000000" w:themeColor="text1"/>
                <w:szCs w:val="28"/>
              </w:rPr>
            </w:pPr>
            <w:r w:rsidRPr="00D3654D">
              <w:rPr>
                <w:color w:val="000000" w:themeColor="text1"/>
                <w:szCs w:val="28"/>
              </w:rPr>
              <w:t>Không có tinh tử, số lượng tinh bào &lt; 5</w:t>
            </w:r>
          </w:p>
        </w:tc>
      </w:tr>
      <w:tr w:rsidR="00D3654D" w:rsidRPr="00D3654D" w14:paraId="1CC6A520" w14:textId="77777777" w:rsidTr="00B83B91">
        <w:trPr>
          <w:trHeight w:val="20"/>
          <w:jc w:val="center"/>
        </w:trPr>
        <w:tc>
          <w:tcPr>
            <w:tcW w:w="854" w:type="dxa"/>
          </w:tcPr>
          <w:p w14:paraId="553A1E2F" w14:textId="77777777" w:rsidR="001A0763" w:rsidRPr="00D3654D" w:rsidRDefault="001A0763" w:rsidP="00E06BC3">
            <w:pPr>
              <w:spacing w:line="305" w:lineRule="auto"/>
              <w:jc w:val="center"/>
              <w:rPr>
                <w:color w:val="000000" w:themeColor="text1"/>
                <w:szCs w:val="28"/>
              </w:rPr>
            </w:pPr>
            <w:r w:rsidRPr="00D3654D">
              <w:rPr>
                <w:color w:val="000000" w:themeColor="text1"/>
                <w:szCs w:val="28"/>
              </w:rPr>
              <w:t>3</w:t>
            </w:r>
          </w:p>
        </w:tc>
        <w:tc>
          <w:tcPr>
            <w:tcW w:w="8072" w:type="dxa"/>
          </w:tcPr>
          <w:p w14:paraId="31A4DD32" w14:textId="77777777" w:rsidR="001A0763" w:rsidRPr="00D3654D" w:rsidRDefault="001A0763" w:rsidP="00E06BC3">
            <w:pPr>
              <w:spacing w:line="305" w:lineRule="auto"/>
              <w:jc w:val="both"/>
              <w:rPr>
                <w:color w:val="000000" w:themeColor="text1"/>
                <w:szCs w:val="28"/>
              </w:rPr>
            </w:pPr>
            <w:r w:rsidRPr="00D3654D">
              <w:rPr>
                <w:color w:val="000000" w:themeColor="text1"/>
                <w:szCs w:val="28"/>
              </w:rPr>
              <w:t>Chỉ có tế bào Sertoli và tinh nguyên bào trong thành ống sinh tinh</w:t>
            </w:r>
          </w:p>
        </w:tc>
      </w:tr>
      <w:tr w:rsidR="00D3654D" w:rsidRPr="00D3654D" w14:paraId="090F63C7" w14:textId="77777777" w:rsidTr="00873D41">
        <w:trPr>
          <w:trHeight w:val="20"/>
          <w:jc w:val="center"/>
        </w:trPr>
        <w:tc>
          <w:tcPr>
            <w:tcW w:w="854" w:type="dxa"/>
            <w:tcBorders>
              <w:bottom w:val="nil"/>
            </w:tcBorders>
          </w:tcPr>
          <w:p w14:paraId="0BB98DED" w14:textId="77777777" w:rsidR="001A0763" w:rsidRPr="00D3654D" w:rsidRDefault="001A0763" w:rsidP="00E06BC3">
            <w:pPr>
              <w:spacing w:line="305" w:lineRule="auto"/>
              <w:jc w:val="center"/>
              <w:rPr>
                <w:color w:val="000000" w:themeColor="text1"/>
                <w:szCs w:val="28"/>
              </w:rPr>
            </w:pPr>
            <w:r w:rsidRPr="00D3654D">
              <w:rPr>
                <w:color w:val="000000" w:themeColor="text1"/>
                <w:szCs w:val="28"/>
              </w:rPr>
              <w:t>2</w:t>
            </w:r>
          </w:p>
        </w:tc>
        <w:tc>
          <w:tcPr>
            <w:tcW w:w="8072" w:type="dxa"/>
            <w:tcBorders>
              <w:bottom w:val="nil"/>
            </w:tcBorders>
          </w:tcPr>
          <w:p w14:paraId="688673A5" w14:textId="77777777" w:rsidR="001A0763" w:rsidRPr="00D3654D" w:rsidRDefault="001A0763" w:rsidP="00E06BC3">
            <w:pPr>
              <w:spacing w:line="305" w:lineRule="auto"/>
              <w:jc w:val="both"/>
              <w:rPr>
                <w:color w:val="000000" w:themeColor="text1"/>
                <w:szCs w:val="28"/>
              </w:rPr>
            </w:pPr>
            <w:r w:rsidRPr="00D3654D">
              <w:rPr>
                <w:color w:val="000000" w:themeColor="text1"/>
                <w:szCs w:val="28"/>
              </w:rPr>
              <w:t>Chỉ có tế bào Sertoli trong thành ống sinh tinh</w:t>
            </w:r>
          </w:p>
        </w:tc>
      </w:tr>
      <w:tr w:rsidR="00D3654D" w:rsidRPr="00D3654D" w14:paraId="4103D9D7" w14:textId="77777777" w:rsidTr="00873D41">
        <w:trPr>
          <w:trHeight w:val="20"/>
          <w:jc w:val="center"/>
        </w:trPr>
        <w:tc>
          <w:tcPr>
            <w:tcW w:w="854" w:type="dxa"/>
            <w:tcBorders>
              <w:top w:val="nil"/>
              <w:bottom w:val="single" w:sz="4" w:space="0" w:color="auto"/>
            </w:tcBorders>
          </w:tcPr>
          <w:p w14:paraId="2E736CCF" w14:textId="77777777" w:rsidR="001A0763" w:rsidRPr="00D3654D" w:rsidRDefault="001A0763" w:rsidP="00E06BC3">
            <w:pPr>
              <w:spacing w:line="305" w:lineRule="auto"/>
              <w:jc w:val="center"/>
              <w:rPr>
                <w:color w:val="000000" w:themeColor="text1"/>
                <w:szCs w:val="28"/>
              </w:rPr>
            </w:pPr>
            <w:r w:rsidRPr="00D3654D">
              <w:rPr>
                <w:color w:val="000000" w:themeColor="text1"/>
                <w:szCs w:val="28"/>
              </w:rPr>
              <w:t>1</w:t>
            </w:r>
          </w:p>
        </w:tc>
        <w:tc>
          <w:tcPr>
            <w:tcW w:w="8072" w:type="dxa"/>
            <w:tcBorders>
              <w:top w:val="nil"/>
              <w:bottom w:val="single" w:sz="4" w:space="0" w:color="auto"/>
            </w:tcBorders>
          </w:tcPr>
          <w:p w14:paraId="1D221EC9" w14:textId="77777777" w:rsidR="001A0763" w:rsidRPr="00D3654D" w:rsidRDefault="001A0763" w:rsidP="00E06BC3">
            <w:pPr>
              <w:keepNext/>
              <w:spacing w:line="305" w:lineRule="auto"/>
              <w:jc w:val="both"/>
              <w:rPr>
                <w:color w:val="000000" w:themeColor="text1"/>
                <w:szCs w:val="28"/>
              </w:rPr>
            </w:pPr>
            <w:r w:rsidRPr="00D3654D">
              <w:rPr>
                <w:color w:val="000000" w:themeColor="text1"/>
                <w:szCs w:val="28"/>
              </w:rPr>
              <w:t>Không có tế bào trong thành ống sinh tinh</w:t>
            </w:r>
          </w:p>
        </w:tc>
      </w:tr>
    </w:tbl>
    <w:bookmarkEnd w:id="164"/>
    <w:p w14:paraId="535C1C32" w14:textId="0C7FF9FC" w:rsidR="003408B2" w:rsidRPr="00D3654D" w:rsidRDefault="003408B2" w:rsidP="003408B2">
      <w:pPr>
        <w:pStyle w:val="L3"/>
        <w:jc w:val="center"/>
        <w:outlineLvl w:val="9"/>
        <w:rPr>
          <w:b w:val="0"/>
          <w:bCs w:val="0"/>
          <w:color w:val="000000" w:themeColor="text1"/>
          <w:sz w:val="24"/>
          <w:szCs w:val="24"/>
        </w:rPr>
      </w:pPr>
      <w:r w:rsidRPr="00D3654D">
        <w:rPr>
          <w:b w:val="0"/>
          <w:bCs w:val="0"/>
          <w:color w:val="000000" w:themeColor="text1"/>
          <w:sz w:val="24"/>
          <w:szCs w:val="24"/>
          <w:lang w:val="vi-VN"/>
        </w:rPr>
        <w:t xml:space="preserve">* Nguồn: </w:t>
      </w:r>
      <w:r w:rsidRPr="00D3654D">
        <w:rPr>
          <w:b w:val="0"/>
          <w:bCs w:val="0"/>
          <w:color w:val="000000" w:themeColor="text1"/>
          <w:sz w:val="24"/>
          <w:szCs w:val="24"/>
        </w:rPr>
        <w:t>Johnsen S</w:t>
      </w:r>
      <w:r w:rsidRPr="00D3654D">
        <w:rPr>
          <w:b w:val="0"/>
          <w:bCs w:val="0"/>
          <w:color w:val="000000" w:themeColor="text1"/>
          <w:sz w:val="24"/>
          <w:szCs w:val="24"/>
          <w:lang w:val="vi-VN"/>
        </w:rPr>
        <w:t xml:space="preserve">. </w:t>
      </w:r>
      <w:r w:rsidRPr="00D3654D">
        <w:rPr>
          <w:b w:val="0"/>
          <w:bCs w:val="0"/>
          <w:color w:val="000000" w:themeColor="text1"/>
          <w:sz w:val="24"/>
          <w:szCs w:val="24"/>
          <w:lang w:val="vi-VN"/>
        </w:rPr>
        <w:fldChar w:fldCharType="begin"/>
      </w:r>
      <w:r w:rsidR="00D060B2" w:rsidRPr="00D3654D">
        <w:rPr>
          <w:b w:val="0"/>
          <w:bCs w:val="0"/>
          <w:color w:val="000000" w:themeColor="text1"/>
          <w:sz w:val="24"/>
          <w:szCs w:val="24"/>
          <w:lang w:val="vi-VN"/>
        </w:rPr>
        <w:instrText xml:space="preserve"> ADDIN EN.CITE &lt;EndNote&gt;&lt;Cite&gt;&lt;Author&gt;S.&lt;/Author&gt;&lt;Year&gt;1970&lt;/Year&gt;&lt;RecNum&gt;153&lt;/RecNum&gt;&lt;DisplayText&gt;[99]&lt;/DisplayText&gt;&lt;record&gt;&lt;rec-number&gt;153&lt;/rec-number&gt;&lt;foreign-keys&gt;&lt;key app="EN" db-id="xeppeavpcs59dfexz025x9rr0sas52fdtxrp" timestamp="1587566425"&gt;153&lt;/key&gt;&lt;/foreign-keys&gt;&lt;ref-type name="Journal Article"&gt;17&lt;/ref-type&gt;&lt;contributors&gt;&lt;authors&gt;&lt;author&gt;S., Johnsen&lt;/author&gt;&lt;/authors&gt;&lt;/contributors&gt;&lt;titles&gt;&lt;title&gt;Testicular biopsy score count - A method for registration of spermatogenesis in human testes: Normal values and results in 335 hypogonadal males&lt;/title&gt;&lt;secondary-title&gt;Hormones&lt;/secondary-title&gt;&lt;/titles&gt;&lt;periodical&gt;&lt;full-title&gt;Hormones&lt;/full-title&gt;&lt;/periodical&gt;&lt;pages&gt;2-25&lt;/pages&gt;&lt;volume&gt;1&lt;/volume&gt;&lt;dates&gt;&lt;year&gt;1970&lt;/year&gt;&lt;/dates&gt;&lt;urls&gt;&lt;/urls&gt;&lt;/record&gt;&lt;/Cite&gt;&lt;/EndNote&gt;</w:instrText>
      </w:r>
      <w:r w:rsidRPr="00D3654D">
        <w:rPr>
          <w:b w:val="0"/>
          <w:bCs w:val="0"/>
          <w:color w:val="000000" w:themeColor="text1"/>
          <w:sz w:val="24"/>
          <w:szCs w:val="24"/>
          <w:lang w:val="vi-VN"/>
        </w:rPr>
        <w:fldChar w:fldCharType="separate"/>
      </w:r>
      <w:r w:rsidR="00D060B2" w:rsidRPr="00D3654D">
        <w:rPr>
          <w:b w:val="0"/>
          <w:bCs w:val="0"/>
          <w:noProof/>
          <w:color w:val="000000" w:themeColor="text1"/>
          <w:sz w:val="24"/>
          <w:szCs w:val="24"/>
          <w:lang w:val="vi-VN"/>
        </w:rPr>
        <w:t>[</w:t>
      </w:r>
      <w:hyperlink w:anchor="_ENREF_99" w:tooltip="S., 1970 #153" w:history="1">
        <w:r w:rsidR="00221209" w:rsidRPr="00D3654D">
          <w:rPr>
            <w:b w:val="0"/>
            <w:bCs w:val="0"/>
            <w:noProof/>
            <w:color w:val="000000" w:themeColor="text1"/>
            <w:sz w:val="24"/>
            <w:szCs w:val="24"/>
            <w:lang w:val="vi-VN"/>
          </w:rPr>
          <w:t>99</w:t>
        </w:r>
      </w:hyperlink>
      <w:r w:rsidR="00D060B2" w:rsidRPr="00D3654D">
        <w:rPr>
          <w:b w:val="0"/>
          <w:bCs w:val="0"/>
          <w:noProof/>
          <w:color w:val="000000" w:themeColor="text1"/>
          <w:sz w:val="24"/>
          <w:szCs w:val="24"/>
          <w:lang w:val="vi-VN"/>
        </w:rPr>
        <w:t>]</w:t>
      </w:r>
      <w:r w:rsidRPr="00D3654D">
        <w:rPr>
          <w:b w:val="0"/>
          <w:bCs w:val="0"/>
          <w:color w:val="000000" w:themeColor="text1"/>
          <w:sz w:val="24"/>
          <w:szCs w:val="24"/>
          <w:lang w:val="vi-VN"/>
        </w:rPr>
        <w:fldChar w:fldCharType="end"/>
      </w:r>
    </w:p>
    <w:p w14:paraId="22D8B6C5" w14:textId="324D1CF1" w:rsidR="00873D41" w:rsidRPr="00D3654D" w:rsidRDefault="00773B2B" w:rsidP="00873D41">
      <w:pPr>
        <w:pStyle w:val="L3"/>
        <w:outlineLvl w:val="9"/>
        <w:rPr>
          <w:b w:val="0"/>
          <w:bCs w:val="0"/>
          <w:color w:val="000000" w:themeColor="text1"/>
        </w:rPr>
      </w:pPr>
      <w:r w:rsidRPr="00D3654D">
        <w:rPr>
          <w:b w:val="0"/>
          <w:bCs w:val="0"/>
          <w:color w:val="000000" w:themeColor="text1"/>
        </w:rPr>
        <w:t>*</w:t>
      </w:r>
      <w:r w:rsidR="00873D41" w:rsidRPr="00D3654D">
        <w:rPr>
          <w:b w:val="0"/>
          <w:bCs w:val="0"/>
          <w:color w:val="000000" w:themeColor="text1"/>
        </w:rPr>
        <w:t xml:space="preserve"> Nghiên cứu được thực hiện tại:</w:t>
      </w:r>
    </w:p>
    <w:p w14:paraId="5B626091" w14:textId="470C1CB6" w:rsidR="00873D41" w:rsidRPr="00D3654D" w:rsidRDefault="00773B2B" w:rsidP="000C3D33">
      <w:pPr>
        <w:pStyle w:val="L3"/>
        <w:ind w:firstLine="567"/>
        <w:outlineLvl w:val="9"/>
        <w:rPr>
          <w:b w:val="0"/>
          <w:bCs w:val="0"/>
          <w:i w:val="0"/>
          <w:iCs w:val="0"/>
          <w:color w:val="000000" w:themeColor="text1"/>
        </w:rPr>
      </w:pPr>
      <w:r w:rsidRPr="00D3654D">
        <w:rPr>
          <w:b w:val="0"/>
          <w:bCs w:val="0"/>
          <w:i w:val="0"/>
          <w:iCs w:val="0"/>
          <w:color w:val="000000" w:themeColor="text1"/>
        </w:rPr>
        <w:t>-</w:t>
      </w:r>
      <w:r w:rsidR="00873D41" w:rsidRPr="00D3654D">
        <w:rPr>
          <w:b w:val="0"/>
          <w:bCs w:val="0"/>
          <w:i w:val="0"/>
          <w:iCs w:val="0"/>
          <w:color w:val="000000" w:themeColor="text1"/>
        </w:rPr>
        <w:t xml:space="preserve"> Bộ môn Dược lý, Bộ môn Mô Phôi </w:t>
      </w:r>
      <w:r w:rsidR="00B8018E" w:rsidRPr="00D3654D">
        <w:rPr>
          <w:b w:val="0"/>
          <w:bCs w:val="0"/>
          <w:i w:val="0"/>
          <w:iCs w:val="0"/>
          <w:color w:val="000000" w:themeColor="text1"/>
        </w:rPr>
        <w:t>-</w:t>
      </w:r>
      <w:r w:rsidR="00873D41" w:rsidRPr="00D3654D">
        <w:rPr>
          <w:b w:val="0"/>
          <w:bCs w:val="0"/>
          <w:i w:val="0"/>
          <w:iCs w:val="0"/>
          <w:color w:val="000000" w:themeColor="text1"/>
        </w:rPr>
        <w:t xml:space="preserve"> Học viện Quân Y.</w:t>
      </w:r>
    </w:p>
    <w:p w14:paraId="44663F95" w14:textId="5ECD16AE" w:rsidR="00873D41" w:rsidRPr="00D3654D" w:rsidRDefault="00773B2B" w:rsidP="000C3D33">
      <w:pPr>
        <w:pStyle w:val="L3"/>
        <w:ind w:firstLine="567"/>
        <w:outlineLvl w:val="9"/>
        <w:rPr>
          <w:b w:val="0"/>
          <w:bCs w:val="0"/>
          <w:i w:val="0"/>
          <w:iCs w:val="0"/>
          <w:color w:val="000000" w:themeColor="text1"/>
        </w:rPr>
      </w:pPr>
      <w:r w:rsidRPr="00D3654D">
        <w:rPr>
          <w:b w:val="0"/>
          <w:bCs w:val="0"/>
          <w:i w:val="0"/>
          <w:iCs w:val="0"/>
          <w:color w:val="000000" w:themeColor="text1"/>
        </w:rPr>
        <w:t>-</w:t>
      </w:r>
      <w:r w:rsidR="00873D41" w:rsidRPr="00D3654D">
        <w:rPr>
          <w:b w:val="0"/>
          <w:bCs w:val="0"/>
          <w:i w:val="0"/>
          <w:iCs w:val="0"/>
          <w:color w:val="000000" w:themeColor="text1"/>
        </w:rPr>
        <w:t xml:space="preserve"> Bộ môn Mô phôi </w:t>
      </w:r>
      <w:r w:rsidR="003408B2" w:rsidRPr="00D3654D">
        <w:rPr>
          <w:b w:val="0"/>
          <w:bCs w:val="0"/>
          <w:i w:val="0"/>
          <w:iCs w:val="0"/>
          <w:color w:val="000000" w:themeColor="text1"/>
        </w:rPr>
        <w:t>–</w:t>
      </w:r>
      <w:r w:rsidR="00873D41" w:rsidRPr="00D3654D">
        <w:rPr>
          <w:b w:val="0"/>
          <w:bCs w:val="0"/>
          <w:i w:val="0"/>
          <w:iCs w:val="0"/>
          <w:color w:val="000000" w:themeColor="text1"/>
        </w:rPr>
        <w:t xml:space="preserve"> </w:t>
      </w:r>
      <w:r w:rsidR="003408B2" w:rsidRPr="00D3654D">
        <w:rPr>
          <w:b w:val="0"/>
          <w:bCs w:val="0"/>
          <w:i w:val="0"/>
          <w:iCs w:val="0"/>
          <w:color w:val="000000" w:themeColor="text1"/>
        </w:rPr>
        <w:t xml:space="preserve">Trường </w:t>
      </w:r>
      <w:r w:rsidR="00873D41" w:rsidRPr="00D3654D">
        <w:rPr>
          <w:b w:val="0"/>
          <w:bCs w:val="0"/>
          <w:i w:val="0"/>
          <w:iCs w:val="0"/>
          <w:color w:val="000000" w:themeColor="text1"/>
        </w:rPr>
        <w:t>Đại học Y Dược Thái Nguyên.</w:t>
      </w:r>
    </w:p>
    <w:p w14:paraId="62EA5AD2" w14:textId="77ECEECE" w:rsidR="00873D41" w:rsidRPr="00D3654D" w:rsidRDefault="00873D41" w:rsidP="00873D41">
      <w:pPr>
        <w:pStyle w:val="L3"/>
        <w:outlineLvl w:val="9"/>
        <w:rPr>
          <w:b w:val="0"/>
          <w:bCs w:val="0"/>
          <w:color w:val="000000" w:themeColor="text1"/>
        </w:rPr>
      </w:pPr>
      <w:r w:rsidRPr="00D3654D">
        <w:rPr>
          <w:b w:val="0"/>
          <w:bCs w:val="0"/>
          <w:color w:val="000000" w:themeColor="text1"/>
        </w:rPr>
        <w:t>* Hóa chất, dụng cụ, máy móc phục vụ nghiên cứu:</w:t>
      </w:r>
    </w:p>
    <w:p w14:paraId="57923DF6" w14:textId="4D8C5A80" w:rsidR="00773B2B" w:rsidRPr="00D3654D" w:rsidRDefault="00773B2B" w:rsidP="000C3D33">
      <w:pPr>
        <w:pStyle w:val="L3"/>
        <w:ind w:firstLine="567"/>
        <w:outlineLvl w:val="9"/>
        <w:rPr>
          <w:b w:val="0"/>
          <w:bCs w:val="0"/>
          <w:i w:val="0"/>
          <w:iCs w:val="0"/>
          <w:color w:val="000000" w:themeColor="text1"/>
        </w:rPr>
      </w:pPr>
      <w:r w:rsidRPr="00D3654D">
        <w:rPr>
          <w:b w:val="0"/>
          <w:bCs w:val="0"/>
          <w:i w:val="0"/>
          <w:iCs w:val="0"/>
          <w:color w:val="000000" w:themeColor="text1"/>
        </w:rPr>
        <w:t xml:space="preserve">- </w:t>
      </w:r>
      <w:r w:rsidR="00355C1D" w:rsidRPr="00D3654D">
        <w:rPr>
          <w:b w:val="0"/>
          <w:bCs w:val="0"/>
          <w:i w:val="0"/>
          <w:iCs w:val="0"/>
          <w:color w:val="000000" w:themeColor="text1"/>
        </w:rPr>
        <w:t>Dụng cụ, trang thiết bị</w:t>
      </w:r>
      <w:r w:rsidRPr="00D3654D">
        <w:rPr>
          <w:b w:val="0"/>
          <w:bCs w:val="0"/>
          <w:i w:val="0"/>
          <w:iCs w:val="0"/>
          <w:color w:val="000000" w:themeColor="text1"/>
        </w:rPr>
        <w:t>:</w:t>
      </w:r>
    </w:p>
    <w:p w14:paraId="3F5D8473" w14:textId="23E0AFBC" w:rsidR="00773B2B" w:rsidRPr="00D3654D" w:rsidRDefault="00773B2B" w:rsidP="00E06BC3">
      <w:pPr>
        <w:pStyle w:val="L3"/>
        <w:ind w:firstLine="540"/>
        <w:outlineLvl w:val="9"/>
        <w:rPr>
          <w:b w:val="0"/>
          <w:bCs w:val="0"/>
          <w:i w:val="0"/>
          <w:iCs w:val="0"/>
          <w:color w:val="000000" w:themeColor="text1"/>
        </w:rPr>
      </w:pPr>
      <w:r w:rsidRPr="00D3654D">
        <w:rPr>
          <w:b w:val="0"/>
          <w:bCs w:val="0"/>
          <w:i w:val="0"/>
          <w:iCs w:val="0"/>
          <w:color w:val="000000" w:themeColor="text1"/>
        </w:rPr>
        <w:tab/>
        <w:t xml:space="preserve">+ </w:t>
      </w:r>
      <w:r w:rsidR="007E0463" w:rsidRPr="00D3654D">
        <w:rPr>
          <w:b w:val="0"/>
          <w:bCs w:val="0"/>
          <w:i w:val="0"/>
          <w:iCs w:val="0"/>
          <w:color w:val="000000" w:themeColor="text1"/>
        </w:rPr>
        <w:t xml:space="preserve">Bình </w:t>
      </w:r>
      <w:r w:rsidR="00355C1D" w:rsidRPr="00D3654D">
        <w:rPr>
          <w:b w:val="0"/>
          <w:bCs w:val="0"/>
          <w:i w:val="0"/>
          <w:iCs w:val="0"/>
          <w:color w:val="000000" w:themeColor="text1"/>
        </w:rPr>
        <w:t>ổn nhiệt vạn năng</w:t>
      </w:r>
    </w:p>
    <w:p w14:paraId="690670AF" w14:textId="1D4382C3" w:rsidR="00BF1C3E" w:rsidRPr="00D3654D" w:rsidRDefault="00BF1C3E" w:rsidP="00E06BC3">
      <w:pPr>
        <w:pStyle w:val="L3"/>
        <w:ind w:firstLine="540"/>
        <w:outlineLvl w:val="9"/>
        <w:rPr>
          <w:b w:val="0"/>
          <w:bCs w:val="0"/>
          <w:i w:val="0"/>
          <w:iCs w:val="0"/>
          <w:color w:val="000000" w:themeColor="text1"/>
        </w:rPr>
      </w:pPr>
      <w:r w:rsidRPr="00D3654D">
        <w:rPr>
          <w:b w:val="0"/>
          <w:bCs w:val="0"/>
          <w:i w:val="0"/>
          <w:iCs w:val="0"/>
          <w:color w:val="000000" w:themeColor="text1"/>
        </w:rPr>
        <w:tab/>
        <w:t>+ Kim đầu tù cho chuột uống</w:t>
      </w:r>
    </w:p>
    <w:p w14:paraId="07F53090" w14:textId="64193C4E" w:rsidR="007E0463" w:rsidRPr="00D3654D" w:rsidRDefault="007E0463" w:rsidP="00E06BC3">
      <w:pPr>
        <w:pStyle w:val="L3"/>
        <w:ind w:firstLine="540"/>
        <w:outlineLvl w:val="9"/>
        <w:rPr>
          <w:b w:val="0"/>
          <w:bCs w:val="0"/>
          <w:i w:val="0"/>
          <w:iCs w:val="0"/>
          <w:color w:val="000000" w:themeColor="text1"/>
        </w:rPr>
      </w:pPr>
      <w:r w:rsidRPr="00D3654D">
        <w:rPr>
          <w:b w:val="0"/>
          <w:bCs w:val="0"/>
          <w:i w:val="0"/>
          <w:iCs w:val="0"/>
          <w:color w:val="000000" w:themeColor="text1"/>
        </w:rPr>
        <w:tab/>
        <w:t>+ Cân phân tích, chính xác đến 0,1 mg.</w:t>
      </w:r>
    </w:p>
    <w:p w14:paraId="372B6DDA" w14:textId="2D165C20" w:rsidR="00BF1C3E" w:rsidRPr="00D3654D" w:rsidRDefault="00BF1C3E" w:rsidP="00E06BC3">
      <w:pPr>
        <w:pStyle w:val="L3"/>
        <w:ind w:firstLine="540"/>
        <w:outlineLvl w:val="9"/>
        <w:rPr>
          <w:b w:val="0"/>
          <w:i w:val="0"/>
          <w:iCs w:val="0"/>
          <w:color w:val="000000" w:themeColor="text1"/>
        </w:rPr>
      </w:pPr>
      <w:r w:rsidRPr="00D3654D">
        <w:rPr>
          <w:b w:val="0"/>
          <w:bCs w:val="0"/>
          <w:i w:val="0"/>
          <w:iCs w:val="0"/>
          <w:color w:val="000000" w:themeColor="text1"/>
        </w:rPr>
        <w:tab/>
        <w:t xml:space="preserve">+ Bộ dụng cụ tiểu phẫu: </w:t>
      </w:r>
      <w:r w:rsidRPr="00D3654D">
        <w:rPr>
          <w:b w:val="0"/>
          <w:i w:val="0"/>
          <w:iCs w:val="0"/>
          <w:color w:val="000000" w:themeColor="text1"/>
        </w:rPr>
        <w:t>kéo, panh, nỉa, kìm, kim, chỉ</w:t>
      </w:r>
      <w:r w:rsidR="00E06BC3" w:rsidRPr="00D3654D">
        <w:rPr>
          <w:b w:val="0"/>
          <w:i w:val="0"/>
          <w:iCs w:val="0"/>
          <w:color w:val="000000" w:themeColor="text1"/>
        </w:rPr>
        <w:t xml:space="preserve"> lanh, bông, băng…</w:t>
      </w:r>
    </w:p>
    <w:p w14:paraId="5E260879" w14:textId="533E57F0" w:rsidR="00BF1C3E" w:rsidRPr="00D3654D" w:rsidRDefault="00BF1C3E" w:rsidP="00E06BC3">
      <w:pPr>
        <w:pStyle w:val="L3"/>
        <w:ind w:firstLine="540"/>
        <w:outlineLvl w:val="9"/>
        <w:rPr>
          <w:b w:val="0"/>
          <w:i w:val="0"/>
          <w:iCs w:val="0"/>
          <w:color w:val="000000" w:themeColor="text1"/>
        </w:rPr>
      </w:pPr>
      <w:r w:rsidRPr="00D3654D">
        <w:rPr>
          <w:b w:val="0"/>
          <w:i w:val="0"/>
          <w:iCs w:val="0"/>
          <w:color w:val="000000" w:themeColor="text1"/>
        </w:rPr>
        <w:tab/>
        <w:t>+ Kính hiển vi quang học chuyên dùng cho đếm tinh trùng (thị kính 20 và vật kính 20).</w:t>
      </w:r>
    </w:p>
    <w:p w14:paraId="19C078FE" w14:textId="0669B4A6" w:rsidR="00BF1C3E" w:rsidRPr="00D3654D" w:rsidRDefault="00BF1C3E" w:rsidP="00E06BC3">
      <w:pPr>
        <w:pStyle w:val="L3"/>
        <w:ind w:firstLine="540"/>
        <w:outlineLvl w:val="9"/>
        <w:rPr>
          <w:b w:val="0"/>
          <w:i w:val="0"/>
          <w:iCs w:val="0"/>
          <w:color w:val="000000" w:themeColor="text1"/>
        </w:rPr>
      </w:pPr>
      <w:r w:rsidRPr="00D3654D">
        <w:rPr>
          <w:b w:val="0"/>
          <w:i w:val="0"/>
          <w:iCs w:val="0"/>
          <w:color w:val="000000" w:themeColor="text1"/>
        </w:rPr>
        <w:tab/>
        <w:t>+ Buồng đếm Makler</w:t>
      </w:r>
    </w:p>
    <w:p w14:paraId="2043FEFA" w14:textId="21D6ADE1" w:rsidR="00BF1C3E" w:rsidRPr="00D3654D" w:rsidRDefault="00BF1C3E" w:rsidP="00E06BC3">
      <w:pPr>
        <w:pStyle w:val="L3"/>
        <w:ind w:firstLine="540"/>
        <w:outlineLvl w:val="9"/>
        <w:rPr>
          <w:b w:val="0"/>
          <w:i w:val="0"/>
          <w:iCs w:val="0"/>
          <w:color w:val="000000" w:themeColor="text1"/>
        </w:rPr>
      </w:pPr>
      <w:r w:rsidRPr="00D3654D">
        <w:rPr>
          <w:b w:val="0"/>
          <w:i w:val="0"/>
          <w:iCs w:val="0"/>
          <w:color w:val="000000" w:themeColor="text1"/>
        </w:rPr>
        <w:tab/>
        <w:t>+ Đĩa petri, micro pipet, đầu côn</w:t>
      </w:r>
    </w:p>
    <w:p w14:paraId="43D94C4E" w14:textId="044E55C1" w:rsidR="00BF1C3E" w:rsidRPr="00D3654D" w:rsidRDefault="00BF1C3E" w:rsidP="00E06BC3">
      <w:pPr>
        <w:pStyle w:val="L3"/>
        <w:ind w:firstLine="540"/>
        <w:outlineLvl w:val="9"/>
        <w:rPr>
          <w:b w:val="0"/>
          <w:i w:val="0"/>
          <w:iCs w:val="0"/>
          <w:color w:val="000000" w:themeColor="text1"/>
        </w:rPr>
      </w:pPr>
      <w:r w:rsidRPr="00D3654D">
        <w:rPr>
          <w:b w:val="0"/>
          <w:i w:val="0"/>
          <w:iCs w:val="0"/>
          <w:color w:val="000000" w:themeColor="text1"/>
        </w:rPr>
        <w:lastRenderedPageBreak/>
        <w:tab/>
        <w:t>+ Máy bách phân bạch cầu</w:t>
      </w:r>
    </w:p>
    <w:p w14:paraId="4C3C8DC7" w14:textId="517F7946" w:rsidR="00355C1D" w:rsidRPr="00D3654D" w:rsidRDefault="00355C1D" w:rsidP="00E06BC3">
      <w:pPr>
        <w:pStyle w:val="L3"/>
        <w:ind w:firstLine="540"/>
        <w:outlineLvl w:val="9"/>
        <w:rPr>
          <w:b w:val="0"/>
          <w:i w:val="0"/>
          <w:iCs w:val="0"/>
          <w:color w:val="000000" w:themeColor="text1"/>
        </w:rPr>
      </w:pPr>
      <w:r w:rsidRPr="00D3654D">
        <w:rPr>
          <w:b w:val="0"/>
          <w:i w:val="0"/>
          <w:iCs w:val="0"/>
          <w:color w:val="000000" w:themeColor="text1"/>
        </w:rPr>
        <w:tab/>
        <w:t>+ Tủ ấm 37º, tủ lạnh</w:t>
      </w:r>
    </w:p>
    <w:p w14:paraId="225C63E0" w14:textId="7CD15996" w:rsidR="00355C1D" w:rsidRPr="00D3654D" w:rsidRDefault="00355C1D" w:rsidP="00E06BC3">
      <w:pPr>
        <w:pStyle w:val="L3"/>
        <w:ind w:firstLine="540"/>
        <w:outlineLvl w:val="9"/>
        <w:rPr>
          <w:b w:val="0"/>
          <w:i w:val="0"/>
          <w:iCs w:val="0"/>
          <w:color w:val="000000" w:themeColor="text1"/>
        </w:rPr>
      </w:pPr>
      <w:r w:rsidRPr="00D3654D">
        <w:rPr>
          <w:b w:val="0"/>
          <w:i w:val="0"/>
          <w:iCs w:val="0"/>
          <w:color w:val="000000" w:themeColor="text1"/>
        </w:rPr>
        <w:tab/>
        <w:t>+ Máy cắt tiêu bản, máy dàn tiêu bản</w:t>
      </w:r>
    </w:p>
    <w:p w14:paraId="3B8DA83F" w14:textId="37916913" w:rsidR="00355C1D" w:rsidRPr="00D3654D" w:rsidRDefault="00355C1D" w:rsidP="00E06BC3">
      <w:pPr>
        <w:pStyle w:val="L3"/>
        <w:ind w:firstLine="540"/>
        <w:outlineLvl w:val="9"/>
        <w:rPr>
          <w:b w:val="0"/>
          <w:i w:val="0"/>
          <w:iCs w:val="0"/>
          <w:color w:val="000000" w:themeColor="text1"/>
        </w:rPr>
      </w:pPr>
      <w:r w:rsidRPr="00D3654D">
        <w:rPr>
          <w:b w:val="0"/>
          <w:i w:val="0"/>
          <w:iCs w:val="0"/>
          <w:color w:val="000000" w:themeColor="text1"/>
        </w:rPr>
        <w:tab/>
        <w:t>+ Lam kính, lamen</w:t>
      </w:r>
    </w:p>
    <w:p w14:paraId="6078C7A2" w14:textId="5DA446BD" w:rsidR="00355C1D" w:rsidRPr="00D3654D" w:rsidRDefault="00355C1D" w:rsidP="00E06BC3">
      <w:pPr>
        <w:pStyle w:val="L3"/>
        <w:ind w:firstLine="540"/>
        <w:outlineLvl w:val="9"/>
        <w:rPr>
          <w:b w:val="0"/>
          <w:i w:val="0"/>
          <w:iCs w:val="0"/>
          <w:color w:val="000000" w:themeColor="text1"/>
        </w:rPr>
      </w:pPr>
      <w:r w:rsidRPr="00D3654D">
        <w:rPr>
          <w:b w:val="0"/>
          <w:i w:val="0"/>
          <w:iCs w:val="0"/>
          <w:color w:val="000000" w:themeColor="text1"/>
        </w:rPr>
        <w:tab/>
        <w:t>+ Kính hiển vi truyền hình có cài đặt phần mềm Infinity analyze.</w:t>
      </w:r>
    </w:p>
    <w:p w14:paraId="023AA1EC" w14:textId="37FC794F" w:rsidR="00A95030" w:rsidRPr="00D3654D" w:rsidRDefault="00A95030" w:rsidP="00A95030">
      <w:pPr>
        <w:pStyle w:val="L3"/>
        <w:jc w:val="center"/>
        <w:outlineLvl w:val="9"/>
        <w:rPr>
          <w:b w:val="0"/>
          <w:i w:val="0"/>
          <w:iCs w:val="0"/>
          <w:color w:val="000000" w:themeColor="text1"/>
        </w:rPr>
      </w:pPr>
      <w:r w:rsidRPr="00D3654D">
        <w:rPr>
          <w:noProof/>
          <w:color w:val="000000" w:themeColor="text1"/>
        </w:rPr>
        <w:drawing>
          <wp:inline distT="0" distB="0" distL="0" distR="0" wp14:anchorId="585E7F93" wp14:editId="0ED70D5F">
            <wp:extent cx="2707533" cy="23717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r="11429"/>
                    <a:stretch/>
                  </pic:blipFill>
                  <pic:spPr bwMode="auto">
                    <a:xfrm>
                      <a:off x="0" y="0"/>
                      <a:ext cx="2757554" cy="2415542"/>
                    </a:xfrm>
                    <a:prstGeom prst="rect">
                      <a:avLst/>
                    </a:prstGeom>
                    <a:ln>
                      <a:noFill/>
                    </a:ln>
                    <a:extLst>
                      <a:ext uri="{53640926-AAD7-44D8-BBD7-CCE9431645EC}">
                        <a14:shadowObscured xmlns:a14="http://schemas.microsoft.com/office/drawing/2010/main"/>
                      </a:ext>
                    </a:extLst>
                  </pic:spPr>
                </pic:pic>
              </a:graphicData>
            </a:graphic>
          </wp:inline>
        </w:drawing>
      </w:r>
    </w:p>
    <w:p w14:paraId="6BC69474" w14:textId="51160E3E" w:rsidR="00947999" w:rsidRPr="00D3654D" w:rsidRDefault="00197F9C" w:rsidP="00FB1374">
      <w:pPr>
        <w:pStyle w:val="H2"/>
        <w:spacing w:line="336" w:lineRule="auto"/>
        <w:rPr>
          <w:color w:val="000000" w:themeColor="text1"/>
        </w:rPr>
      </w:pPr>
      <w:bookmarkStart w:id="165" w:name="_Toc74077848"/>
      <w:r w:rsidRPr="00D3654D">
        <w:rPr>
          <w:color w:val="000000" w:themeColor="text1"/>
          <w:lang w:val="en-US"/>
        </w:rPr>
        <w:t xml:space="preserve">Hình 2.7. </w:t>
      </w:r>
      <w:r w:rsidR="00947999" w:rsidRPr="00D3654D">
        <w:rPr>
          <w:color w:val="000000" w:themeColor="text1"/>
        </w:rPr>
        <w:t>Bình ổn nhiệt vạn năng</w:t>
      </w:r>
      <w:bookmarkEnd w:id="165"/>
    </w:p>
    <w:p w14:paraId="58F7ED2F" w14:textId="77777777" w:rsidR="00AA3669" w:rsidRPr="00D3654D" w:rsidRDefault="00355C1D" w:rsidP="000C3D33">
      <w:pPr>
        <w:pStyle w:val="L3"/>
        <w:spacing w:line="336" w:lineRule="auto"/>
        <w:ind w:firstLine="567"/>
        <w:outlineLvl w:val="9"/>
        <w:rPr>
          <w:b w:val="0"/>
          <w:bCs w:val="0"/>
          <w:i w:val="0"/>
          <w:iCs w:val="0"/>
          <w:color w:val="000000" w:themeColor="text1"/>
        </w:rPr>
      </w:pPr>
      <w:r w:rsidRPr="00D3654D">
        <w:rPr>
          <w:b w:val="0"/>
          <w:bCs w:val="0"/>
          <w:i w:val="0"/>
          <w:iCs w:val="0"/>
          <w:color w:val="000000" w:themeColor="text1"/>
        </w:rPr>
        <w:t>- Hóa chất:</w:t>
      </w:r>
    </w:p>
    <w:p w14:paraId="4119BBB2" w14:textId="0F4C2115" w:rsidR="00AA3669" w:rsidRPr="00D3654D" w:rsidRDefault="00AA3669" w:rsidP="000C3D33">
      <w:pPr>
        <w:pStyle w:val="L3"/>
        <w:spacing w:line="336" w:lineRule="auto"/>
        <w:ind w:firstLine="709"/>
        <w:outlineLvl w:val="9"/>
        <w:rPr>
          <w:b w:val="0"/>
          <w:bCs w:val="0"/>
          <w:i w:val="0"/>
          <w:iCs w:val="0"/>
          <w:color w:val="000000" w:themeColor="text1"/>
        </w:rPr>
      </w:pPr>
      <w:r w:rsidRPr="00D3654D">
        <w:rPr>
          <w:b w:val="0"/>
          <w:bCs w:val="0"/>
          <w:i w:val="0"/>
          <w:iCs w:val="0"/>
          <w:color w:val="000000" w:themeColor="text1"/>
        </w:rPr>
        <w:t xml:space="preserve">+ Kit testosteron </w:t>
      </w:r>
      <w:r w:rsidR="00355C1D" w:rsidRPr="00D3654D">
        <w:rPr>
          <w:b w:val="0"/>
          <w:bCs w:val="0"/>
          <w:i w:val="0"/>
          <w:iCs w:val="0"/>
          <w:color w:val="000000" w:themeColor="text1"/>
        </w:rPr>
        <w:t xml:space="preserve"> </w:t>
      </w:r>
    </w:p>
    <w:p w14:paraId="5EEC359D" w14:textId="74DCA77A" w:rsidR="00355C1D" w:rsidRPr="00D3654D" w:rsidRDefault="00AA3669" w:rsidP="000C3D33">
      <w:pPr>
        <w:pStyle w:val="L3"/>
        <w:spacing w:line="336" w:lineRule="auto"/>
        <w:ind w:firstLine="709"/>
        <w:outlineLvl w:val="9"/>
        <w:rPr>
          <w:b w:val="0"/>
          <w:bCs w:val="0"/>
          <w:i w:val="0"/>
          <w:iCs w:val="0"/>
          <w:color w:val="000000" w:themeColor="text1"/>
        </w:rPr>
      </w:pPr>
      <w:r w:rsidRPr="00D3654D">
        <w:rPr>
          <w:b w:val="0"/>
          <w:bCs w:val="0"/>
          <w:i w:val="0"/>
          <w:iCs w:val="0"/>
          <w:color w:val="000000" w:themeColor="text1"/>
        </w:rPr>
        <w:t xml:space="preserve">+ </w:t>
      </w:r>
      <w:r w:rsidR="00355C1D" w:rsidRPr="00D3654D">
        <w:rPr>
          <w:b w:val="0"/>
          <w:bCs w:val="0"/>
          <w:i w:val="0"/>
          <w:iCs w:val="0"/>
          <w:color w:val="000000" w:themeColor="text1"/>
        </w:rPr>
        <w:t>Dung dịch Bouin, cồn 90º, cồn 100º, dung dịch Toluen, dung dịch nến, dung dịch Eosin, thuốc nhuộm Hematoxylin, dung dịch Baume.</w:t>
      </w:r>
    </w:p>
    <w:p w14:paraId="32939042" w14:textId="78C348EB" w:rsidR="00BF1C3E" w:rsidRPr="00D3654D" w:rsidRDefault="00B016B7" w:rsidP="00FB1374">
      <w:pPr>
        <w:pStyle w:val="L3"/>
        <w:spacing w:line="336" w:lineRule="auto"/>
        <w:outlineLvl w:val="9"/>
        <w:rPr>
          <w:b w:val="0"/>
          <w:bCs w:val="0"/>
          <w:i w:val="0"/>
          <w:iCs w:val="0"/>
          <w:color w:val="000000" w:themeColor="text1"/>
        </w:rPr>
      </w:pPr>
      <w:r>
        <w:rPr>
          <w:b w:val="0"/>
          <w:bCs w:val="0"/>
          <w:color w:val="000000" w:themeColor="text1"/>
        </w:rPr>
        <w:t>*</w:t>
      </w:r>
      <w:r w:rsidR="00BF1C3E" w:rsidRPr="00D3654D">
        <w:rPr>
          <w:b w:val="0"/>
          <w:bCs w:val="0"/>
          <w:color w:val="000000" w:themeColor="text1"/>
        </w:rPr>
        <w:t xml:space="preserve"> Xác định số lượng và độ di động của tinh trùng</w:t>
      </w:r>
      <w:r w:rsidR="00F17BC3" w:rsidRPr="00D3654D">
        <w:rPr>
          <w:b w:val="0"/>
          <w:bCs w:val="0"/>
          <w:color w:val="000000" w:themeColor="text1"/>
        </w:rPr>
        <w:t xml:space="preserve"> </w:t>
      </w:r>
      <w:r w:rsidR="00F17BC3" w:rsidRPr="00D3654D">
        <w:rPr>
          <w:b w:val="0"/>
          <w:bCs w:val="0"/>
          <w:i w:val="0"/>
          <w:iCs w:val="0"/>
          <w:color w:val="000000" w:themeColor="text1"/>
        </w:rPr>
        <w:t>(do Bộ môn Mô Phôi – Học viện Quân Y đọc</w:t>
      </w:r>
      <w:r w:rsidR="000F1672" w:rsidRPr="00D3654D">
        <w:rPr>
          <w:b w:val="0"/>
          <w:bCs w:val="0"/>
          <w:i w:val="0"/>
          <w:iCs w:val="0"/>
          <w:color w:val="000000" w:themeColor="text1"/>
        </w:rPr>
        <w:t xml:space="preserve"> kết quả</w:t>
      </w:r>
      <w:r w:rsidR="00F17BC3" w:rsidRPr="00D3654D">
        <w:rPr>
          <w:b w:val="0"/>
          <w:bCs w:val="0"/>
          <w:i w:val="0"/>
          <w:iCs w:val="0"/>
          <w:color w:val="000000" w:themeColor="text1"/>
        </w:rPr>
        <w:t>)</w:t>
      </w:r>
      <w:r w:rsidR="00BF1C3E" w:rsidRPr="00D3654D">
        <w:rPr>
          <w:b w:val="0"/>
          <w:bCs w:val="0"/>
          <w:i w:val="0"/>
          <w:iCs w:val="0"/>
          <w:color w:val="000000" w:themeColor="text1"/>
        </w:rPr>
        <w:t xml:space="preserve">: </w:t>
      </w:r>
    </w:p>
    <w:p w14:paraId="23606FAA" w14:textId="77777777" w:rsidR="00BF1C3E" w:rsidRPr="00D3654D" w:rsidRDefault="00BF1C3E" w:rsidP="00FB1374">
      <w:pPr>
        <w:spacing w:line="336" w:lineRule="auto"/>
        <w:ind w:firstLine="540"/>
        <w:jc w:val="both"/>
        <w:rPr>
          <w:color w:val="000000" w:themeColor="text1"/>
          <w:szCs w:val="28"/>
        </w:rPr>
      </w:pPr>
      <w:r w:rsidRPr="00D3654D">
        <w:rPr>
          <w:b/>
          <w:bCs/>
          <w:i/>
          <w:iCs/>
          <w:color w:val="000000" w:themeColor="text1"/>
        </w:rPr>
        <w:tab/>
      </w:r>
      <w:r w:rsidRPr="00D3654D">
        <w:rPr>
          <w:color w:val="000000" w:themeColor="text1"/>
          <w:szCs w:val="28"/>
        </w:rPr>
        <w:t>+ Lấy túi tinh từ chuột cống đực, cắt mở túi tinh để vào đĩa petri, sau đó cho vào tủ ấm 37º trong thời gian từ 30 phút - 60 phút để tinh dịch ly giải.</w:t>
      </w:r>
    </w:p>
    <w:p w14:paraId="45A895D0" w14:textId="16ADC2F5" w:rsidR="00BF1C3E" w:rsidRPr="00D3654D" w:rsidRDefault="00BF1C3E" w:rsidP="00FB1374">
      <w:pPr>
        <w:spacing w:line="336" w:lineRule="auto"/>
        <w:ind w:firstLine="540"/>
        <w:jc w:val="both"/>
        <w:rPr>
          <w:color w:val="000000" w:themeColor="text1"/>
          <w:szCs w:val="28"/>
        </w:rPr>
      </w:pPr>
      <w:r w:rsidRPr="00D3654D">
        <w:rPr>
          <w:color w:val="000000" w:themeColor="text1"/>
          <w:szCs w:val="28"/>
        </w:rPr>
        <w:tab/>
        <w:t>+ Dùng micropipet lắp vào đầu côn hút 10</w:t>
      </w:r>
      <w:r w:rsidRPr="00D3654D">
        <w:rPr>
          <w:color w:val="000000" w:themeColor="text1"/>
          <w:szCs w:val="28"/>
          <w:lang w:val="en-US"/>
        </w:rPr>
        <w:t xml:space="preserve"> </w:t>
      </w:r>
      <w:r w:rsidRPr="00D3654D">
        <w:rPr>
          <w:color w:val="000000" w:themeColor="text1"/>
          <w:szCs w:val="28"/>
        </w:rPr>
        <w:t xml:space="preserve">µl tinh dịch cho vào buồng đếm Makler và đếm số lượng tinh trùng bằng máy bách phân bạch cầu. </w:t>
      </w:r>
    </w:p>
    <w:p w14:paraId="00FE61F5" w14:textId="71DE2481" w:rsidR="00BF1C3E" w:rsidRPr="00D3654D" w:rsidRDefault="00BF1C3E" w:rsidP="00FB1374">
      <w:pPr>
        <w:spacing w:line="336" w:lineRule="auto"/>
        <w:ind w:firstLine="540"/>
        <w:jc w:val="both"/>
        <w:rPr>
          <w:color w:val="000000" w:themeColor="text1"/>
          <w:szCs w:val="28"/>
        </w:rPr>
      </w:pPr>
      <w:r w:rsidRPr="00D3654D">
        <w:rPr>
          <w:color w:val="000000" w:themeColor="text1"/>
          <w:szCs w:val="28"/>
        </w:rPr>
        <w:tab/>
        <w:t>+ Đếm độ di động tinh trùng: dùng micropipet lắp vào đầu côn hút 10</w:t>
      </w:r>
      <w:r w:rsidRPr="00D3654D">
        <w:rPr>
          <w:color w:val="000000" w:themeColor="text1"/>
          <w:szCs w:val="28"/>
          <w:lang w:val="en-US"/>
        </w:rPr>
        <w:t xml:space="preserve"> </w:t>
      </w:r>
      <w:r w:rsidRPr="00D3654D">
        <w:rPr>
          <w:color w:val="000000" w:themeColor="text1"/>
          <w:szCs w:val="28"/>
        </w:rPr>
        <w:t xml:space="preserve">µl tinh dịch cho vào lam kính, đậy lamen, ổn định trong thời gian 3 </w:t>
      </w:r>
      <w:r w:rsidRPr="00D3654D">
        <w:rPr>
          <w:color w:val="000000" w:themeColor="text1"/>
          <w:szCs w:val="28"/>
          <w:lang w:val="en-US"/>
        </w:rPr>
        <w:t>-</w:t>
      </w:r>
      <w:r w:rsidRPr="00D3654D">
        <w:rPr>
          <w:color w:val="000000" w:themeColor="text1"/>
          <w:szCs w:val="28"/>
        </w:rPr>
        <w:t xml:space="preserve"> 5 phút, đánh giá độ di động của tinh trùng bằng sử dụng máy bách phân bạch cầu (đếm 200 tinh trùng, tính ra tỷ lệ phần trăm từng loại).</w:t>
      </w:r>
    </w:p>
    <w:tbl>
      <w:tblPr>
        <w:tblStyle w:val="TableGrid"/>
        <w:tblW w:w="88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395"/>
        <w:gridCol w:w="4524"/>
      </w:tblGrid>
      <w:tr w:rsidR="00D3654D" w:rsidRPr="00D3654D" w14:paraId="7D09027E" w14:textId="77777777" w:rsidTr="00197F9C">
        <w:tc>
          <w:tcPr>
            <w:tcW w:w="3966" w:type="dxa"/>
          </w:tcPr>
          <w:p w14:paraId="768DF149" w14:textId="2B55D442" w:rsidR="00D203A5" w:rsidRPr="00D3654D" w:rsidRDefault="00D203A5" w:rsidP="00B016B7">
            <w:pPr>
              <w:spacing w:line="360" w:lineRule="auto"/>
              <w:jc w:val="center"/>
              <w:rPr>
                <w:color w:val="000000" w:themeColor="text1"/>
                <w:szCs w:val="28"/>
              </w:rPr>
            </w:pPr>
            <w:r w:rsidRPr="00D3654D">
              <w:rPr>
                <w:b/>
                <w:bCs/>
                <w:i/>
                <w:iCs/>
                <w:noProof/>
                <w:color w:val="000000" w:themeColor="text1"/>
                <w:lang w:val="en-US" w:eastAsia="en-US"/>
              </w:rPr>
              <w:lastRenderedPageBreak/>
              <w:drawing>
                <wp:inline distT="0" distB="0" distL="0" distR="0" wp14:anchorId="16BCBC46" wp14:editId="1913ED58">
                  <wp:extent cx="2173150" cy="1801091"/>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93593" cy="1818034"/>
                          </a:xfrm>
                          <a:prstGeom prst="rect">
                            <a:avLst/>
                          </a:prstGeom>
                          <a:noFill/>
                          <a:ln>
                            <a:noFill/>
                          </a:ln>
                        </pic:spPr>
                      </pic:pic>
                    </a:graphicData>
                  </a:graphic>
                </wp:inline>
              </w:drawing>
            </w:r>
          </w:p>
        </w:tc>
        <w:tc>
          <w:tcPr>
            <w:tcW w:w="395" w:type="dxa"/>
          </w:tcPr>
          <w:p w14:paraId="3E6E7687" w14:textId="77777777" w:rsidR="00D203A5" w:rsidRPr="00D3654D" w:rsidRDefault="00D203A5" w:rsidP="00BF1C3E">
            <w:pPr>
              <w:spacing w:line="360" w:lineRule="auto"/>
              <w:jc w:val="both"/>
              <w:rPr>
                <w:color w:val="000000" w:themeColor="text1"/>
                <w:szCs w:val="28"/>
              </w:rPr>
            </w:pPr>
          </w:p>
        </w:tc>
        <w:tc>
          <w:tcPr>
            <w:tcW w:w="4524" w:type="dxa"/>
          </w:tcPr>
          <w:p w14:paraId="2EC6005F" w14:textId="241793FA" w:rsidR="00D203A5" w:rsidRPr="00D3654D" w:rsidRDefault="00D203A5" w:rsidP="00B016B7">
            <w:pPr>
              <w:spacing w:line="360" w:lineRule="auto"/>
              <w:jc w:val="center"/>
              <w:rPr>
                <w:color w:val="000000" w:themeColor="text1"/>
                <w:szCs w:val="28"/>
              </w:rPr>
            </w:pPr>
            <w:r w:rsidRPr="00D3654D">
              <w:rPr>
                <w:b/>
                <w:bCs/>
                <w:i/>
                <w:iCs/>
                <w:noProof/>
                <w:color w:val="000000" w:themeColor="text1"/>
                <w:lang w:val="en-US" w:eastAsia="en-US"/>
              </w:rPr>
              <w:drawing>
                <wp:inline distT="0" distB="0" distL="0" distR="0" wp14:anchorId="3794B44A" wp14:editId="2C851852">
                  <wp:extent cx="2250844" cy="175634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72907" cy="1773556"/>
                          </a:xfrm>
                          <a:prstGeom prst="rect">
                            <a:avLst/>
                          </a:prstGeom>
                          <a:noFill/>
                          <a:ln>
                            <a:noFill/>
                          </a:ln>
                        </pic:spPr>
                      </pic:pic>
                    </a:graphicData>
                  </a:graphic>
                </wp:inline>
              </w:drawing>
            </w:r>
          </w:p>
        </w:tc>
      </w:tr>
      <w:tr w:rsidR="00D3654D" w:rsidRPr="00D3654D" w14:paraId="3D5B8C05" w14:textId="77777777" w:rsidTr="00197F9C">
        <w:tc>
          <w:tcPr>
            <w:tcW w:w="3966" w:type="dxa"/>
          </w:tcPr>
          <w:p w14:paraId="1870D3EC" w14:textId="5DE01051" w:rsidR="00B8018E" w:rsidRPr="00D3654D" w:rsidRDefault="00197F9C" w:rsidP="00DD05FA">
            <w:pPr>
              <w:pStyle w:val="H2"/>
              <w:rPr>
                <w:noProof/>
                <w:color w:val="000000" w:themeColor="text1"/>
                <w:lang w:val="en-US"/>
              </w:rPr>
            </w:pPr>
            <w:bookmarkStart w:id="166" w:name="_Toc74077849"/>
            <w:r w:rsidRPr="00D3654D">
              <w:rPr>
                <w:color w:val="000000" w:themeColor="text1"/>
                <w:lang w:val="en-US"/>
              </w:rPr>
              <w:t xml:space="preserve">Hình 2.8. </w:t>
            </w:r>
            <w:r w:rsidR="00B8018E" w:rsidRPr="00D3654D">
              <w:rPr>
                <w:noProof/>
                <w:color w:val="000000" w:themeColor="text1"/>
                <w:lang w:val="en-US"/>
              </w:rPr>
              <w:t>Buồng đếm Makler</w:t>
            </w:r>
            <w:bookmarkEnd w:id="166"/>
          </w:p>
        </w:tc>
        <w:tc>
          <w:tcPr>
            <w:tcW w:w="395" w:type="dxa"/>
          </w:tcPr>
          <w:p w14:paraId="3B7ED31C" w14:textId="77777777" w:rsidR="00B8018E" w:rsidRPr="00D3654D" w:rsidRDefault="00B8018E" w:rsidP="00B8018E">
            <w:pPr>
              <w:spacing w:line="360" w:lineRule="auto"/>
              <w:jc w:val="center"/>
              <w:rPr>
                <w:color w:val="000000" w:themeColor="text1"/>
                <w:szCs w:val="28"/>
              </w:rPr>
            </w:pPr>
          </w:p>
        </w:tc>
        <w:tc>
          <w:tcPr>
            <w:tcW w:w="4524" w:type="dxa"/>
          </w:tcPr>
          <w:p w14:paraId="0B75B2DD" w14:textId="3E522361" w:rsidR="00B8018E" w:rsidRPr="00D3654D" w:rsidRDefault="00197F9C" w:rsidP="00DD05FA">
            <w:pPr>
              <w:pStyle w:val="H2"/>
              <w:rPr>
                <w:bCs/>
                <w:noProof/>
                <w:color w:val="000000" w:themeColor="text1"/>
              </w:rPr>
            </w:pPr>
            <w:bookmarkStart w:id="167" w:name="_Toc74077850"/>
            <w:r w:rsidRPr="00D3654D">
              <w:rPr>
                <w:color w:val="000000" w:themeColor="text1"/>
                <w:lang w:val="en-US"/>
              </w:rPr>
              <w:t xml:space="preserve">Hình 2.9. </w:t>
            </w:r>
            <w:r w:rsidR="00B8018E" w:rsidRPr="00D3654D">
              <w:rPr>
                <w:color w:val="000000" w:themeColor="text1"/>
              </w:rPr>
              <w:t>Máy bách phân bạch cầu</w:t>
            </w:r>
            <w:bookmarkEnd w:id="167"/>
          </w:p>
        </w:tc>
      </w:tr>
    </w:tbl>
    <w:p w14:paraId="50040A57" w14:textId="5A7B9E64" w:rsidR="002542EF" w:rsidRPr="00D3654D" w:rsidRDefault="00B016B7" w:rsidP="00873D41">
      <w:pPr>
        <w:pStyle w:val="L3"/>
        <w:outlineLvl w:val="9"/>
        <w:rPr>
          <w:b w:val="0"/>
          <w:bCs w:val="0"/>
          <w:color w:val="000000" w:themeColor="text1"/>
        </w:rPr>
      </w:pPr>
      <w:r>
        <w:rPr>
          <w:b w:val="0"/>
          <w:bCs w:val="0"/>
          <w:color w:val="000000" w:themeColor="text1"/>
        </w:rPr>
        <w:t>*</w:t>
      </w:r>
      <w:r w:rsidR="002542EF" w:rsidRPr="00D3654D">
        <w:rPr>
          <w:b w:val="0"/>
          <w:bCs w:val="0"/>
          <w:color w:val="000000" w:themeColor="text1"/>
        </w:rPr>
        <w:t xml:space="preserve"> Cách làm tiêu bản mô học để đánh giá ống sinh tinh theo thang điểm Johnsen:</w:t>
      </w:r>
    </w:p>
    <w:p w14:paraId="54655291" w14:textId="77777777" w:rsidR="002542EF" w:rsidRPr="00D3654D" w:rsidRDefault="002542EF" w:rsidP="00E06BC3">
      <w:pPr>
        <w:pStyle w:val="L3"/>
        <w:ind w:firstLine="540"/>
        <w:outlineLvl w:val="9"/>
        <w:rPr>
          <w:b w:val="0"/>
          <w:i w:val="0"/>
          <w:iCs w:val="0"/>
          <w:color w:val="000000" w:themeColor="text1"/>
        </w:rPr>
      </w:pPr>
      <w:r w:rsidRPr="00D3654D">
        <w:rPr>
          <w:b w:val="0"/>
          <w:bCs w:val="0"/>
          <w:color w:val="000000" w:themeColor="text1"/>
        </w:rPr>
        <w:t xml:space="preserve">+ </w:t>
      </w:r>
      <w:r w:rsidRPr="00D3654D">
        <w:rPr>
          <w:b w:val="0"/>
          <w:i w:val="0"/>
          <w:iCs w:val="0"/>
          <w:color w:val="000000" w:themeColor="text1"/>
        </w:rPr>
        <w:t xml:space="preserve">Sau khi bóc tách và cân trọng lượng tinh hoàn, mô tinh hoàn được cố định trong dung dịch Bouin trong 2-3 ngày. Sau đó rửa mô tinh hoàn dưới vòi nước chảy bé 2-3 ngày để cho màu vàng của acid picric trong dung dịch Bouin giảm bớt màu không ảnh hưởng đến sự nhuộm màu. </w:t>
      </w:r>
    </w:p>
    <w:p w14:paraId="5D461A0A" w14:textId="77777777" w:rsidR="00C22017" w:rsidRPr="00D3654D" w:rsidRDefault="002542EF" w:rsidP="00E06BC3">
      <w:pPr>
        <w:pStyle w:val="L3"/>
        <w:ind w:firstLine="540"/>
        <w:outlineLvl w:val="9"/>
        <w:rPr>
          <w:b w:val="0"/>
          <w:i w:val="0"/>
          <w:iCs w:val="0"/>
          <w:color w:val="000000" w:themeColor="text1"/>
          <w:spacing w:val="-4"/>
        </w:rPr>
      </w:pPr>
      <w:r w:rsidRPr="00D3654D">
        <w:rPr>
          <w:b w:val="0"/>
          <w:i w:val="0"/>
          <w:iCs w:val="0"/>
          <w:color w:val="000000" w:themeColor="text1"/>
          <w:spacing w:val="-4"/>
        </w:rPr>
        <w:t>+ Khử nước: mô tinh hoàn sau khi rửa kỹ qua nước, chuyển ngâm trong 6 lọ cồn 90º và 100º để khử nước. Thời gian khử nước qua mỗi lọ cồn là 30 phút.</w:t>
      </w:r>
    </w:p>
    <w:p w14:paraId="1781229A" w14:textId="60A08632" w:rsidR="002542EF" w:rsidRPr="00D3654D" w:rsidRDefault="002542EF" w:rsidP="00E06BC3">
      <w:pPr>
        <w:pStyle w:val="L3"/>
        <w:ind w:firstLine="540"/>
        <w:outlineLvl w:val="9"/>
        <w:rPr>
          <w:b w:val="0"/>
          <w:i w:val="0"/>
          <w:iCs w:val="0"/>
          <w:color w:val="000000" w:themeColor="text1"/>
        </w:rPr>
      </w:pPr>
      <w:r w:rsidRPr="00D3654D">
        <w:rPr>
          <w:b w:val="0"/>
          <w:i w:val="0"/>
          <w:iCs w:val="0"/>
          <w:color w:val="000000" w:themeColor="text1"/>
        </w:rPr>
        <w:t xml:space="preserve">+ Khử cồn: </w:t>
      </w:r>
      <w:r w:rsidR="00C22017" w:rsidRPr="00D3654D">
        <w:rPr>
          <w:b w:val="0"/>
          <w:i w:val="0"/>
          <w:iCs w:val="0"/>
          <w:color w:val="000000" w:themeColor="text1"/>
        </w:rPr>
        <w:t>dùng</w:t>
      </w:r>
      <w:r w:rsidRPr="00D3654D">
        <w:rPr>
          <w:b w:val="0"/>
          <w:i w:val="0"/>
          <w:iCs w:val="0"/>
          <w:color w:val="000000" w:themeColor="text1"/>
        </w:rPr>
        <w:t xml:space="preserve"> dung dịch Toluen hòa tan nến để đẩy cồn. Cho mô tinh hoàn qua 3 lọ Toluen, mỗi lọ 30 phút. Sau đó kiểm tra mô tinh hoàn rắn như thạch là đạt.</w:t>
      </w:r>
    </w:p>
    <w:p w14:paraId="7AAA77C0" w14:textId="3BEC18EC" w:rsidR="002542EF" w:rsidRPr="00D3654D" w:rsidRDefault="002542EF" w:rsidP="00E06BC3">
      <w:pPr>
        <w:pStyle w:val="L3"/>
        <w:ind w:firstLine="540"/>
        <w:outlineLvl w:val="9"/>
        <w:rPr>
          <w:b w:val="0"/>
          <w:i w:val="0"/>
          <w:iCs w:val="0"/>
          <w:color w:val="000000" w:themeColor="text1"/>
        </w:rPr>
      </w:pPr>
      <w:r w:rsidRPr="00D3654D">
        <w:rPr>
          <w:b w:val="0"/>
          <w:i w:val="0"/>
          <w:iCs w:val="0"/>
          <w:color w:val="000000" w:themeColor="text1"/>
        </w:rPr>
        <w:t>+ Làm ngấm nến (mục đích đẩy hết dung môi của nến trong mô tinh hoàn): Chuyển mô tinh hoàn sang bút nến nóng chảy để trong tủ ấm có nhiệt độ 56ºC trong thời gian 6 giờ.</w:t>
      </w:r>
    </w:p>
    <w:p w14:paraId="6B84D725" w14:textId="7DF0DB82" w:rsidR="002542EF" w:rsidRPr="00D3654D" w:rsidRDefault="002542EF" w:rsidP="00E06BC3">
      <w:pPr>
        <w:pStyle w:val="L3"/>
        <w:ind w:firstLine="540"/>
        <w:outlineLvl w:val="9"/>
        <w:rPr>
          <w:b w:val="0"/>
          <w:i w:val="0"/>
          <w:iCs w:val="0"/>
          <w:color w:val="000000" w:themeColor="text1"/>
        </w:rPr>
      </w:pPr>
      <w:r w:rsidRPr="00D3654D">
        <w:rPr>
          <w:b w:val="0"/>
          <w:i w:val="0"/>
          <w:iCs w:val="0"/>
          <w:color w:val="000000" w:themeColor="text1"/>
        </w:rPr>
        <w:t>+ Vùi mô vào khối nến: Đổ nến nóng vào khuôn, gắp mô tinh hoàn từ bát nến ra bằng kẹp hơ nóng, đặt mô tinh hoàn vào khuôn. Sau đó làm nến đặc lại bằng cách cho vào tủ lạnh để nến rắn hoàn toàn và tách ra khỏi khuôn. Tiếp đó gọt khối nến hình tháp cụt, đánh dấu khối nến.</w:t>
      </w:r>
    </w:p>
    <w:p w14:paraId="1C21F860" w14:textId="65908AF9" w:rsidR="002542EF" w:rsidRPr="00D3654D" w:rsidRDefault="002542EF" w:rsidP="00E06BC3">
      <w:pPr>
        <w:pStyle w:val="L3"/>
        <w:ind w:firstLine="540"/>
        <w:outlineLvl w:val="9"/>
        <w:rPr>
          <w:b w:val="0"/>
          <w:i w:val="0"/>
          <w:iCs w:val="0"/>
          <w:color w:val="000000" w:themeColor="text1"/>
        </w:rPr>
      </w:pPr>
      <w:r w:rsidRPr="00D3654D">
        <w:rPr>
          <w:b w:val="0"/>
          <w:i w:val="0"/>
          <w:iCs w:val="0"/>
          <w:color w:val="000000" w:themeColor="text1"/>
        </w:rPr>
        <w:t>+ Cắt phiến đồ: gắn khối nến vào giá, cắt lát với độ dày 5µm</w:t>
      </w:r>
    </w:p>
    <w:p w14:paraId="75306758" w14:textId="1CC3AC95" w:rsidR="004C43D4" w:rsidRPr="00D3654D" w:rsidRDefault="004C43D4" w:rsidP="00E06BC3">
      <w:pPr>
        <w:pStyle w:val="L3"/>
        <w:ind w:firstLine="540"/>
        <w:outlineLvl w:val="9"/>
        <w:rPr>
          <w:b w:val="0"/>
          <w:i w:val="0"/>
          <w:iCs w:val="0"/>
          <w:color w:val="000000" w:themeColor="text1"/>
        </w:rPr>
      </w:pPr>
      <w:r w:rsidRPr="00D3654D">
        <w:rPr>
          <w:b w:val="0"/>
          <w:i w:val="0"/>
          <w:iCs w:val="0"/>
          <w:color w:val="000000" w:themeColor="text1"/>
        </w:rPr>
        <w:lastRenderedPageBreak/>
        <w:t xml:space="preserve">+ Dán phiến đồ lên lam kính: phiến đồ được cắt thành băng, lấy ra khỏi </w:t>
      </w:r>
      <w:r w:rsidRPr="00D3654D">
        <w:rPr>
          <w:b w:val="0"/>
          <w:i w:val="0"/>
          <w:iCs w:val="0"/>
          <w:color w:val="000000" w:themeColor="text1"/>
          <w:spacing w:val="6"/>
        </w:rPr>
        <w:t>lưỡi dao, tách một phiến đồ, đặt lên lam kính đã được bôi dung dịch lòng trắng trứng, sau đó cho làm ấm tiêu bản (ở nhiệt độ 40º) để phiến đồ không bị nhăn.</w:t>
      </w:r>
    </w:p>
    <w:p w14:paraId="6243ABE7" w14:textId="6B63D5D1" w:rsidR="00E06BC3" w:rsidRPr="00D3654D" w:rsidRDefault="004C43D4" w:rsidP="00E06BC3">
      <w:pPr>
        <w:pStyle w:val="L3"/>
        <w:ind w:firstLine="540"/>
        <w:outlineLvl w:val="9"/>
        <w:rPr>
          <w:b w:val="0"/>
          <w:bCs w:val="0"/>
          <w:color w:val="000000" w:themeColor="text1"/>
        </w:rPr>
      </w:pPr>
      <w:r w:rsidRPr="00D3654D">
        <w:rPr>
          <w:b w:val="0"/>
          <w:i w:val="0"/>
          <w:iCs w:val="0"/>
          <w:color w:val="000000" w:themeColor="text1"/>
        </w:rPr>
        <w:t xml:space="preserve">+ Nhuộm màu phiến đồ: </w:t>
      </w:r>
      <w:r w:rsidRPr="00D3654D">
        <w:rPr>
          <w:rFonts w:eastAsia="Times New Roman"/>
          <w:b w:val="0"/>
          <w:bCs w:val="0"/>
          <w:i w:val="0"/>
          <w:iCs w:val="0"/>
          <w:color w:val="000000" w:themeColor="text1"/>
          <w:lang w:eastAsia="ko-KR"/>
        </w:rPr>
        <w:t xml:space="preserve">Khử nến: Ngâm phiến đồ lần lượt vào 3 cốc Toluen để khử hết nến đã ngấm vào tế bào và mô (thời gian mỗi cốc 10 phút). </w:t>
      </w:r>
      <w:r w:rsidRPr="00D3654D">
        <w:rPr>
          <w:rFonts w:eastAsia="Times New Roman"/>
          <w:color w:val="000000" w:themeColor="text1"/>
          <w:lang w:eastAsia="ko-KR"/>
        </w:rPr>
        <w:t xml:space="preserve"> </w:t>
      </w:r>
      <w:r w:rsidRPr="00D3654D">
        <w:rPr>
          <w:rFonts w:eastAsia="Times New Roman"/>
          <w:b w:val="0"/>
          <w:bCs w:val="0"/>
          <w:i w:val="0"/>
          <w:iCs w:val="0"/>
          <w:color w:val="000000" w:themeColor="text1"/>
          <w:lang w:eastAsia="ko-KR"/>
        </w:rPr>
        <w:t>Khử Toluen: chuyển phiến đồ lần lượt qua 3 lọ cồn 90º, 95º, 100º (thời gian mỗi lọ 10 phút). Khử cồn ở phiến đồ bằng ngâm nước cất. Nhuộm màu phiến đồ trong dung dịch thuốc nhuộm Hematoxylin trong thời gian 10 phút. Rửa phiến đồ bằng nước thường, thời gian rửa tối thiểu 2 giờ. Nhuộm phiến đồ trong dung dịch Eosin trong 5 phút. Rửa phiến đồ nhanh trong nước cất. Dán lamen lên phiến đồ bằng dung dịch Baume. Để khô, đọc tiêu bản trên kính hiển vi truyền hình có cài đặt phần mềm Infinity analyze có kết nối với máy vi tính.</w:t>
      </w:r>
    </w:p>
    <w:p w14:paraId="4BC8D842" w14:textId="21A21AC9" w:rsidR="009C716B" w:rsidRPr="00D3654D" w:rsidRDefault="009C716B" w:rsidP="0035411E">
      <w:pPr>
        <w:pStyle w:val="L3"/>
        <w:rPr>
          <w:b w:val="0"/>
          <w:bCs w:val="0"/>
          <w:color w:val="000000" w:themeColor="text1"/>
        </w:rPr>
      </w:pPr>
      <w:bookmarkStart w:id="168" w:name="_Toc53295226"/>
      <w:r w:rsidRPr="00D3654D">
        <w:rPr>
          <w:b w:val="0"/>
          <w:bCs w:val="0"/>
          <w:color w:val="000000" w:themeColor="text1"/>
          <w:lang w:val="vi-VN"/>
        </w:rPr>
        <w:t>2.3.</w:t>
      </w:r>
      <w:r w:rsidR="00F7077B" w:rsidRPr="00D3654D">
        <w:rPr>
          <w:b w:val="0"/>
          <w:bCs w:val="0"/>
          <w:color w:val="000000" w:themeColor="text1"/>
        </w:rPr>
        <w:t>2</w:t>
      </w:r>
      <w:r w:rsidRPr="00D3654D">
        <w:rPr>
          <w:b w:val="0"/>
          <w:bCs w:val="0"/>
          <w:color w:val="000000" w:themeColor="text1"/>
        </w:rPr>
        <w:t>.</w:t>
      </w:r>
      <w:r w:rsidR="00F7077B" w:rsidRPr="00D3654D">
        <w:rPr>
          <w:b w:val="0"/>
          <w:bCs w:val="0"/>
          <w:color w:val="000000" w:themeColor="text1"/>
        </w:rPr>
        <w:t>2.</w:t>
      </w:r>
      <w:r w:rsidRPr="00D3654D">
        <w:rPr>
          <w:b w:val="0"/>
          <w:bCs w:val="0"/>
          <w:color w:val="000000" w:themeColor="text1"/>
          <w:lang w:val="vi-VN"/>
        </w:rPr>
        <w:t xml:space="preserve"> Đánh giá </w:t>
      </w:r>
      <w:r w:rsidRPr="00D3654D">
        <w:rPr>
          <w:b w:val="0"/>
          <w:bCs w:val="0"/>
          <w:color w:val="000000" w:themeColor="text1"/>
        </w:rPr>
        <w:t>tác dụng trên chuột</w:t>
      </w:r>
      <w:r w:rsidR="00E405A5" w:rsidRPr="00D3654D">
        <w:rPr>
          <w:b w:val="0"/>
          <w:bCs w:val="0"/>
          <w:color w:val="000000" w:themeColor="text1"/>
        </w:rPr>
        <w:t xml:space="preserve"> nhắt</w:t>
      </w:r>
      <w:r w:rsidRPr="00D3654D">
        <w:rPr>
          <w:b w:val="0"/>
          <w:bCs w:val="0"/>
          <w:color w:val="000000" w:themeColor="text1"/>
        </w:rPr>
        <w:t xml:space="preserve"> đực gây suy giảm</w:t>
      </w:r>
      <w:r w:rsidR="00294C72" w:rsidRPr="00D3654D">
        <w:rPr>
          <w:b w:val="0"/>
          <w:bCs w:val="0"/>
          <w:color w:val="000000" w:themeColor="text1"/>
        </w:rPr>
        <w:t xml:space="preserve"> sinh sản</w:t>
      </w:r>
      <w:r w:rsidRPr="00D3654D">
        <w:rPr>
          <w:b w:val="0"/>
          <w:bCs w:val="0"/>
          <w:color w:val="000000" w:themeColor="text1"/>
        </w:rPr>
        <w:t xml:space="preserve"> bằng </w:t>
      </w:r>
      <w:r w:rsidR="007E6848" w:rsidRPr="00D3654D">
        <w:rPr>
          <w:b w:val="0"/>
          <w:bCs w:val="0"/>
          <w:color w:val="000000" w:themeColor="text1"/>
        </w:rPr>
        <w:t xml:space="preserve">mô hình </w:t>
      </w:r>
      <w:r w:rsidR="00B83B91" w:rsidRPr="00D3654D">
        <w:rPr>
          <w:b w:val="0"/>
          <w:bCs w:val="0"/>
          <w:color w:val="000000" w:themeColor="text1"/>
        </w:rPr>
        <w:t>giam giữ (gây bất động và cô đơn)</w:t>
      </w:r>
      <w:bookmarkEnd w:id="168"/>
    </w:p>
    <w:p w14:paraId="731D3CEE" w14:textId="55F0B20A" w:rsidR="00484895" w:rsidRPr="00E9700B" w:rsidRDefault="00092DFB" w:rsidP="00B60086">
      <w:pPr>
        <w:pStyle w:val="02"/>
        <w:spacing w:before="0" w:line="360" w:lineRule="auto"/>
        <w:ind w:firstLine="567"/>
        <w:rPr>
          <w:b w:val="0"/>
          <w:bCs/>
          <w:color w:val="000000" w:themeColor="text1"/>
          <w:spacing w:val="2"/>
        </w:rPr>
      </w:pPr>
      <w:r w:rsidRPr="00E9700B">
        <w:rPr>
          <w:i/>
          <w:iCs/>
          <w:color w:val="000000" w:themeColor="text1"/>
          <w:spacing w:val="2"/>
        </w:rPr>
        <w:t xml:space="preserve">* </w:t>
      </w:r>
      <w:r w:rsidR="005F5FC9" w:rsidRPr="00E9700B">
        <w:rPr>
          <w:b w:val="0"/>
          <w:bCs/>
          <w:i/>
          <w:iCs/>
          <w:color w:val="000000" w:themeColor="text1"/>
          <w:spacing w:val="2"/>
        </w:rPr>
        <w:t>Mô hình</w:t>
      </w:r>
      <w:r w:rsidR="00844075" w:rsidRPr="00E9700B">
        <w:rPr>
          <w:b w:val="0"/>
          <w:bCs/>
          <w:i/>
          <w:iCs/>
          <w:color w:val="000000" w:themeColor="text1"/>
          <w:spacing w:val="2"/>
        </w:rPr>
        <w:t xml:space="preserve"> </w:t>
      </w:r>
      <w:r w:rsidR="00B83B91" w:rsidRPr="00E9700B">
        <w:rPr>
          <w:b w:val="0"/>
          <w:bCs/>
          <w:i/>
          <w:iCs/>
          <w:color w:val="000000" w:themeColor="text1"/>
          <w:spacing w:val="2"/>
        </w:rPr>
        <w:t>giam giữ</w:t>
      </w:r>
      <w:r w:rsidR="00484895" w:rsidRPr="00E9700B">
        <w:rPr>
          <w:b w:val="0"/>
          <w:bCs/>
          <w:i/>
          <w:iCs/>
          <w:color w:val="000000" w:themeColor="text1"/>
          <w:spacing w:val="2"/>
        </w:rPr>
        <w:t xml:space="preserve">: </w:t>
      </w:r>
      <w:r w:rsidR="005F5FC9" w:rsidRPr="00E9700B">
        <w:rPr>
          <w:b w:val="0"/>
          <w:bCs/>
          <w:color w:val="000000" w:themeColor="text1"/>
          <w:spacing w:val="2"/>
        </w:rPr>
        <w:t>Theo phương pháp đã báo cáo của Iwakabe và Cs (1998)</w:t>
      </w:r>
      <w:r w:rsidR="0094175B" w:rsidRPr="00E9700B">
        <w:rPr>
          <w:b w:val="0"/>
          <w:bCs/>
          <w:color w:val="000000" w:themeColor="text1"/>
          <w:spacing w:val="2"/>
        </w:rPr>
        <w:t xml:space="preserve"> </w:t>
      </w:r>
      <w:r w:rsidR="00FC5E23" w:rsidRPr="00E9700B">
        <w:rPr>
          <w:b w:val="0"/>
          <w:bCs/>
          <w:color w:val="000000" w:themeColor="text1"/>
          <w:spacing w:val="2"/>
        </w:rPr>
        <w:fldChar w:fldCharType="begin"/>
      </w:r>
      <w:r w:rsidR="00D060B2" w:rsidRPr="00E9700B">
        <w:rPr>
          <w:b w:val="0"/>
          <w:bCs/>
          <w:color w:val="000000" w:themeColor="text1"/>
          <w:spacing w:val="2"/>
        </w:rPr>
        <w:instrText xml:space="preserve"> ADDIN EN.CITE &lt;EndNote&gt;&lt;Cite&gt;&lt;Author&gt;K.&lt;/Author&gt;&lt;Year&gt;1998&lt;/Year&gt;&lt;RecNum&gt;149&lt;/RecNum&gt;&lt;DisplayText&gt;[100]&lt;/DisplayText&gt;&lt;record&gt;&lt;rec-number&gt;149&lt;/rec-number&gt;&lt;foreign-keys&gt;&lt;key app="EN" db-id="xeppeavpcs59dfexz025x9rr0sas52fdtxrp" timestamp="1587540107"&gt;149&lt;/key&gt;&lt;/foreign-keys&gt;&lt;ref-type name="Journal Article"&gt;17&lt;/ref-type&gt;&lt;contributors&gt;&lt;authors&gt;&lt;author&gt;K., Iwakabe&lt;/author&gt;&lt;author&gt;M., Shimada&lt;/author&gt;&lt;author&gt;A., Ohta&lt;/author&gt;&lt;author&gt;T., Yahata&lt;/author&gt;&lt;author&gt;Y., Ohmi&lt;/author&gt;&lt;author&gt;S., Habu&lt;/author&gt;&lt;author&gt;T., Nishimura&lt;/author&gt;&lt;/authors&gt;&lt;/contributors&gt;&lt;titles&gt;&lt;title&gt;The restrain stress drives a shift in Th1/Th2 balance toward Th2-dominant immunity in mice&lt;/title&gt;&lt;secondary-title&gt;Immunology Letters&lt;/secondary-title&gt;&lt;/titles&gt;&lt;periodical&gt;&lt;full-title&gt;Immunology Letters&lt;/full-title&gt;&lt;/periodical&gt;&lt;pages&gt;39-43&lt;/pages&gt;&lt;volume&gt;62&lt;/volume&gt;&lt;dates&gt;&lt;year&gt;1998&lt;/year&gt;&lt;/dates&gt;&lt;urls&gt;&lt;/urls&gt;&lt;/record&gt;&lt;/Cite&gt;&lt;/EndNote&gt;</w:instrText>
      </w:r>
      <w:r w:rsidR="00FC5E23" w:rsidRPr="00E9700B">
        <w:rPr>
          <w:b w:val="0"/>
          <w:bCs/>
          <w:color w:val="000000" w:themeColor="text1"/>
          <w:spacing w:val="2"/>
        </w:rPr>
        <w:fldChar w:fldCharType="separate"/>
      </w:r>
      <w:r w:rsidR="00D060B2" w:rsidRPr="00E9700B">
        <w:rPr>
          <w:b w:val="0"/>
          <w:bCs/>
          <w:noProof/>
          <w:color w:val="000000" w:themeColor="text1"/>
          <w:spacing w:val="2"/>
        </w:rPr>
        <w:t>[</w:t>
      </w:r>
      <w:hyperlink w:anchor="_ENREF_100" w:tooltip="K., 1998 #149" w:history="1">
        <w:r w:rsidR="00221209" w:rsidRPr="00E9700B">
          <w:rPr>
            <w:b w:val="0"/>
            <w:bCs/>
            <w:noProof/>
            <w:color w:val="000000" w:themeColor="text1"/>
            <w:spacing w:val="2"/>
          </w:rPr>
          <w:t>100</w:t>
        </w:r>
      </w:hyperlink>
      <w:r w:rsidR="00D060B2" w:rsidRPr="00E9700B">
        <w:rPr>
          <w:b w:val="0"/>
          <w:bCs/>
          <w:noProof/>
          <w:color w:val="000000" w:themeColor="text1"/>
          <w:spacing w:val="2"/>
        </w:rPr>
        <w:t>]</w:t>
      </w:r>
      <w:r w:rsidR="00FC5E23" w:rsidRPr="00E9700B">
        <w:rPr>
          <w:b w:val="0"/>
          <w:bCs/>
          <w:color w:val="000000" w:themeColor="text1"/>
          <w:spacing w:val="2"/>
        </w:rPr>
        <w:fldChar w:fldCharType="end"/>
      </w:r>
      <w:r w:rsidR="00AB52DE" w:rsidRPr="00E9700B">
        <w:rPr>
          <w:b w:val="0"/>
          <w:bCs/>
          <w:color w:val="000000" w:themeColor="text1"/>
          <w:spacing w:val="2"/>
        </w:rPr>
        <w:t xml:space="preserve">, </w:t>
      </w:r>
      <w:r w:rsidR="00AB52DE" w:rsidRPr="00E9700B">
        <w:rPr>
          <w:b w:val="0"/>
          <w:bCs/>
          <w:color w:val="000000" w:themeColor="text1"/>
          <w:spacing w:val="2"/>
        </w:rPr>
        <w:fldChar w:fldCharType="begin"/>
      </w:r>
      <w:r w:rsidR="00DD75F9" w:rsidRPr="00E9700B">
        <w:rPr>
          <w:b w:val="0"/>
          <w:bCs/>
          <w:color w:val="000000" w:themeColor="text1"/>
          <w:spacing w:val="2"/>
        </w:rPr>
        <w:instrText xml:space="preserve"> ADDIN EN.CITE &lt;EndNote&gt;&lt;Cite&gt;&lt;Author&gt;S.&lt;/Author&gt;&lt;Year&gt;2019&lt;/Year&gt;&lt;RecNum&gt;152&lt;/RecNum&gt;&lt;DisplayText&gt;[40]&lt;/DisplayText&gt;&lt;record&gt;&lt;rec-number&gt;152&lt;/rec-number&gt;&lt;foreign-keys&gt;&lt;key app="EN" db-id="xeppeavpcs59dfexz025x9rr0sas52fdtxrp" timestamp="1587542786"&gt;152&lt;/key&gt;&lt;/foreign-keys&gt;&lt;ref-type name="Journal Article"&gt;17&lt;/ref-type&gt;&lt;contributors&gt;&lt;authors&gt;&lt;author&gt;S., Mustafa&lt;/author&gt;&lt;author&gt;Q., Wei&lt;/author&gt;&lt;author&gt;W., Ennab&lt;/author&gt;&lt;author&gt;Z., Lv&lt;/author&gt;&lt;author&gt;K., Nazar&lt;/author&gt;&lt;author&gt;F., Siyal&lt;/author&gt;&lt;author&gt;S., Rodeni&lt;/author&gt;&lt;author&gt;N., Kavita&lt;/author&gt;&lt;author&gt;F., Shi&lt;/author&gt;&lt;/authors&gt;&lt;/contributors&gt;&lt;titles&gt;&lt;title&gt;Resveratrol ameliorates testicular histopathology of mice exposed to restraint stress&lt;/title&gt;&lt;secondary-title&gt;Animals&lt;/secondary-title&gt;&lt;/titles&gt;&lt;periodical&gt;&lt;full-title&gt;Animals&lt;/full-title&gt;&lt;/periodical&gt;&lt;pages&gt;1-12&lt;/pages&gt;&lt;volume&gt;9&lt;/volume&gt;&lt;dates&gt;&lt;year&gt;2019&lt;/year&gt;&lt;/dates&gt;&lt;urls&gt;&lt;/urls&gt;&lt;/record&gt;&lt;/Cite&gt;&lt;/EndNote&gt;</w:instrText>
      </w:r>
      <w:r w:rsidR="00AB52DE" w:rsidRPr="00E9700B">
        <w:rPr>
          <w:b w:val="0"/>
          <w:bCs/>
          <w:color w:val="000000" w:themeColor="text1"/>
          <w:spacing w:val="2"/>
        </w:rPr>
        <w:fldChar w:fldCharType="separate"/>
      </w:r>
      <w:r w:rsidR="00DD75F9" w:rsidRPr="00E9700B">
        <w:rPr>
          <w:b w:val="0"/>
          <w:bCs/>
          <w:noProof/>
          <w:color w:val="000000" w:themeColor="text1"/>
          <w:spacing w:val="2"/>
        </w:rPr>
        <w:t>[</w:t>
      </w:r>
      <w:hyperlink w:anchor="_ENREF_40" w:tooltip="S., 2019 #152" w:history="1">
        <w:r w:rsidR="00221209" w:rsidRPr="00E9700B">
          <w:rPr>
            <w:b w:val="0"/>
            <w:bCs/>
            <w:noProof/>
            <w:color w:val="000000" w:themeColor="text1"/>
            <w:spacing w:val="2"/>
          </w:rPr>
          <w:t>40</w:t>
        </w:r>
      </w:hyperlink>
      <w:r w:rsidR="00DD75F9" w:rsidRPr="00E9700B">
        <w:rPr>
          <w:b w:val="0"/>
          <w:bCs/>
          <w:noProof/>
          <w:color w:val="000000" w:themeColor="text1"/>
          <w:spacing w:val="2"/>
        </w:rPr>
        <w:t>]</w:t>
      </w:r>
      <w:r w:rsidR="00AB52DE" w:rsidRPr="00E9700B">
        <w:rPr>
          <w:b w:val="0"/>
          <w:bCs/>
          <w:color w:val="000000" w:themeColor="text1"/>
          <w:spacing w:val="2"/>
        </w:rPr>
        <w:fldChar w:fldCharType="end"/>
      </w:r>
      <w:r w:rsidR="005F5FC9" w:rsidRPr="00E9700B">
        <w:rPr>
          <w:b w:val="0"/>
          <w:bCs/>
          <w:color w:val="000000" w:themeColor="text1"/>
          <w:spacing w:val="2"/>
        </w:rPr>
        <w:t>,</w:t>
      </w:r>
      <w:r w:rsidR="00AB52DE" w:rsidRPr="00E9700B">
        <w:rPr>
          <w:b w:val="0"/>
          <w:bCs/>
          <w:color w:val="000000" w:themeColor="text1"/>
          <w:spacing w:val="2"/>
        </w:rPr>
        <w:t xml:space="preserve"> </w:t>
      </w:r>
      <w:r w:rsidR="00AB52DE" w:rsidRPr="00E9700B">
        <w:rPr>
          <w:b w:val="0"/>
          <w:bCs/>
          <w:color w:val="000000" w:themeColor="text1"/>
          <w:spacing w:val="2"/>
        </w:rPr>
        <w:fldChar w:fldCharType="begin"/>
      </w:r>
      <w:r w:rsidR="00D060B2" w:rsidRPr="00E9700B">
        <w:rPr>
          <w:b w:val="0"/>
          <w:bCs/>
          <w:color w:val="000000" w:themeColor="text1"/>
          <w:spacing w:val="2"/>
        </w:rPr>
        <w:instrText xml:space="preserve"> ADDIN EN.CITE &lt;EndNote&gt;&lt;Cite&gt;&lt;Author&gt;N.&lt;/Author&gt;&lt;Year&gt;2016&lt;/Year&gt;&lt;RecNum&gt;150&lt;/RecNum&gt;&lt;DisplayText&gt;[98]&lt;/DisplayText&gt;&lt;record&gt;&lt;rec-number&gt;150&lt;/rec-number&gt;&lt;foreign-keys&gt;&lt;key app="EN" db-id="xeppeavpcs59dfexz025x9rr0sas52fdtxrp" timestamp="1587541855"&gt;150&lt;/key&gt;&lt;/foreign-keys&gt;&lt;ref-type name="Journal Article"&gt;17&lt;/ref-type&gt;&lt;contributors&gt;&lt;authors&gt;&lt;author&gt;N., Korejo&lt;/author&gt;&lt;author&gt;Q., Wei&lt;/author&gt;&lt;author&gt;A., Shah&lt;/author&gt;&lt;author&gt;F., Shi&lt;/author&gt;&lt;/authors&gt;&lt;/contributors&gt;&lt;titles&gt;&lt;title&gt;Effect of concomitant diabetes mellitus and hyperthyroidism on testicular and epididymal histoarchitecture and steroidogenesis in male animals&lt;/title&gt;&lt;secondary-title&gt;Journal of Zhejiang University&lt;/secondary-title&gt;&lt;/titles&gt;&lt;periodical&gt;&lt;full-title&gt;Journal of Zhejiang University&lt;/full-title&gt;&lt;/periodical&gt;&lt;pages&gt;850-863&lt;/pages&gt;&lt;volume&gt;17&lt;/volume&gt;&lt;number&gt;11&lt;/number&gt;&lt;dates&gt;&lt;year&gt;2016&lt;/year&gt;&lt;/dates&gt;&lt;urls&gt;&lt;/urls&gt;&lt;/record&gt;&lt;/Cite&gt;&lt;/EndNote&gt;</w:instrText>
      </w:r>
      <w:r w:rsidR="00AB52DE" w:rsidRPr="00E9700B">
        <w:rPr>
          <w:b w:val="0"/>
          <w:bCs/>
          <w:color w:val="000000" w:themeColor="text1"/>
          <w:spacing w:val="2"/>
        </w:rPr>
        <w:fldChar w:fldCharType="separate"/>
      </w:r>
      <w:r w:rsidR="00D060B2" w:rsidRPr="00E9700B">
        <w:rPr>
          <w:b w:val="0"/>
          <w:bCs/>
          <w:noProof/>
          <w:color w:val="000000" w:themeColor="text1"/>
          <w:spacing w:val="2"/>
        </w:rPr>
        <w:t>[</w:t>
      </w:r>
      <w:hyperlink w:anchor="_ENREF_98" w:tooltip="N., 2016 #150" w:history="1">
        <w:r w:rsidR="00221209" w:rsidRPr="00E9700B">
          <w:rPr>
            <w:b w:val="0"/>
            <w:bCs/>
            <w:noProof/>
            <w:color w:val="000000" w:themeColor="text1"/>
            <w:spacing w:val="2"/>
          </w:rPr>
          <w:t>98</w:t>
        </w:r>
      </w:hyperlink>
      <w:r w:rsidR="00D060B2" w:rsidRPr="00E9700B">
        <w:rPr>
          <w:b w:val="0"/>
          <w:bCs/>
          <w:noProof/>
          <w:color w:val="000000" w:themeColor="text1"/>
          <w:spacing w:val="2"/>
        </w:rPr>
        <w:t>]</w:t>
      </w:r>
      <w:r w:rsidR="00AB52DE" w:rsidRPr="00E9700B">
        <w:rPr>
          <w:b w:val="0"/>
          <w:bCs/>
          <w:color w:val="000000" w:themeColor="text1"/>
          <w:spacing w:val="2"/>
        </w:rPr>
        <w:fldChar w:fldCharType="end"/>
      </w:r>
      <w:r w:rsidR="00AB52DE" w:rsidRPr="00E9700B">
        <w:rPr>
          <w:b w:val="0"/>
          <w:bCs/>
          <w:color w:val="000000" w:themeColor="text1"/>
          <w:spacing w:val="2"/>
        </w:rPr>
        <w:t xml:space="preserve">, </w:t>
      </w:r>
      <w:r w:rsidR="00AB52DE" w:rsidRPr="00E9700B">
        <w:rPr>
          <w:b w:val="0"/>
          <w:bCs/>
          <w:color w:val="000000" w:themeColor="text1"/>
          <w:spacing w:val="2"/>
        </w:rPr>
        <w:fldChar w:fldCharType="begin"/>
      </w:r>
      <w:r w:rsidR="00D060B2" w:rsidRPr="00E9700B">
        <w:rPr>
          <w:b w:val="0"/>
          <w:bCs/>
          <w:color w:val="000000" w:themeColor="text1"/>
          <w:spacing w:val="2"/>
        </w:rPr>
        <w:instrText xml:space="preserve"> ADDIN EN.CITE &lt;EndNote&gt;&lt;Cite&gt;&lt;Author&gt;A.&lt;/Author&gt;&lt;Year&gt;2017&lt;/Year&gt;&lt;RecNum&gt;151&lt;/RecNum&gt;&lt;DisplayText&gt;[101]&lt;/DisplayText&gt;&lt;record&gt;&lt;rec-number&gt;151&lt;/rec-number&gt;&lt;foreign-keys&gt;&lt;key app="EN" db-id="xeppeavpcs59dfexz025x9rr0sas52fdtxrp" timestamp="1587542250"&gt;151&lt;/key&gt;&lt;/foreign-keys&gt;&lt;ref-type name="Journal Article"&gt;17&lt;/ref-type&gt;&lt;contributors&gt;&lt;authors&gt;&lt;author&gt;A., Mehfooz&lt;/author&gt;&lt;author&gt;Q., Wei&lt;/author&gt;&lt;author&gt;M., Fadlalla&lt;/author&gt;&lt;author&gt;F., Siyal&lt;/author&gt;&lt;author&gt;K., Dhama&lt;/author&gt;&lt;author&gt;D., Mao&lt;/author&gt;&lt;author&gt;F., Shi&lt;/author&gt;&lt;/authors&gt;&lt;/contributors&gt;&lt;titles&gt;&lt;title&gt;Impaired growth performance and testicular cells apoptosis following restrain stress in adult hypothyroid mice&lt;/title&gt;&lt;secondary-title&gt;International Journal of Phaarmacology&lt;/secondary-title&gt;&lt;/titles&gt;&lt;periodical&gt;&lt;full-title&gt;International Journal of Phaarmacology&lt;/full-title&gt;&lt;/periodical&gt;&lt;pages&gt;541-551&lt;/pages&gt;&lt;volume&gt;13&lt;/volume&gt;&lt;number&gt;6&lt;/number&gt;&lt;dates&gt;&lt;year&gt;2017&lt;/year&gt;&lt;/dates&gt;&lt;urls&gt;&lt;/urls&gt;&lt;electronic-resource-num&gt;10.3923/ijp.2017.541.551&lt;/electronic-resource-num&gt;&lt;/record&gt;&lt;/Cite&gt;&lt;/EndNote&gt;</w:instrText>
      </w:r>
      <w:r w:rsidR="00AB52DE" w:rsidRPr="00E9700B">
        <w:rPr>
          <w:b w:val="0"/>
          <w:bCs/>
          <w:color w:val="000000" w:themeColor="text1"/>
          <w:spacing w:val="2"/>
        </w:rPr>
        <w:fldChar w:fldCharType="separate"/>
      </w:r>
      <w:r w:rsidR="00D060B2" w:rsidRPr="00E9700B">
        <w:rPr>
          <w:b w:val="0"/>
          <w:bCs/>
          <w:noProof/>
          <w:color w:val="000000" w:themeColor="text1"/>
          <w:spacing w:val="2"/>
        </w:rPr>
        <w:t>[</w:t>
      </w:r>
      <w:hyperlink w:anchor="_ENREF_101" w:tooltip="A., 2017 #151" w:history="1">
        <w:r w:rsidR="00221209" w:rsidRPr="00E9700B">
          <w:rPr>
            <w:b w:val="0"/>
            <w:bCs/>
            <w:noProof/>
            <w:color w:val="000000" w:themeColor="text1"/>
            <w:spacing w:val="2"/>
          </w:rPr>
          <w:t>101</w:t>
        </w:r>
      </w:hyperlink>
      <w:r w:rsidR="00D060B2" w:rsidRPr="00E9700B">
        <w:rPr>
          <w:b w:val="0"/>
          <w:bCs/>
          <w:noProof/>
          <w:color w:val="000000" w:themeColor="text1"/>
          <w:spacing w:val="2"/>
        </w:rPr>
        <w:t>]</w:t>
      </w:r>
      <w:r w:rsidR="00AB52DE" w:rsidRPr="00E9700B">
        <w:rPr>
          <w:b w:val="0"/>
          <w:bCs/>
          <w:color w:val="000000" w:themeColor="text1"/>
          <w:spacing w:val="2"/>
        </w:rPr>
        <w:fldChar w:fldCharType="end"/>
      </w:r>
      <w:r w:rsidR="00AB52DE" w:rsidRPr="00E9700B">
        <w:rPr>
          <w:b w:val="0"/>
          <w:bCs/>
          <w:color w:val="000000" w:themeColor="text1"/>
          <w:spacing w:val="2"/>
        </w:rPr>
        <w:t>;</w:t>
      </w:r>
      <w:r w:rsidR="005F5FC9" w:rsidRPr="00E9700B">
        <w:rPr>
          <w:b w:val="0"/>
          <w:bCs/>
          <w:color w:val="000000" w:themeColor="text1"/>
          <w:spacing w:val="2"/>
        </w:rPr>
        <w:t xml:space="preserve"> </w:t>
      </w:r>
      <w:r w:rsidR="0094175B" w:rsidRPr="00E9700B">
        <w:rPr>
          <w:b w:val="0"/>
          <w:bCs/>
          <w:color w:val="000000" w:themeColor="text1"/>
          <w:spacing w:val="2"/>
        </w:rPr>
        <w:t>chuột bị giam giữ</w:t>
      </w:r>
      <w:r w:rsidR="008A4365" w:rsidRPr="00E9700B">
        <w:rPr>
          <w:b w:val="0"/>
          <w:bCs/>
          <w:color w:val="000000" w:themeColor="text1"/>
          <w:spacing w:val="2"/>
        </w:rPr>
        <w:t xml:space="preserve"> (gây stress cô đơn</w:t>
      </w:r>
      <w:r w:rsidR="00B83B91" w:rsidRPr="00E9700B">
        <w:rPr>
          <w:b w:val="0"/>
          <w:bCs/>
          <w:color w:val="000000" w:themeColor="text1"/>
          <w:spacing w:val="2"/>
        </w:rPr>
        <w:t xml:space="preserve"> và bất động</w:t>
      </w:r>
      <w:r w:rsidR="008A4365" w:rsidRPr="00E9700B">
        <w:rPr>
          <w:b w:val="0"/>
          <w:bCs/>
          <w:color w:val="000000" w:themeColor="text1"/>
          <w:spacing w:val="2"/>
        </w:rPr>
        <w:t>)</w:t>
      </w:r>
      <w:r w:rsidR="006D6DA9" w:rsidRPr="00E9700B">
        <w:rPr>
          <w:b w:val="0"/>
          <w:bCs/>
          <w:color w:val="000000" w:themeColor="text1"/>
          <w:spacing w:val="2"/>
        </w:rPr>
        <w:t xml:space="preserve"> </w:t>
      </w:r>
      <w:r w:rsidR="0094175B" w:rsidRPr="00E9700B">
        <w:rPr>
          <w:b w:val="0"/>
          <w:bCs/>
          <w:color w:val="000000" w:themeColor="text1"/>
          <w:spacing w:val="2"/>
        </w:rPr>
        <w:t>trong ống Falcon 50 mL</w:t>
      </w:r>
      <w:r w:rsidR="00844075" w:rsidRPr="00E9700B">
        <w:rPr>
          <w:b w:val="0"/>
          <w:bCs/>
          <w:color w:val="000000" w:themeColor="text1"/>
          <w:spacing w:val="2"/>
        </w:rPr>
        <w:t xml:space="preserve"> </w:t>
      </w:r>
      <w:r w:rsidR="0094175B" w:rsidRPr="00E9700B">
        <w:rPr>
          <w:b w:val="0"/>
          <w:bCs/>
          <w:color w:val="000000" w:themeColor="text1"/>
          <w:spacing w:val="2"/>
        </w:rPr>
        <w:t>được khoan nhiều lỗ với đường kính khoảng 0,4 cm.</w:t>
      </w:r>
      <w:r w:rsidR="00F94534" w:rsidRPr="00E9700B">
        <w:rPr>
          <w:b w:val="0"/>
          <w:bCs/>
          <w:color w:val="000000" w:themeColor="text1"/>
          <w:spacing w:val="2"/>
        </w:rPr>
        <w:t xml:space="preserve"> Mỗi chuột nhốt trong một ống riêng</w:t>
      </w:r>
      <w:r w:rsidR="00BA2745" w:rsidRPr="00E9700B">
        <w:rPr>
          <w:b w:val="0"/>
          <w:bCs/>
          <w:color w:val="000000" w:themeColor="text1"/>
          <w:spacing w:val="2"/>
        </w:rPr>
        <w:t xml:space="preserve"> và bị</w:t>
      </w:r>
      <w:r w:rsidR="00E06BC3" w:rsidRPr="00E9700B">
        <w:rPr>
          <w:b w:val="0"/>
          <w:bCs/>
          <w:color w:val="000000" w:themeColor="text1"/>
          <w:spacing w:val="2"/>
        </w:rPr>
        <w:t xml:space="preserve"> tách riêng ra </w:t>
      </w:r>
      <w:r w:rsidR="00BA2745" w:rsidRPr="00E9700B">
        <w:rPr>
          <w:b w:val="0"/>
          <w:bCs/>
          <w:color w:val="000000" w:themeColor="text1"/>
          <w:spacing w:val="2"/>
        </w:rPr>
        <w:t>một khu vực hạn chế không có sự liên hệ với chuột khác</w:t>
      </w:r>
      <w:r w:rsidR="00F94534" w:rsidRPr="00E9700B">
        <w:rPr>
          <w:b w:val="0"/>
          <w:bCs/>
          <w:color w:val="000000" w:themeColor="text1"/>
          <w:spacing w:val="2"/>
        </w:rPr>
        <w:t xml:space="preserve"> khoảng 5 giờ mỗ</w:t>
      </w:r>
      <w:r w:rsidR="00E06BC3" w:rsidRPr="00E9700B">
        <w:rPr>
          <w:b w:val="0"/>
          <w:bCs/>
          <w:color w:val="000000" w:themeColor="text1"/>
          <w:spacing w:val="2"/>
        </w:rPr>
        <w:t xml:space="preserve">i ngày, không </w:t>
      </w:r>
      <w:r w:rsidR="00F94534" w:rsidRPr="00E9700B">
        <w:rPr>
          <w:b w:val="0"/>
          <w:bCs/>
          <w:color w:val="000000" w:themeColor="text1"/>
          <w:spacing w:val="2"/>
        </w:rPr>
        <w:t>cho ăn và uống nước</w:t>
      </w:r>
      <w:r w:rsidR="00482D72" w:rsidRPr="00E9700B">
        <w:rPr>
          <w:b w:val="0"/>
          <w:bCs/>
          <w:color w:val="000000" w:themeColor="text1"/>
          <w:spacing w:val="2"/>
        </w:rPr>
        <w:t xml:space="preserve"> trong lúc giam giữ</w:t>
      </w:r>
      <w:r w:rsidR="00F94534" w:rsidRPr="00E9700B">
        <w:rPr>
          <w:b w:val="0"/>
          <w:bCs/>
          <w:color w:val="000000" w:themeColor="text1"/>
          <w:spacing w:val="2"/>
        </w:rPr>
        <w:t>, trong 15 ngày liên tiếp.</w:t>
      </w:r>
      <w:r w:rsidR="006D6DA9" w:rsidRPr="00E9700B">
        <w:rPr>
          <w:b w:val="0"/>
          <w:bCs/>
          <w:color w:val="000000" w:themeColor="text1"/>
          <w:spacing w:val="2"/>
        </w:rPr>
        <w:t xml:space="preserve"> </w:t>
      </w:r>
    </w:p>
    <w:p w14:paraId="43B77850" w14:textId="77777777" w:rsidR="00D063DE" w:rsidRPr="00D3654D" w:rsidRDefault="005E3D41" w:rsidP="00D063DE">
      <w:pPr>
        <w:pStyle w:val="02"/>
        <w:keepNext/>
        <w:spacing w:before="0" w:line="360" w:lineRule="auto"/>
        <w:jc w:val="center"/>
        <w:rPr>
          <w:color w:val="000000" w:themeColor="text1"/>
        </w:rPr>
      </w:pPr>
      <w:r w:rsidRPr="00D3654D">
        <w:rPr>
          <w:b w:val="0"/>
          <w:bCs/>
          <w:noProof/>
          <w:color w:val="000000" w:themeColor="text1"/>
        </w:rPr>
        <w:lastRenderedPageBreak/>
        <w:drawing>
          <wp:inline distT="0" distB="0" distL="0" distR="0" wp14:anchorId="6435790C" wp14:editId="2374A493">
            <wp:extent cx="3181350" cy="17430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4136"/>
                    <a:stretch/>
                  </pic:blipFill>
                  <pic:spPr bwMode="auto">
                    <a:xfrm>
                      <a:off x="0" y="0"/>
                      <a:ext cx="3334607" cy="1827045"/>
                    </a:xfrm>
                    <a:prstGeom prst="rect">
                      <a:avLst/>
                    </a:prstGeom>
                    <a:noFill/>
                    <a:ln>
                      <a:noFill/>
                    </a:ln>
                    <a:extLst>
                      <a:ext uri="{53640926-AAD7-44D8-BBD7-CCE9431645EC}">
                        <a14:shadowObscured xmlns:a14="http://schemas.microsoft.com/office/drawing/2010/main"/>
                      </a:ext>
                    </a:extLst>
                  </pic:spPr>
                </pic:pic>
              </a:graphicData>
            </a:graphic>
          </wp:inline>
        </w:drawing>
      </w:r>
    </w:p>
    <w:p w14:paraId="708F66A8" w14:textId="3106E599" w:rsidR="00B21F3B" w:rsidRPr="00D3654D" w:rsidRDefault="00D063DE" w:rsidP="00DD05FA">
      <w:pPr>
        <w:pStyle w:val="H2"/>
        <w:rPr>
          <w:iCs/>
          <w:color w:val="000000" w:themeColor="text1"/>
        </w:rPr>
      </w:pPr>
      <w:bookmarkStart w:id="169" w:name="_Toc74077851"/>
      <w:r w:rsidRPr="00D3654D">
        <w:rPr>
          <w:color w:val="000000" w:themeColor="text1"/>
        </w:rPr>
        <w:t>Hình 2.</w:t>
      </w:r>
      <w:r w:rsidR="00197F9C" w:rsidRPr="00D3654D">
        <w:rPr>
          <w:color w:val="000000" w:themeColor="text1"/>
          <w:lang w:val="en-US"/>
        </w:rPr>
        <w:t>10</w:t>
      </w:r>
      <w:r w:rsidRPr="00D3654D">
        <w:rPr>
          <w:color w:val="000000" w:themeColor="text1"/>
        </w:rPr>
        <w:t>.</w:t>
      </w:r>
      <w:r w:rsidR="00CF0AFB" w:rsidRPr="00D3654D">
        <w:rPr>
          <w:color w:val="000000" w:themeColor="text1"/>
        </w:rPr>
        <w:t xml:space="preserve"> Gây suy giảm sinh sản</w:t>
      </w:r>
      <w:r w:rsidR="00B83B91" w:rsidRPr="00D3654D">
        <w:rPr>
          <w:color w:val="000000" w:themeColor="text1"/>
        </w:rPr>
        <w:t xml:space="preserve"> </w:t>
      </w:r>
      <w:r w:rsidR="00B21F3B" w:rsidRPr="00D3654D">
        <w:rPr>
          <w:color w:val="000000" w:themeColor="text1"/>
        </w:rPr>
        <w:t>chuột b</w:t>
      </w:r>
      <w:r w:rsidR="00CF0AFB" w:rsidRPr="00D3654D">
        <w:rPr>
          <w:color w:val="000000" w:themeColor="text1"/>
        </w:rPr>
        <w:t xml:space="preserve">ằng stress </w:t>
      </w:r>
      <w:r w:rsidR="00B21F3B" w:rsidRPr="00D3654D">
        <w:rPr>
          <w:color w:val="000000" w:themeColor="text1"/>
        </w:rPr>
        <w:t>giam giữ</w:t>
      </w:r>
      <w:bookmarkEnd w:id="169"/>
    </w:p>
    <w:p w14:paraId="486233D1" w14:textId="77777777" w:rsidR="006D6DA9" w:rsidRPr="00D3654D" w:rsidRDefault="006D6DA9" w:rsidP="00197F9C">
      <w:pPr>
        <w:pStyle w:val="02"/>
        <w:spacing w:before="0" w:line="348" w:lineRule="auto"/>
        <w:rPr>
          <w:b w:val="0"/>
          <w:bCs/>
          <w:i/>
          <w:iCs/>
          <w:color w:val="000000" w:themeColor="text1"/>
        </w:rPr>
      </w:pPr>
      <w:r w:rsidRPr="00D3654D">
        <w:rPr>
          <w:b w:val="0"/>
          <w:bCs/>
          <w:i/>
          <w:iCs/>
          <w:color w:val="000000" w:themeColor="text1"/>
        </w:rPr>
        <w:t xml:space="preserve">* Tiến hành: </w:t>
      </w:r>
    </w:p>
    <w:p w14:paraId="7A6AAB45" w14:textId="77777777" w:rsidR="005F5FC9" w:rsidRPr="00D3654D" w:rsidRDefault="006D6DA9" w:rsidP="00197F9C">
      <w:pPr>
        <w:pStyle w:val="02"/>
        <w:spacing w:before="0" w:line="348" w:lineRule="auto"/>
        <w:ind w:firstLine="720"/>
        <w:rPr>
          <w:b w:val="0"/>
          <w:bCs/>
          <w:color w:val="000000" w:themeColor="text1"/>
        </w:rPr>
      </w:pPr>
      <w:r w:rsidRPr="00D3654D">
        <w:rPr>
          <w:b w:val="0"/>
          <w:bCs/>
          <w:color w:val="000000" w:themeColor="text1"/>
        </w:rPr>
        <w:t xml:space="preserve">Nghiên cứu được tiến hành trên 40 chuột nhắt trắng đực, chia thành 4 </w:t>
      </w:r>
      <w:r w:rsidR="00D56ED8" w:rsidRPr="00D3654D">
        <w:rPr>
          <w:b w:val="0"/>
          <w:bCs/>
          <w:color w:val="000000" w:themeColor="text1"/>
        </w:rPr>
        <w:t>lô</w:t>
      </w:r>
      <w:r w:rsidRPr="00D3654D">
        <w:rPr>
          <w:b w:val="0"/>
          <w:bCs/>
          <w:color w:val="000000" w:themeColor="text1"/>
        </w:rPr>
        <w:t xml:space="preserve">, mỗi </w:t>
      </w:r>
      <w:r w:rsidR="00D56ED8" w:rsidRPr="00D3654D">
        <w:rPr>
          <w:b w:val="0"/>
          <w:bCs/>
          <w:color w:val="000000" w:themeColor="text1"/>
        </w:rPr>
        <w:t>lô</w:t>
      </w:r>
      <w:r w:rsidRPr="00D3654D">
        <w:rPr>
          <w:b w:val="0"/>
          <w:bCs/>
          <w:color w:val="000000" w:themeColor="text1"/>
        </w:rPr>
        <w:t xml:space="preserve"> 10 con như sau:</w:t>
      </w:r>
    </w:p>
    <w:p w14:paraId="693967CE" w14:textId="77777777" w:rsidR="006D6DA9" w:rsidRPr="00D3654D" w:rsidRDefault="006D6DA9" w:rsidP="00197F9C">
      <w:pPr>
        <w:pStyle w:val="02"/>
        <w:spacing w:before="0" w:line="348" w:lineRule="auto"/>
        <w:ind w:firstLine="720"/>
        <w:rPr>
          <w:b w:val="0"/>
          <w:bCs/>
          <w:color w:val="000000" w:themeColor="text1"/>
        </w:rPr>
      </w:pPr>
      <w:r w:rsidRPr="00D3654D">
        <w:rPr>
          <w:b w:val="0"/>
          <w:bCs/>
          <w:color w:val="000000" w:themeColor="text1"/>
        </w:rPr>
        <w:t xml:space="preserve">- Lô 1 (lô chứng): </w:t>
      </w:r>
      <w:r w:rsidR="001E52A7" w:rsidRPr="00D3654D">
        <w:rPr>
          <w:b w:val="0"/>
          <w:bCs/>
          <w:color w:val="000000" w:themeColor="text1"/>
        </w:rPr>
        <w:t xml:space="preserve">chuột </w:t>
      </w:r>
      <w:r w:rsidRPr="00D3654D">
        <w:rPr>
          <w:b w:val="0"/>
          <w:bCs/>
          <w:color w:val="000000" w:themeColor="text1"/>
        </w:rPr>
        <w:t>không</w:t>
      </w:r>
      <w:r w:rsidR="001E52A7" w:rsidRPr="00D3654D">
        <w:rPr>
          <w:b w:val="0"/>
          <w:bCs/>
          <w:color w:val="000000" w:themeColor="text1"/>
        </w:rPr>
        <w:t xml:space="preserve"> bị</w:t>
      </w:r>
      <w:r w:rsidRPr="00D3654D">
        <w:rPr>
          <w:b w:val="0"/>
          <w:bCs/>
          <w:color w:val="000000" w:themeColor="text1"/>
        </w:rPr>
        <w:t xml:space="preserve"> giam giữ, không dùng thuốc.</w:t>
      </w:r>
    </w:p>
    <w:p w14:paraId="5A503FD9" w14:textId="77777777" w:rsidR="004E75A7" w:rsidRPr="00D3654D" w:rsidRDefault="006D6DA9" w:rsidP="00197F9C">
      <w:pPr>
        <w:pStyle w:val="02"/>
        <w:spacing w:before="0" w:line="348" w:lineRule="auto"/>
        <w:ind w:firstLine="720"/>
        <w:rPr>
          <w:b w:val="0"/>
          <w:bCs/>
          <w:color w:val="000000" w:themeColor="text1"/>
        </w:rPr>
      </w:pPr>
      <w:r w:rsidRPr="00D3654D">
        <w:rPr>
          <w:b w:val="0"/>
          <w:bCs/>
          <w:color w:val="000000" w:themeColor="text1"/>
        </w:rPr>
        <w:t xml:space="preserve">- Lô </w:t>
      </w:r>
      <w:r w:rsidR="006C53B1" w:rsidRPr="00D3654D">
        <w:rPr>
          <w:b w:val="0"/>
          <w:bCs/>
          <w:color w:val="000000" w:themeColor="text1"/>
        </w:rPr>
        <w:t xml:space="preserve">mô hình </w:t>
      </w:r>
      <w:r w:rsidR="00810920" w:rsidRPr="00D3654D">
        <w:rPr>
          <w:b w:val="0"/>
          <w:bCs/>
          <w:color w:val="000000" w:themeColor="text1"/>
        </w:rPr>
        <w:t>(</w:t>
      </w:r>
      <w:r w:rsidRPr="00D3654D">
        <w:rPr>
          <w:b w:val="0"/>
          <w:bCs/>
          <w:color w:val="000000" w:themeColor="text1"/>
        </w:rPr>
        <w:t xml:space="preserve">stress </w:t>
      </w:r>
      <w:r w:rsidR="00810920" w:rsidRPr="00D3654D">
        <w:rPr>
          <w:b w:val="0"/>
          <w:bCs/>
          <w:color w:val="000000" w:themeColor="text1"/>
        </w:rPr>
        <w:t>gây cô đơn</w:t>
      </w:r>
      <w:r w:rsidRPr="00D3654D">
        <w:rPr>
          <w:b w:val="0"/>
          <w:bCs/>
          <w:color w:val="000000" w:themeColor="text1"/>
        </w:rPr>
        <w:t xml:space="preserve">): </w:t>
      </w:r>
      <w:r w:rsidR="004E75A7" w:rsidRPr="00D3654D">
        <w:rPr>
          <w:b w:val="0"/>
          <w:bCs/>
          <w:color w:val="000000" w:themeColor="text1"/>
        </w:rPr>
        <w:t>uống dung môi pha thuốc</w:t>
      </w:r>
      <w:r w:rsidR="00A51B90" w:rsidRPr="00D3654D">
        <w:rPr>
          <w:b w:val="0"/>
          <w:bCs/>
          <w:color w:val="000000" w:themeColor="text1"/>
        </w:rPr>
        <w:t xml:space="preserve"> bằng kim đầu tù vào buổi sáng hàng ngày, giam giữ chuột trong ống Falcon 5 giờ mỗi ngày trong 15 ngày liên tiếp</w:t>
      </w:r>
      <w:r w:rsidR="004E75A7" w:rsidRPr="00D3654D">
        <w:rPr>
          <w:b w:val="0"/>
          <w:bCs/>
          <w:color w:val="000000" w:themeColor="text1"/>
        </w:rPr>
        <w:t>.</w:t>
      </w:r>
    </w:p>
    <w:p w14:paraId="53AE44E4" w14:textId="29EC979C" w:rsidR="00893800" w:rsidRPr="00D3654D" w:rsidRDefault="004E75A7" w:rsidP="00197F9C">
      <w:pPr>
        <w:pStyle w:val="02"/>
        <w:spacing w:line="348" w:lineRule="auto"/>
        <w:ind w:firstLine="567"/>
        <w:rPr>
          <w:b w:val="0"/>
          <w:color w:val="000000" w:themeColor="text1"/>
        </w:rPr>
      </w:pPr>
      <w:r w:rsidRPr="00D3654D">
        <w:rPr>
          <w:b w:val="0"/>
          <w:bCs/>
          <w:color w:val="000000" w:themeColor="text1"/>
        </w:rPr>
        <w:t>- Lô 3 (lô</w:t>
      </w:r>
      <w:r w:rsidR="00893800" w:rsidRPr="00D3654D">
        <w:rPr>
          <w:b w:val="0"/>
          <w:bCs/>
          <w:color w:val="000000" w:themeColor="text1"/>
        </w:rPr>
        <w:t xml:space="preserve"> trị 1):</w:t>
      </w:r>
      <w:r w:rsidR="00A51B90" w:rsidRPr="00D3654D">
        <w:rPr>
          <w:b w:val="0"/>
          <w:bCs/>
          <w:color w:val="000000" w:themeColor="text1"/>
        </w:rPr>
        <w:t xml:space="preserve"> </w:t>
      </w:r>
      <w:r w:rsidR="00893800" w:rsidRPr="00D3654D">
        <w:rPr>
          <w:b w:val="0"/>
          <w:bCs/>
          <w:color w:val="000000" w:themeColor="text1"/>
        </w:rPr>
        <w:t xml:space="preserve">chuột uống </w:t>
      </w:r>
      <w:r w:rsidRPr="00D3654D">
        <w:rPr>
          <w:b w:val="0"/>
          <w:bCs/>
          <w:color w:val="000000" w:themeColor="text1"/>
        </w:rPr>
        <w:t xml:space="preserve">Testin CT3 liều </w:t>
      </w:r>
      <w:r w:rsidR="00795984" w:rsidRPr="00D3654D">
        <w:rPr>
          <w:b w:val="0"/>
          <w:color w:val="000000" w:themeColor="text1"/>
          <w:lang w:val="vi-VN"/>
        </w:rPr>
        <w:t>2</w:t>
      </w:r>
      <w:r w:rsidR="00F72904" w:rsidRPr="00D3654D">
        <w:rPr>
          <w:b w:val="0"/>
          <w:color w:val="000000" w:themeColor="text1"/>
        </w:rPr>
        <w:t>4</w:t>
      </w:r>
      <w:r w:rsidR="00FF0952" w:rsidRPr="00D3654D">
        <w:rPr>
          <w:b w:val="0"/>
          <w:color w:val="000000" w:themeColor="text1"/>
        </w:rPr>
        <w:t>,1</w:t>
      </w:r>
      <w:r w:rsidR="00795984" w:rsidRPr="00D3654D">
        <w:rPr>
          <w:b w:val="0"/>
          <w:color w:val="000000" w:themeColor="text1"/>
          <w:lang w:val="vi-VN"/>
        </w:rPr>
        <w:t xml:space="preserve"> g</w:t>
      </w:r>
      <w:r w:rsidR="00BC67C0" w:rsidRPr="00D3654D">
        <w:rPr>
          <w:b w:val="0"/>
          <w:color w:val="000000" w:themeColor="text1"/>
        </w:rPr>
        <w:t xml:space="preserve"> dược liệu</w:t>
      </w:r>
      <w:r w:rsidR="00795984" w:rsidRPr="00D3654D">
        <w:rPr>
          <w:b w:val="0"/>
          <w:color w:val="000000" w:themeColor="text1"/>
          <w:lang w:val="vi-VN"/>
        </w:rPr>
        <w:t>/kg</w:t>
      </w:r>
      <w:r w:rsidR="00DD66CA" w:rsidRPr="00D3654D">
        <w:rPr>
          <w:b w:val="0"/>
          <w:color w:val="000000" w:themeColor="text1"/>
        </w:rPr>
        <w:t>/24h</w:t>
      </w:r>
      <w:r w:rsidR="00A51B90" w:rsidRPr="00D3654D">
        <w:rPr>
          <w:b w:val="0"/>
          <w:color w:val="000000" w:themeColor="text1"/>
        </w:rPr>
        <w:t xml:space="preserve"> bằng kim đầu tù vào buổi sáng hàng ngày</w:t>
      </w:r>
      <w:r w:rsidR="00893800" w:rsidRPr="00D3654D">
        <w:rPr>
          <w:b w:val="0"/>
          <w:color w:val="000000" w:themeColor="text1"/>
          <w:lang w:val="vi-VN"/>
        </w:rPr>
        <w:t>.</w:t>
      </w:r>
      <w:r w:rsidR="00A51B90" w:rsidRPr="00D3654D">
        <w:rPr>
          <w:b w:val="0"/>
          <w:color w:val="000000" w:themeColor="text1"/>
        </w:rPr>
        <w:t xml:space="preserve"> Sau đó</w:t>
      </w:r>
      <w:r w:rsidR="00893800" w:rsidRPr="00D3654D">
        <w:rPr>
          <w:b w:val="0"/>
          <w:color w:val="000000" w:themeColor="text1"/>
        </w:rPr>
        <w:t xml:space="preserve"> </w:t>
      </w:r>
      <w:r w:rsidR="00A51B90" w:rsidRPr="00D3654D">
        <w:rPr>
          <w:b w:val="0"/>
          <w:color w:val="000000" w:themeColor="text1"/>
        </w:rPr>
        <w:t>g</w:t>
      </w:r>
      <w:r w:rsidR="00893800" w:rsidRPr="00D3654D">
        <w:rPr>
          <w:b w:val="0"/>
          <w:color w:val="000000" w:themeColor="text1"/>
        </w:rPr>
        <w:t>iam giữ chuột trong ống Falcon 5 giờ mỗi ngày</w:t>
      </w:r>
      <w:r w:rsidR="00A51B90" w:rsidRPr="00D3654D">
        <w:rPr>
          <w:b w:val="0"/>
          <w:color w:val="000000" w:themeColor="text1"/>
        </w:rPr>
        <w:t xml:space="preserve"> trong 15 ngày liên tiếp</w:t>
      </w:r>
      <w:r w:rsidR="00893800" w:rsidRPr="00D3654D">
        <w:rPr>
          <w:b w:val="0"/>
          <w:color w:val="000000" w:themeColor="text1"/>
        </w:rPr>
        <w:t>.</w:t>
      </w:r>
    </w:p>
    <w:p w14:paraId="5F95CF98" w14:textId="1D809540" w:rsidR="00893800" w:rsidRPr="00D3654D" w:rsidRDefault="00893800" w:rsidP="00197F9C">
      <w:pPr>
        <w:pStyle w:val="02"/>
        <w:spacing w:line="348" w:lineRule="auto"/>
        <w:ind w:firstLine="567"/>
        <w:rPr>
          <w:b w:val="0"/>
          <w:color w:val="000000" w:themeColor="text1"/>
        </w:rPr>
      </w:pPr>
      <w:r w:rsidRPr="00D3654D">
        <w:rPr>
          <w:b w:val="0"/>
          <w:color w:val="000000" w:themeColor="text1"/>
        </w:rPr>
        <w:t xml:space="preserve">- Lô 4 (lô trị 2): </w:t>
      </w:r>
      <w:r w:rsidR="00A51B90" w:rsidRPr="00D3654D">
        <w:rPr>
          <w:b w:val="0"/>
          <w:color w:val="000000" w:themeColor="text1"/>
        </w:rPr>
        <w:t xml:space="preserve">cho </w:t>
      </w:r>
      <w:r w:rsidRPr="00D3654D">
        <w:rPr>
          <w:b w:val="0"/>
          <w:bCs/>
          <w:color w:val="000000" w:themeColor="text1"/>
        </w:rPr>
        <w:t xml:space="preserve">chuột uống Testin CT3 liều </w:t>
      </w:r>
      <w:r w:rsidR="00795984" w:rsidRPr="00D3654D">
        <w:rPr>
          <w:b w:val="0"/>
          <w:bCs/>
          <w:color w:val="000000" w:themeColor="text1"/>
        </w:rPr>
        <w:t>7</w:t>
      </w:r>
      <w:r w:rsidR="00F72904" w:rsidRPr="00D3654D">
        <w:rPr>
          <w:b w:val="0"/>
          <w:bCs/>
          <w:color w:val="000000" w:themeColor="text1"/>
        </w:rPr>
        <w:t>2</w:t>
      </w:r>
      <w:r w:rsidR="00FF0952" w:rsidRPr="00D3654D">
        <w:rPr>
          <w:b w:val="0"/>
          <w:bCs/>
          <w:color w:val="000000" w:themeColor="text1"/>
        </w:rPr>
        <w:t>,3</w:t>
      </w:r>
      <w:r w:rsidRPr="00D3654D">
        <w:rPr>
          <w:b w:val="0"/>
          <w:bCs/>
          <w:color w:val="000000" w:themeColor="text1"/>
        </w:rPr>
        <w:t xml:space="preserve"> g</w:t>
      </w:r>
      <w:r w:rsidR="00BC67C0" w:rsidRPr="00D3654D">
        <w:rPr>
          <w:b w:val="0"/>
          <w:bCs/>
          <w:color w:val="000000" w:themeColor="text1"/>
        </w:rPr>
        <w:t xml:space="preserve"> dược liệu</w:t>
      </w:r>
      <w:r w:rsidRPr="00D3654D">
        <w:rPr>
          <w:b w:val="0"/>
          <w:bCs/>
          <w:color w:val="000000" w:themeColor="text1"/>
        </w:rPr>
        <w:t xml:space="preserve">/kg/24h </w:t>
      </w:r>
      <w:r w:rsidRPr="00D3654D">
        <w:rPr>
          <w:b w:val="0"/>
          <w:color w:val="000000" w:themeColor="text1"/>
          <w:lang w:val="vi-VN"/>
        </w:rPr>
        <w:t xml:space="preserve">(liều </w:t>
      </w:r>
      <w:r w:rsidRPr="00D3654D">
        <w:rPr>
          <w:b w:val="0"/>
          <w:color w:val="000000" w:themeColor="text1"/>
        </w:rPr>
        <w:t>gấp 3 lần liều lô trị 1</w:t>
      </w:r>
      <w:r w:rsidRPr="00D3654D">
        <w:rPr>
          <w:b w:val="0"/>
          <w:color w:val="000000" w:themeColor="text1"/>
          <w:lang w:val="vi-VN"/>
        </w:rPr>
        <w:t>)</w:t>
      </w:r>
      <w:r w:rsidR="00A51B90" w:rsidRPr="00D3654D">
        <w:rPr>
          <w:b w:val="0"/>
          <w:color w:val="000000" w:themeColor="text1"/>
        </w:rPr>
        <w:t xml:space="preserve"> bằng kim đầu tù vào buổi sáng hàng ngày</w:t>
      </w:r>
      <w:r w:rsidRPr="00D3654D">
        <w:rPr>
          <w:b w:val="0"/>
          <w:color w:val="000000" w:themeColor="text1"/>
          <w:lang w:val="vi-VN"/>
        </w:rPr>
        <w:t>.</w:t>
      </w:r>
      <w:r w:rsidRPr="00D3654D">
        <w:rPr>
          <w:b w:val="0"/>
          <w:color w:val="000000" w:themeColor="text1"/>
        </w:rPr>
        <w:t xml:space="preserve"> </w:t>
      </w:r>
      <w:r w:rsidR="00A51B90" w:rsidRPr="00D3654D">
        <w:rPr>
          <w:b w:val="0"/>
          <w:color w:val="000000" w:themeColor="text1"/>
        </w:rPr>
        <w:t>Sau đó g</w:t>
      </w:r>
      <w:r w:rsidRPr="00D3654D">
        <w:rPr>
          <w:b w:val="0"/>
          <w:color w:val="000000" w:themeColor="text1"/>
        </w:rPr>
        <w:t>iam giữ chuột trong ống Falcon 5 giờ mỗi ngày</w:t>
      </w:r>
      <w:r w:rsidR="00A51B90" w:rsidRPr="00D3654D">
        <w:rPr>
          <w:b w:val="0"/>
          <w:color w:val="000000" w:themeColor="text1"/>
        </w:rPr>
        <w:t xml:space="preserve"> trong 15 ngày liên tiếp</w:t>
      </w:r>
      <w:r w:rsidRPr="00D3654D">
        <w:rPr>
          <w:b w:val="0"/>
          <w:color w:val="000000" w:themeColor="text1"/>
        </w:rPr>
        <w:t>.</w:t>
      </w:r>
    </w:p>
    <w:p w14:paraId="1149E239" w14:textId="77777777" w:rsidR="00286BC1" w:rsidRPr="00D3654D" w:rsidRDefault="00893800" w:rsidP="00197F9C">
      <w:pPr>
        <w:pStyle w:val="02"/>
        <w:spacing w:before="0" w:line="348" w:lineRule="auto"/>
        <w:ind w:firstLine="567"/>
        <w:rPr>
          <w:b w:val="0"/>
          <w:color w:val="000000" w:themeColor="text1"/>
        </w:rPr>
      </w:pPr>
      <w:r w:rsidRPr="00D3654D">
        <w:rPr>
          <w:b w:val="0"/>
          <w:bCs/>
          <w:color w:val="000000" w:themeColor="text1"/>
        </w:rPr>
        <w:t xml:space="preserve">Sau 15 ngày </w:t>
      </w:r>
      <w:r w:rsidR="0044185F" w:rsidRPr="00D3654D">
        <w:rPr>
          <w:b w:val="0"/>
          <w:bCs/>
          <w:color w:val="000000" w:themeColor="text1"/>
        </w:rPr>
        <w:t xml:space="preserve">giam giữ, đến ngày thứ 16, cân trọng lượng chuột. Sau đó </w:t>
      </w:r>
      <w:r w:rsidR="0044185F" w:rsidRPr="00D3654D">
        <w:rPr>
          <w:b w:val="0"/>
          <w:color w:val="000000" w:themeColor="text1"/>
          <w:lang w:val="vi-VN"/>
        </w:rPr>
        <w:t>gây bất động</w:t>
      </w:r>
      <w:r w:rsidR="0044185F" w:rsidRPr="00D3654D">
        <w:rPr>
          <w:b w:val="0"/>
          <w:color w:val="000000" w:themeColor="text1"/>
        </w:rPr>
        <w:t xml:space="preserve"> chuột</w:t>
      </w:r>
      <w:r w:rsidR="0044185F" w:rsidRPr="00D3654D">
        <w:rPr>
          <w:b w:val="0"/>
          <w:color w:val="000000" w:themeColor="text1"/>
          <w:lang w:val="vi-VN"/>
        </w:rPr>
        <w:t xml:space="preserve"> bằng kéo giãn đốt sống cổ. Tiến hành bóc tách và cân trọng lượng các cơ quan sinh dục phụ: Để chuột nằm ngửa trên bàn mổ. Sát trùng bằng PVP </w:t>
      </w:r>
      <w:r w:rsidR="005E3D41" w:rsidRPr="00D3654D">
        <w:rPr>
          <w:b w:val="0"/>
          <w:color w:val="000000" w:themeColor="text1"/>
        </w:rPr>
        <w:t>-</w:t>
      </w:r>
      <w:r w:rsidR="0044185F" w:rsidRPr="00D3654D">
        <w:rPr>
          <w:b w:val="0"/>
          <w:color w:val="000000" w:themeColor="text1"/>
          <w:lang w:val="vi-VN"/>
        </w:rPr>
        <w:t xml:space="preserve"> Iodine 10%. </w:t>
      </w:r>
      <w:r w:rsidR="00E878C9" w:rsidRPr="00D3654D">
        <w:rPr>
          <w:b w:val="0"/>
          <w:color w:val="000000" w:themeColor="text1"/>
        </w:rPr>
        <w:t>Cắt quy đầu dương vật trước tiên. Sau đó m</w:t>
      </w:r>
      <w:r w:rsidR="0044185F" w:rsidRPr="00D3654D">
        <w:rPr>
          <w:b w:val="0"/>
          <w:color w:val="000000" w:themeColor="text1"/>
          <w:lang w:val="vi-VN"/>
        </w:rPr>
        <w:t>ở da thành bụng</w:t>
      </w:r>
      <w:r w:rsidR="00286BC1" w:rsidRPr="00D3654D">
        <w:rPr>
          <w:b w:val="0"/>
          <w:color w:val="000000" w:themeColor="text1"/>
        </w:rPr>
        <w:t>, rạch da bìu bằng dao</w:t>
      </w:r>
      <w:r w:rsidR="0044185F" w:rsidRPr="00D3654D">
        <w:rPr>
          <w:b w:val="0"/>
          <w:color w:val="000000" w:themeColor="text1"/>
          <w:lang w:val="vi-VN"/>
        </w:rPr>
        <w:t xml:space="preserve">, phẫu tích bộc lộ </w:t>
      </w:r>
      <w:r w:rsidR="00286BC1" w:rsidRPr="00D3654D">
        <w:rPr>
          <w:b w:val="0"/>
          <w:color w:val="000000" w:themeColor="text1"/>
          <w:lang w:val="vi-VN"/>
        </w:rPr>
        <w:t>tinh hoàn</w:t>
      </w:r>
      <w:r w:rsidR="00286BC1" w:rsidRPr="00D3654D">
        <w:rPr>
          <w:b w:val="0"/>
          <w:color w:val="000000" w:themeColor="text1"/>
        </w:rPr>
        <w:t>,</w:t>
      </w:r>
      <w:r w:rsidR="00286BC1" w:rsidRPr="00D3654D">
        <w:rPr>
          <w:b w:val="0"/>
          <w:color w:val="000000" w:themeColor="text1"/>
          <w:lang w:val="vi-VN"/>
        </w:rPr>
        <w:t xml:space="preserve"> tiến hành cắt cả tinh hoàn</w:t>
      </w:r>
      <w:r w:rsidR="00286BC1" w:rsidRPr="00D3654D">
        <w:rPr>
          <w:b w:val="0"/>
          <w:color w:val="000000" w:themeColor="text1"/>
        </w:rPr>
        <w:t xml:space="preserve"> hai bên đem cân trọng lượng.</w:t>
      </w:r>
    </w:p>
    <w:p w14:paraId="5A785CAD" w14:textId="77777777" w:rsidR="0044185F" w:rsidRPr="00D3654D" w:rsidRDefault="0044185F" w:rsidP="00197F9C">
      <w:pPr>
        <w:pStyle w:val="02"/>
        <w:spacing w:before="0" w:line="348" w:lineRule="auto"/>
        <w:ind w:firstLine="567"/>
        <w:rPr>
          <w:b w:val="0"/>
          <w:color w:val="000000" w:themeColor="text1"/>
          <w:lang w:val="vi-VN"/>
        </w:rPr>
      </w:pPr>
      <w:r w:rsidRPr="00D3654D">
        <w:rPr>
          <w:b w:val="0"/>
          <w:color w:val="000000" w:themeColor="text1"/>
          <w:lang w:val="vi-VN"/>
        </w:rPr>
        <w:t xml:space="preserve">Để cắt được tuyến tiền liệt, tách bàng quang ra khỏi lớp cơ bụng bằng cách cắt các mô liên kết dọc theo đường giữa. Di chuyển bàng quang ra phía </w:t>
      </w:r>
      <w:r w:rsidRPr="00D3654D">
        <w:rPr>
          <w:b w:val="0"/>
          <w:color w:val="000000" w:themeColor="text1"/>
          <w:lang w:val="vi-VN"/>
        </w:rPr>
        <w:lastRenderedPageBreak/>
        <w:t>trước theo hướng túi tinh, để lộ thùy trái và phải của tuyến tiền liệt (bao phủ bởi lớp mỡ). Bóc tách lớp mỡ từ hai thùy của tuyến tiền liệt. Nhẹ nhàng di chuyển thùy phải tuyến tiền liệt từ niệu đạo, cắt hai thùy của tuyến tiền liệt, rồi cân trọng lượng tuyến tiền liệt trên cân phân tích.</w:t>
      </w:r>
    </w:p>
    <w:p w14:paraId="56884CFC" w14:textId="77777777" w:rsidR="0044185F" w:rsidRPr="00D3654D" w:rsidRDefault="0044185F" w:rsidP="0044185F">
      <w:pPr>
        <w:pStyle w:val="02"/>
        <w:spacing w:before="0" w:line="360" w:lineRule="auto"/>
        <w:ind w:firstLine="567"/>
        <w:rPr>
          <w:b w:val="0"/>
          <w:color w:val="000000" w:themeColor="text1"/>
          <w:lang w:val="vi-VN"/>
        </w:rPr>
      </w:pPr>
      <w:r w:rsidRPr="00D3654D">
        <w:rPr>
          <w:b w:val="0"/>
          <w:color w:val="000000" w:themeColor="text1"/>
          <w:lang w:val="vi-VN"/>
        </w:rPr>
        <w:t>Cắt túi tinh: di chuyển bàng quang một cách cẩn thận, bộc lộ ống dẫn tinh cùng với túi tinh phải và trái. Phẫu tích cẩn thận túi tinh, cắt bỏ mỡ thừa rồi cắt túi tinh cẩn thận để dịch trong túi tinh không bị chảy ra, rồi đặt lên cân phân tích để cân trọng lượng túi tinh.</w:t>
      </w:r>
    </w:p>
    <w:p w14:paraId="45FE4E37" w14:textId="32CFF000" w:rsidR="007E60A5" w:rsidRPr="00D3654D" w:rsidRDefault="0044185F" w:rsidP="00641413">
      <w:pPr>
        <w:pStyle w:val="02"/>
        <w:spacing w:before="0" w:line="360" w:lineRule="auto"/>
        <w:ind w:firstLine="567"/>
        <w:rPr>
          <w:b w:val="0"/>
          <w:bCs/>
          <w:i/>
          <w:iCs/>
          <w:color w:val="000000" w:themeColor="text1"/>
          <w:spacing w:val="-2"/>
        </w:rPr>
      </w:pPr>
      <w:r w:rsidRPr="00D3654D">
        <w:rPr>
          <w:b w:val="0"/>
          <w:color w:val="000000" w:themeColor="text1"/>
          <w:spacing w:val="-2"/>
          <w:lang w:val="vi-VN"/>
        </w:rPr>
        <w:t>Cắt cơ nâng hậu môn và tuyến Cowper: Cơ nâng hậu môn có vai trò làm điểm tựa cho dương vật. Bóc tách toàn bộ phần mỡ xung quanh rồi cắt phần cơ nâng hậu môn và đặt lên cân phân tích để cân trọng lượng cơ nâng hậ</w:t>
      </w:r>
      <w:r w:rsidR="00C22017" w:rsidRPr="00D3654D">
        <w:rPr>
          <w:b w:val="0"/>
          <w:color w:val="000000" w:themeColor="text1"/>
          <w:spacing w:val="-2"/>
          <w:lang w:val="vi-VN"/>
        </w:rPr>
        <w:t xml:space="preserve">u môn. Sau </w:t>
      </w:r>
      <w:r w:rsidRPr="00D3654D">
        <w:rPr>
          <w:b w:val="0"/>
          <w:color w:val="000000" w:themeColor="text1"/>
          <w:spacing w:val="-2"/>
          <w:lang w:val="vi-VN"/>
        </w:rPr>
        <w:t>cắt cơ nâng hậu môn, tuyế</w:t>
      </w:r>
      <w:r w:rsidR="00C22017" w:rsidRPr="00D3654D">
        <w:rPr>
          <w:b w:val="0"/>
          <w:color w:val="000000" w:themeColor="text1"/>
          <w:spacing w:val="-2"/>
          <w:lang w:val="vi-VN"/>
        </w:rPr>
        <w:t>n Cowper</w:t>
      </w:r>
      <w:r w:rsidRPr="00D3654D">
        <w:rPr>
          <w:b w:val="0"/>
          <w:color w:val="000000" w:themeColor="text1"/>
          <w:spacing w:val="-2"/>
          <w:lang w:val="vi-VN"/>
        </w:rPr>
        <w:t xml:space="preserve"> được nhìn thấy ở phần gốc phía mặt bụng dương vật. Bóc tách cẩn thận tuyến Cowper tránh cắt vào tuyến làm chả</w:t>
      </w:r>
      <w:r w:rsidR="00C22017" w:rsidRPr="00D3654D">
        <w:rPr>
          <w:b w:val="0"/>
          <w:color w:val="000000" w:themeColor="text1"/>
          <w:spacing w:val="-2"/>
          <w:lang w:val="vi-VN"/>
        </w:rPr>
        <w:t xml:space="preserve">y </w:t>
      </w:r>
      <w:r w:rsidRPr="00D3654D">
        <w:rPr>
          <w:b w:val="0"/>
          <w:color w:val="000000" w:themeColor="text1"/>
          <w:spacing w:val="-2"/>
          <w:lang w:val="vi-VN"/>
        </w:rPr>
        <w:t>chất lỏng bên trong. Sau đó cân trọng lượng tuyến Cowper trên cân phân tích.</w:t>
      </w:r>
    </w:p>
    <w:p w14:paraId="480B78AF" w14:textId="68A249C8" w:rsidR="00D063DE" w:rsidRPr="00D3654D" w:rsidRDefault="00C060E5" w:rsidP="00D063DE">
      <w:pPr>
        <w:pStyle w:val="02"/>
        <w:keepNext/>
        <w:spacing w:before="0" w:line="360" w:lineRule="auto"/>
        <w:jc w:val="center"/>
        <w:rPr>
          <w:color w:val="000000" w:themeColor="text1"/>
        </w:rPr>
      </w:pPr>
      <w:r w:rsidRPr="00D3654D">
        <w:rPr>
          <w:noProof/>
          <w:color w:val="000000" w:themeColor="text1"/>
        </w:rPr>
        <w:drawing>
          <wp:inline distT="0" distB="0" distL="0" distR="0" wp14:anchorId="760A54B3" wp14:editId="09D03906">
            <wp:extent cx="4024295" cy="35147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46730" cy="3534319"/>
                    </a:xfrm>
                    <a:prstGeom prst="rect">
                      <a:avLst/>
                    </a:prstGeom>
                    <a:noFill/>
                    <a:ln>
                      <a:noFill/>
                    </a:ln>
                  </pic:spPr>
                </pic:pic>
              </a:graphicData>
            </a:graphic>
          </wp:inline>
        </w:drawing>
      </w:r>
    </w:p>
    <w:p w14:paraId="2D7D7EE5" w14:textId="77777777" w:rsidR="00E9700B" w:rsidRPr="00E9700B" w:rsidRDefault="00E9700B" w:rsidP="00DD05FA">
      <w:pPr>
        <w:pStyle w:val="H2"/>
        <w:rPr>
          <w:color w:val="000000" w:themeColor="text1"/>
          <w:sz w:val="22"/>
          <w:lang w:val="en-US"/>
        </w:rPr>
      </w:pPr>
    </w:p>
    <w:p w14:paraId="7B21B035" w14:textId="35D967A6" w:rsidR="007E60A5" w:rsidRPr="00D3654D" w:rsidRDefault="00D063DE" w:rsidP="00DD05FA">
      <w:pPr>
        <w:pStyle w:val="H2"/>
        <w:rPr>
          <w:color w:val="000000" w:themeColor="text1"/>
          <w:lang w:val="en-US"/>
        </w:rPr>
      </w:pPr>
      <w:bookmarkStart w:id="170" w:name="_Toc74077852"/>
      <w:r w:rsidRPr="00D3654D">
        <w:rPr>
          <w:color w:val="000000" w:themeColor="text1"/>
        </w:rPr>
        <w:t>Hình 2.</w:t>
      </w:r>
      <w:r w:rsidR="00197F9C" w:rsidRPr="00D3654D">
        <w:rPr>
          <w:color w:val="000000" w:themeColor="text1"/>
          <w:lang w:val="en-US"/>
        </w:rPr>
        <w:t>11</w:t>
      </w:r>
      <w:r w:rsidRPr="00D3654D">
        <w:rPr>
          <w:color w:val="000000" w:themeColor="text1"/>
        </w:rPr>
        <w:t xml:space="preserve">. </w:t>
      </w:r>
      <w:r w:rsidR="00484895" w:rsidRPr="00D3654D">
        <w:rPr>
          <w:color w:val="000000" w:themeColor="text1"/>
        </w:rPr>
        <w:t>S</w:t>
      </w:r>
      <w:r w:rsidR="007E60A5" w:rsidRPr="00D3654D">
        <w:rPr>
          <w:color w:val="000000" w:themeColor="text1"/>
        </w:rPr>
        <w:t>ơ đồ nghiên cứu theo mô hình stress giam giữ</w:t>
      </w:r>
      <w:bookmarkEnd w:id="170"/>
    </w:p>
    <w:p w14:paraId="5671CAE7" w14:textId="77777777" w:rsidR="00092DFB" w:rsidRPr="00D3654D" w:rsidRDefault="00092DFB" w:rsidP="00793EC7">
      <w:pPr>
        <w:pStyle w:val="02"/>
        <w:spacing w:before="0" w:line="360" w:lineRule="auto"/>
        <w:rPr>
          <w:b w:val="0"/>
          <w:bCs/>
          <w:i/>
          <w:iCs/>
          <w:color w:val="000000" w:themeColor="text1"/>
        </w:rPr>
      </w:pPr>
      <w:bookmarkStart w:id="171" w:name="_Hlk38524551"/>
      <w:r w:rsidRPr="00D3654D">
        <w:rPr>
          <w:b w:val="0"/>
          <w:bCs/>
          <w:i/>
          <w:iCs/>
          <w:color w:val="000000" w:themeColor="text1"/>
        </w:rPr>
        <w:lastRenderedPageBreak/>
        <w:t>* Các chỉ tiêu đánh giá</w:t>
      </w:r>
    </w:p>
    <w:p w14:paraId="6681DE40" w14:textId="77777777" w:rsidR="00F10D00" w:rsidRPr="00D3654D" w:rsidRDefault="00F10D00" w:rsidP="00F10D00">
      <w:pPr>
        <w:pStyle w:val="02"/>
        <w:spacing w:before="0" w:line="360" w:lineRule="auto"/>
        <w:ind w:firstLine="567"/>
        <w:rPr>
          <w:b w:val="0"/>
          <w:color w:val="000000" w:themeColor="text1"/>
          <w:lang w:val="vi-VN"/>
        </w:rPr>
      </w:pPr>
      <w:r w:rsidRPr="00D3654D">
        <w:rPr>
          <w:b w:val="0"/>
          <w:color w:val="000000" w:themeColor="text1"/>
          <w:lang w:val="vi-VN"/>
        </w:rPr>
        <w:t>- Trọng lượng cơ thể chuột trước và sau khi uống mẫu thử (gr)</w:t>
      </w:r>
    </w:p>
    <w:p w14:paraId="1F383164" w14:textId="77777777" w:rsidR="00F10D00" w:rsidRPr="00D3654D" w:rsidRDefault="00F10D00" w:rsidP="00F10D00">
      <w:pPr>
        <w:pStyle w:val="02"/>
        <w:spacing w:before="0" w:line="360" w:lineRule="auto"/>
        <w:ind w:firstLine="567"/>
        <w:rPr>
          <w:b w:val="0"/>
          <w:color w:val="000000" w:themeColor="text1"/>
        </w:rPr>
      </w:pPr>
      <w:r w:rsidRPr="00D3654D">
        <w:rPr>
          <w:b w:val="0"/>
          <w:color w:val="000000" w:themeColor="text1"/>
          <w:lang w:val="vi-VN"/>
        </w:rPr>
        <w:t xml:space="preserve">- Trọng lượng của 5 cơ quan sinh dục: </w:t>
      </w:r>
      <w:r w:rsidRPr="00D3654D">
        <w:rPr>
          <w:b w:val="0"/>
          <w:color w:val="000000" w:themeColor="text1"/>
        </w:rPr>
        <w:t>tinh hoàn</w:t>
      </w:r>
      <w:r w:rsidRPr="00D3654D">
        <w:rPr>
          <w:b w:val="0"/>
          <w:color w:val="000000" w:themeColor="text1"/>
          <w:lang w:val="vi-VN"/>
        </w:rPr>
        <w:t>, túi tinh, tuyến tiền liệt, tuyến Cowper, cơ nâng hậu môn (g/100gr trọng lượng cơ thể)</w:t>
      </w:r>
      <w:r w:rsidR="00FC5E23" w:rsidRPr="00D3654D">
        <w:rPr>
          <w:b w:val="0"/>
          <w:color w:val="000000" w:themeColor="text1"/>
        </w:rPr>
        <w:t>. Qua trọng lượng của các cơ quan sinh dục để đánh giá xem stress giam giữ gây căng thẳng liệu có ảnh hưởng đến trọng lượng của các cơ quan sinh dục không?</w:t>
      </w:r>
    </w:p>
    <w:p w14:paraId="49CB91A2" w14:textId="3A158774" w:rsidR="00FC5E23" w:rsidRPr="00D3654D" w:rsidRDefault="00FC5E23" w:rsidP="00F10D00">
      <w:pPr>
        <w:pStyle w:val="02"/>
        <w:spacing w:before="0" w:line="360" w:lineRule="auto"/>
        <w:ind w:firstLine="567"/>
        <w:rPr>
          <w:b w:val="0"/>
          <w:color w:val="000000" w:themeColor="text1"/>
        </w:rPr>
      </w:pPr>
      <w:r w:rsidRPr="00D3654D">
        <w:rPr>
          <w:b w:val="0"/>
          <w:color w:val="000000" w:themeColor="text1"/>
        </w:rPr>
        <w:t xml:space="preserve">- </w:t>
      </w:r>
      <w:r w:rsidR="00D91923" w:rsidRPr="00D3654D">
        <w:rPr>
          <w:b w:val="0"/>
          <w:color w:val="000000" w:themeColor="text1"/>
        </w:rPr>
        <w:t>Đường kính ống sinh tinh, đường kính lòng ống sinh tinh, chiều cao biểu mô ống sinh tinh</w:t>
      </w:r>
      <w:r w:rsidR="00E159E6" w:rsidRPr="00D3654D">
        <w:rPr>
          <w:b w:val="0"/>
          <w:color w:val="000000" w:themeColor="text1"/>
        </w:rPr>
        <w:t>: Sau khi làm tiêu bản mô học (như mô hình</w:t>
      </w:r>
      <w:r w:rsidR="001012C5" w:rsidRPr="00D3654D">
        <w:rPr>
          <w:b w:val="0"/>
          <w:color w:val="000000" w:themeColor="text1"/>
        </w:rPr>
        <w:t xml:space="preserve"> </w:t>
      </w:r>
      <w:r w:rsidR="00E159E6" w:rsidRPr="00D3654D">
        <w:rPr>
          <w:b w:val="0"/>
          <w:color w:val="000000" w:themeColor="text1"/>
        </w:rPr>
        <w:t>stress nhiệt), tiêu bản sẽ được đọc trên kính hiển vi quang học có gắn camera và cài đặt phần mềm Infinity analyze có kết nối với máy vi tính</w:t>
      </w:r>
      <w:r w:rsidR="005970BC" w:rsidRPr="00D3654D">
        <w:rPr>
          <w:b w:val="0"/>
          <w:color w:val="000000" w:themeColor="text1"/>
        </w:rPr>
        <w:t xml:space="preserve"> để đo đường kính ống sinh tinh, lòng ống sinh tinh và chiều cao biểu mô ống sinh tinh</w:t>
      </w:r>
      <w:r w:rsidR="00D91923" w:rsidRPr="00D3654D">
        <w:rPr>
          <w:b w:val="0"/>
          <w:color w:val="000000" w:themeColor="text1"/>
        </w:rPr>
        <w:t xml:space="preserve">. </w:t>
      </w:r>
    </w:p>
    <w:p w14:paraId="3BD4FE75" w14:textId="3D17A40E" w:rsidR="008C5745" w:rsidRPr="00D3654D" w:rsidRDefault="001E1021" w:rsidP="008C5745">
      <w:pPr>
        <w:pStyle w:val="02"/>
        <w:spacing w:before="0" w:line="360" w:lineRule="auto"/>
        <w:ind w:firstLine="567"/>
        <w:rPr>
          <w:b w:val="0"/>
          <w:color w:val="000000" w:themeColor="text1"/>
          <w:lang w:val="vi-VN"/>
        </w:rPr>
      </w:pPr>
      <w:bookmarkStart w:id="172" w:name="_Hlk38484711"/>
      <w:r w:rsidRPr="00D3654D">
        <w:rPr>
          <w:b w:val="0"/>
          <w:color w:val="000000" w:themeColor="text1"/>
        </w:rPr>
        <w:t xml:space="preserve">- </w:t>
      </w:r>
      <w:r w:rsidR="00D91923" w:rsidRPr="00D3654D">
        <w:rPr>
          <w:b w:val="0"/>
          <w:color w:val="000000" w:themeColor="text1"/>
        </w:rPr>
        <w:t>Phân tích mô họ</w:t>
      </w:r>
      <w:r w:rsidR="001012C5" w:rsidRPr="00D3654D">
        <w:rPr>
          <w:b w:val="0"/>
          <w:color w:val="000000" w:themeColor="text1"/>
        </w:rPr>
        <w:t xml:space="preserve">c </w:t>
      </w:r>
      <w:r w:rsidR="00D91923" w:rsidRPr="00D3654D">
        <w:rPr>
          <w:b w:val="0"/>
          <w:color w:val="000000" w:themeColor="text1"/>
        </w:rPr>
        <w:t xml:space="preserve">thực hiện theo nghiên cứu của các tác giả trước đây </w:t>
      </w:r>
      <w:r w:rsidR="00AB52DE" w:rsidRPr="00D3654D">
        <w:rPr>
          <w:b w:val="0"/>
          <w:color w:val="000000" w:themeColor="text1"/>
        </w:rPr>
        <w:fldChar w:fldCharType="begin"/>
      </w:r>
      <w:r w:rsidR="00DD75F9" w:rsidRPr="00D3654D">
        <w:rPr>
          <w:b w:val="0"/>
          <w:color w:val="000000" w:themeColor="text1"/>
        </w:rPr>
        <w:instrText xml:space="preserve"> ADDIN EN.CITE &lt;EndNote&gt;&lt;Cite&gt;&lt;Author&gt;S.&lt;/Author&gt;&lt;Year&gt;2019&lt;/Year&gt;&lt;RecNum&gt;152&lt;/RecNum&gt;&lt;DisplayText&gt;[40]&lt;/DisplayText&gt;&lt;record&gt;&lt;rec-number&gt;152&lt;/rec-number&gt;&lt;foreign-keys&gt;&lt;key app="EN" db-id="xeppeavpcs59dfexz025x9rr0sas52fdtxrp" timestamp="1587542786"&gt;152&lt;/key&gt;&lt;/foreign-keys&gt;&lt;ref-type name="Journal Article"&gt;17&lt;/ref-type&gt;&lt;contributors&gt;&lt;authors&gt;&lt;author&gt;S., Mustafa&lt;/author&gt;&lt;author&gt;Q., Wei&lt;/author&gt;&lt;author&gt;W., Ennab&lt;/author&gt;&lt;author&gt;Z., Lv&lt;/author&gt;&lt;author&gt;K., Nazar&lt;/author&gt;&lt;author&gt;F., Siyal&lt;/author&gt;&lt;author&gt;S., Rodeni&lt;/author&gt;&lt;author&gt;N., Kavita&lt;/author&gt;&lt;author&gt;F., Shi&lt;/author&gt;&lt;/authors&gt;&lt;/contributors&gt;&lt;titles&gt;&lt;title&gt;Resveratrol ameliorates testicular histopathology of mice exposed to restraint stress&lt;/title&gt;&lt;secondary-title&gt;Animals&lt;/secondary-title&gt;&lt;/titles&gt;&lt;periodical&gt;&lt;full-title&gt;Animals&lt;/full-title&gt;&lt;/periodical&gt;&lt;pages&gt;1-12&lt;/pages&gt;&lt;volume&gt;9&lt;/volume&gt;&lt;dates&gt;&lt;year&gt;2019&lt;/year&gt;&lt;/dates&gt;&lt;urls&gt;&lt;/urls&gt;&lt;/record&gt;&lt;/Cite&gt;&lt;/EndNote&gt;</w:instrText>
      </w:r>
      <w:r w:rsidR="00AB52DE" w:rsidRPr="00D3654D">
        <w:rPr>
          <w:b w:val="0"/>
          <w:color w:val="000000" w:themeColor="text1"/>
        </w:rPr>
        <w:fldChar w:fldCharType="separate"/>
      </w:r>
      <w:r w:rsidR="00DD75F9" w:rsidRPr="00D3654D">
        <w:rPr>
          <w:b w:val="0"/>
          <w:noProof/>
          <w:color w:val="000000" w:themeColor="text1"/>
        </w:rPr>
        <w:t>[</w:t>
      </w:r>
      <w:hyperlink w:anchor="_ENREF_40" w:tooltip="S., 2019 #152" w:history="1">
        <w:r w:rsidR="00221209" w:rsidRPr="00D3654D">
          <w:rPr>
            <w:b w:val="0"/>
            <w:noProof/>
            <w:color w:val="000000" w:themeColor="text1"/>
          </w:rPr>
          <w:t>40</w:t>
        </w:r>
      </w:hyperlink>
      <w:r w:rsidR="00DD75F9" w:rsidRPr="00D3654D">
        <w:rPr>
          <w:b w:val="0"/>
          <w:noProof/>
          <w:color w:val="000000" w:themeColor="text1"/>
        </w:rPr>
        <w:t>]</w:t>
      </w:r>
      <w:r w:rsidR="00AB52DE" w:rsidRPr="00D3654D">
        <w:rPr>
          <w:b w:val="0"/>
          <w:color w:val="000000" w:themeColor="text1"/>
        </w:rPr>
        <w:fldChar w:fldCharType="end"/>
      </w:r>
      <w:r w:rsidR="00AB52DE" w:rsidRPr="00D3654D">
        <w:rPr>
          <w:b w:val="0"/>
          <w:color w:val="000000" w:themeColor="text1"/>
        </w:rPr>
        <w:t xml:space="preserve">, </w:t>
      </w:r>
      <w:r w:rsidR="00AB52DE" w:rsidRPr="00D3654D">
        <w:rPr>
          <w:b w:val="0"/>
          <w:color w:val="000000" w:themeColor="text1"/>
        </w:rPr>
        <w:fldChar w:fldCharType="begin"/>
      </w:r>
      <w:r w:rsidR="00D060B2" w:rsidRPr="00D3654D">
        <w:rPr>
          <w:b w:val="0"/>
          <w:color w:val="000000" w:themeColor="text1"/>
        </w:rPr>
        <w:instrText xml:space="preserve"> ADDIN EN.CITE &lt;EndNote&gt;&lt;Cite&gt;&lt;Author&gt;N.&lt;/Author&gt;&lt;Year&gt;2016&lt;/Year&gt;&lt;RecNum&gt;150&lt;/RecNum&gt;&lt;DisplayText&gt;[98]&lt;/DisplayText&gt;&lt;record&gt;&lt;rec-number&gt;150&lt;/rec-number&gt;&lt;foreign-keys&gt;&lt;key app="EN" db-id="xeppeavpcs59dfexz025x9rr0sas52fdtxrp" timestamp="1587541855"&gt;150&lt;/key&gt;&lt;/foreign-keys&gt;&lt;ref-type name="Journal Article"&gt;17&lt;/ref-type&gt;&lt;contributors&gt;&lt;authors&gt;&lt;author&gt;N., Korejo&lt;/author&gt;&lt;author&gt;Q., Wei&lt;/author&gt;&lt;author&gt;A., Shah&lt;/author&gt;&lt;author&gt;F., Shi&lt;/author&gt;&lt;/authors&gt;&lt;/contributors&gt;&lt;titles&gt;&lt;title&gt;Effect of concomitant diabetes mellitus and hyperthyroidism on testicular and epididymal histoarchitecture and steroidogenesis in male animals&lt;/title&gt;&lt;secondary-title&gt;Journal of Zhejiang University&lt;/secondary-title&gt;&lt;/titles&gt;&lt;periodical&gt;&lt;full-title&gt;Journal of Zhejiang University&lt;/full-title&gt;&lt;/periodical&gt;&lt;pages&gt;850-863&lt;/pages&gt;&lt;volume&gt;17&lt;/volume&gt;&lt;number&gt;11&lt;/number&gt;&lt;dates&gt;&lt;year&gt;2016&lt;/year&gt;&lt;/dates&gt;&lt;urls&gt;&lt;/urls&gt;&lt;/record&gt;&lt;/Cite&gt;&lt;/EndNote&gt;</w:instrText>
      </w:r>
      <w:r w:rsidR="00AB52DE" w:rsidRPr="00D3654D">
        <w:rPr>
          <w:b w:val="0"/>
          <w:color w:val="000000" w:themeColor="text1"/>
        </w:rPr>
        <w:fldChar w:fldCharType="separate"/>
      </w:r>
      <w:r w:rsidR="00D060B2" w:rsidRPr="00D3654D">
        <w:rPr>
          <w:b w:val="0"/>
          <w:noProof/>
          <w:color w:val="000000" w:themeColor="text1"/>
        </w:rPr>
        <w:t>[</w:t>
      </w:r>
      <w:hyperlink w:anchor="_ENREF_98" w:tooltip="N., 2016 #150" w:history="1">
        <w:r w:rsidR="00221209" w:rsidRPr="00D3654D">
          <w:rPr>
            <w:b w:val="0"/>
            <w:noProof/>
            <w:color w:val="000000" w:themeColor="text1"/>
          </w:rPr>
          <w:t>98</w:t>
        </w:r>
      </w:hyperlink>
      <w:r w:rsidR="00D060B2" w:rsidRPr="00D3654D">
        <w:rPr>
          <w:b w:val="0"/>
          <w:noProof/>
          <w:color w:val="000000" w:themeColor="text1"/>
        </w:rPr>
        <w:t>]</w:t>
      </w:r>
      <w:r w:rsidR="00AB52DE" w:rsidRPr="00D3654D">
        <w:rPr>
          <w:b w:val="0"/>
          <w:color w:val="000000" w:themeColor="text1"/>
        </w:rPr>
        <w:fldChar w:fldCharType="end"/>
      </w:r>
      <w:r w:rsidR="00D91923" w:rsidRPr="00D3654D">
        <w:rPr>
          <w:b w:val="0"/>
          <w:color w:val="000000" w:themeColor="text1"/>
        </w:rPr>
        <w:t>.</w:t>
      </w:r>
      <w:r w:rsidR="00AB52DE" w:rsidRPr="00D3654D">
        <w:rPr>
          <w:b w:val="0"/>
          <w:color w:val="000000" w:themeColor="text1"/>
        </w:rPr>
        <w:t xml:space="preserve"> </w:t>
      </w:r>
      <w:r w:rsidR="00A62869" w:rsidRPr="00D3654D">
        <w:rPr>
          <w:b w:val="0"/>
          <w:color w:val="000000" w:themeColor="text1"/>
        </w:rPr>
        <w:t>Đánh giá mô học ống sinh tinh và quá trình trưởng thành tinh trùng: Để đánh giá ống sinh tinh trong quá trình tạ</w:t>
      </w:r>
      <w:bookmarkStart w:id="173" w:name="_Hlk40402033"/>
      <w:r w:rsidR="001012C5" w:rsidRPr="00D3654D">
        <w:rPr>
          <w:b w:val="0"/>
          <w:color w:val="000000" w:themeColor="text1"/>
        </w:rPr>
        <w:t>o tinh trùng,</w:t>
      </w:r>
      <w:r w:rsidR="00A62869" w:rsidRPr="00D3654D">
        <w:rPr>
          <w:b w:val="0"/>
          <w:color w:val="000000" w:themeColor="text1"/>
        </w:rPr>
        <w:t xml:space="preserve"> </w:t>
      </w:r>
      <w:r w:rsidR="003B5427" w:rsidRPr="00D3654D">
        <w:rPr>
          <w:b w:val="0"/>
          <w:color w:val="000000" w:themeColor="text1"/>
        </w:rPr>
        <w:t>dựa trên</w:t>
      </w:r>
      <w:r w:rsidR="00A62869" w:rsidRPr="00D3654D">
        <w:rPr>
          <w:b w:val="0"/>
          <w:color w:val="000000" w:themeColor="text1"/>
        </w:rPr>
        <w:t xml:space="preserve"> hệ thống thang điểm của </w:t>
      </w:r>
      <w:r w:rsidR="00546988" w:rsidRPr="00D3654D">
        <w:rPr>
          <w:b w:val="0"/>
          <w:color w:val="000000" w:themeColor="text1"/>
        </w:rPr>
        <w:t xml:space="preserve">Mustafa </w:t>
      </w:r>
      <w:bookmarkEnd w:id="173"/>
      <w:r w:rsidR="004626A2" w:rsidRPr="00D3654D">
        <w:rPr>
          <w:b w:val="0"/>
          <w:color w:val="000000" w:themeColor="text1"/>
        </w:rPr>
        <w:fldChar w:fldCharType="begin"/>
      </w:r>
      <w:r w:rsidR="00DD75F9" w:rsidRPr="00D3654D">
        <w:rPr>
          <w:b w:val="0"/>
          <w:color w:val="000000" w:themeColor="text1"/>
        </w:rPr>
        <w:instrText xml:space="preserve"> ADDIN EN.CITE &lt;EndNote&gt;&lt;Cite&gt;&lt;Author&gt;S.&lt;/Author&gt;&lt;Year&gt;2019&lt;/Year&gt;&lt;RecNum&gt;152&lt;/RecNum&gt;&lt;DisplayText&gt;[40]&lt;/DisplayText&gt;&lt;record&gt;&lt;rec-number&gt;152&lt;/rec-number&gt;&lt;foreign-keys&gt;&lt;key app="EN" db-id="xeppeavpcs59dfexz025x9rr0sas52fdtxrp" timestamp="1587542786"&gt;152&lt;/key&gt;&lt;/foreign-keys&gt;&lt;ref-type name="Journal Article"&gt;17&lt;/ref-type&gt;&lt;contributors&gt;&lt;authors&gt;&lt;author&gt;S., Mustafa&lt;/author&gt;&lt;author&gt;Q., Wei&lt;/author&gt;&lt;author&gt;W., Ennab&lt;/author&gt;&lt;author&gt;Z., Lv&lt;/author&gt;&lt;author&gt;K., Nazar&lt;/author&gt;&lt;author&gt;F., Siyal&lt;/author&gt;&lt;author&gt;S., Rodeni&lt;/author&gt;&lt;author&gt;N., Kavita&lt;/author&gt;&lt;author&gt;F., Shi&lt;/author&gt;&lt;/authors&gt;&lt;/contributors&gt;&lt;titles&gt;&lt;title&gt;Resveratrol ameliorates testicular histopathology of mice exposed to restraint stress&lt;/title&gt;&lt;secondary-title&gt;Animals&lt;/secondary-title&gt;&lt;/titles&gt;&lt;periodical&gt;&lt;full-title&gt;Animals&lt;/full-title&gt;&lt;/periodical&gt;&lt;pages&gt;1-12&lt;/pages&gt;&lt;volume&gt;9&lt;/volume&gt;&lt;dates&gt;&lt;year&gt;2019&lt;/year&gt;&lt;/dates&gt;&lt;urls&gt;&lt;/urls&gt;&lt;/record&gt;&lt;/Cite&gt;&lt;/EndNote&gt;</w:instrText>
      </w:r>
      <w:r w:rsidR="004626A2" w:rsidRPr="00D3654D">
        <w:rPr>
          <w:b w:val="0"/>
          <w:color w:val="000000" w:themeColor="text1"/>
        </w:rPr>
        <w:fldChar w:fldCharType="separate"/>
      </w:r>
      <w:r w:rsidR="00DD75F9" w:rsidRPr="00D3654D">
        <w:rPr>
          <w:b w:val="0"/>
          <w:noProof/>
          <w:color w:val="000000" w:themeColor="text1"/>
        </w:rPr>
        <w:t>[</w:t>
      </w:r>
      <w:hyperlink w:anchor="_ENREF_40" w:tooltip="S., 2019 #152" w:history="1">
        <w:r w:rsidR="00221209" w:rsidRPr="00D3654D">
          <w:rPr>
            <w:b w:val="0"/>
            <w:noProof/>
            <w:color w:val="000000" w:themeColor="text1"/>
          </w:rPr>
          <w:t>40</w:t>
        </w:r>
      </w:hyperlink>
      <w:r w:rsidR="00DD75F9" w:rsidRPr="00D3654D">
        <w:rPr>
          <w:b w:val="0"/>
          <w:noProof/>
          <w:color w:val="000000" w:themeColor="text1"/>
        </w:rPr>
        <w:t>]</w:t>
      </w:r>
      <w:r w:rsidR="004626A2" w:rsidRPr="00D3654D">
        <w:rPr>
          <w:b w:val="0"/>
          <w:color w:val="000000" w:themeColor="text1"/>
        </w:rPr>
        <w:fldChar w:fldCharType="end"/>
      </w:r>
      <w:r w:rsidR="001A0763" w:rsidRPr="00D3654D">
        <w:rPr>
          <w:b w:val="0"/>
          <w:color w:val="000000" w:themeColor="text1"/>
          <w:lang w:val="vi-VN"/>
        </w:rPr>
        <w:t xml:space="preserve">, </w:t>
      </w:r>
      <w:r w:rsidR="003B5427" w:rsidRPr="00D3654D">
        <w:rPr>
          <w:b w:val="0"/>
          <w:color w:val="000000" w:themeColor="text1"/>
        </w:rPr>
        <w:t xml:space="preserve">và </w:t>
      </w:r>
      <w:bookmarkStart w:id="174" w:name="_Hlk40402075"/>
      <w:r w:rsidR="003B5427" w:rsidRPr="00D3654D">
        <w:rPr>
          <w:b w:val="0"/>
          <w:color w:val="000000" w:themeColor="text1"/>
        </w:rPr>
        <w:t>sử dụng tiêu chí thang điểm đánh giá quá trình sinh tinh trên chuột nhắt có điểm số từ 0 đến 5 điểm (2</w:t>
      </w:r>
      <w:r w:rsidR="00D8012F" w:rsidRPr="00D3654D">
        <w:rPr>
          <w:b w:val="0"/>
          <w:color w:val="000000" w:themeColor="text1"/>
          <w:lang w:val="vi-VN"/>
        </w:rPr>
        <w:t>5</w:t>
      </w:r>
      <w:r w:rsidR="003B5427" w:rsidRPr="00D3654D">
        <w:rPr>
          <w:b w:val="0"/>
          <w:color w:val="000000" w:themeColor="text1"/>
        </w:rPr>
        <w:t xml:space="preserve"> ống sinh tinh được kiểm tra trong mỗi lát cắt mô tinh hoàn được mô tả và cho điểm</w:t>
      </w:r>
      <w:bookmarkEnd w:id="174"/>
      <w:r w:rsidR="008C5745" w:rsidRPr="00D3654D">
        <w:rPr>
          <w:b w:val="0"/>
          <w:color w:val="000000" w:themeColor="text1"/>
        </w:rPr>
        <w:t xml:space="preserve"> (do Bộ môn Mô phôi </w:t>
      </w:r>
      <w:r w:rsidR="003408B2" w:rsidRPr="00D3654D">
        <w:rPr>
          <w:b w:val="0"/>
          <w:color w:val="000000" w:themeColor="text1"/>
        </w:rPr>
        <w:t>–</w:t>
      </w:r>
      <w:r w:rsidR="008C5745" w:rsidRPr="00D3654D">
        <w:rPr>
          <w:b w:val="0"/>
          <w:color w:val="000000" w:themeColor="text1"/>
        </w:rPr>
        <w:t xml:space="preserve"> </w:t>
      </w:r>
      <w:r w:rsidR="003408B2" w:rsidRPr="00D3654D">
        <w:rPr>
          <w:b w:val="0"/>
          <w:color w:val="000000" w:themeColor="text1"/>
        </w:rPr>
        <w:t xml:space="preserve">Trường </w:t>
      </w:r>
      <w:r w:rsidR="008C5745" w:rsidRPr="00D3654D">
        <w:rPr>
          <w:b w:val="0"/>
          <w:color w:val="000000" w:themeColor="text1"/>
        </w:rPr>
        <w:t>Đại học Y Dược Thái Nguyên đọc kết quả)</w:t>
      </w:r>
      <w:r w:rsidR="008C5745" w:rsidRPr="00D3654D">
        <w:rPr>
          <w:b w:val="0"/>
          <w:color w:val="000000" w:themeColor="text1"/>
          <w:lang w:val="vi-VN"/>
        </w:rPr>
        <w:t>.</w:t>
      </w:r>
    </w:p>
    <w:p w14:paraId="5B50B3FE" w14:textId="60645A7A" w:rsidR="00484895" w:rsidRPr="00D3654D" w:rsidRDefault="00484895" w:rsidP="001570EA">
      <w:pPr>
        <w:pStyle w:val="B2"/>
        <w:rPr>
          <w:color w:val="000000" w:themeColor="text1"/>
        </w:rPr>
      </w:pPr>
      <w:bookmarkStart w:id="175" w:name="_Toc74077571"/>
      <w:r w:rsidRPr="00D3654D">
        <w:rPr>
          <w:color w:val="000000" w:themeColor="text1"/>
        </w:rPr>
        <w:t>Bảng 2.2. Thang điểm Mustafa</w:t>
      </w:r>
      <w:bookmarkEnd w:id="175"/>
      <w:r w:rsidR="001012C5" w:rsidRPr="00D3654D">
        <w:rPr>
          <w:color w:val="000000" w:themeColor="text1"/>
        </w:rPr>
        <w:t xml:space="preserve"> </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4"/>
        <w:gridCol w:w="7796"/>
      </w:tblGrid>
      <w:tr w:rsidR="00D3654D" w:rsidRPr="00D3654D" w14:paraId="5DA8434D" w14:textId="77777777" w:rsidTr="00484895">
        <w:trPr>
          <w:jc w:val="center"/>
        </w:trPr>
        <w:tc>
          <w:tcPr>
            <w:tcW w:w="854" w:type="dxa"/>
            <w:tcBorders>
              <w:top w:val="single" w:sz="4" w:space="0" w:color="000000"/>
              <w:bottom w:val="single" w:sz="4" w:space="0" w:color="auto"/>
            </w:tcBorders>
            <w:shd w:val="clear" w:color="auto" w:fill="F2DBDB" w:themeFill="accent2" w:themeFillTint="33"/>
          </w:tcPr>
          <w:p w14:paraId="4215F575" w14:textId="77777777" w:rsidR="005E3D41" w:rsidRPr="00D3654D" w:rsidRDefault="005E3D41" w:rsidP="005E3D41">
            <w:pPr>
              <w:spacing w:line="360" w:lineRule="auto"/>
              <w:jc w:val="center"/>
              <w:rPr>
                <w:b/>
                <w:color w:val="000000" w:themeColor="text1"/>
                <w:szCs w:val="28"/>
              </w:rPr>
            </w:pPr>
            <w:bookmarkStart w:id="176" w:name="_Hlk40402112"/>
            <w:r w:rsidRPr="00D3654D">
              <w:rPr>
                <w:b/>
                <w:color w:val="000000" w:themeColor="text1"/>
                <w:szCs w:val="28"/>
              </w:rPr>
              <w:t>Điểm</w:t>
            </w:r>
          </w:p>
        </w:tc>
        <w:tc>
          <w:tcPr>
            <w:tcW w:w="7796" w:type="dxa"/>
            <w:tcBorders>
              <w:top w:val="single" w:sz="4" w:space="0" w:color="000000"/>
              <w:bottom w:val="single" w:sz="4" w:space="0" w:color="auto"/>
            </w:tcBorders>
            <w:shd w:val="clear" w:color="auto" w:fill="F2DBDB" w:themeFill="accent2" w:themeFillTint="33"/>
          </w:tcPr>
          <w:p w14:paraId="5F766FB4" w14:textId="77777777" w:rsidR="005E3D41" w:rsidRPr="00D3654D" w:rsidRDefault="005E3D41" w:rsidP="005E3D41">
            <w:pPr>
              <w:spacing w:line="360" w:lineRule="auto"/>
              <w:jc w:val="center"/>
              <w:rPr>
                <w:b/>
                <w:color w:val="000000" w:themeColor="text1"/>
                <w:szCs w:val="28"/>
              </w:rPr>
            </w:pPr>
            <w:r w:rsidRPr="00D3654D">
              <w:rPr>
                <w:b/>
                <w:color w:val="000000" w:themeColor="text1"/>
                <w:szCs w:val="28"/>
              </w:rPr>
              <w:t>Mô tả</w:t>
            </w:r>
          </w:p>
        </w:tc>
      </w:tr>
      <w:tr w:rsidR="00D3654D" w:rsidRPr="00D3654D" w14:paraId="4E9EA16D" w14:textId="77777777" w:rsidTr="00484895">
        <w:trPr>
          <w:jc w:val="center"/>
        </w:trPr>
        <w:tc>
          <w:tcPr>
            <w:tcW w:w="854" w:type="dxa"/>
            <w:tcBorders>
              <w:top w:val="single" w:sz="4" w:space="0" w:color="auto"/>
            </w:tcBorders>
          </w:tcPr>
          <w:p w14:paraId="1B2AC4EE" w14:textId="77777777" w:rsidR="005E3D41" w:rsidRPr="00D3654D" w:rsidRDefault="005E3D41" w:rsidP="005E3D41">
            <w:pPr>
              <w:spacing w:line="360" w:lineRule="auto"/>
              <w:jc w:val="center"/>
              <w:rPr>
                <w:color w:val="000000" w:themeColor="text1"/>
                <w:szCs w:val="28"/>
              </w:rPr>
            </w:pPr>
            <w:r w:rsidRPr="00D3654D">
              <w:rPr>
                <w:color w:val="000000" w:themeColor="text1"/>
                <w:szCs w:val="28"/>
              </w:rPr>
              <w:t>5</w:t>
            </w:r>
          </w:p>
        </w:tc>
        <w:tc>
          <w:tcPr>
            <w:tcW w:w="7796" w:type="dxa"/>
            <w:tcBorders>
              <w:top w:val="single" w:sz="4" w:space="0" w:color="auto"/>
            </w:tcBorders>
          </w:tcPr>
          <w:p w14:paraId="52D19DC6" w14:textId="77777777" w:rsidR="005E3D41" w:rsidRPr="00D3654D" w:rsidRDefault="005E3D41" w:rsidP="005E3D41">
            <w:pPr>
              <w:spacing w:line="360" w:lineRule="auto"/>
              <w:jc w:val="both"/>
              <w:rPr>
                <w:color w:val="000000" w:themeColor="text1"/>
                <w:szCs w:val="28"/>
              </w:rPr>
            </w:pPr>
            <w:r w:rsidRPr="00D3654D">
              <w:rPr>
                <w:color w:val="000000" w:themeColor="text1"/>
                <w:szCs w:val="28"/>
              </w:rPr>
              <w:t>Quá trình sinh tinh đầy đủ với các tế bào tinh trùng trưởng thành</w:t>
            </w:r>
          </w:p>
        </w:tc>
      </w:tr>
      <w:tr w:rsidR="00D3654D" w:rsidRPr="00D3654D" w14:paraId="5C68EFEF" w14:textId="77777777" w:rsidTr="00484895">
        <w:trPr>
          <w:jc w:val="center"/>
        </w:trPr>
        <w:tc>
          <w:tcPr>
            <w:tcW w:w="854" w:type="dxa"/>
          </w:tcPr>
          <w:p w14:paraId="36A3AD09" w14:textId="77777777" w:rsidR="005E3D41" w:rsidRPr="00D3654D" w:rsidRDefault="005E3D41" w:rsidP="005E3D41">
            <w:pPr>
              <w:spacing w:line="360" w:lineRule="auto"/>
              <w:jc w:val="center"/>
              <w:rPr>
                <w:color w:val="000000" w:themeColor="text1"/>
                <w:szCs w:val="28"/>
              </w:rPr>
            </w:pPr>
            <w:r w:rsidRPr="00D3654D">
              <w:rPr>
                <w:color w:val="000000" w:themeColor="text1"/>
                <w:szCs w:val="28"/>
              </w:rPr>
              <w:t>4</w:t>
            </w:r>
          </w:p>
        </w:tc>
        <w:tc>
          <w:tcPr>
            <w:tcW w:w="7796" w:type="dxa"/>
          </w:tcPr>
          <w:p w14:paraId="40321553" w14:textId="77777777" w:rsidR="005E3D41" w:rsidRPr="00D3654D" w:rsidRDefault="005E3D41" w:rsidP="005E3D41">
            <w:pPr>
              <w:spacing w:line="360" w:lineRule="auto"/>
              <w:jc w:val="both"/>
              <w:rPr>
                <w:color w:val="000000" w:themeColor="text1"/>
                <w:szCs w:val="28"/>
              </w:rPr>
            </w:pPr>
            <w:r w:rsidRPr="00D3654D">
              <w:rPr>
                <w:color w:val="000000" w:themeColor="text1"/>
                <w:szCs w:val="28"/>
              </w:rPr>
              <w:t>Có một vài tế bào tinh trùng, có quá trình hủy hoại biểu mô</w:t>
            </w:r>
          </w:p>
        </w:tc>
      </w:tr>
      <w:tr w:rsidR="00D3654D" w:rsidRPr="00D3654D" w14:paraId="0CD6EFF2" w14:textId="77777777" w:rsidTr="00484895">
        <w:trPr>
          <w:jc w:val="center"/>
        </w:trPr>
        <w:tc>
          <w:tcPr>
            <w:tcW w:w="854" w:type="dxa"/>
          </w:tcPr>
          <w:p w14:paraId="40C99B69" w14:textId="77777777" w:rsidR="005E3D41" w:rsidRPr="00D3654D" w:rsidRDefault="005E3D41" w:rsidP="005E3D41">
            <w:pPr>
              <w:spacing w:line="360" w:lineRule="auto"/>
              <w:jc w:val="center"/>
              <w:rPr>
                <w:color w:val="000000" w:themeColor="text1"/>
                <w:szCs w:val="28"/>
              </w:rPr>
            </w:pPr>
            <w:r w:rsidRPr="00D3654D">
              <w:rPr>
                <w:color w:val="000000" w:themeColor="text1"/>
                <w:szCs w:val="28"/>
              </w:rPr>
              <w:t>3</w:t>
            </w:r>
          </w:p>
        </w:tc>
        <w:tc>
          <w:tcPr>
            <w:tcW w:w="7796" w:type="dxa"/>
          </w:tcPr>
          <w:p w14:paraId="115BE117" w14:textId="77777777" w:rsidR="005E3D41" w:rsidRPr="00D3654D" w:rsidRDefault="005E3D41" w:rsidP="005E3D41">
            <w:pPr>
              <w:spacing w:line="360" w:lineRule="auto"/>
              <w:jc w:val="both"/>
              <w:rPr>
                <w:color w:val="000000" w:themeColor="text1"/>
                <w:szCs w:val="28"/>
              </w:rPr>
            </w:pPr>
            <w:r w:rsidRPr="00D3654D">
              <w:rPr>
                <w:color w:val="000000" w:themeColor="text1"/>
                <w:szCs w:val="28"/>
              </w:rPr>
              <w:t>Có sự hiện diện của một vài tinh trùng (&lt;5 đến 10)</w:t>
            </w:r>
          </w:p>
        </w:tc>
      </w:tr>
      <w:tr w:rsidR="00D3654D" w:rsidRPr="00D3654D" w14:paraId="2A4FE53F" w14:textId="77777777" w:rsidTr="00484895">
        <w:trPr>
          <w:jc w:val="center"/>
        </w:trPr>
        <w:tc>
          <w:tcPr>
            <w:tcW w:w="854" w:type="dxa"/>
          </w:tcPr>
          <w:p w14:paraId="2CBFE06C" w14:textId="77777777" w:rsidR="005E3D41" w:rsidRPr="00D3654D" w:rsidRDefault="005E3D41" w:rsidP="005E3D41">
            <w:pPr>
              <w:spacing w:line="360" w:lineRule="auto"/>
              <w:jc w:val="center"/>
              <w:rPr>
                <w:color w:val="000000" w:themeColor="text1"/>
                <w:szCs w:val="28"/>
              </w:rPr>
            </w:pPr>
            <w:r w:rsidRPr="00D3654D">
              <w:rPr>
                <w:color w:val="000000" w:themeColor="text1"/>
                <w:szCs w:val="28"/>
              </w:rPr>
              <w:t>2</w:t>
            </w:r>
          </w:p>
        </w:tc>
        <w:tc>
          <w:tcPr>
            <w:tcW w:w="7796" w:type="dxa"/>
          </w:tcPr>
          <w:p w14:paraId="581149FA" w14:textId="77777777" w:rsidR="005E3D41" w:rsidRPr="00D3654D" w:rsidRDefault="005E3D41" w:rsidP="005E3D41">
            <w:pPr>
              <w:spacing w:line="360" w:lineRule="auto"/>
              <w:jc w:val="both"/>
              <w:rPr>
                <w:color w:val="000000" w:themeColor="text1"/>
                <w:szCs w:val="28"/>
              </w:rPr>
            </w:pPr>
            <w:r w:rsidRPr="00D3654D">
              <w:rPr>
                <w:color w:val="000000" w:themeColor="text1"/>
                <w:szCs w:val="28"/>
              </w:rPr>
              <w:t>Không thấy tế bào tinh trùng, có sự hiện diện của tinh tử</w:t>
            </w:r>
          </w:p>
        </w:tc>
      </w:tr>
      <w:tr w:rsidR="00D3654D" w:rsidRPr="00D3654D" w14:paraId="3CF49A14" w14:textId="77777777" w:rsidTr="00484895">
        <w:trPr>
          <w:jc w:val="center"/>
        </w:trPr>
        <w:tc>
          <w:tcPr>
            <w:tcW w:w="854" w:type="dxa"/>
          </w:tcPr>
          <w:p w14:paraId="561A6B2A" w14:textId="77777777" w:rsidR="005E3D41" w:rsidRPr="00D3654D" w:rsidRDefault="005E3D41" w:rsidP="005E3D41">
            <w:pPr>
              <w:spacing w:line="360" w:lineRule="auto"/>
              <w:jc w:val="center"/>
              <w:rPr>
                <w:color w:val="000000" w:themeColor="text1"/>
                <w:szCs w:val="28"/>
              </w:rPr>
            </w:pPr>
            <w:r w:rsidRPr="00D3654D">
              <w:rPr>
                <w:color w:val="000000" w:themeColor="text1"/>
                <w:szCs w:val="28"/>
              </w:rPr>
              <w:t>1</w:t>
            </w:r>
          </w:p>
        </w:tc>
        <w:tc>
          <w:tcPr>
            <w:tcW w:w="7796" w:type="dxa"/>
          </w:tcPr>
          <w:p w14:paraId="4E8E1CD3" w14:textId="77777777" w:rsidR="005E3D41" w:rsidRPr="00D3654D" w:rsidRDefault="005E3D41" w:rsidP="005E3D41">
            <w:pPr>
              <w:spacing w:line="360" w:lineRule="auto"/>
              <w:jc w:val="both"/>
              <w:rPr>
                <w:color w:val="000000" w:themeColor="text1"/>
                <w:szCs w:val="28"/>
              </w:rPr>
            </w:pPr>
            <w:r w:rsidRPr="00D3654D">
              <w:rPr>
                <w:color w:val="000000" w:themeColor="text1"/>
                <w:szCs w:val="28"/>
              </w:rPr>
              <w:t>Không thấy tế bào tinh trùng, có sự hiện diện của một vài tinh tử</w:t>
            </w:r>
          </w:p>
        </w:tc>
      </w:tr>
      <w:tr w:rsidR="00D3654D" w:rsidRPr="00D3654D" w14:paraId="58E155E0" w14:textId="77777777" w:rsidTr="00484895">
        <w:trPr>
          <w:jc w:val="center"/>
        </w:trPr>
        <w:tc>
          <w:tcPr>
            <w:tcW w:w="854" w:type="dxa"/>
          </w:tcPr>
          <w:p w14:paraId="0EC7B96D" w14:textId="77777777" w:rsidR="005E3D41" w:rsidRPr="00D3654D" w:rsidRDefault="005E3D41" w:rsidP="005E3D41">
            <w:pPr>
              <w:spacing w:line="360" w:lineRule="auto"/>
              <w:jc w:val="center"/>
              <w:rPr>
                <w:color w:val="000000" w:themeColor="text1"/>
                <w:szCs w:val="28"/>
              </w:rPr>
            </w:pPr>
            <w:r w:rsidRPr="00D3654D">
              <w:rPr>
                <w:color w:val="000000" w:themeColor="text1"/>
                <w:szCs w:val="28"/>
              </w:rPr>
              <w:t>0</w:t>
            </w:r>
          </w:p>
        </w:tc>
        <w:tc>
          <w:tcPr>
            <w:tcW w:w="7796" w:type="dxa"/>
          </w:tcPr>
          <w:p w14:paraId="1F213B01" w14:textId="77777777" w:rsidR="005E3D41" w:rsidRPr="00D3654D" w:rsidRDefault="005E3D41" w:rsidP="005E3D41">
            <w:pPr>
              <w:spacing w:line="360" w:lineRule="auto"/>
              <w:jc w:val="both"/>
              <w:rPr>
                <w:color w:val="000000" w:themeColor="text1"/>
                <w:szCs w:val="28"/>
              </w:rPr>
            </w:pPr>
            <w:r w:rsidRPr="00D3654D">
              <w:rPr>
                <w:color w:val="000000" w:themeColor="text1"/>
                <w:szCs w:val="28"/>
              </w:rPr>
              <w:t>Không thấy tế bào tinh trùng hoặc tinh tử, có hiện diện của tinh bào</w:t>
            </w:r>
          </w:p>
        </w:tc>
      </w:tr>
    </w:tbl>
    <w:bookmarkEnd w:id="171"/>
    <w:bookmarkEnd w:id="172"/>
    <w:bookmarkEnd w:id="176"/>
    <w:p w14:paraId="243054A2" w14:textId="4EA4EAD3" w:rsidR="001012C5" w:rsidRPr="00D3654D" w:rsidRDefault="001012C5" w:rsidP="001012C5">
      <w:pPr>
        <w:pStyle w:val="L3"/>
        <w:jc w:val="center"/>
        <w:outlineLvl w:val="9"/>
        <w:rPr>
          <w:b w:val="0"/>
          <w:bCs w:val="0"/>
          <w:color w:val="000000" w:themeColor="text1"/>
          <w:sz w:val="24"/>
          <w:szCs w:val="24"/>
        </w:rPr>
      </w:pPr>
      <w:r w:rsidRPr="00D3654D">
        <w:rPr>
          <w:b w:val="0"/>
          <w:color w:val="000000" w:themeColor="text1"/>
          <w:sz w:val="24"/>
          <w:szCs w:val="24"/>
        </w:rPr>
        <w:t xml:space="preserve">* Nguồn: Mustafa S. và Cs </w:t>
      </w:r>
      <w:r w:rsidRPr="00D3654D">
        <w:rPr>
          <w:b w:val="0"/>
          <w:color w:val="000000" w:themeColor="text1"/>
          <w:sz w:val="24"/>
          <w:szCs w:val="24"/>
        </w:rPr>
        <w:fldChar w:fldCharType="begin"/>
      </w:r>
      <w:r w:rsidRPr="00D3654D">
        <w:rPr>
          <w:b w:val="0"/>
          <w:color w:val="000000" w:themeColor="text1"/>
          <w:sz w:val="24"/>
          <w:szCs w:val="24"/>
        </w:rPr>
        <w:instrText xml:space="preserve"> ADDIN EN.CITE &lt;EndNote&gt;&lt;Cite&gt;&lt;Author&gt;S.&lt;/Author&gt;&lt;Year&gt;2019&lt;/Year&gt;&lt;RecNum&gt;152&lt;/RecNum&gt;&lt;DisplayText&gt;[40]&lt;/DisplayText&gt;&lt;record&gt;&lt;rec-number&gt;152&lt;/rec-number&gt;&lt;foreign-keys&gt;&lt;key app="EN" db-id="xeppeavpcs59dfexz025x9rr0sas52fdtxrp" timestamp="1587542786"&gt;152&lt;/key&gt;&lt;/foreign-keys&gt;&lt;ref-type name="Journal Article"&gt;17&lt;/ref-type&gt;&lt;contributors&gt;&lt;authors&gt;&lt;author&gt;S., Mustafa&lt;/author&gt;&lt;author&gt;Q., Wei&lt;/author&gt;&lt;author&gt;W., Ennab&lt;/author&gt;&lt;author&gt;Z., Lv&lt;/author&gt;&lt;author&gt;K., Nazar&lt;/author&gt;&lt;author&gt;F., Siyal&lt;/author&gt;&lt;author&gt;S., Rodeni&lt;/author&gt;&lt;author&gt;N., Kavita&lt;/author&gt;&lt;author&gt;F., Shi&lt;/author&gt;&lt;/authors&gt;&lt;/contributors&gt;&lt;titles&gt;&lt;title&gt;Resveratrol ameliorates testicular histopathology of mice exposed to restraint stress&lt;/title&gt;&lt;secondary-title&gt;Animals&lt;/secondary-title&gt;&lt;/titles&gt;&lt;periodical&gt;&lt;full-title&gt;Animals&lt;/full-title&gt;&lt;/periodical&gt;&lt;pages&gt;1-12&lt;/pages&gt;&lt;volume&gt;9&lt;/volume&gt;&lt;dates&gt;&lt;year&gt;2019&lt;/year&gt;&lt;/dates&gt;&lt;urls&gt;&lt;/urls&gt;&lt;/record&gt;&lt;/Cite&gt;&lt;/EndNote&gt;</w:instrText>
      </w:r>
      <w:r w:rsidRPr="00D3654D">
        <w:rPr>
          <w:b w:val="0"/>
          <w:color w:val="000000" w:themeColor="text1"/>
          <w:sz w:val="24"/>
          <w:szCs w:val="24"/>
        </w:rPr>
        <w:fldChar w:fldCharType="separate"/>
      </w:r>
      <w:r w:rsidRPr="00D3654D">
        <w:rPr>
          <w:b w:val="0"/>
          <w:noProof/>
          <w:color w:val="000000" w:themeColor="text1"/>
          <w:sz w:val="24"/>
          <w:szCs w:val="24"/>
        </w:rPr>
        <w:t>[</w:t>
      </w:r>
      <w:hyperlink w:anchor="_ENREF_40" w:tooltip="S., 2019 #152" w:history="1">
        <w:r w:rsidR="00221209" w:rsidRPr="00D3654D">
          <w:rPr>
            <w:b w:val="0"/>
            <w:noProof/>
            <w:color w:val="000000" w:themeColor="text1"/>
            <w:sz w:val="24"/>
            <w:szCs w:val="24"/>
          </w:rPr>
          <w:t>40</w:t>
        </w:r>
      </w:hyperlink>
      <w:r w:rsidRPr="00D3654D">
        <w:rPr>
          <w:b w:val="0"/>
          <w:noProof/>
          <w:color w:val="000000" w:themeColor="text1"/>
          <w:sz w:val="24"/>
          <w:szCs w:val="24"/>
        </w:rPr>
        <w:t>]</w:t>
      </w:r>
      <w:r w:rsidRPr="00D3654D">
        <w:rPr>
          <w:b w:val="0"/>
          <w:color w:val="000000" w:themeColor="text1"/>
          <w:sz w:val="24"/>
          <w:szCs w:val="24"/>
        </w:rPr>
        <w:fldChar w:fldCharType="end"/>
      </w:r>
    </w:p>
    <w:p w14:paraId="5B835574" w14:textId="25C8D216" w:rsidR="00A95030" w:rsidRPr="00D3654D" w:rsidRDefault="00A95030" w:rsidP="00A95030">
      <w:pPr>
        <w:pStyle w:val="L3"/>
        <w:outlineLvl w:val="9"/>
        <w:rPr>
          <w:b w:val="0"/>
          <w:bCs w:val="0"/>
          <w:color w:val="000000" w:themeColor="text1"/>
        </w:rPr>
      </w:pPr>
      <w:r w:rsidRPr="00D3654D">
        <w:rPr>
          <w:b w:val="0"/>
          <w:bCs w:val="0"/>
          <w:color w:val="000000" w:themeColor="text1"/>
        </w:rPr>
        <w:lastRenderedPageBreak/>
        <w:t>* Nghiên cứu được thực hiện tại:</w:t>
      </w:r>
    </w:p>
    <w:p w14:paraId="58721BEE" w14:textId="4BE60447" w:rsidR="00A95030" w:rsidRPr="00D3654D" w:rsidRDefault="00A95030" w:rsidP="00B016B7">
      <w:pPr>
        <w:pStyle w:val="L3"/>
        <w:ind w:firstLine="567"/>
        <w:outlineLvl w:val="9"/>
        <w:rPr>
          <w:b w:val="0"/>
          <w:bCs w:val="0"/>
          <w:i w:val="0"/>
          <w:iCs w:val="0"/>
          <w:color w:val="000000" w:themeColor="text1"/>
        </w:rPr>
      </w:pPr>
      <w:r w:rsidRPr="00D3654D">
        <w:rPr>
          <w:b w:val="0"/>
          <w:bCs w:val="0"/>
          <w:i w:val="0"/>
          <w:iCs w:val="0"/>
          <w:color w:val="000000" w:themeColor="text1"/>
        </w:rPr>
        <w:t>- Bộ môn Dược lý - Học viện Quân Y.</w:t>
      </w:r>
    </w:p>
    <w:p w14:paraId="2CA65CAB" w14:textId="7B48012A" w:rsidR="00A95030" w:rsidRPr="00D3654D" w:rsidRDefault="00A95030" w:rsidP="00B016B7">
      <w:pPr>
        <w:pStyle w:val="L3"/>
        <w:ind w:firstLine="567"/>
        <w:outlineLvl w:val="9"/>
        <w:rPr>
          <w:b w:val="0"/>
          <w:bCs w:val="0"/>
          <w:i w:val="0"/>
          <w:iCs w:val="0"/>
          <w:color w:val="000000" w:themeColor="text1"/>
        </w:rPr>
      </w:pPr>
      <w:r w:rsidRPr="00D3654D">
        <w:rPr>
          <w:b w:val="0"/>
          <w:bCs w:val="0"/>
          <w:i w:val="0"/>
          <w:iCs w:val="0"/>
          <w:color w:val="000000" w:themeColor="text1"/>
        </w:rPr>
        <w:t xml:space="preserve">- Bộ môn Mô phôi </w:t>
      </w:r>
      <w:r w:rsidR="001012C5" w:rsidRPr="00D3654D">
        <w:rPr>
          <w:b w:val="0"/>
          <w:bCs w:val="0"/>
          <w:i w:val="0"/>
          <w:iCs w:val="0"/>
          <w:color w:val="000000" w:themeColor="text1"/>
        </w:rPr>
        <w:t>–</w:t>
      </w:r>
      <w:r w:rsidRPr="00D3654D">
        <w:rPr>
          <w:b w:val="0"/>
          <w:bCs w:val="0"/>
          <w:i w:val="0"/>
          <w:iCs w:val="0"/>
          <w:color w:val="000000" w:themeColor="text1"/>
        </w:rPr>
        <w:t xml:space="preserve"> </w:t>
      </w:r>
      <w:r w:rsidR="001012C5" w:rsidRPr="00D3654D">
        <w:rPr>
          <w:b w:val="0"/>
          <w:bCs w:val="0"/>
          <w:i w:val="0"/>
          <w:iCs w:val="0"/>
          <w:color w:val="000000" w:themeColor="text1"/>
        </w:rPr>
        <w:t xml:space="preserve">Trường </w:t>
      </w:r>
      <w:r w:rsidRPr="00D3654D">
        <w:rPr>
          <w:b w:val="0"/>
          <w:bCs w:val="0"/>
          <w:i w:val="0"/>
          <w:iCs w:val="0"/>
          <w:color w:val="000000" w:themeColor="text1"/>
        </w:rPr>
        <w:t>Đại học Y Dược Thái Nguyên.</w:t>
      </w:r>
    </w:p>
    <w:p w14:paraId="053DD27C" w14:textId="77777777" w:rsidR="00A95030" w:rsidRPr="00D3654D" w:rsidRDefault="00A95030" w:rsidP="00A95030">
      <w:pPr>
        <w:pStyle w:val="L3"/>
        <w:outlineLvl w:val="9"/>
        <w:rPr>
          <w:b w:val="0"/>
          <w:bCs w:val="0"/>
          <w:color w:val="000000" w:themeColor="text1"/>
        </w:rPr>
      </w:pPr>
      <w:r w:rsidRPr="00D3654D">
        <w:rPr>
          <w:b w:val="0"/>
          <w:bCs w:val="0"/>
          <w:color w:val="000000" w:themeColor="text1"/>
        </w:rPr>
        <w:t>* Hóa chất, dụng cụ, máy móc phục vụ nghiên cứu:</w:t>
      </w:r>
    </w:p>
    <w:p w14:paraId="2FC081AA" w14:textId="523EF8F9" w:rsidR="00A95030" w:rsidRPr="00D3654D" w:rsidRDefault="00A95030" w:rsidP="00B016B7">
      <w:pPr>
        <w:pStyle w:val="L3"/>
        <w:ind w:firstLine="567"/>
        <w:outlineLvl w:val="9"/>
        <w:rPr>
          <w:b w:val="0"/>
          <w:bCs w:val="0"/>
          <w:i w:val="0"/>
          <w:iCs w:val="0"/>
          <w:color w:val="000000" w:themeColor="text1"/>
        </w:rPr>
      </w:pPr>
      <w:r w:rsidRPr="00D3654D">
        <w:rPr>
          <w:b w:val="0"/>
          <w:bCs w:val="0"/>
          <w:i w:val="0"/>
          <w:iCs w:val="0"/>
          <w:color w:val="000000" w:themeColor="text1"/>
        </w:rPr>
        <w:t>- Dụng cụ, trang thiết bị:</w:t>
      </w:r>
    </w:p>
    <w:p w14:paraId="54E258D9" w14:textId="7F257F16" w:rsidR="00A95030" w:rsidRPr="00D3654D" w:rsidRDefault="00A95030" w:rsidP="00A95030">
      <w:pPr>
        <w:pStyle w:val="L3"/>
        <w:outlineLvl w:val="9"/>
        <w:rPr>
          <w:b w:val="0"/>
          <w:bCs w:val="0"/>
          <w:i w:val="0"/>
          <w:iCs w:val="0"/>
          <w:color w:val="000000" w:themeColor="text1"/>
        </w:rPr>
      </w:pPr>
      <w:r w:rsidRPr="00D3654D">
        <w:rPr>
          <w:b w:val="0"/>
          <w:bCs w:val="0"/>
          <w:i w:val="0"/>
          <w:iCs w:val="0"/>
          <w:color w:val="000000" w:themeColor="text1"/>
        </w:rPr>
        <w:tab/>
        <w:t>+ Ống Falcon 50 ml</w:t>
      </w:r>
    </w:p>
    <w:p w14:paraId="0FBF390A" w14:textId="6634525E" w:rsidR="00947999" w:rsidRPr="00D3654D" w:rsidRDefault="00A95030" w:rsidP="00947999">
      <w:pPr>
        <w:pStyle w:val="L3"/>
        <w:outlineLvl w:val="9"/>
        <w:rPr>
          <w:b w:val="0"/>
          <w:bCs w:val="0"/>
          <w:i w:val="0"/>
          <w:iCs w:val="0"/>
          <w:color w:val="000000" w:themeColor="text1"/>
        </w:rPr>
      </w:pPr>
      <w:r w:rsidRPr="00D3654D">
        <w:rPr>
          <w:b w:val="0"/>
          <w:bCs w:val="0"/>
          <w:i w:val="0"/>
          <w:iCs w:val="0"/>
          <w:color w:val="000000" w:themeColor="text1"/>
        </w:rPr>
        <w:tab/>
        <w:t xml:space="preserve">+ </w:t>
      </w:r>
      <w:r w:rsidR="00947999" w:rsidRPr="00D3654D">
        <w:rPr>
          <w:b w:val="0"/>
          <w:bCs w:val="0"/>
          <w:i w:val="0"/>
          <w:iCs w:val="0"/>
          <w:color w:val="000000" w:themeColor="text1"/>
        </w:rPr>
        <w:t>Kim đầu tù cho chuột uống</w:t>
      </w:r>
    </w:p>
    <w:p w14:paraId="35FBE437" w14:textId="77777777" w:rsidR="00947999" w:rsidRPr="00D3654D" w:rsidRDefault="00947999" w:rsidP="00947999">
      <w:pPr>
        <w:pStyle w:val="L3"/>
        <w:outlineLvl w:val="9"/>
        <w:rPr>
          <w:b w:val="0"/>
          <w:bCs w:val="0"/>
          <w:i w:val="0"/>
          <w:iCs w:val="0"/>
          <w:color w:val="000000" w:themeColor="text1"/>
        </w:rPr>
      </w:pPr>
      <w:r w:rsidRPr="00D3654D">
        <w:rPr>
          <w:b w:val="0"/>
          <w:bCs w:val="0"/>
          <w:i w:val="0"/>
          <w:iCs w:val="0"/>
          <w:color w:val="000000" w:themeColor="text1"/>
        </w:rPr>
        <w:tab/>
        <w:t>+ Cân phân tích, chính xác đến 0,1 mg.</w:t>
      </w:r>
    </w:p>
    <w:p w14:paraId="1B6ED292" w14:textId="6B11B833" w:rsidR="00947999" w:rsidRPr="00D3654D" w:rsidRDefault="00947999" w:rsidP="00947999">
      <w:pPr>
        <w:pStyle w:val="L3"/>
        <w:outlineLvl w:val="9"/>
        <w:rPr>
          <w:b w:val="0"/>
          <w:i w:val="0"/>
          <w:iCs w:val="0"/>
          <w:color w:val="000000" w:themeColor="text1"/>
        </w:rPr>
      </w:pPr>
      <w:r w:rsidRPr="00D3654D">
        <w:rPr>
          <w:b w:val="0"/>
          <w:bCs w:val="0"/>
          <w:i w:val="0"/>
          <w:iCs w:val="0"/>
          <w:color w:val="000000" w:themeColor="text1"/>
        </w:rPr>
        <w:tab/>
        <w:t xml:space="preserve">+ Bộ dụng cụ tiểu phẫu: </w:t>
      </w:r>
      <w:r w:rsidRPr="00D3654D">
        <w:rPr>
          <w:b w:val="0"/>
          <w:i w:val="0"/>
          <w:iCs w:val="0"/>
          <w:color w:val="000000" w:themeColor="text1"/>
        </w:rPr>
        <w:t>kéo, panh, nỉa, kìm, kim, chỉ lanh, bông, băng gạc, bơm kim tiêm, …</w:t>
      </w:r>
    </w:p>
    <w:p w14:paraId="6E2F75C9" w14:textId="77777777" w:rsidR="00947999" w:rsidRPr="00D3654D" w:rsidRDefault="00947999" w:rsidP="00947999">
      <w:pPr>
        <w:pStyle w:val="L3"/>
        <w:outlineLvl w:val="9"/>
        <w:rPr>
          <w:b w:val="0"/>
          <w:i w:val="0"/>
          <w:iCs w:val="0"/>
          <w:color w:val="000000" w:themeColor="text1"/>
        </w:rPr>
      </w:pPr>
      <w:r w:rsidRPr="00D3654D">
        <w:rPr>
          <w:b w:val="0"/>
          <w:i w:val="0"/>
          <w:iCs w:val="0"/>
          <w:color w:val="000000" w:themeColor="text1"/>
        </w:rPr>
        <w:tab/>
        <w:t>+ Máy cắt tiêu bản, máy dàn tiêu bản</w:t>
      </w:r>
    </w:p>
    <w:p w14:paraId="2DC681E1" w14:textId="77777777" w:rsidR="00947999" w:rsidRPr="00D3654D" w:rsidRDefault="00947999" w:rsidP="00947999">
      <w:pPr>
        <w:pStyle w:val="L3"/>
        <w:outlineLvl w:val="9"/>
        <w:rPr>
          <w:b w:val="0"/>
          <w:i w:val="0"/>
          <w:iCs w:val="0"/>
          <w:color w:val="000000" w:themeColor="text1"/>
        </w:rPr>
      </w:pPr>
      <w:r w:rsidRPr="00D3654D">
        <w:rPr>
          <w:b w:val="0"/>
          <w:i w:val="0"/>
          <w:iCs w:val="0"/>
          <w:color w:val="000000" w:themeColor="text1"/>
        </w:rPr>
        <w:tab/>
        <w:t>+ Lam kính, lamen</w:t>
      </w:r>
    </w:p>
    <w:p w14:paraId="337150E8" w14:textId="5A5E0123" w:rsidR="00947999" w:rsidRPr="00D3654D" w:rsidRDefault="00947999" w:rsidP="00947999">
      <w:pPr>
        <w:pStyle w:val="L3"/>
        <w:outlineLvl w:val="9"/>
        <w:rPr>
          <w:b w:val="0"/>
          <w:i w:val="0"/>
          <w:iCs w:val="0"/>
          <w:color w:val="000000" w:themeColor="text1"/>
        </w:rPr>
      </w:pPr>
      <w:r w:rsidRPr="00D3654D">
        <w:rPr>
          <w:b w:val="0"/>
          <w:i w:val="0"/>
          <w:iCs w:val="0"/>
          <w:color w:val="000000" w:themeColor="text1"/>
        </w:rPr>
        <w:tab/>
        <w:t>+ Kính hiển vi truyền hình có cài đặt phần mềm Infinity analyze.</w:t>
      </w:r>
    </w:p>
    <w:p w14:paraId="3D852F95" w14:textId="2A543F0B" w:rsidR="007A67FB" w:rsidRPr="00D3654D" w:rsidRDefault="007A67FB" w:rsidP="00B016B7">
      <w:pPr>
        <w:spacing w:line="360" w:lineRule="auto"/>
        <w:ind w:firstLine="567"/>
        <w:jc w:val="both"/>
        <w:rPr>
          <w:color w:val="000000" w:themeColor="text1"/>
          <w:szCs w:val="28"/>
          <w:lang w:val="en-US" w:eastAsia="ko-KR"/>
        </w:rPr>
      </w:pPr>
      <w:r w:rsidRPr="00D3654D">
        <w:rPr>
          <w:color w:val="000000" w:themeColor="text1"/>
          <w:szCs w:val="28"/>
          <w:lang w:val="en-US" w:eastAsia="ko-KR"/>
        </w:rPr>
        <w:t xml:space="preserve">- </w:t>
      </w:r>
      <w:r w:rsidRPr="00B016B7">
        <w:rPr>
          <w:color w:val="000000" w:themeColor="text1"/>
          <w:spacing w:val="-4"/>
          <w:szCs w:val="28"/>
          <w:lang w:val="en-US" w:eastAsia="ko-KR"/>
        </w:rPr>
        <w:t xml:space="preserve">Hóa chất: Dung dịch Bouin, </w:t>
      </w:r>
      <w:r w:rsidR="00D2131D" w:rsidRPr="00B016B7">
        <w:rPr>
          <w:color w:val="000000" w:themeColor="text1"/>
          <w:spacing w:val="-4"/>
          <w:szCs w:val="28"/>
          <w:lang w:val="en-US" w:eastAsia="ko-KR"/>
        </w:rPr>
        <w:t>ethanol 90%</w:t>
      </w:r>
      <w:r w:rsidRPr="00B016B7">
        <w:rPr>
          <w:color w:val="000000" w:themeColor="text1"/>
          <w:spacing w:val="-4"/>
          <w:szCs w:val="28"/>
          <w:lang w:val="en-US" w:eastAsia="ko-KR"/>
        </w:rPr>
        <w:t xml:space="preserve">, </w:t>
      </w:r>
      <w:r w:rsidR="00D2131D" w:rsidRPr="00B016B7">
        <w:rPr>
          <w:color w:val="000000" w:themeColor="text1"/>
          <w:spacing w:val="-4"/>
          <w:szCs w:val="28"/>
          <w:lang w:val="en-US" w:eastAsia="ko-KR"/>
        </w:rPr>
        <w:t>ethanol tuyệt đối 100%</w:t>
      </w:r>
      <w:r w:rsidRPr="00B016B7">
        <w:rPr>
          <w:color w:val="000000" w:themeColor="text1"/>
          <w:spacing w:val="-4"/>
          <w:szCs w:val="28"/>
          <w:lang w:val="en-US" w:eastAsia="ko-KR"/>
        </w:rPr>
        <w:t>, dung dịch Toluen, dung dịch nến, dung dịch Eosin, thuốc nhuộm Hematoxylin</w:t>
      </w:r>
      <w:r w:rsidRPr="00D3654D">
        <w:rPr>
          <w:color w:val="000000" w:themeColor="text1"/>
          <w:szCs w:val="28"/>
          <w:lang w:val="en-US" w:eastAsia="ko-KR"/>
        </w:rPr>
        <w:t>, dung dịch Baume.</w:t>
      </w:r>
    </w:p>
    <w:p w14:paraId="60EDF0AC" w14:textId="585B3F92" w:rsidR="001E1021" w:rsidRPr="00D3654D" w:rsidRDefault="00947999" w:rsidP="00B016B7">
      <w:pPr>
        <w:pStyle w:val="L3"/>
        <w:ind w:firstLine="567"/>
        <w:outlineLvl w:val="9"/>
        <w:rPr>
          <w:b w:val="0"/>
          <w:bCs w:val="0"/>
          <w:i w:val="0"/>
          <w:iCs w:val="0"/>
          <w:color w:val="000000" w:themeColor="text1"/>
        </w:rPr>
      </w:pPr>
      <w:r w:rsidRPr="00D3654D">
        <w:rPr>
          <w:b w:val="0"/>
          <w:bCs w:val="0"/>
          <w:i w:val="0"/>
          <w:iCs w:val="0"/>
          <w:color w:val="000000" w:themeColor="text1"/>
        </w:rPr>
        <w:t>- Cách làm tiêu bản mô học để đánh giá theo thang điểm Mustafa tương tự như mô hình stress nhiệt.</w:t>
      </w:r>
    </w:p>
    <w:p w14:paraId="5C98F5BF" w14:textId="1986911D" w:rsidR="00D31492" w:rsidRPr="00D3654D" w:rsidRDefault="00D31492" w:rsidP="00D31492">
      <w:pPr>
        <w:pStyle w:val="L3"/>
        <w:rPr>
          <w:b w:val="0"/>
          <w:bCs w:val="0"/>
          <w:color w:val="000000" w:themeColor="text1"/>
        </w:rPr>
      </w:pPr>
      <w:bookmarkStart w:id="177" w:name="_Toc53295227"/>
      <w:r w:rsidRPr="00D3654D">
        <w:rPr>
          <w:b w:val="0"/>
          <w:bCs w:val="0"/>
          <w:color w:val="000000" w:themeColor="text1"/>
        </w:rPr>
        <w:t>2.3.2.</w:t>
      </w:r>
      <w:r w:rsidR="00637F04" w:rsidRPr="00D3654D">
        <w:rPr>
          <w:b w:val="0"/>
          <w:bCs w:val="0"/>
          <w:color w:val="000000" w:themeColor="text1"/>
        </w:rPr>
        <w:t>3</w:t>
      </w:r>
      <w:r w:rsidRPr="00D3654D">
        <w:rPr>
          <w:b w:val="0"/>
          <w:bCs w:val="0"/>
          <w:color w:val="000000" w:themeColor="text1"/>
        </w:rPr>
        <w:t>. Đánh giá hoạt tính androgen</w:t>
      </w:r>
      <w:bookmarkEnd w:id="177"/>
      <w:r w:rsidRPr="00D3654D">
        <w:rPr>
          <w:b w:val="0"/>
          <w:bCs w:val="0"/>
          <w:color w:val="000000" w:themeColor="text1"/>
        </w:rPr>
        <w:t xml:space="preserve"> </w:t>
      </w:r>
    </w:p>
    <w:p w14:paraId="731892B9" w14:textId="7D63DBB1" w:rsidR="00D31492" w:rsidRPr="00D3654D" w:rsidRDefault="00D31492" w:rsidP="00197F9C">
      <w:pPr>
        <w:pStyle w:val="02"/>
        <w:spacing w:before="0" w:line="353" w:lineRule="auto"/>
        <w:ind w:firstLine="567"/>
        <w:rPr>
          <w:b w:val="0"/>
          <w:color w:val="000000" w:themeColor="text1"/>
          <w:lang w:val="vi-VN"/>
        </w:rPr>
      </w:pPr>
      <w:r w:rsidRPr="00D3654D">
        <w:rPr>
          <w:b w:val="0"/>
          <w:i/>
          <w:iCs/>
          <w:color w:val="000000" w:themeColor="text1"/>
          <w:lang w:val="vi-VN"/>
        </w:rPr>
        <w:t>* Nguyên tắc:</w:t>
      </w:r>
      <w:r w:rsidRPr="00D3654D">
        <w:rPr>
          <w:b w:val="0"/>
          <w:color w:val="000000" w:themeColor="text1"/>
          <w:lang w:val="vi-VN"/>
        </w:rPr>
        <w:t xml:space="preserve"> Thử nghiệm Hershberger là một thử nghiệm sàng lọc ngắn hạn </w:t>
      </w:r>
      <w:r w:rsidRPr="00D3654D">
        <w:rPr>
          <w:b w:val="0"/>
          <w:i/>
          <w:iCs/>
          <w:color w:val="000000" w:themeColor="text1"/>
          <w:lang w:val="vi-VN"/>
        </w:rPr>
        <w:t>in vivo</w:t>
      </w:r>
      <w:r w:rsidRPr="00D3654D">
        <w:rPr>
          <w:b w:val="0"/>
          <w:color w:val="000000" w:themeColor="text1"/>
          <w:lang w:val="vi-VN"/>
        </w:rPr>
        <w:t xml:space="preserve"> đối với chất chủ vận androgen và đối vận androgen. Trong đó sử dụng các mô của đường sinh sản giống đực gồm tuyến tiền liệt, túi tinh, cơ nâng hậu môn, tuyến Cowper và quy đầu </w:t>
      </w:r>
      <w:r w:rsidR="001012C5" w:rsidRPr="00D3654D">
        <w:rPr>
          <w:b w:val="0"/>
          <w:color w:val="000000" w:themeColor="text1"/>
        </w:rPr>
        <w:t>DV</w:t>
      </w:r>
      <w:r w:rsidRPr="00D3654D">
        <w:rPr>
          <w:b w:val="0"/>
          <w:color w:val="000000" w:themeColor="text1"/>
          <w:lang w:val="vi-VN"/>
        </w:rPr>
        <w:t>. Đối với chất chủ vận androgen, sự tăng đáng kể có ý nghĩa thống kê (p</w:t>
      </w:r>
      <w:r w:rsidR="00B51213" w:rsidRPr="00D3654D">
        <w:rPr>
          <w:b w:val="0"/>
          <w:color w:val="000000" w:themeColor="text1"/>
        </w:rPr>
        <w:t xml:space="preserve"> </w:t>
      </w:r>
      <w:r w:rsidRPr="00D3654D">
        <w:rPr>
          <w:b w:val="0"/>
          <w:color w:val="000000" w:themeColor="text1"/>
          <w:lang w:val="vi-VN"/>
        </w:rPr>
        <w:t>≤</w:t>
      </w:r>
      <w:r w:rsidR="00B51213" w:rsidRPr="00D3654D">
        <w:rPr>
          <w:b w:val="0"/>
          <w:color w:val="000000" w:themeColor="text1"/>
        </w:rPr>
        <w:t xml:space="preserve"> </w:t>
      </w:r>
      <w:r w:rsidRPr="00D3654D">
        <w:rPr>
          <w:b w:val="0"/>
          <w:color w:val="000000" w:themeColor="text1"/>
          <w:lang w:val="vi-VN"/>
        </w:rPr>
        <w:t xml:space="preserve">0,05) trọng lượng của bất kỳ hai hoặc nhiều hơn cơ quan sinh dục phụ thuộc androgen, thì có thể coi chất chủ vận androgen dương tính </w:t>
      </w:r>
      <w:r w:rsidRPr="00D3654D">
        <w:rPr>
          <w:b w:val="0"/>
          <w:color w:val="000000" w:themeColor="text1"/>
          <w:lang w:val="vi-VN"/>
        </w:rPr>
        <w:fldChar w:fldCharType="begin"/>
      </w:r>
      <w:r w:rsidR="00D060B2" w:rsidRPr="00D3654D">
        <w:rPr>
          <w:b w:val="0"/>
          <w:color w:val="000000" w:themeColor="text1"/>
          <w:lang w:val="vi-VN"/>
        </w:rPr>
        <w:instrText xml:space="preserve"> ADDIN EN.CITE &lt;EndNote&gt;&lt;Cite&gt;&lt;Author&gt;OECD&lt;/Author&gt;&lt;Year&gt;2009&lt;/Year&gt;&lt;RecNum&gt;35&lt;/RecNum&gt;&lt;DisplayText&gt;[102]&lt;/DisplayText&gt;&lt;record&gt;&lt;rec-number&gt;35&lt;/rec-number&gt;&lt;foreign-keys&gt;&lt;key app="EN" db-id="xeppeavpcs59dfexz025x9rr0sas52fdtxrp" timestamp="1562554171"&gt;35&lt;/key&gt;&lt;/foreign-keys&gt;&lt;ref-type name="Book"&gt;6&lt;/ref-type&gt;&lt;contributors&gt;&lt;authors&gt;&lt;author&gt;OECD&lt;/author&gt;&lt;/authors&gt;&lt;/contributors&gt;&lt;titles&gt;&lt;title&gt;Hershberger Bioassay in Rats: A Short-term Screening Assay for (Anti) Androgenic Properties&lt;/title&gt;&lt;/titles&gt;&lt;dates&gt;&lt;year&gt;2009&lt;/year&gt;&lt;/dates&gt;&lt;urls&gt;&lt;/urls&gt;&lt;/record&gt;&lt;/Cite&gt;&lt;/EndNote&gt;</w:instrText>
      </w:r>
      <w:r w:rsidRPr="00D3654D">
        <w:rPr>
          <w:b w:val="0"/>
          <w:color w:val="000000" w:themeColor="text1"/>
          <w:lang w:val="vi-VN"/>
        </w:rPr>
        <w:fldChar w:fldCharType="separate"/>
      </w:r>
      <w:r w:rsidR="00D060B2" w:rsidRPr="00D3654D">
        <w:rPr>
          <w:b w:val="0"/>
          <w:noProof/>
          <w:color w:val="000000" w:themeColor="text1"/>
          <w:lang w:val="vi-VN"/>
        </w:rPr>
        <w:t>[</w:t>
      </w:r>
      <w:hyperlink w:anchor="_ENREF_102" w:tooltip="OECD, 2009 #35" w:history="1">
        <w:r w:rsidR="00221209" w:rsidRPr="00D3654D">
          <w:rPr>
            <w:b w:val="0"/>
            <w:noProof/>
            <w:color w:val="000000" w:themeColor="text1"/>
            <w:lang w:val="vi-VN"/>
          </w:rPr>
          <w:t>102</w:t>
        </w:r>
      </w:hyperlink>
      <w:r w:rsidR="00D060B2" w:rsidRPr="00D3654D">
        <w:rPr>
          <w:b w:val="0"/>
          <w:noProof/>
          <w:color w:val="000000" w:themeColor="text1"/>
          <w:lang w:val="vi-VN"/>
        </w:rPr>
        <w:t>]</w:t>
      </w:r>
      <w:r w:rsidRPr="00D3654D">
        <w:rPr>
          <w:b w:val="0"/>
          <w:color w:val="000000" w:themeColor="text1"/>
          <w:lang w:val="vi-VN"/>
        </w:rPr>
        <w:fldChar w:fldCharType="end"/>
      </w:r>
      <w:r w:rsidRPr="00D3654D">
        <w:rPr>
          <w:b w:val="0"/>
          <w:color w:val="000000" w:themeColor="text1"/>
          <w:lang w:val="vi-VN"/>
        </w:rPr>
        <w:t>.</w:t>
      </w:r>
    </w:p>
    <w:p w14:paraId="10C1CA75" w14:textId="6B43F9BA" w:rsidR="00D31492" w:rsidRPr="00D3654D" w:rsidRDefault="00D31492" w:rsidP="00197F9C">
      <w:pPr>
        <w:pStyle w:val="02"/>
        <w:spacing w:before="0" w:line="353" w:lineRule="auto"/>
        <w:ind w:firstLine="567"/>
        <w:rPr>
          <w:b w:val="0"/>
          <w:color w:val="000000" w:themeColor="text1"/>
          <w:lang w:val="vi-VN"/>
        </w:rPr>
      </w:pPr>
      <w:r w:rsidRPr="00D3654D">
        <w:rPr>
          <w:b w:val="0"/>
          <w:i/>
          <w:iCs/>
          <w:color w:val="000000" w:themeColor="text1"/>
          <w:lang w:val="vi-VN"/>
        </w:rPr>
        <w:lastRenderedPageBreak/>
        <w:t>* Tiến hành:</w:t>
      </w:r>
      <w:r w:rsidRPr="00D3654D">
        <w:rPr>
          <w:b w:val="0"/>
          <w:color w:val="000000" w:themeColor="text1"/>
          <w:lang w:val="vi-VN"/>
        </w:rPr>
        <w:t xml:space="preserve"> Thí nghiệm được tiến hành trên chuột cống đực non, trọng lượng khoảng 60 - 80 gr, khoảng 35 - 41 ngày tuổi </w:t>
      </w:r>
      <w:r w:rsidRPr="00D3654D">
        <w:rPr>
          <w:b w:val="0"/>
          <w:color w:val="000000" w:themeColor="text1"/>
          <w:lang w:val="vi-VN"/>
        </w:rPr>
        <w:fldChar w:fldCharType="begin"/>
      </w:r>
      <w:r w:rsidR="00D060B2" w:rsidRPr="00D3654D">
        <w:rPr>
          <w:b w:val="0"/>
          <w:color w:val="000000" w:themeColor="text1"/>
          <w:lang w:val="vi-VN"/>
        </w:rPr>
        <w:instrText xml:space="preserve"> ADDIN EN.CITE &lt;EndNote&gt;&lt;Cite&gt;&lt;Author&gt;OECD&lt;/Author&gt;&lt;Year&gt;2009&lt;/Year&gt;&lt;RecNum&gt;35&lt;/RecNum&gt;&lt;DisplayText&gt;[102]&lt;/DisplayText&gt;&lt;record&gt;&lt;rec-number&gt;35&lt;/rec-number&gt;&lt;foreign-keys&gt;&lt;key app="EN" db-id="xeppeavpcs59dfexz025x9rr0sas52fdtxrp" timestamp="1562554171"&gt;35&lt;/key&gt;&lt;/foreign-keys&gt;&lt;ref-type name="Book"&gt;6&lt;/ref-type&gt;&lt;contributors&gt;&lt;authors&gt;&lt;author&gt;OECD&lt;/author&gt;&lt;/authors&gt;&lt;/contributors&gt;&lt;titles&gt;&lt;title&gt;Hershberger Bioassay in Rats: A Short-term Screening Assay for (Anti) Androgenic Properties&lt;/title&gt;&lt;/titles&gt;&lt;dates&gt;&lt;year&gt;2009&lt;/year&gt;&lt;/dates&gt;&lt;urls&gt;&lt;/urls&gt;&lt;/record&gt;&lt;/Cite&gt;&lt;/EndNote&gt;</w:instrText>
      </w:r>
      <w:r w:rsidRPr="00D3654D">
        <w:rPr>
          <w:b w:val="0"/>
          <w:color w:val="000000" w:themeColor="text1"/>
          <w:lang w:val="vi-VN"/>
        </w:rPr>
        <w:fldChar w:fldCharType="separate"/>
      </w:r>
      <w:r w:rsidR="00D060B2" w:rsidRPr="00D3654D">
        <w:rPr>
          <w:b w:val="0"/>
          <w:noProof/>
          <w:color w:val="000000" w:themeColor="text1"/>
          <w:lang w:val="vi-VN"/>
        </w:rPr>
        <w:t>[</w:t>
      </w:r>
      <w:hyperlink w:anchor="_ENREF_102" w:tooltip="OECD, 2009 #35" w:history="1">
        <w:r w:rsidR="00221209" w:rsidRPr="00D3654D">
          <w:rPr>
            <w:b w:val="0"/>
            <w:noProof/>
            <w:color w:val="000000" w:themeColor="text1"/>
            <w:lang w:val="vi-VN"/>
          </w:rPr>
          <w:t>102</w:t>
        </w:r>
      </w:hyperlink>
      <w:r w:rsidR="00D060B2" w:rsidRPr="00D3654D">
        <w:rPr>
          <w:b w:val="0"/>
          <w:noProof/>
          <w:color w:val="000000" w:themeColor="text1"/>
          <w:lang w:val="vi-VN"/>
        </w:rPr>
        <w:t>]</w:t>
      </w:r>
      <w:r w:rsidRPr="00D3654D">
        <w:rPr>
          <w:b w:val="0"/>
          <w:color w:val="000000" w:themeColor="text1"/>
          <w:lang w:val="vi-VN"/>
        </w:rPr>
        <w:fldChar w:fldCharType="end"/>
      </w:r>
      <w:r w:rsidRPr="00D3654D">
        <w:rPr>
          <w:b w:val="0"/>
          <w:color w:val="000000" w:themeColor="text1"/>
          <w:lang w:val="vi-VN"/>
        </w:rPr>
        <w:t xml:space="preserve">. Chuột được nuôi ổn định 3 ngày trong phòng chăn nuôi thực nghiệm để quen với môi trường mới. Chia chuột ngẫu nhiên vào 4 lô, mỗi lô </w:t>
      </w:r>
      <w:r w:rsidRPr="00D3654D">
        <w:rPr>
          <w:b w:val="0"/>
          <w:color w:val="000000" w:themeColor="text1"/>
        </w:rPr>
        <w:t>8</w:t>
      </w:r>
      <w:r w:rsidRPr="00D3654D">
        <w:rPr>
          <w:b w:val="0"/>
          <w:color w:val="000000" w:themeColor="text1"/>
          <w:lang w:val="vi-VN"/>
        </w:rPr>
        <w:t xml:space="preserve"> con. </w:t>
      </w:r>
    </w:p>
    <w:p w14:paraId="758098BB" w14:textId="2153A329" w:rsidR="00D31492" w:rsidRPr="00D3654D" w:rsidRDefault="00D31492" w:rsidP="00197F9C">
      <w:pPr>
        <w:pStyle w:val="02"/>
        <w:spacing w:before="0" w:line="353" w:lineRule="auto"/>
        <w:ind w:firstLine="567"/>
        <w:rPr>
          <w:b w:val="0"/>
          <w:color w:val="000000" w:themeColor="text1"/>
          <w:lang w:val="vi-VN"/>
        </w:rPr>
      </w:pPr>
      <w:r w:rsidRPr="00D3654D">
        <w:rPr>
          <w:b w:val="0"/>
          <w:color w:val="000000" w:themeColor="text1"/>
          <w:lang w:val="vi-VN"/>
        </w:rPr>
        <w:t>- Tiến hành thiến chuột: Chuột được tiêm kháng sinh dự phòng trước mổ bằng gentam</w:t>
      </w:r>
      <w:r w:rsidR="004E4593" w:rsidRPr="00D3654D">
        <w:rPr>
          <w:b w:val="0"/>
          <w:color w:val="000000" w:themeColor="text1"/>
        </w:rPr>
        <w:t>i</w:t>
      </w:r>
      <w:r w:rsidRPr="00D3654D">
        <w:rPr>
          <w:b w:val="0"/>
          <w:color w:val="000000" w:themeColor="text1"/>
          <w:lang w:val="vi-VN"/>
        </w:rPr>
        <w:t>cin (liều 0,2</w:t>
      </w:r>
      <w:r w:rsidRPr="00D3654D">
        <w:rPr>
          <w:b w:val="0"/>
          <w:color w:val="000000" w:themeColor="text1"/>
        </w:rPr>
        <w:t xml:space="preserve"> </w:t>
      </w:r>
      <w:r w:rsidRPr="00D3654D">
        <w:rPr>
          <w:b w:val="0"/>
          <w:color w:val="000000" w:themeColor="text1"/>
          <w:lang w:val="vi-VN"/>
        </w:rPr>
        <w:t>ml/100gr). Sau đó, gây mê bằng tiêm phúc mạc ketamin (liều 0,2</w:t>
      </w:r>
      <w:r w:rsidRPr="00D3654D">
        <w:rPr>
          <w:b w:val="0"/>
          <w:color w:val="000000" w:themeColor="text1"/>
        </w:rPr>
        <w:t xml:space="preserve"> </w:t>
      </w:r>
      <w:r w:rsidRPr="00D3654D">
        <w:rPr>
          <w:b w:val="0"/>
          <w:color w:val="000000" w:themeColor="text1"/>
          <w:lang w:val="vi-VN"/>
        </w:rPr>
        <w:t xml:space="preserve">ml/100gr chuột). Để chuột nằm ngửa và cố định 4 chân chuột vào bàn mổ. Dùng PVP </w:t>
      </w:r>
      <w:r w:rsidRPr="00D3654D">
        <w:rPr>
          <w:b w:val="0"/>
          <w:color w:val="000000" w:themeColor="text1"/>
        </w:rPr>
        <w:t>-</w:t>
      </w:r>
      <w:r w:rsidRPr="00D3654D">
        <w:rPr>
          <w:b w:val="0"/>
          <w:color w:val="000000" w:themeColor="text1"/>
          <w:lang w:val="vi-VN"/>
        </w:rPr>
        <w:t xml:space="preserve"> Iodine 10% sát trùng vùng bìu. Rạch da bìu bằng dao, phẫu tích để bộc lộ tinh hoàn và mào tinh hoàn. Sau đó tiến hành cắt cả tinh hoàn và mào tinh hoàn của chuột, thắt các mạch máu và ống dẫn tinh lại. Khi thấy không còn chảy máu thì đóng bìu lại bằng chỉ lanh. Sau khi thiến, chuột được dùng giảm đau bằng piroxicam liều 3mg/kg, để chuột nghỉ 7 ngày.</w:t>
      </w:r>
    </w:p>
    <w:p w14:paraId="617040E8" w14:textId="77777777" w:rsidR="00D31492" w:rsidRPr="00D3654D" w:rsidRDefault="00D31492" w:rsidP="00197F9C">
      <w:pPr>
        <w:pStyle w:val="02"/>
        <w:spacing w:before="0" w:line="353" w:lineRule="auto"/>
        <w:ind w:firstLine="567"/>
        <w:rPr>
          <w:b w:val="0"/>
          <w:color w:val="000000" w:themeColor="text1"/>
          <w:lang w:val="vi-VN"/>
        </w:rPr>
      </w:pPr>
      <w:r w:rsidRPr="00D3654D">
        <w:rPr>
          <w:b w:val="0"/>
          <w:color w:val="000000" w:themeColor="text1"/>
          <w:lang w:val="vi-VN"/>
        </w:rPr>
        <w:t xml:space="preserve">- Ngày thứ 8 chuột được </w:t>
      </w:r>
      <w:r w:rsidRPr="00D3654D">
        <w:rPr>
          <w:b w:val="0"/>
          <w:color w:val="000000" w:themeColor="text1"/>
        </w:rPr>
        <w:t>cho uống thuốc</w:t>
      </w:r>
      <w:r w:rsidRPr="00D3654D">
        <w:rPr>
          <w:b w:val="0"/>
          <w:color w:val="000000" w:themeColor="text1"/>
          <w:lang w:val="vi-VN"/>
        </w:rPr>
        <w:t xml:space="preserve"> mỗi ngày 1 lần vào buổi sáng bằng kim đầu tù trong 10 ngày, với liều cụ thể như sau:</w:t>
      </w:r>
    </w:p>
    <w:p w14:paraId="2A76F19A" w14:textId="77777777" w:rsidR="00D31492" w:rsidRPr="00D3654D" w:rsidRDefault="00D31492" w:rsidP="00197F9C">
      <w:pPr>
        <w:pStyle w:val="02"/>
        <w:spacing w:before="0" w:line="353" w:lineRule="auto"/>
        <w:ind w:firstLine="567"/>
        <w:rPr>
          <w:b w:val="0"/>
          <w:color w:val="000000" w:themeColor="text1"/>
          <w:lang w:val="vi-VN"/>
        </w:rPr>
      </w:pPr>
      <w:r w:rsidRPr="00D3654D">
        <w:rPr>
          <w:b w:val="0"/>
          <w:color w:val="000000" w:themeColor="text1"/>
          <w:lang w:val="vi-VN"/>
        </w:rPr>
        <w:t>Lô chứng: uống nước muối sinh lý.</w:t>
      </w:r>
    </w:p>
    <w:p w14:paraId="301F7B4F" w14:textId="77777777" w:rsidR="00D31492" w:rsidRPr="00D3654D" w:rsidRDefault="00D31492" w:rsidP="00197F9C">
      <w:pPr>
        <w:pStyle w:val="02"/>
        <w:spacing w:before="0" w:line="353" w:lineRule="auto"/>
        <w:ind w:firstLine="567"/>
        <w:rPr>
          <w:b w:val="0"/>
          <w:color w:val="000000" w:themeColor="text1"/>
        </w:rPr>
      </w:pPr>
      <w:r w:rsidRPr="00D3654D">
        <w:rPr>
          <w:b w:val="0"/>
          <w:color w:val="000000" w:themeColor="text1"/>
          <w:lang w:val="vi-VN"/>
        </w:rPr>
        <w:t xml:space="preserve">Lô </w:t>
      </w:r>
      <w:r w:rsidRPr="00D3654D">
        <w:rPr>
          <w:b w:val="0"/>
          <w:color w:val="000000" w:themeColor="text1"/>
        </w:rPr>
        <w:t>tham chiếu</w:t>
      </w:r>
      <w:r w:rsidRPr="00D3654D">
        <w:rPr>
          <w:b w:val="0"/>
          <w:color w:val="000000" w:themeColor="text1"/>
          <w:lang w:val="vi-VN"/>
        </w:rPr>
        <w:t xml:space="preserve"> (</w:t>
      </w:r>
      <w:r w:rsidRPr="00D3654D">
        <w:rPr>
          <w:b w:val="0"/>
          <w:color w:val="000000" w:themeColor="text1"/>
        </w:rPr>
        <w:t xml:space="preserve">dùng </w:t>
      </w:r>
      <w:r w:rsidRPr="00D3654D">
        <w:rPr>
          <w:b w:val="0"/>
          <w:color w:val="000000" w:themeColor="text1"/>
          <w:lang w:val="vi-VN"/>
        </w:rPr>
        <w:t>testosteron): tiêm dưới da dung dịch testosteron propionat với liều 0,4 mg/kg</w:t>
      </w:r>
      <w:r w:rsidRPr="00D3654D">
        <w:rPr>
          <w:b w:val="0"/>
          <w:color w:val="000000" w:themeColor="text1"/>
        </w:rPr>
        <w:t>.</w:t>
      </w:r>
    </w:p>
    <w:p w14:paraId="42CA61C9" w14:textId="03717A00" w:rsidR="00D31492" w:rsidRPr="00D3654D" w:rsidRDefault="00D31492" w:rsidP="00197F9C">
      <w:pPr>
        <w:pStyle w:val="02"/>
        <w:spacing w:before="0" w:line="353" w:lineRule="auto"/>
        <w:ind w:firstLine="567"/>
        <w:rPr>
          <w:b w:val="0"/>
          <w:color w:val="000000" w:themeColor="text1"/>
          <w:lang w:val="vi-VN"/>
        </w:rPr>
      </w:pPr>
      <w:r w:rsidRPr="00D3654D">
        <w:rPr>
          <w:b w:val="0"/>
          <w:color w:val="000000" w:themeColor="text1"/>
          <w:lang w:val="vi-VN"/>
        </w:rPr>
        <w:t xml:space="preserve">Lô trị 1: </w:t>
      </w:r>
      <w:r w:rsidRPr="00D3654D">
        <w:rPr>
          <w:b w:val="0"/>
          <w:color w:val="000000" w:themeColor="text1"/>
        </w:rPr>
        <w:t>8</w:t>
      </w:r>
      <w:r w:rsidRPr="00D3654D">
        <w:rPr>
          <w:b w:val="0"/>
          <w:color w:val="000000" w:themeColor="text1"/>
          <w:lang w:val="vi-VN"/>
        </w:rPr>
        <w:t xml:space="preserve"> chuột uống Testin CT3 liều 1</w:t>
      </w:r>
      <w:r w:rsidRPr="00D3654D">
        <w:rPr>
          <w:b w:val="0"/>
          <w:color w:val="000000" w:themeColor="text1"/>
        </w:rPr>
        <w:t>2</w:t>
      </w:r>
      <w:r w:rsidR="00FF0952" w:rsidRPr="00D3654D">
        <w:rPr>
          <w:b w:val="0"/>
          <w:color w:val="000000" w:themeColor="text1"/>
        </w:rPr>
        <w:t>,15</w:t>
      </w:r>
      <w:r w:rsidRPr="00D3654D">
        <w:rPr>
          <w:b w:val="0"/>
          <w:color w:val="000000" w:themeColor="text1"/>
          <w:lang w:val="vi-VN"/>
        </w:rPr>
        <w:t xml:space="preserve"> g</w:t>
      </w:r>
      <w:r w:rsidR="00B51213" w:rsidRPr="00D3654D">
        <w:rPr>
          <w:b w:val="0"/>
          <w:color w:val="000000" w:themeColor="text1"/>
        </w:rPr>
        <w:t xml:space="preserve"> dược liệu</w:t>
      </w:r>
      <w:r w:rsidRPr="00D3654D">
        <w:rPr>
          <w:b w:val="0"/>
          <w:color w:val="000000" w:themeColor="text1"/>
          <w:lang w:val="vi-VN"/>
        </w:rPr>
        <w:t xml:space="preserve">/kg/24h </w:t>
      </w:r>
      <w:r w:rsidRPr="00D3654D">
        <w:rPr>
          <w:b w:val="0"/>
          <w:color w:val="000000" w:themeColor="text1"/>
        </w:rPr>
        <w:t>bằng kim đầu tù hàng ngày trong vòng 10 ngày</w:t>
      </w:r>
      <w:r w:rsidRPr="00D3654D">
        <w:rPr>
          <w:b w:val="0"/>
          <w:color w:val="000000" w:themeColor="text1"/>
          <w:lang w:val="vi-VN"/>
        </w:rPr>
        <w:t>.</w:t>
      </w:r>
    </w:p>
    <w:p w14:paraId="69163EEC" w14:textId="004573A0" w:rsidR="00D31492" w:rsidRPr="00D3654D" w:rsidRDefault="00D31492" w:rsidP="00197F9C">
      <w:pPr>
        <w:pStyle w:val="02"/>
        <w:spacing w:before="0" w:line="353" w:lineRule="auto"/>
        <w:ind w:firstLine="567"/>
        <w:rPr>
          <w:b w:val="0"/>
          <w:color w:val="000000" w:themeColor="text1"/>
          <w:lang w:val="vi-VN"/>
        </w:rPr>
      </w:pPr>
      <w:r w:rsidRPr="00D3654D">
        <w:rPr>
          <w:b w:val="0"/>
          <w:color w:val="000000" w:themeColor="text1"/>
          <w:lang w:val="vi-VN"/>
        </w:rPr>
        <w:t xml:space="preserve">Lô trị 2: </w:t>
      </w:r>
      <w:r w:rsidRPr="00D3654D">
        <w:rPr>
          <w:b w:val="0"/>
          <w:color w:val="000000" w:themeColor="text1"/>
        </w:rPr>
        <w:t>8</w:t>
      </w:r>
      <w:r w:rsidRPr="00D3654D">
        <w:rPr>
          <w:b w:val="0"/>
          <w:color w:val="000000" w:themeColor="text1"/>
          <w:lang w:val="vi-VN"/>
        </w:rPr>
        <w:t xml:space="preserve"> chuột uống Testin CT3 liều </w:t>
      </w:r>
      <w:r w:rsidRPr="00D3654D">
        <w:rPr>
          <w:b w:val="0"/>
          <w:color w:val="000000" w:themeColor="text1"/>
        </w:rPr>
        <w:t>36</w:t>
      </w:r>
      <w:r w:rsidR="00FF0952" w:rsidRPr="00D3654D">
        <w:rPr>
          <w:b w:val="0"/>
          <w:color w:val="000000" w:themeColor="text1"/>
        </w:rPr>
        <w:t>,45</w:t>
      </w:r>
      <w:r w:rsidRPr="00D3654D">
        <w:rPr>
          <w:b w:val="0"/>
          <w:color w:val="000000" w:themeColor="text1"/>
          <w:lang w:val="vi-VN"/>
        </w:rPr>
        <w:t xml:space="preserve"> g</w:t>
      </w:r>
      <w:r w:rsidR="00B51213" w:rsidRPr="00D3654D">
        <w:rPr>
          <w:b w:val="0"/>
          <w:color w:val="000000" w:themeColor="text1"/>
        </w:rPr>
        <w:t xml:space="preserve"> dược liệu</w:t>
      </w:r>
      <w:r w:rsidRPr="00D3654D">
        <w:rPr>
          <w:b w:val="0"/>
          <w:color w:val="000000" w:themeColor="text1"/>
          <w:lang w:val="vi-VN"/>
        </w:rPr>
        <w:t>/kg/24h (liều gấp 3 lần liều lô trị 1)</w:t>
      </w:r>
      <w:r w:rsidRPr="00D3654D">
        <w:rPr>
          <w:b w:val="0"/>
          <w:color w:val="000000" w:themeColor="text1"/>
        </w:rPr>
        <w:t xml:space="preserve"> bằng kim đầu tù hàng ngày trong vòng 10 ngày</w:t>
      </w:r>
      <w:r w:rsidRPr="00D3654D">
        <w:rPr>
          <w:b w:val="0"/>
          <w:color w:val="000000" w:themeColor="text1"/>
          <w:lang w:val="vi-VN"/>
        </w:rPr>
        <w:t>.</w:t>
      </w:r>
    </w:p>
    <w:p w14:paraId="1578DAF3" w14:textId="77777777" w:rsidR="00D31492" w:rsidRPr="00D3654D" w:rsidRDefault="00D31492" w:rsidP="00197F9C">
      <w:pPr>
        <w:pStyle w:val="02"/>
        <w:spacing w:before="0" w:line="353" w:lineRule="auto"/>
        <w:ind w:firstLine="567"/>
        <w:rPr>
          <w:b w:val="0"/>
          <w:color w:val="000000" w:themeColor="text1"/>
          <w:lang w:val="vi-VN"/>
        </w:rPr>
      </w:pPr>
      <w:r w:rsidRPr="00D3654D">
        <w:rPr>
          <w:b w:val="0"/>
          <w:color w:val="000000" w:themeColor="text1"/>
          <w:lang w:val="vi-VN"/>
        </w:rPr>
        <w:t>- Sau 10 ngày dùng thuốc, đến ngày thứ 11 (24 giờ sau dùng liều thuốc cuối cùng), cân trọng lượng chuột</w:t>
      </w:r>
      <w:r w:rsidRPr="00D3654D">
        <w:rPr>
          <w:b w:val="0"/>
          <w:color w:val="000000" w:themeColor="text1"/>
        </w:rPr>
        <w:t xml:space="preserve">. </w:t>
      </w:r>
      <w:r w:rsidRPr="00D3654D">
        <w:rPr>
          <w:b w:val="0"/>
          <w:color w:val="000000" w:themeColor="text1"/>
          <w:lang w:val="vi-VN"/>
        </w:rPr>
        <w:t xml:space="preserve">Sau đó </w:t>
      </w:r>
      <w:r w:rsidRPr="00D3654D">
        <w:rPr>
          <w:b w:val="0"/>
          <w:color w:val="000000" w:themeColor="text1"/>
        </w:rPr>
        <w:t>bất động chuột</w:t>
      </w:r>
      <w:r w:rsidRPr="00D3654D">
        <w:rPr>
          <w:b w:val="0"/>
          <w:color w:val="000000" w:themeColor="text1"/>
          <w:lang w:val="vi-VN"/>
        </w:rPr>
        <w:t xml:space="preserve"> bằng cách kéo giãn đốt sống cổ.</w:t>
      </w:r>
    </w:p>
    <w:p w14:paraId="58744F61" w14:textId="7B9BFE9F" w:rsidR="00D31492" w:rsidRPr="00D3654D" w:rsidRDefault="00D31492" w:rsidP="00D31492">
      <w:pPr>
        <w:pStyle w:val="02"/>
        <w:spacing w:before="0" w:line="360" w:lineRule="auto"/>
        <w:ind w:firstLine="567"/>
        <w:rPr>
          <w:b w:val="0"/>
          <w:color w:val="000000" w:themeColor="text1"/>
        </w:rPr>
      </w:pPr>
      <w:r w:rsidRPr="00D3654D">
        <w:rPr>
          <w:b w:val="0"/>
          <w:color w:val="000000" w:themeColor="text1"/>
          <w:lang w:val="vi-VN"/>
        </w:rPr>
        <w:t xml:space="preserve">- Tiến hành bóc tách và cân trọng lượng các cơ quan sinh dục: Để chuột nằm ngửa trên bàn mổ. Sát trùng bằng PVP </w:t>
      </w:r>
      <w:r w:rsidRPr="00D3654D">
        <w:rPr>
          <w:b w:val="0"/>
          <w:color w:val="000000" w:themeColor="text1"/>
        </w:rPr>
        <w:t>-</w:t>
      </w:r>
      <w:r w:rsidRPr="00D3654D">
        <w:rPr>
          <w:b w:val="0"/>
          <w:color w:val="000000" w:themeColor="text1"/>
          <w:lang w:val="vi-VN"/>
        </w:rPr>
        <w:t xml:space="preserve"> Iodine 10%.</w:t>
      </w:r>
      <w:r w:rsidRPr="00D3654D">
        <w:rPr>
          <w:b w:val="0"/>
          <w:color w:val="000000" w:themeColor="text1"/>
        </w:rPr>
        <w:t xml:space="preserve"> Cắt quy đầu </w:t>
      </w:r>
      <w:r w:rsidR="001012C5" w:rsidRPr="00D3654D">
        <w:rPr>
          <w:b w:val="0"/>
          <w:color w:val="000000" w:themeColor="text1"/>
        </w:rPr>
        <w:t>DV</w:t>
      </w:r>
      <w:r w:rsidRPr="00D3654D">
        <w:rPr>
          <w:b w:val="0"/>
          <w:color w:val="000000" w:themeColor="text1"/>
        </w:rPr>
        <w:t>, sau đó m</w:t>
      </w:r>
      <w:r w:rsidRPr="00D3654D">
        <w:rPr>
          <w:b w:val="0"/>
          <w:color w:val="000000" w:themeColor="text1"/>
          <w:lang w:val="vi-VN"/>
        </w:rPr>
        <w:t xml:space="preserve">ở da thành bụng, phẫu tích bộc lộ các cơ quan sinh dục. </w:t>
      </w:r>
    </w:p>
    <w:p w14:paraId="01161170" w14:textId="77777777" w:rsidR="00D31492" w:rsidRPr="00D3654D" w:rsidRDefault="00D31492" w:rsidP="00D31492">
      <w:pPr>
        <w:pStyle w:val="02"/>
        <w:spacing w:before="0" w:line="360" w:lineRule="auto"/>
        <w:ind w:firstLine="567"/>
        <w:rPr>
          <w:b w:val="0"/>
          <w:color w:val="000000" w:themeColor="text1"/>
          <w:lang w:val="vi-VN"/>
        </w:rPr>
      </w:pPr>
      <w:r w:rsidRPr="00D3654D">
        <w:rPr>
          <w:b w:val="0"/>
          <w:color w:val="000000" w:themeColor="text1"/>
          <w:lang w:val="vi-VN"/>
        </w:rPr>
        <w:lastRenderedPageBreak/>
        <w:t>Để cắt được tuyến tiền liệt, tách bàng quang ra khỏi lớp cơ bụng bằng cách cắt các mô liên kết dọc theo đường giữa. Di chuyển bàng quang ra phía trước theo hướng túi tinh, để lộ thùy trái và phải của tuyến tiền liệt (được bao phủ bởi lớp mỡ). Bóc tách lớp mỡ từ hai thùy của tuyến tiền liệt. Nhẹ nhàng di chuyển thùy phải tuyến tiền liệt từ niệu đạo, và cắt hai thùy của tuyến tiền liệt, rồi cân trọng lượng tuyến tiền liệt trên cân phân tích.</w:t>
      </w:r>
    </w:p>
    <w:p w14:paraId="46A796F5" w14:textId="77777777" w:rsidR="00D31492" w:rsidRPr="00D3654D" w:rsidRDefault="00D31492" w:rsidP="00D31492">
      <w:pPr>
        <w:pStyle w:val="02"/>
        <w:spacing w:before="0" w:line="360" w:lineRule="auto"/>
        <w:ind w:firstLine="567"/>
        <w:rPr>
          <w:b w:val="0"/>
          <w:color w:val="000000" w:themeColor="text1"/>
          <w:lang w:val="vi-VN"/>
        </w:rPr>
      </w:pPr>
      <w:r w:rsidRPr="00D3654D">
        <w:rPr>
          <w:b w:val="0"/>
          <w:color w:val="000000" w:themeColor="text1"/>
          <w:lang w:val="vi-VN"/>
        </w:rPr>
        <w:t>Cắt túi tinh: di chuyển bàng quang một cách cẩn thận, bộc lộ ống dẫn tinh cùng với túi tinh phải và trái. Phẫu tích cẩn thận túi tinh, cắt bỏ mỡ thừa rồi cắt túi tinh cẩn thận để dịch trong túi tinh không bị chảy ra, rồi đặt lên cân phân tích để cân trọng lượng túi tinh.</w:t>
      </w:r>
    </w:p>
    <w:p w14:paraId="2657015C" w14:textId="020D2706" w:rsidR="00D31492" w:rsidRPr="00D3654D" w:rsidRDefault="00D31492" w:rsidP="00D31492">
      <w:pPr>
        <w:pStyle w:val="02"/>
        <w:spacing w:before="0" w:line="360" w:lineRule="auto"/>
        <w:ind w:firstLine="567"/>
        <w:rPr>
          <w:b w:val="0"/>
          <w:color w:val="000000" w:themeColor="text1"/>
          <w:lang w:val="vi-VN"/>
        </w:rPr>
      </w:pPr>
      <w:r w:rsidRPr="00D3654D">
        <w:rPr>
          <w:b w:val="0"/>
          <w:color w:val="000000" w:themeColor="text1"/>
          <w:lang w:val="vi-VN"/>
        </w:rPr>
        <w:t xml:space="preserve">Cắt cơ nâng hậu môn và tuyến Cowper: Cơ nâng hậu môn có vai trò làm điểm tựa cho </w:t>
      </w:r>
      <w:r w:rsidR="001012C5" w:rsidRPr="00D3654D">
        <w:rPr>
          <w:b w:val="0"/>
          <w:color w:val="000000" w:themeColor="text1"/>
        </w:rPr>
        <w:t>DV</w:t>
      </w:r>
      <w:r w:rsidRPr="00D3654D">
        <w:rPr>
          <w:b w:val="0"/>
          <w:color w:val="000000" w:themeColor="text1"/>
          <w:lang w:val="vi-VN"/>
        </w:rPr>
        <w:t>. Bóc tách toàn bộ phần mỡ xung quanh rồi cắt phần cơ nâng hậu môn và đặt lên cân phân tích để cân trọng lượng cơ nâng hậu môn. Sau khi cắt cơ nâng hậu môn, tuyến Cowper có thể được nhìn thấy ở phần gốc phía mặt bụ</w:t>
      </w:r>
      <w:r w:rsidR="001012C5" w:rsidRPr="00D3654D">
        <w:rPr>
          <w:b w:val="0"/>
          <w:color w:val="000000" w:themeColor="text1"/>
          <w:lang w:val="vi-VN"/>
        </w:rPr>
        <w:t xml:space="preserve">ng </w:t>
      </w:r>
      <w:r w:rsidR="001012C5" w:rsidRPr="00D3654D">
        <w:rPr>
          <w:b w:val="0"/>
          <w:color w:val="000000" w:themeColor="text1"/>
        </w:rPr>
        <w:t>DV</w:t>
      </w:r>
      <w:r w:rsidRPr="00D3654D">
        <w:rPr>
          <w:b w:val="0"/>
          <w:color w:val="000000" w:themeColor="text1"/>
          <w:lang w:val="vi-VN"/>
        </w:rPr>
        <w:t>. Bóc tách cẩn thận tuyến Cowper tránh cắt vào tuyến làm chảy các chất lỏng bên trong. Sau đó cân trọng lượng tuyến Cowper trên cân phân tích.</w:t>
      </w:r>
    </w:p>
    <w:p w14:paraId="72DBE8E1" w14:textId="77777777" w:rsidR="00D31492" w:rsidRPr="00D3654D" w:rsidRDefault="00D31492" w:rsidP="00793392">
      <w:pPr>
        <w:pStyle w:val="02"/>
        <w:spacing w:before="0" w:line="360" w:lineRule="auto"/>
        <w:rPr>
          <w:b w:val="0"/>
          <w:i/>
          <w:iCs/>
          <w:color w:val="000000" w:themeColor="text1"/>
          <w:lang w:val="vi-VN"/>
        </w:rPr>
      </w:pPr>
      <w:r w:rsidRPr="00D3654D">
        <w:rPr>
          <w:b w:val="0"/>
          <w:i/>
          <w:iCs/>
          <w:color w:val="000000" w:themeColor="text1"/>
          <w:lang w:val="vi-VN"/>
        </w:rPr>
        <w:t xml:space="preserve">* Các chỉ tiêu đánh giá: </w:t>
      </w:r>
    </w:p>
    <w:p w14:paraId="7982045C" w14:textId="77777777" w:rsidR="00D31492" w:rsidRPr="00D3654D" w:rsidRDefault="00D31492" w:rsidP="00D31492">
      <w:pPr>
        <w:pStyle w:val="02"/>
        <w:spacing w:before="0" w:line="360" w:lineRule="auto"/>
        <w:ind w:firstLine="567"/>
        <w:rPr>
          <w:b w:val="0"/>
          <w:color w:val="000000" w:themeColor="text1"/>
          <w:lang w:val="vi-VN"/>
        </w:rPr>
      </w:pPr>
      <w:r w:rsidRPr="00D3654D">
        <w:rPr>
          <w:b w:val="0"/>
          <w:color w:val="000000" w:themeColor="text1"/>
          <w:lang w:val="vi-VN"/>
        </w:rPr>
        <w:t>- Trọng lượng cơ thể chuột trước và sau khi uống mẫu thử (gr)</w:t>
      </w:r>
    </w:p>
    <w:p w14:paraId="0BEE2ABF" w14:textId="15F45C4D" w:rsidR="00D31492" w:rsidRPr="00D3654D" w:rsidRDefault="00D31492" w:rsidP="00D31492">
      <w:pPr>
        <w:pStyle w:val="02"/>
        <w:spacing w:before="0" w:line="360" w:lineRule="auto"/>
        <w:ind w:firstLine="567"/>
        <w:rPr>
          <w:b w:val="0"/>
          <w:color w:val="000000" w:themeColor="text1"/>
          <w:lang w:val="vi-VN"/>
        </w:rPr>
      </w:pPr>
      <w:r w:rsidRPr="00D3654D">
        <w:rPr>
          <w:b w:val="0"/>
          <w:color w:val="000000" w:themeColor="text1"/>
          <w:lang w:val="vi-VN"/>
        </w:rPr>
        <w:t>- Trọng lượng của 5 cơ quan sinh dục: quy đầ</w:t>
      </w:r>
      <w:r w:rsidR="001012C5" w:rsidRPr="00D3654D">
        <w:rPr>
          <w:b w:val="0"/>
          <w:color w:val="000000" w:themeColor="text1"/>
          <w:lang w:val="vi-VN"/>
        </w:rPr>
        <w:t>u DV</w:t>
      </w:r>
      <w:r w:rsidRPr="00D3654D">
        <w:rPr>
          <w:b w:val="0"/>
          <w:color w:val="000000" w:themeColor="text1"/>
          <w:lang w:val="vi-VN"/>
        </w:rPr>
        <w:t>, túi tinh, tuyến tiền liệt, tuyến Cowper, cơ nâng hậu môn (mg/100gr trọng lượng cơ thể).</w:t>
      </w:r>
    </w:p>
    <w:p w14:paraId="4AEA9576" w14:textId="77777777" w:rsidR="00D31492" w:rsidRPr="00D3654D" w:rsidRDefault="00D31492" w:rsidP="00793392">
      <w:pPr>
        <w:pStyle w:val="02"/>
        <w:spacing w:before="0" w:line="360" w:lineRule="auto"/>
        <w:rPr>
          <w:b w:val="0"/>
          <w:i/>
          <w:iCs/>
          <w:color w:val="000000" w:themeColor="text1"/>
        </w:rPr>
      </w:pPr>
      <w:r w:rsidRPr="00D3654D">
        <w:rPr>
          <w:b w:val="0"/>
          <w:color w:val="000000" w:themeColor="text1"/>
        </w:rPr>
        <w:t xml:space="preserve">* </w:t>
      </w:r>
      <w:r w:rsidRPr="00D3654D">
        <w:rPr>
          <w:b w:val="0"/>
          <w:i/>
          <w:iCs/>
          <w:color w:val="000000" w:themeColor="text1"/>
        </w:rPr>
        <w:t>Hóa chất, dụng cụ phục vụ cho nghiên cứu:</w:t>
      </w:r>
    </w:p>
    <w:p w14:paraId="2474B2ED" w14:textId="77777777" w:rsidR="00D31492" w:rsidRPr="00D3654D" w:rsidRDefault="00D31492" w:rsidP="00D31492">
      <w:pPr>
        <w:pStyle w:val="02"/>
        <w:spacing w:before="0" w:line="360" w:lineRule="auto"/>
        <w:ind w:firstLine="567"/>
        <w:rPr>
          <w:b w:val="0"/>
          <w:color w:val="000000" w:themeColor="text1"/>
        </w:rPr>
      </w:pPr>
      <w:r w:rsidRPr="00D3654D">
        <w:rPr>
          <w:b w:val="0"/>
          <w:color w:val="000000" w:themeColor="text1"/>
        </w:rPr>
        <w:t xml:space="preserve">- Thuốc: </w:t>
      </w:r>
    </w:p>
    <w:p w14:paraId="2C00E685" w14:textId="77777777" w:rsidR="00D31492" w:rsidRPr="00D3654D" w:rsidRDefault="00D31492" w:rsidP="00D31492">
      <w:pPr>
        <w:pStyle w:val="02"/>
        <w:spacing w:before="0" w:line="360" w:lineRule="auto"/>
        <w:ind w:firstLine="567"/>
        <w:rPr>
          <w:b w:val="0"/>
          <w:color w:val="000000" w:themeColor="text1"/>
        </w:rPr>
      </w:pPr>
      <w:r w:rsidRPr="00D3654D">
        <w:rPr>
          <w:b w:val="0"/>
          <w:color w:val="000000" w:themeColor="text1"/>
        </w:rPr>
        <w:t>+ Dung dịch tiêm testosteron propionate 25 mg/1ml, biệt dược Tesmon (Tai Yu).</w:t>
      </w:r>
    </w:p>
    <w:p w14:paraId="39984D8A" w14:textId="77777777" w:rsidR="00D31492" w:rsidRPr="00D3654D" w:rsidRDefault="00D31492" w:rsidP="00D31492">
      <w:pPr>
        <w:pStyle w:val="02"/>
        <w:spacing w:before="0" w:line="360" w:lineRule="auto"/>
        <w:ind w:firstLine="567"/>
        <w:rPr>
          <w:b w:val="0"/>
          <w:color w:val="000000" w:themeColor="text1"/>
        </w:rPr>
      </w:pPr>
      <w:r w:rsidRPr="00D3654D">
        <w:rPr>
          <w:b w:val="0"/>
          <w:color w:val="000000" w:themeColor="text1"/>
        </w:rPr>
        <w:t>+ Dung dịch tiêm gentamycin sulfat 80 mg/2ml</w:t>
      </w:r>
    </w:p>
    <w:p w14:paraId="22E37D14" w14:textId="77777777" w:rsidR="00D31492" w:rsidRPr="00D3654D" w:rsidRDefault="00D31492" w:rsidP="00D31492">
      <w:pPr>
        <w:pStyle w:val="02"/>
        <w:spacing w:before="0" w:line="360" w:lineRule="auto"/>
        <w:ind w:firstLine="567"/>
        <w:rPr>
          <w:b w:val="0"/>
          <w:color w:val="000000" w:themeColor="text1"/>
        </w:rPr>
      </w:pPr>
      <w:r w:rsidRPr="00D3654D">
        <w:rPr>
          <w:b w:val="0"/>
          <w:color w:val="000000" w:themeColor="text1"/>
        </w:rPr>
        <w:t>+ Dung dịch tiêm ketamin HCl 50 mg/ml</w:t>
      </w:r>
    </w:p>
    <w:p w14:paraId="0C4228DB" w14:textId="77777777" w:rsidR="00D31492" w:rsidRPr="00D3654D" w:rsidRDefault="00D31492" w:rsidP="00D31492">
      <w:pPr>
        <w:pStyle w:val="02"/>
        <w:spacing w:before="0" w:line="360" w:lineRule="auto"/>
        <w:ind w:firstLine="567"/>
        <w:rPr>
          <w:b w:val="0"/>
          <w:color w:val="000000" w:themeColor="text1"/>
        </w:rPr>
      </w:pPr>
      <w:r w:rsidRPr="00D3654D">
        <w:rPr>
          <w:b w:val="0"/>
          <w:color w:val="000000" w:themeColor="text1"/>
        </w:rPr>
        <w:lastRenderedPageBreak/>
        <w:t>+ Dung dịch tiêm piroxicam 2% (20 mg/1ml).</w:t>
      </w:r>
    </w:p>
    <w:p w14:paraId="61262310" w14:textId="77777777" w:rsidR="00D31492" w:rsidRPr="00D3654D" w:rsidRDefault="00D31492" w:rsidP="00D31492">
      <w:pPr>
        <w:pStyle w:val="02"/>
        <w:spacing w:before="0" w:line="360" w:lineRule="auto"/>
        <w:ind w:firstLine="567"/>
        <w:rPr>
          <w:b w:val="0"/>
          <w:color w:val="000000" w:themeColor="text1"/>
        </w:rPr>
      </w:pPr>
      <w:r w:rsidRPr="00D3654D">
        <w:rPr>
          <w:b w:val="0"/>
          <w:color w:val="000000" w:themeColor="text1"/>
        </w:rPr>
        <w:t>+ Dung dịch sát khuẩn: cồn 70º, dung dịch povidone - idoin 10%</w:t>
      </w:r>
    </w:p>
    <w:p w14:paraId="0F1BFDEC" w14:textId="77777777" w:rsidR="00D31492" w:rsidRPr="00D3654D" w:rsidRDefault="00D31492" w:rsidP="00D31492">
      <w:pPr>
        <w:pStyle w:val="02"/>
        <w:spacing w:before="0" w:line="360" w:lineRule="auto"/>
        <w:ind w:firstLine="567"/>
        <w:rPr>
          <w:b w:val="0"/>
          <w:color w:val="000000" w:themeColor="text1"/>
        </w:rPr>
      </w:pPr>
      <w:r w:rsidRPr="00D3654D">
        <w:rPr>
          <w:b w:val="0"/>
          <w:color w:val="000000" w:themeColor="text1"/>
        </w:rPr>
        <w:t>- Dụng cụ: Kim đầu tù cho chuột uống, bộ dụng cụ tiểu phẫu (kéo, panh, nỉa, kìm, kim, chỉ lanh, bông, băng gạc, bơm kim tiêm, …)</w:t>
      </w:r>
    </w:p>
    <w:p w14:paraId="3FE909CC" w14:textId="5A79C66C" w:rsidR="00D31492" w:rsidRPr="00D3654D" w:rsidRDefault="00D31492" w:rsidP="00D31492">
      <w:pPr>
        <w:pStyle w:val="02"/>
        <w:spacing w:before="0" w:line="360" w:lineRule="auto"/>
        <w:ind w:firstLine="567"/>
        <w:rPr>
          <w:b w:val="0"/>
          <w:color w:val="000000" w:themeColor="text1"/>
        </w:rPr>
      </w:pPr>
      <w:r w:rsidRPr="00D3654D">
        <w:rPr>
          <w:b w:val="0"/>
          <w:color w:val="000000" w:themeColor="text1"/>
        </w:rPr>
        <w:t>- Máy móc: Cân phân tích chính xác đến 0,1 mg.</w:t>
      </w:r>
    </w:p>
    <w:p w14:paraId="31D39A08" w14:textId="77777777" w:rsidR="00172419" w:rsidRPr="00D3654D" w:rsidRDefault="00637F04" w:rsidP="00172419">
      <w:pPr>
        <w:pStyle w:val="02"/>
        <w:keepNext/>
        <w:spacing w:before="0" w:line="360" w:lineRule="auto"/>
        <w:jc w:val="center"/>
        <w:rPr>
          <w:color w:val="000000" w:themeColor="text1"/>
        </w:rPr>
      </w:pPr>
      <w:r w:rsidRPr="00D3654D">
        <w:rPr>
          <w:noProof/>
          <w:color w:val="000000" w:themeColor="text1"/>
        </w:rPr>
        <w:drawing>
          <wp:inline distT="0" distB="0" distL="0" distR="0" wp14:anchorId="22ED44F5" wp14:editId="13713B0A">
            <wp:extent cx="5577840" cy="2895600"/>
            <wp:effectExtent l="0" t="0" r="381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77840" cy="2895600"/>
                    </a:xfrm>
                    <a:prstGeom prst="rect">
                      <a:avLst/>
                    </a:prstGeom>
                    <a:noFill/>
                    <a:ln>
                      <a:noFill/>
                    </a:ln>
                  </pic:spPr>
                </pic:pic>
              </a:graphicData>
            </a:graphic>
          </wp:inline>
        </w:drawing>
      </w:r>
    </w:p>
    <w:p w14:paraId="5184540A" w14:textId="1D40892C" w:rsidR="00D31492" w:rsidRPr="00D3654D" w:rsidRDefault="00172419" w:rsidP="00DD05FA">
      <w:pPr>
        <w:pStyle w:val="H2"/>
        <w:rPr>
          <w:color w:val="000000" w:themeColor="text1"/>
        </w:rPr>
      </w:pPr>
      <w:bookmarkStart w:id="178" w:name="_Toc74077853"/>
      <w:r w:rsidRPr="00D3654D">
        <w:rPr>
          <w:color w:val="000000" w:themeColor="text1"/>
        </w:rPr>
        <w:t>Hình 2.</w:t>
      </w:r>
      <w:r w:rsidR="00197F9C" w:rsidRPr="00D3654D">
        <w:rPr>
          <w:color w:val="000000" w:themeColor="text1"/>
          <w:lang w:val="en-US"/>
        </w:rPr>
        <w:t>1</w:t>
      </w:r>
      <w:r w:rsidR="003C36C1" w:rsidRPr="00D3654D">
        <w:rPr>
          <w:color w:val="000000" w:themeColor="text1"/>
          <w:lang w:val="en-US"/>
        </w:rPr>
        <w:t>2</w:t>
      </w:r>
      <w:r w:rsidRPr="00D3654D">
        <w:rPr>
          <w:color w:val="000000" w:themeColor="text1"/>
        </w:rPr>
        <w:t xml:space="preserve">. </w:t>
      </w:r>
      <w:r w:rsidR="008B50D0" w:rsidRPr="00D3654D">
        <w:rPr>
          <w:color w:val="000000" w:themeColor="text1"/>
        </w:rPr>
        <w:t>Sơ đồ nghiên cứu hoạt tính androgen</w:t>
      </w:r>
      <w:bookmarkEnd w:id="178"/>
    </w:p>
    <w:p w14:paraId="692637B2" w14:textId="0A2EF6A3" w:rsidR="00522536" w:rsidRPr="00D3654D" w:rsidRDefault="007F53EC" w:rsidP="00E9700B">
      <w:pPr>
        <w:pStyle w:val="330"/>
      </w:pPr>
      <w:bookmarkStart w:id="179" w:name="_Toc74643041"/>
      <w:r w:rsidRPr="00D3654D">
        <w:t xml:space="preserve">2.3.3. </w:t>
      </w:r>
      <w:r w:rsidR="001E1021" w:rsidRPr="00D3654D">
        <w:t>Kỹ thuật</w:t>
      </w:r>
      <w:r w:rsidRPr="00D3654D">
        <w:t xml:space="preserve"> cho động vật uống thuốc</w:t>
      </w:r>
      <w:bookmarkEnd w:id="179"/>
    </w:p>
    <w:p w14:paraId="6677B365" w14:textId="152D253C" w:rsidR="007F53EC" w:rsidRPr="00D3654D" w:rsidRDefault="007F53EC" w:rsidP="00A01FA0">
      <w:pPr>
        <w:pStyle w:val="H2"/>
        <w:ind w:right="-2"/>
        <w:jc w:val="both"/>
        <w:rPr>
          <w:b w:val="0"/>
          <w:i w:val="0"/>
          <w:color w:val="000000" w:themeColor="text1"/>
          <w:lang w:val="en-US"/>
        </w:rPr>
      </w:pPr>
      <w:r w:rsidRPr="00D3654D">
        <w:rPr>
          <w:i w:val="0"/>
          <w:color w:val="000000" w:themeColor="text1"/>
          <w:lang w:val="en-US"/>
        </w:rPr>
        <w:tab/>
      </w:r>
      <w:bookmarkStart w:id="180" w:name="_Toc74077854"/>
      <w:r w:rsidRPr="00D3654D">
        <w:rPr>
          <w:b w:val="0"/>
          <w:i w:val="0"/>
          <w:color w:val="000000" w:themeColor="text1"/>
          <w:lang w:val="en-US"/>
        </w:rPr>
        <w:t>Khi đưa thuốc qua đường miệng đến hệ thống tiêu hoá có rất nhiều cách. Cách đơn giản nhất là thêm thuốc vào thức ăn hoặc nước uống</w:t>
      </w:r>
      <w:r w:rsidR="0087661B" w:rsidRPr="00D3654D">
        <w:rPr>
          <w:b w:val="0"/>
          <w:i w:val="0"/>
          <w:color w:val="000000" w:themeColor="text1"/>
          <w:lang w:val="en-US"/>
        </w:rPr>
        <w:t>, do đó động vật có thể dung thuốc theo chế độ ăn bình thường của chúng. Tuy nhiên đối với một số loại thuố</w:t>
      </w:r>
      <w:r w:rsidR="001E1021" w:rsidRPr="00D3654D">
        <w:rPr>
          <w:b w:val="0"/>
          <w:i w:val="0"/>
          <w:color w:val="000000" w:themeColor="text1"/>
          <w:lang w:val="en-US"/>
        </w:rPr>
        <w:t>c có mùi</w:t>
      </w:r>
      <w:r w:rsidR="0087661B" w:rsidRPr="00D3654D">
        <w:rPr>
          <w:b w:val="0"/>
          <w:i w:val="0"/>
          <w:color w:val="000000" w:themeColor="text1"/>
          <w:lang w:val="en-US"/>
        </w:rPr>
        <w:t>, thì phương pháp này không thực hiện được. Động vật có thể từ chối thức ăn hoặc nước uống có chưa thuốc. Ngoài ra, nếu cho thuốc theo đường nước uống, thì thuốc phải hoà tan và ổn định trong nước, và rất khó để đo chính xác liều lượng thuốc mà mỗi con vật uống.</w:t>
      </w:r>
      <w:bookmarkEnd w:id="180"/>
      <w:r w:rsidR="0087661B" w:rsidRPr="00D3654D">
        <w:rPr>
          <w:b w:val="0"/>
          <w:i w:val="0"/>
          <w:color w:val="000000" w:themeColor="text1"/>
          <w:lang w:val="en-US"/>
        </w:rPr>
        <w:t xml:space="preserve"> </w:t>
      </w:r>
    </w:p>
    <w:p w14:paraId="600C2E8A" w14:textId="26CB2CD1" w:rsidR="0087661B" w:rsidRPr="00D3654D" w:rsidRDefault="0087661B" w:rsidP="00A01FA0">
      <w:pPr>
        <w:pStyle w:val="H2"/>
        <w:ind w:right="-2"/>
        <w:jc w:val="both"/>
        <w:rPr>
          <w:b w:val="0"/>
          <w:i w:val="0"/>
          <w:color w:val="000000" w:themeColor="text1"/>
          <w:lang w:val="en-US"/>
        </w:rPr>
      </w:pPr>
      <w:r w:rsidRPr="00D3654D">
        <w:rPr>
          <w:b w:val="0"/>
          <w:i w:val="0"/>
          <w:color w:val="000000" w:themeColor="text1"/>
          <w:lang w:val="en-US"/>
        </w:rPr>
        <w:tab/>
      </w:r>
      <w:bookmarkStart w:id="181" w:name="_Toc74077855"/>
      <w:r w:rsidRPr="00D3654D">
        <w:rPr>
          <w:b w:val="0"/>
          <w:i w:val="0"/>
          <w:color w:val="000000" w:themeColor="text1"/>
          <w:lang w:val="en-US"/>
        </w:rPr>
        <w:t>Cách phổ biến nhất để cho động vật uống thuốc là ép buộ</w:t>
      </w:r>
      <w:r w:rsidR="001E1021" w:rsidRPr="00D3654D">
        <w:rPr>
          <w:b w:val="0"/>
          <w:i w:val="0"/>
          <w:color w:val="000000" w:themeColor="text1"/>
          <w:lang w:val="en-US"/>
        </w:rPr>
        <w:t xml:space="preserve">c </w:t>
      </w:r>
      <w:r w:rsidRPr="00D3654D">
        <w:rPr>
          <w:b w:val="0"/>
          <w:i w:val="0"/>
          <w:color w:val="000000" w:themeColor="text1"/>
          <w:lang w:val="en-US"/>
        </w:rPr>
        <w:t xml:space="preserve">cho uống </w:t>
      </w:r>
      <w:r w:rsidR="001E1021" w:rsidRPr="00D3654D">
        <w:rPr>
          <w:b w:val="0"/>
          <w:i w:val="0"/>
          <w:color w:val="000000" w:themeColor="text1"/>
          <w:lang w:val="en-US"/>
        </w:rPr>
        <w:t>qua</w:t>
      </w:r>
      <w:r w:rsidRPr="00D3654D">
        <w:rPr>
          <w:b w:val="0"/>
          <w:i w:val="0"/>
          <w:color w:val="000000" w:themeColor="text1"/>
          <w:lang w:val="en-US"/>
        </w:rPr>
        <w:t xml:space="preserve"> ống thông dạ dày. Với phương pháp này cho phép định lượng chính xác và ghi lại chính xác thời gian khởi phát triệu chứng và liệu trình tương ứng. Tuy nhiên so với việc thêm thuốc, bắt buộc uống qua ống thông dạ dày sẽ tốn </w:t>
      </w:r>
      <w:r w:rsidRPr="00D3654D">
        <w:rPr>
          <w:b w:val="0"/>
          <w:i w:val="0"/>
          <w:color w:val="000000" w:themeColor="text1"/>
          <w:lang w:val="en-US"/>
        </w:rPr>
        <w:lastRenderedPageBreak/>
        <w:t>thêm thời gian</w:t>
      </w:r>
      <w:r w:rsidR="00E77254" w:rsidRPr="00D3654D">
        <w:rPr>
          <w:b w:val="0"/>
          <w:i w:val="0"/>
          <w:color w:val="000000" w:themeColor="text1"/>
          <w:lang w:val="en-US"/>
        </w:rPr>
        <w:t xml:space="preserve"> đặt ống cũng như gây ra tác động cơ học và tâm lý đến động vật. Để giảm bớt những ảnh hưởng tiêu cực này, cần phải hoàn thiện các kỹ năng cho uống qua đường miệng.</w:t>
      </w:r>
      <w:bookmarkEnd w:id="181"/>
    </w:p>
    <w:p w14:paraId="41B6614F" w14:textId="672D092A" w:rsidR="00E77254" w:rsidRDefault="00E77254" w:rsidP="00A01FA0">
      <w:pPr>
        <w:pStyle w:val="H2"/>
        <w:ind w:right="-2"/>
        <w:jc w:val="both"/>
        <w:rPr>
          <w:b w:val="0"/>
          <w:i w:val="0"/>
          <w:color w:val="000000" w:themeColor="text1"/>
          <w:lang w:val="en-US"/>
        </w:rPr>
      </w:pPr>
      <w:r w:rsidRPr="00D3654D">
        <w:rPr>
          <w:b w:val="0"/>
          <w:i w:val="0"/>
          <w:color w:val="000000" w:themeColor="text1"/>
          <w:lang w:val="en-US"/>
        </w:rPr>
        <w:tab/>
      </w:r>
      <w:bookmarkStart w:id="182" w:name="_Toc74077856"/>
      <w:r w:rsidRPr="00D3654D">
        <w:rPr>
          <w:b w:val="0"/>
          <w:i w:val="0"/>
          <w:color w:val="000000" w:themeColor="text1"/>
          <w:lang w:val="en-US"/>
        </w:rPr>
        <w:t>Đối với chuột nhắt đường kính ống thông dạ dày phù hợp là 0,8 mm; chuột cống là 1 - 2 mm; thỏ là 3 - 5 mm. Khi cho động vật nhỏ trong phòng thí nghiệm uống thuốc (như chuột nhắt, chuột cống hay thỏ), nên sử dụng kim đặc biệt đưa thuốc vào trực tiếp đến dạ dày.</w:t>
      </w:r>
      <w:bookmarkEnd w:id="182"/>
    </w:p>
    <w:p w14:paraId="74220D15" w14:textId="77777777" w:rsidR="00E9700B" w:rsidRPr="00E9700B" w:rsidRDefault="00E9700B" w:rsidP="00A01FA0">
      <w:pPr>
        <w:pStyle w:val="H2"/>
        <w:ind w:right="-2"/>
        <w:jc w:val="both"/>
        <w:rPr>
          <w:b w:val="0"/>
          <w:i w:val="0"/>
          <w:color w:val="000000" w:themeColor="text1"/>
          <w:sz w:val="10"/>
          <w:lang w:val="en-US"/>
        </w:rPr>
      </w:pPr>
    </w:p>
    <w:p w14:paraId="45C58F43" w14:textId="45F20344" w:rsidR="00E77254" w:rsidRPr="00D3654D" w:rsidRDefault="00E77254" w:rsidP="00E77254">
      <w:pPr>
        <w:pStyle w:val="H2"/>
        <w:rPr>
          <w:b w:val="0"/>
          <w:i w:val="0"/>
          <w:color w:val="000000" w:themeColor="text1"/>
          <w:lang w:val="en-US"/>
        </w:rPr>
      </w:pPr>
      <w:bookmarkStart w:id="183" w:name="_Toc74077857"/>
      <w:r w:rsidRPr="00D3654D">
        <w:rPr>
          <w:b w:val="0"/>
          <w:i w:val="0"/>
          <w:noProof/>
          <w:color w:val="000000" w:themeColor="text1"/>
          <w:lang w:val="en-US"/>
        </w:rPr>
        <w:drawing>
          <wp:inline distT="0" distB="0" distL="0" distR="0" wp14:anchorId="7F40ED98" wp14:editId="0C8B75E8">
            <wp:extent cx="2600729" cy="2559050"/>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05310" cy="2563557"/>
                    </a:xfrm>
                    <a:prstGeom prst="rect">
                      <a:avLst/>
                    </a:prstGeom>
                    <a:noFill/>
                    <a:ln>
                      <a:noFill/>
                    </a:ln>
                  </pic:spPr>
                </pic:pic>
              </a:graphicData>
            </a:graphic>
          </wp:inline>
        </w:drawing>
      </w:r>
      <w:bookmarkEnd w:id="183"/>
    </w:p>
    <w:p w14:paraId="4279EEA2" w14:textId="77777777" w:rsidR="00E9700B" w:rsidRDefault="00E9700B" w:rsidP="00E77254">
      <w:pPr>
        <w:pStyle w:val="H2"/>
        <w:rPr>
          <w:color w:val="000000" w:themeColor="text1"/>
          <w:lang w:val="en-US"/>
        </w:rPr>
      </w:pPr>
    </w:p>
    <w:p w14:paraId="707411CE" w14:textId="20F88D70" w:rsidR="00E77254" w:rsidRPr="00D3654D" w:rsidRDefault="00E77254" w:rsidP="00E77254">
      <w:pPr>
        <w:pStyle w:val="H2"/>
        <w:rPr>
          <w:color w:val="000000" w:themeColor="text1"/>
          <w:lang w:val="en-US"/>
        </w:rPr>
      </w:pPr>
      <w:bookmarkStart w:id="184" w:name="_Toc74077858"/>
      <w:r w:rsidRPr="00D3654D">
        <w:rPr>
          <w:color w:val="000000" w:themeColor="text1"/>
          <w:lang w:val="en-US"/>
        </w:rPr>
        <w:t>Hình 2.14. Kim cho chuột nhắt và chuột cống uống thuốc</w:t>
      </w:r>
      <w:bookmarkEnd w:id="184"/>
    </w:p>
    <w:p w14:paraId="7A56D54E" w14:textId="1F2E68B8" w:rsidR="0096033A" w:rsidRPr="00D3654D" w:rsidRDefault="0096033A" w:rsidP="0096033A">
      <w:pPr>
        <w:pStyle w:val="H2"/>
        <w:rPr>
          <w:color w:val="000000" w:themeColor="text1"/>
          <w:lang w:val="en-US"/>
        </w:rPr>
      </w:pPr>
      <w:bookmarkStart w:id="185" w:name="_Toc74077859"/>
      <w:r w:rsidRPr="00D3654D">
        <w:rPr>
          <w:b w:val="0"/>
          <w:bCs/>
          <w:color w:val="000000" w:themeColor="text1"/>
          <w:sz w:val="24"/>
          <w:szCs w:val="24"/>
        </w:rPr>
        <w:t xml:space="preserve">* Nguồn: </w:t>
      </w:r>
      <w:r w:rsidR="002274B4" w:rsidRPr="00D3654D">
        <w:rPr>
          <w:b w:val="0"/>
          <w:bCs/>
          <w:color w:val="000000" w:themeColor="text1"/>
          <w:sz w:val="24"/>
          <w:szCs w:val="24"/>
          <w:lang w:val="en-US"/>
        </w:rPr>
        <w:t xml:space="preserve">Liu E. và Fan J. </w:t>
      </w:r>
      <w:r w:rsidR="002274B4" w:rsidRPr="00D3654D">
        <w:rPr>
          <w:b w:val="0"/>
          <w:bCs/>
          <w:color w:val="000000" w:themeColor="text1"/>
          <w:sz w:val="24"/>
          <w:szCs w:val="24"/>
          <w:lang w:val="en-US"/>
        </w:rPr>
        <w:fldChar w:fldCharType="begin"/>
      </w:r>
      <w:r w:rsidR="002274B4" w:rsidRPr="00D3654D">
        <w:rPr>
          <w:b w:val="0"/>
          <w:bCs/>
          <w:color w:val="000000" w:themeColor="text1"/>
          <w:sz w:val="24"/>
          <w:szCs w:val="24"/>
          <w:lang w:val="en-US"/>
        </w:rPr>
        <w:instrText xml:space="preserve"> ADDIN EN.CITE &lt;EndNote&gt;&lt;Cite&gt;&lt;Author&gt;E.&lt;/Author&gt;&lt;Year&gt;2018&lt;/Year&gt;&lt;RecNum&gt;294&lt;/RecNum&gt;&lt;DisplayText&gt;[103]&lt;/DisplayText&gt;&lt;record&gt;&lt;rec-number&gt;294&lt;/rec-number&gt;&lt;foreign-keys&gt;&lt;key app="EN" db-id="xeppeavpcs59dfexz025x9rr0sas52fdtxrp" timestamp="1610506556"&gt;294&lt;/key&gt;&lt;/foreign-keys&gt;&lt;ref-type name="Book Section"&gt;5&lt;/ref-type&gt;&lt;contributors&gt;&lt;authors&gt;&lt;author&gt;E., Liu&lt;/author&gt;&lt;author&gt;J., Fan&lt;/author&gt;&lt;/authors&gt;&lt;secondary-authors&gt;&lt;author&gt;E., Liu&lt;/author&gt;&lt;author&gt;J., Fan&lt;/author&gt;&lt;/secondary-authors&gt;&lt;/contributors&gt;&lt;titles&gt;&lt;title&gt;Practical techniques for animal experimentation&lt;/title&gt;&lt;secondary-title&gt;Fundamentals of laboratory animal science&lt;/secondary-title&gt;&lt;/titles&gt;&lt;pages&gt;225-283&lt;/pages&gt;&lt;section&gt;6&lt;/section&gt;&lt;dates&gt;&lt;year&gt;2018&lt;/year&gt;&lt;/dates&gt;&lt;pub-location&gt;New York&lt;/pub-location&gt;&lt;publisher&gt;CRC Press&lt;/publisher&gt;&lt;urls&gt;&lt;/urls&gt;&lt;/record&gt;&lt;/Cite&gt;&lt;/EndNote&gt;</w:instrText>
      </w:r>
      <w:r w:rsidR="002274B4" w:rsidRPr="00D3654D">
        <w:rPr>
          <w:b w:val="0"/>
          <w:bCs/>
          <w:color w:val="000000" w:themeColor="text1"/>
          <w:sz w:val="24"/>
          <w:szCs w:val="24"/>
          <w:lang w:val="en-US"/>
        </w:rPr>
        <w:fldChar w:fldCharType="separate"/>
      </w:r>
      <w:r w:rsidR="002274B4" w:rsidRPr="00D3654D">
        <w:rPr>
          <w:b w:val="0"/>
          <w:bCs/>
          <w:noProof/>
          <w:color w:val="000000" w:themeColor="text1"/>
          <w:sz w:val="24"/>
          <w:szCs w:val="24"/>
          <w:lang w:val="en-US"/>
        </w:rPr>
        <w:t>[</w:t>
      </w:r>
      <w:hyperlink w:anchor="_ENREF_103" w:tooltip="E., 2018 #294" w:history="1">
        <w:r w:rsidR="00221209" w:rsidRPr="00D3654D">
          <w:rPr>
            <w:b w:val="0"/>
            <w:bCs/>
            <w:noProof/>
            <w:color w:val="000000" w:themeColor="text1"/>
            <w:sz w:val="24"/>
            <w:szCs w:val="24"/>
            <w:lang w:val="en-US"/>
          </w:rPr>
          <w:t>103</w:t>
        </w:r>
      </w:hyperlink>
      <w:r w:rsidR="002274B4" w:rsidRPr="00D3654D">
        <w:rPr>
          <w:b w:val="0"/>
          <w:bCs/>
          <w:noProof/>
          <w:color w:val="000000" w:themeColor="text1"/>
          <w:sz w:val="24"/>
          <w:szCs w:val="24"/>
          <w:lang w:val="en-US"/>
        </w:rPr>
        <w:t>]</w:t>
      </w:r>
      <w:bookmarkEnd w:id="185"/>
      <w:r w:rsidR="002274B4" w:rsidRPr="00D3654D">
        <w:rPr>
          <w:b w:val="0"/>
          <w:bCs/>
          <w:color w:val="000000" w:themeColor="text1"/>
          <w:sz w:val="24"/>
          <w:szCs w:val="24"/>
          <w:lang w:val="en-US"/>
        </w:rPr>
        <w:fldChar w:fldCharType="end"/>
      </w:r>
    </w:p>
    <w:p w14:paraId="2931BD13" w14:textId="0A95CEAE" w:rsidR="00E77254" w:rsidRPr="00D3654D" w:rsidRDefault="00A17D68" w:rsidP="00A01FA0">
      <w:pPr>
        <w:pStyle w:val="H2"/>
        <w:ind w:right="-2"/>
        <w:jc w:val="both"/>
        <w:rPr>
          <w:b w:val="0"/>
          <w:i w:val="0"/>
          <w:color w:val="000000" w:themeColor="text1"/>
          <w:lang w:val="en-US"/>
        </w:rPr>
      </w:pPr>
      <w:r w:rsidRPr="00D3654D">
        <w:rPr>
          <w:b w:val="0"/>
          <w:i w:val="0"/>
          <w:color w:val="000000" w:themeColor="text1"/>
          <w:lang w:val="en-US"/>
        </w:rPr>
        <w:tab/>
      </w:r>
      <w:bookmarkStart w:id="186" w:name="_Toc74077860"/>
      <w:r w:rsidR="00763E84" w:rsidRPr="00D3654D">
        <w:rPr>
          <w:b w:val="0"/>
          <w:i w:val="0"/>
          <w:color w:val="000000" w:themeColor="text1"/>
          <w:lang w:val="en-US"/>
        </w:rPr>
        <w:t>Kỹ thuật</w:t>
      </w:r>
      <w:r w:rsidRPr="00D3654D">
        <w:rPr>
          <w:b w:val="0"/>
          <w:i w:val="0"/>
          <w:color w:val="000000" w:themeColor="text1"/>
          <w:lang w:val="en-US"/>
        </w:rPr>
        <w:t xml:space="preserve"> cho chuột uống như sau: Trước tiên xác định vị trí của dạ dày nơi cần đặt kim. Tiếp theo sau khi không chế con vật, đưa đầu trước kim dạ dày vào miệng chuột, dọc theo vòm miệng và đưa kim vào cổ họng. Không </w:t>
      </w:r>
      <w:r w:rsidR="00180BAF" w:rsidRPr="00D3654D">
        <w:rPr>
          <w:b w:val="0"/>
          <w:i w:val="0"/>
          <w:color w:val="000000" w:themeColor="text1"/>
          <w:lang w:val="en-US"/>
        </w:rPr>
        <w:t>dùng lực mạnh đẩy kim. Giữ bơm tiêm nhẹ nhàng và thực hiện quy trình một cách nhẹ nhàng nhanh chóng. Khi đầu trước của kim dạ dày vào họng, sẽ có lực cản, ta phải di chuyển và đưa vào nhẹ nhàng song song với trục dọc của cổ họng. Sau khi vào thực quản mà không có lực cản, kim dạ dày sẽ được đưa vào vị trí cần thiết, từ từ bơm thuốc. Sau khi cho động vật uống hết thuốc, nhẹ nhàng rút kim dạ dày ra</w:t>
      </w:r>
      <w:r w:rsidR="00E6400A" w:rsidRPr="00D3654D">
        <w:rPr>
          <w:b w:val="0"/>
          <w:i w:val="0"/>
          <w:color w:val="000000" w:themeColor="text1"/>
          <w:lang w:val="en-US"/>
        </w:rPr>
        <w:t xml:space="preserve"> </w:t>
      </w:r>
      <w:r w:rsidR="00E6400A" w:rsidRPr="00D3654D">
        <w:rPr>
          <w:b w:val="0"/>
          <w:i w:val="0"/>
          <w:color w:val="000000" w:themeColor="text1"/>
          <w:lang w:val="en-US"/>
        </w:rPr>
        <w:fldChar w:fldCharType="begin"/>
      </w:r>
      <w:r w:rsidR="002274B4" w:rsidRPr="00D3654D">
        <w:rPr>
          <w:b w:val="0"/>
          <w:i w:val="0"/>
          <w:color w:val="000000" w:themeColor="text1"/>
          <w:lang w:val="en-US"/>
        </w:rPr>
        <w:instrText xml:space="preserve"> ADDIN EN.CITE &lt;EndNote&gt;&lt;Cite&gt;&lt;Author&gt;E.&lt;/Author&gt;&lt;Year&gt;2018&lt;/Year&gt;&lt;RecNum&gt;294&lt;/RecNum&gt;&lt;DisplayText&gt;[103]&lt;/DisplayText&gt;&lt;record&gt;&lt;rec-number&gt;294&lt;/rec-number&gt;&lt;foreign-keys&gt;&lt;key app="EN" db-id="xeppeavpcs59dfexz025x9rr0sas52fdtxrp" timestamp="1610506556"&gt;294&lt;/key&gt;&lt;/foreign-keys&gt;&lt;ref-type name="Book Section"&gt;5&lt;/ref-type&gt;&lt;contributors&gt;&lt;authors&gt;&lt;author&gt;E., Liu&lt;/author&gt;&lt;author&gt;J., Fan&lt;/author&gt;&lt;/authors&gt;&lt;secondary-authors&gt;&lt;author&gt;E., Liu&lt;/author&gt;&lt;author&gt;J., Fan&lt;/author&gt;&lt;/secondary-authors&gt;&lt;/contributors&gt;&lt;titles&gt;&lt;title&gt;Practical techniques for animal experimentation&lt;/title&gt;&lt;secondary-title&gt;Fundamentals of laboratory animal science&lt;/secondary-title&gt;&lt;/titles&gt;&lt;pages&gt;225-283&lt;/pages&gt;&lt;section&gt;6&lt;/section&gt;&lt;dates&gt;&lt;year&gt;2018&lt;/year&gt;&lt;/dates&gt;&lt;pub-location&gt;New York&lt;/pub-location&gt;&lt;publisher&gt;CRC Press&lt;/publisher&gt;&lt;urls&gt;&lt;/urls&gt;&lt;/record&gt;&lt;/Cite&gt;&lt;/EndNote&gt;</w:instrText>
      </w:r>
      <w:r w:rsidR="00E6400A" w:rsidRPr="00D3654D">
        <w:rPr>
          <w:b w:val="0"/>
          <w:i w:val="0"/>
          <w:color w:val="000000" w:themeColor="text1"/>
          <w:lang w:val="en-US"/>
        </w:rPr>
        <w:fldChar w:fldCharType="separate"/>
      </w:r>
      <w:r w:rsidR="00D060B2" w:rsidRPr="00D3654D">
        <w:rPr>
          <w:b w:val="0"/>
          <w:i w:val="0"/>
          <w:noProof/>
          <w:color w:val="000000" w:themeColor="text1"/>
          <w:lang w:val="en-US"/>
        </w:rPr>
        <w:t>[</w:t>
      </w:r>
      <w:hyperlink w:anchor="_ENREF_103" w:tooltip="E., 2018 #294" w:history="1">
        <w:r w:rsidR="00221209" w:rsidRPr="00D3654D">
          <w:rPr>
            <w:b w:val="0"/>
            <w:i w:val="0"/>
            <w:noProof/>
            <w:color w:val="000000" w:themeColor="text1"/>
            <w:lang w:val="en-US"/>
          </w:rPr>
          <w:t>103</w:t>
        </w:r>
      </w:hyperlink>
      <w:r w:rsidR="00D060B2" w:rsidRPr="00D3654D">
        <w:rPr>
          <w:b w:val="0"/>
          <w:i w:val="0"/>
          <w:noProof/>
          <w:color w:val="000000" w:themeColor="text1"/>
          <w:lang w:val="en-US"/>
        </w:rPr>
        <w:t>]</w:t>
      </w:r>
      <w:r w:rsidR="00E6400A" w:rsidRPr="00D3654D">
        <w:rPr>
          <w:b w:val="0"/>
          <w:i w:val="0"/>
          <w:color w:val="000000" w:themeColor="text1"/>
          <w:lang w:val="en-US"/>
        </w:rPr>
        <w:fldChar w:fldCharType="end"/>
      </w:r>
      <w:r w:rsidR="00180BAF" w:rsidRPr="00D3654D">
        <w:rPr>
          <w:b w:val="0"/>
          <w:i w:val="0"/>
          <w:color w:val="000000" w:themeColor="text1"/>
          <w:lang w:val="en-US"/>
        </w:rPr>
        <w:t>.</w:t>
      </w:r>
      <w:bookmarkEnd w:id="186"/>
      <w:r w:rsidR="00180BAF" w:rsidRPr="00D3654D">
        <w:rPr>
          <w:b w:val="0"/>
          <w:i w:val="0"/>
          <w:color w:val="000000" w:themeColor="text1"/>
          <w:lang w:val="en-US"/>
        </w:rPr>
        <w:t xml:space="preserve">  </w:t>
      </w:r>
    </w:p>
    <w:p w14:paraId="0BB166F4" w14:textId="25F5F1F5" w:rsidR="00180BAF" w:rsidRPr="00D3654D" w:rsidRDefault="00180BAF" w:rsidP="00180BAF">
      <w:pPr>
        <w:pStyle w:val="H2"/>
        <w:rPr>
          <w:b w:val="0"/>
          <w:i w:val="0"/>
          <w:color w:val="000000" w:themeColor="text1"/>
          <w:lang w:val="en-US"/>
        </w:rPr>
      </w:pPr>
      <w:bookmarkStart w:id="187" w:name="_Toc74077861"/>
      <w:r w:rsidRPr="00D3654D">
        <w:rPr>
          <w:b w:val="0"/>
          <w:i w:val="0"/>
          <w:noProof/>
          <w:color w:val="000000" w:themeColor="text1"/>
          <w:lang w:val="en-US"/>
        </w:rPr>
        <w:lastRenderedPageBreak/>
        <w:drawing>
          <wp:inline distT="0" distB="0" distL="0" distR="0" wp14:anchorId="120E14AF" wp14:editId="78A4365E">
            <wp:extent cx="4539471" cy="21209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5157" cy="2137573"/>
                    </a:xfrm>
                    <a:prstGeom prst="rect">
                      <a:avLst/>
                    </a:prstGeom>
                    <a:noFill/>
                    <a:ln>
                      <a:noFill/>
                    </a:ln>
                  </pic:spPr>
                </pic:pic>
              </a:graphicData>
            </a:graphic>
          </wp:inline>
        </w:drawing>
      </w:r>
      <w:bookmarkEnd w:id="187"/>
    </w:p>
    <w:p w14:paraId="4EC69EEC" w14:textId="77777777" w:rsidR="00E9700B" w:rsidRPr="00E9700B" w:rsidRDefault="00E9700B" w:rsidP="00180BAF">
      <w:pPr>
        <w:pStyle w:val="H2"/>
        <w:rPr>
          <w:color w:val="000000" w:themeColor="text1"/>
          <w:sz w:val="16"/>
          <w:lang w:val="en-US"/>
        </w:rPr>
      </w:pPr>
    </w:p>
    <w:p w14:paraId="6750038B" w14:textId="599633DA" w:rsidR="00180BAF" w:rsidRPr="00D3654D" w:rsidRDefault="00180BAF" w:rsidP="00180BAF">
      <w:pPr>
        <w:pStyle w:val="H2"/>
        <w:rPr>
          <w:color w:val="000000" w:themeColor="text1"/>
          <w:lang w:val="en-US"/>
        </w:rPr>
      </w:pPr>
      <w:bookmarkStart w:id="188" w:name="_Toc74077862"/>
      <w:r w:rsidRPr="00D3654D">
        <w:rPr>
          <w:color w:val="000000" w:themeColor="text1"/>
          <w:lang w:val="en-US"/>
        </w:rPr>
        <w:t>Hình 2.15. Quy trình cho chuột uống thuốc</w:t>
      </w:r>
      <w:bookmarkEnd w:id="188"/>
    </w:p>
    <w:p w14:paraId="7347A569" w14:textId="4C9E5E4A" w:rsidR="00F41D89" w:rsidRPr="00D3654D" w:rsidRDefault="00F41D89" w:rsidP="00F41D89">
      <w:pPr>
        <w:pStyle w:val="H2"/>
        <w:rPr>
          <w:color w:val="000000" w:themeColor="text1"/>
          <w:lang w:val="en-US"/>
        </w:rPr>
      </w:pPr>
      <w:bookmarkStart w:id="189" w:name="_Toc74077863"/>
      <w:r w:rsidRPr="00D3654D">
        <w:rPr>
          <w:b w:val="0"/>
          <w:bCs/>
          <w:color w:val="000000" w:themeColor="text1"/>
          <w:sz w:val="24"/>
          <w:szCs w:val="24"/>
        </w:rPr>
        <w:t xml:space="preserve">* Nguồn: </w:t>
      </w:r>
      <w:r w:rsidRPr="00D3654D">
        <w:rPr>
          <w:b w:val="0"/>
          <w:bCs/>
          <w:color w:val="000000" w:themeColor="text1"/>
          <w:sz w:val="24"/>
          <w:szCs w:val="24"/>
          <w:lang w:val="en-US"/>
        </w:rPr>
        <w:t xml:space="preserve">Liu E. và Fan J. </w:t>
      </w:r>
      <w:r w:rsidRPr="00D3654D">
        <w:rPr>
          <w:b w:val="0"/>
          <w:bCs/>
          <w:color w:val="000000" w:themeColor="text1"/>
          <w:sz w:val="24"/>
          <w:szCs w:val="24"/>
          <w:lang w:val="en-US"/>
        </w:rPr>
        <w:fldChar w:fldCharType="begin"/>
      </w:r>
      <w:r w:rsidRPr="00D3654D">
        <w:rPr>
          <w:b w:val="0"/>
          <w:bCs/>
          <w:color w:val="000000" w:themeColor="text1"/>
          <w:sz w:val="24"/>
          <w:szCs w:val="24"/>
          <w:lang w:val="en-US"/>
        </w:rPr>
        <w:instrText xml:space="preserve"> ADDIN EN.CITE &lt;EndNote&gt;&lt;Cite&gt;&lt;Author&gt;E.&lt;/Author&gt;&lt;Year&gt;2018&lt;/Year&gt;&lt;RecNum&gt;294&lt;/RecNum&gt;&lt;DisplayText&gt;[103]&lt;/DisplayText&gt;&lt;record&gt;&lt;rec-number&gt;294&lt;/rec-number&gt;&lt;foreign-keys&gt;&lt;key app="EN" db-id="xeppeavpcs59dfexz025x9rr0sas52fdtxrp" timestamp="1610506556"&gt;294&lt;/key&gt;&lt;/foreign-keys&gt;&lt;ref-type name="Book Section"&gt;5&lt;/ref-type&gt;&lt;contributors&gt;&lt;authors&gt;&lt;author&gt;E., Liu&lt;/author&gt;&lt;author&gt;J., Fan&lt;/author&gt;&lt;/authors&gt;&lt;secondary-authors&gt;&lt;author&gt;E., Liu&lt;/author&gt;&lt;author&gt;J., Fan&lt;/author&gt;&lt;/secondary-authors&gt;&lt;/contributors&gt;&lt;titles&gt;&lt;title&gt;Practical techniques for animal experimentation&lt;/title&gt;&lt;secondary-title&gt;Fundamentals of laboratory animal science&lt;/secondary-title&gt;&lt;/titles&gt;&lt;pages&gt;225-283&lt;/pages&gt;&lt;section&gt;6&lt;/section&gt;&lt;dates&gt;&lt;year&gt;2018&lt;/year&gt;&lt;/dates&gt;&lt;pub-location&gt;New York&lt;/pub-location&gt;&lt;publisher&gt;CRC Press&lt;/publisher&gt;&lt;urls&gt;&lt;/urls&gt;&lt;/record&gt;&lt;/Cite&gt;&lt;/EndNote&gt;</w:instrText>
      </w:r>
      <w:r w:rsidRPr="00D3654D">
        <w:rPr>
          <w:b w:val="0"/>
          <w:bCs/>
          <w:color w:val="000000" w:themeColor="text1"/>
          <w:sz w:val="24"/>
          <w:szCs w:val="24"/>
          <w:lang w:val="en-US"/>
        </w:rPr>
        <w:fldChar w:fldCharType="separate"/>
      </w:r>
      <w:r w:rsidRPr="00D3654D">
        <w:rPr>
          <w:b w:val="0"/>
          <w:bCs/>
          <w:noProof/>
          <w:color w:val="000000" w:themeColor="text1"/>
          <w:sz w:val="24"/>
          <w:szCs w:val="24"/>
          <w:lang w:val="en-US"/>
        </w:rPr>
        <w:t>[</w:t>
      </w:r>
      <w:hyperlink w:anchor="_ENREF_103" w:tooltip="E., 2018 #294" w:history="1">
        <w:r w:rsidR="00221209" w:rsidRPr="00D3654D">
          <w:rPr>
            <w:b w:val="0"/>
            <w:bCs/>
            <w:noProof/>
            <w:color w:val="000000" w:themeColor="text1"/>
            <w:sz w:val="24"/>
            <w:szCs w:val="24"/>
            <w:lang w:val="en-US"/>
          </w:rPr>
          <w:t>103</w:t>
        </w:r>
      </w:hyperlink>
      <w:r w:rsidRPr="00D3654D">
        <w:rPr>
          <w:b w:val="0"/>
          <w:bCs/>
          <w:noProof/>
          <w:color w:val="000000" w:themeColor="text1"/>
          <w:sz w:val="24"/>
          <w:szCs w:val="24"/>
          <w:lang w:val="en-US"/>
        </w:rPr>
        <w:t>]</w:t>
      </w:r>
      <w:bookmarkEnd w:id="189"/>
      <w:r w:rsidRPr="00D3654D">
        <w:rPr>
          <w:b w:val="0"/>
          <w:bCs/>
          <w:color w:val="000000" w:themeColor="text1"/>
          <w:sz w:val="24"/>
          <w:szCs w:val="24"/>
          <w:lang w:val="en-US"/>
        </w:rPr>
        <w:fldChar w:fldCharType="end"/>
      </w:r>
    </w:p>
    <w:p w14:paraId="57A85B46" w14:textId="4CE35C8B" w:rsidR="009516B4" w:rsidRPr="00D3654D" w:rsidRDefault="009516B4" w:rsidP="001570EA">
      <w:pPr>
        <w:pStyle w:val="220"/>
        <w:rPr>
          <w:color w:val="000000" w:themeColor="text1"/>
        </w:rPr>
      </w:pPr>
      <w:bookmarkStart w:id="190" w:name="_Toc53295228"/>
      <w:bookmarkStart w:id="191" w:name="_Toc74643042"/>
      <w:r w:rsidRPr="00D3654D">
        <w:rPr>
          <w:color w:val="000000" w:themeColor="text1"/>
        </w:rPr>
        <w:t>2.4. Xử lý số liệu</w:t>
      </w:r>
      <w:bookmarkEnd w:id="190"/>
      <w:bookmarkEnd w:id="191"/>
    </w:p>
    <w:p w14:paraId="70C271A8" w14:textId="56441A8C" w:rsidR="009516B4" w:rsidRPr="00D3654D" w:rsidRDefault="009516B4" w:rsidP="003F7942">
      <w:pPr>
        <w:pStyle w:val="02"/>
        <w:spacing w:before="0" w:line="360" w:lineRule="auto"/>
        <w:ind w:firstLine="709"/>
        <w:rPr>
          <w:b w:val="0"/>
          <w:color w:val="000000" w:themeColor="text1"/>
          <w:lang w:val="vi-VN"/>
        </w:rPr>
      </w:pPr>
      <w:bookmarkStart w:id="192" w:name="_Hlk42960499"/>
      <w:r w:rsidRPr="00D3654D">
        <w:rPr>
          <w:b w:val="0"/>
          <w:color w:val="000000" w:themeColor="text1"/>
          <w:lang w:val="vi-VN"/>
        </w:rPr>
        <w:tab/>
        <w:t xml:space="preserve">Các thông tin thu thập được nhập và phân tích </w:t>
      </w:r>
      <w:r w:rsidR="00077721" w:rsidRPr="00D3654D">
        <w:rPr>
          <w:b w:val="0"/>
          <w:color w:val="000000" w:themeColor="text1"/>
          <w:lang w:val="vi-VN"/>
        </w:rPr>
        <w:t xml:space="preserve">theo phần mềm Microsoft Excel 2016 và </w:t>
      </w:r>
      <w:r w:rsidRPr="00D3654D">
        <w:rPr>
          <w:b w:val="0"/>
          <w:color w:val="000000" w:themeColor="text1"/>
          <w:lang w:val="vi-VN"/>
        </w:rPr>
        <w:t>SPSS 22.0.</w:t>
      </w:r>
      <w:r w:rsidR="00077721" w:rsidRPr="00D3654D">
        <w:rPr>
          <w:b w:val="0"/>
          <w:color w:val="000000" w:themeColor="text1"/>
          <w:lang w:val="vi-VN"/>
        </w:rPr>
        <w:t xml:space="preserve"> </w:t>
      </w:r>
      <w:r w:rsidR="009C5E20" w:rsidRPr="00D3654D">
        <w:rPr>
          <w:b w:val="0"/>
          <w:color w:val="000000" w:themeColor="text1"/>
          <w:lang w:val="vi-VN"/>
        </w:rPr>
        <w:t xml:space="preserve">Số liệu được trình bày dưới dạng </w:t>
      </w:r>
      <w:bookmarkStart w:id="193" w:name="_Hlk40037919"/>
      <w:r w:rsidR="0040432D" w:rsidRPr="00D3654D">
        <w:rPr>
          <w:b w:val="0"/>
          <w:color w:val="000000" w:themeColor="text1"/>
        </w:rPr>
        <w:t>trung bình (</w:t>
      </w:r>
      <w:r w:rsidR="009C5E20" w:rsidRPr="00D3654D">
        <w:rPr>
          <w:b w:val="0"/>
          <w:color w:val="000000" w:themeColor="text1"/>
          <w:lang w:val="vi-VN"/>
        </w:rPr>
        <w:t>Mean</w:t>
      </w:r>
      <w:r w:rsidR="0040432D" w:rsidRPr="00D3654D">
        <w:rPr>
          <w:b w:val="0"/>
          <w:color w:val="000000" w:themeColor="text1"/>
        </w:rPr>
        <w:t>)</w:t>
      </w:r>
      <w:r w:rsidR="009C5E20" w:rsidRPr="00D3654D">
        <w:rPr>
          <w:b w:val="0"/>
          <w:color w:val="000000" w:themeColor="text1"/>
          <w:lang w:val="vi-VN"/>
        </w:rPr>
        <w:t xml:space="preserve"> </w:t>
      </w:r>
      <w:r w:rsidR="0040432D" w:rsidRPr="00D3654D">
        <w:rPr>
          <w:b w:val="0"/>
          <w:color w:val="000000" w:themeColor="text1"/>
        </w:rPr>
        <w:t>và độ lệch chuẩn</w:t>
      </w:r>
      <w:r w:rsidR="009C5E20" w:rsidRPr="00D3654D">
        <w:rPr>
          <w:b w:val="0"/>
          <w:color w:val="000000" w:themeColor="text1"/>
          <w:lang w:val="vi-VN"/>
        </w:rPr>
        <w:t xml:space="preserve"> </w:t>
      </w:r>
      <w:r w:rsidR="0040432D" w:rsidRPr="00D3654D">
        <w:rPr>
          <w:b w:val="0"/>
          <w:color w:val="000000" w:themeColor="text1"/>
        </w:rPr>
        <w:t>(</w:t>
      </w:r>
      <w:r w:rsidR="009C5E20" w:rsidRPr="00D3654D">
        <w:rPr>
          <w:b w:val="0"/>
          <w:color w:val="000000" w:themeColor="text1"/>
          <w:lang w:val="vi-VN"/>
        </w:rPr>
        <w:t>S</w:t>
      </w:r>
      <w:r w:rsidR="00672C0E" w:rsidRPr="00D3654D">
        <w:rPr>
          <w:b w:val="0"/>
          <w:color w:val="000000" w:themeColor="text1"/>
        </w:rPr>
        <w:t>D</w:t>
      </w:r>
      <w:r w:rsidR="0040432D" w:rsidRPr="00D3654D">
        <w:rPr>
          <w:b w:val="0"/>
          <w:color w:val="000000" w:themeColor="text1"/>
        </w:rPr>
        <w:t>)</w:t>
      </w:r>
      <w:r w:rsidR="009C5E20" w:rsidRPr="00D3654D">
        <w:rPr>
          <w:b w:val="0"/>
          <w:color w:val="000000" w:themeColor="text1"/>
          <w:lang w:val="vi-VN"/>
        </w:rPr>
        <w:t xml:space="preserve">. </w:t>
      </w:r>
      <w:r w:rsidR="0040432D" w:rsidRPr="00D3654D">
        <w:rPr>
          <w:b w:val="0"/>
          <w:color w:val="000000" w:themeColor="text1"/>
        </w:rPr>
        <w:t xml:space="preserve">Kiểm định tỷ lệ hai biến định tính dùng kiểm định Chi - bình phương. Với biến định lượng, do nghiên cứu thực hiện trên thực nghiệm, cỡ mẫu nhỏ và số liệu phân bố không chuẩn nên dùng test Wilcoxon rank-sum (Mann </w:t>
      </w:r>
      <w:r w:rsidR="007A67FB" w:rsidRPr="00D3654D">
        <w:rPr>
          <w:b w:val="0"/>
          <w:color w:val="000000" w:themeColor="text1"/>
        </w:rPr>
        <w:t>-</w:t>
      </w:r>
      <w:r w:rsidR="0040432D" w:rsidRPr="00D3654D">
        <w:rPr>
          <w:b w:val="0"/>
          <w:color w:val="000000" w:themeColor="text1"/>
        </w:rPr>
        <w:t xml:space="preserve"> Whitney). Nếu số liệu phân bố chuẩn dùng test </w:t>
      </w:r>
      <w:r w:rsidR="0040432D" w:rsidRPr="00D3654D">
        <w:rPr>
          <w:b w:val="0"/>
          <w:color w:val="000000" w:themeColor="text1"/>
          <w:lang w:val="vi-VN"/>
        </w:rPr>
        <w:t>Independent</w:t>
      </w:r>
      <w:r w:rsidR="007A67FB" w:rsidRPr="00D3654D">
        <w:rPr>
          <w:b w:val="0"/>
          <w:color w:val="000000" w:themeColor="text1"/>
        </w:rPr>
        <w:t xml:space="preserve"> </w:t>
      </w:r>
      <w:r w:rsidR="0040432D" w:rsidRPr="00D3654D">
        <w:rPr>
          <w:b w:val="0"/>
          <w:color w:val="000000" w:themeColor="text1"/>
          <w:lang w:val="vi-VN"/>
        </w:rPr>
        <w:t>-</w:t>
      </w:r>
      <w:r w:rsidR="007A67FB" w:rsidRPr="00D3654D">
        <w:rPr>
          <w:b w:val="0"/>
          <w:color w:val="000000" w:themeColor="text1"/>
        </w:rPr>
        <w:t xml:space="preserve"> </w:t>
      </w:r>
      <w:r w:rsidR="0040432D" w:rsidRPr="00D3654D">
        <w:rPr>
          <w:b w:val="0"/>
          <w:color w:val="000000" w:themeColor="text1"/>
          <w:lang w:val="vi-VN"/>
        </w:rPr>
        <w:t>Sample T-Test</w:t>
      </w:r>
      <w:r w:rsidR="0003011F" w:rsidRPr="00D3654D">
        <w:rPr>
          <w:b w:val="0"/>
          <w:color w:val="000000" w:themeColor="text1"/>
        </w:rPr>
        <w:t>. Ngoài ra sử dụng test</w:t>
      </w:r>
      <w:r w:rsidR="0040432D" w:rsidRPr="00D3654D">
        <w:rPr>
          <w:b w:val="0"/>
          <w:color w:val="000000" w:themeColor="text1"/>
          <w:lang w:val="vi-VN"/>
        </w:rPr>
        <w:t xml:space="preserve"> Paired</w:t>
      </w:r>
      <w:r w:rsidR="007A67FB" w:rsidRPr="00D3654D">
        <w:rPr>
          <w:b w:val="0"/>
          <w:color w:val="000000" w:themeColor="text1"/>
        </w:rPr>
        <w:t xml:space="preserve"> </w:t>
      </w:r>
      <w:r w:rsidR="0040432D" w:rsidRPr="00D3654D">
        <w:rPr>
          <w:b w:val="0"/>
          <w:color w:val="000000" w:themeColor="text1"/>
          <w:lang w:val="vi-VN"/>
        </w:rPr>
        <w:t>-</w:t>
      </w:r>
      <w:r w:rsidR="007A67FB" w:rsidRPr="00D3654D">
        <w:rPr>
          <w:b w:val="0"/>
          <w:color w:val="000000" w:themeColor="text1"/>
        </w:rPr>
        <w:t xml:space="preserve"> </w:t>
      </w:r>
      <w:r w:rsidR="0040432D" w:rsidRPr="00D3654D">
        <w:rPr>
          <w:b w:val="0"/>
          <w:color w:val="000000" w:themeColor="text1"/>
          <w:lang w:val="vi-VN"/>
        </w:rPr>
        <w:t>Sample T-Test.</w:t>
      </w:r>
      <w:r w:rsidR="0003011F" w:rsidRPr="00D3654D">
        <w:rPr>
          <w:b w:val="0"/>
          <w:color w:val="000000" w:themeColor="text1"/>
        </w:rPr>
        <w:t xml:space="preserve"> </w:t>
      </w:r>
      <w:r w:rsidR="009C5E20" w:rsidRPr="00D3654D">
        <w:rPr>
          <w:b w:val="0"/>
          <w:color w:val="000000" w:themeColor="text1"/>
          <w:lang w:val="vi-VN"/>
        </w:rPr>
        <w:t>Sự khác biệt có ý nghĩa thống kê khi p &lt; 0,05.</w:t>
      </w:r>
      <w:bookmarkEnd w:id="192"/>
    </w:p>
    <w:p w14:paraId="6E8F2314" w14:textId="77777777" w:rsidR="00E05AB5" w:rsidRPr="00D3654D" w:rsidRDefault="00FE0C9E" w:rsidP="001570EA">
      <w:pPr>
        <w:pStyle w:val="220"/>
        <w:rPr>
          <w:color w:val="000000" w:themeColor="text1"/>
        </w:rPr>
      </w:pPr>
      <w:bookmarkStart w:id="194" w:name="_Toc74643043"/>
      <w:bookmarkEnd w:id="193"/>
      <w:r w:rsidRPr="00D3654D">
        <w:rPr>
          <w:color w:val="000000" w:themeColor="text1"/>
        </w:rPr>
        <w:t>2.5. Địa điểm nghiên cứu</w:t>
      </w:r>
      <w:bookmarkEnd w:id="194"/>
    </w:p>
    <w:p w14:paraId="0441A996" w14:textId="77777777" w:rsidR="00FE0C9E" w:rsidRPr="00D3654D" w:rsidRDefault="00FE0C9E" w:rsidP="003F7942">
      <w:pPr>
        <w:pStyle w:val="02"/>
        <w:spacing w:before="0" w:line="360" w:lineRule="auto"/>
        <w:rPr>
          <w:b w:val="0"/>
          <w:bCs/>
          <w:iCs/>
          <w:color w:val="000000" w:themeColor="text1"/>
        </w:rPr>
      </w:pPr>
      <w:r w:rsidRPr="00D3654D">
        <w:rPr>
          <w:iCs/>
          <w:color w:val="000000" w:themeColor="text1"/>
        </w:rPr>
        <w:tab/>
        <w:t xml:space="preserve">- </w:t>
      </w:r>
      <w:r w:rsidRPr="00D3654D">
        <w:rPr>
          <w:b w:val="0"/>
          <w:bCs/>
          <w:iCs/>
          <w:color w:val="000000" w:themeColor="text1"/>
        </w:rPr>
        <w:t>Bộ môn Dược lý – Học viện Quân Y</w:t>
      </w:r>
    </w:p>
    <w:p w14:paraId="66138195" w14:textId="77777777" w:rsidR="00FE0C9E" w:rsidRPr="00D3654D" w:rsidRDefault="00FE0C9E" w:rsidP="003F7942">
      <w:pPr>
        <w:pStyle w:val="02"/>
        <w:spacing w:before="0" w:line="360" w:lineRule="auto"/>
        <w:rPr>
          <w:b w:val="0"/>
          <w:bCs/>
          <w:iCs/>
          <w:color w:val="000000" w:themeColor="text1"/>
        </w:rPr>
      </w:pPr>
      <w:r w:rsidRPr="00D3654D">
        <w:rPr>
          <w:b w:val="0"/>
          <w:bCs/>
          <w:iCs/>
          <w:color w:val="000000" w:themeColor="text1"/>
        </w:rPr>
        <w:tab/>
        <w:t>- Bộ môn Mô phôi – Học viện Quân Y</w:t>
      </w:r>
    </w:p>
    <w:p w14:paraId="155F23C6" w14:textId="20F3A1A7" w:rsidR="00FE0C9E" w:rsidRPr="00D3654D" w:rsidRDefault="00FE0C9E" w:rsidP="003F7942">
      <w:pPr>
        <w:pStyle w:val="02"/>
        <w:spacing w:before="0" w:line="360" w:lineRule="auto"/>
        <w:rPr>
          <w:b w:val="0"/>
          <w:bCs/>
          <w:iCs/>
          <w:color w:val="000000" w:themeColor="text1"/>
        </w:rPr>
      </w:pPr>
      <w:r w:rsidRPr="00D3654D">
        <w:rPr>
          <w:b w:val="0"/>
          <w:bCs/>
          <w:iCs/>
          <w:color w:val="000000" w:themeColor="text1"/>
        </w:rPr>
        <w:tab/>
        <w:t xml:space="preserve">- Khoa Cận lâm sàng – </w:t>
      </w:r>
      <w:r w:rsidR="001012C5" w:rsidRPr="00D3654D">
        <w:rPr>
          <w:b w:val="0"/>
          <w:bCs/>
          <w:iCs/>
          <w:color w:val="000000" w:themeColor="text1"/>
        </w:rPr>
        <w:t>Bệnh v</w:t>
      </w:r>
      <w:r w:rsidRPr="00D3654D">
        <w:rPr>
          <w:b w:val="0"/>
          <w:bCs/>
          <w:iCs/>
          <w:color w:val="000000" w:themeColor="text1"/>
        </w:rPr>
        <w:t>iện Bỏng Quốc Gia Lê Hữu Trác</w:t>
      </w:r>
    </w:p>
    <w:p w14:paraId="7DEC12F5" w14:textId="69D6E056" w:rsidR="00FE0C9E" w:rsidRPr="00D3654D" w:rsidRDefault="00FE0C9E" w:rsidP="003F7942">
      <w:pPr>
        <w:pStyle w:val="02"/>
        <w:spacing w:before="0" w:line="360" w:lineRule="auto"/>
        <w:rPr>
          <w:b w:val="0"/>
          <w:bCs/>
          <w:iCs/>
          <w:color w:val="000000" w:themeColor="text1"/>
        </w:rPr>
      </w:pPr>
      <w:r w:rsidRPr="00D3654D">
        <w:rPr>
          <w:b w:val="0"/>
          <w:bCs/>
          <w:iCs/>
          <w:color w:val="000000" w:themeColor="text1"/>
        </w:rPr>
        <w:tab/>
        <w:t>- Khoa Giải phẫu bệnh – Bệnh viện</w:t>
      </w:r>
      <w:r w:rsidR="001012C5" w:rsidRPr="00D3654D">
        <w:rPr>
          <w:b w:val="0"/>
          <w:bCs/>
          <w:iCs/>
          <w:color w:val="000000" w:themeColor="text1"/>
        </w:rPr>
        <w:t xml:space="preserve"> Quân Y</w:t>
      </w:r>
      <w:r w:rsidRPr="00D3654D">
        <w:rPr>
          <w:b w:val="0"/>
          <w:bCs/>
          <w:iCs/>
          <w:color w:val="000000" w:themeColor="text1"/>
        </w:rPr>
        <w:t xml:space="preserve"> 103</w:t>
      </w:r>
    </w:p>
    <w:p w14:paraId="64A02B66" w14:textId="4A461E7B" w:rsidR="00FE0C9E" w:rsidRPr="00D3654D" w:rsidRDefault="00FE0C9E" w:rsidP="003F7942">
      <w:pPr>
        <w:pStyle w:val="02"/>
        <w:spacing w:before="0" w:line="360" w:lineRule="auto"/>
        <w:rPr>
          <w:b w:val="0"/>
          <w:bCs/>
          <w:iCs/>
          <w:color w:val="000000" w:themeColor="text1"/>
        </w:rPr>
      </w:pPr>
      <w:r w:rsidRPr="00D3654D">
        <w:rPr>
          <w:b w:val="0"/>
          <w:bCs/>
          <w:iCs/>
          <w:color w:val="000000" w:themeColor="text1"/>
        </w:rPr>
        <w:tab/>
        <w:t xml:space="preserve">- Bộ môn Mô phôi – </w:t>
      </w:r>
      <w:r w:rsidR="001012C5" w:rsidRPr="00D3654D">
        <w:rPr>
          <w:b w:val="0"/>
          <w:bCs/>
          <w:iCs/>
          <w:color w:val="000000" w:themeColor="text1"/>
        </w:rPr>
        <w:t xml:space="preserve">Trường </w:t>
      </w:r>
      <w:r w:rsidRPr="00D3654D">
        <w:rPr>
          <w:b w:val="0"/>
          <w:bCs/>
          <w:iCs/>
          <w:color w:val="000000" w:themeColor="text1"/>
        </w:rPr>
        <w:t>Đại học Y Dược Thái Nguyên</w:t>
      </w:r>
    </w:p>
    <w:p w14:paraId="7B2FBEC7" w14:textId="4064C7DC" w:rsidR="00142C72" w:rsidRPr="00D3654D" w:rsidRDefault="00FE0C9E" w:rsidP="00C95698">
      <w:pPr>
        <w:pStyle w:val="02"/>
        <w:spacing w:before="0" w:line="360" w:lineRule="auto"/>
        <w:rPr>
          <w:color w:val="000000" w:themeColor="text1"/>
        </w:rPr>
      </w:pPr>
      <w:r w:rsidRPr="00D3654D">
        <w:rPr>
          <w:b w:val="0"/>
          <w:bCs/>
          <w:iCs/>
          <w:color w:val="000000" w:themeColor="text1"/>
        </w:rPr>
        <w:tab/>
        <w:t xml:space="preserve">- </w:t>
      </w:r>
      <w:r w:rsidR="001012C5" w:rsidRPr="00D3654D">
        <w:rPr>
          <w:b w:val="0"/>
          <w:bCs/>
          <w:iCs/>
          <w:color w:val="000000" w:themeColor="text1"/>
        </w:rPr>
        <w:t>Viện</w:t>
      </w:r>
      <w:r w:rsidRPr="00D3654D">
        <w:rPr>
          <w:b w:val="0"/>
          <w:bCs/>
          <w:iCs/>
          <w:color w:val="000000" w:themeColor="text1"/>
        </w:rPr>
        <w:t xml:space="preserve"> nghiên cứu Y Dược học Quân sự - Học viện Quân Y</w:t>
      </w:r>
      <w:r w:rsidR="00896572" w:rsidRPr="00D3654D">
        <w:rPr>
          <w:b w:val="0"/>
          <w:bCs/>
          <w:iCs/>
          <w:color w:val="000000" w:themeColor="text1"/>
        </w:rPr>
        <w:t>.</w:t>
      </w:r>
      <w:r w:rsidR="00142C72" w:rsidRPr="00D3654D">
        <w:rPr>
          <w:b w:val="0"/>
          <w:color w:val="000000" w:themeColor="text1"/>
        </w:rPr>
        <w:br w:type="page"/>
      </w:r>
    </w:p>
    <w:p w14:paraId="4804B9BE" w14:textId="77777777" w:rsidR="001570EA" w:rsidRPr="00D3654D" w:rsidRDefault="00F71BD8" w:rsidP="001570EA">
      <w:pPr>
        <w:pStyle w:val="110"/>
        <w:rPr>
          <w:color w:val="000000" w:themeColor="text1"/>
          <w:lang w:val="en-US"/>
        </w:rPr>
      </w:pPr>
      <w:bookmarkStart w:id="195" w:name="_Toc53295229"/>
      <w:bookmarkStart w:id="196" w:name="_Toc407773700"/>
      <w:bookmarkStart w:id="197" w:name="_Toc407773753"/>
      <w:bookmarkStart w:id="198" w:name="_Toc407773912"/>
      <w:bookmarkStart w:id="199" w:name="_Toc407774137"/>
      <w:bookmarkStart w:id="200" w:name="_Toc407783099"/>
      <w:bookmarkStart w:id="201" w:name="_Toc407783638"/>
      <w:bookmarkStart w:id="202" w:name="_Toc407783735"/>
      <w:bookmarkStart w:id="203" w:name="_Toc407784621"/>
      <w:bookmarkStart w:id="204" w:name="_Toc410585714"/>
      <w:bookmarkStart w:id="205" w:name="_Toc410587878"/>
      <w:bookmarkStart w:id="206" w:name="_Toc74643044"/>
      <w:r w:rsidRPr="00D3654D">
        <w:rPr>
          <w:color w:val="000000" w:themeColor="text1"/>
        </w:rPr>
        <w:lastRenderedPageBreak/>
        <w:t>CHƯƠNG 3</w:t>
      </w:r>
      <w:bookmarkEnd w:id="206"/>
    </w:p>
    <w:p w14:paraId="71B6CD67" w14:textId="78569665" w:rsidR="00F71BD8" w:rsidRPr="00D3654D" w:rsidRDefault="00707D16" w:rsidP="001570EA">
      <w:pPr>
        <w:pStyle w:val="110"/>
        <w:rPr>
          <w:color w:val="000000" w:themeColor="text1"/>
        </w:rPr>
      </w:pPr>
      <w:r w:rsidRPr="00D3654D">
        <w:rPr>
          <w:color w:val="000000" w:themeColor="text1"/>
          <w:lang w:val="en-US"/>
        </w:rPr>
        <w:t xml:space="preserve"> </w:t>
      </w:r>
      <w:bookmarkStart w:id="207" w:name="_Toc74643045"/>
      <w:r w:rsidR="00F71BD8" w:rsidRPr="00D3654D">
        <w:rPr>
          <w:color w:val="000000" w:themeColor="text1"/>
        </w:rPr>
        <w:t>KẾT QUẢ NGHIÊN CỨU</w:t>
      </w:r>
      <w:bookmarkEnd w:id="195"/>
      <w:bookmarkEnd w:id="207"/>
    </w:p>
    <w:p w14:paraId="0CF2E507" w14:textId="77777777" w:rsidR="00AC6A60" w:rsidRPr="00793392" w:rsidRDefault="00AC6A60" w:rsidP="001570EA">
      <w:pPr>
        <w:pStyle w:val="Bb"/>
        <w:rPr>
          <w:color w:val="000000" w:themeColor="text1"/>
          <w:sz w:val="12"/>
        </w:rPr>
      </w:pPr>
    </w:p>
    <w:p w14:paraId="5D48F3B7" w14:textId="77777777" w:rsidR="00F73FC1" w:rsidRPr="00D3654D" w:rsidRDefault="001E75AB" w:rsidP="001570EA">
      <w:pPr>
        <w:pStyle w:val="220"/>
        <w:rPr>
          <w:color w:val="000000" w:themeColor="text1"/>
          <w:lang w:val="en-US"/>
        </w:rPr>
      </w:pPr>
      <w:bookmarkStart w:id="208" w:name="_Toc53295230"/>
      <w:bookmarkStart w:id="209" w:name="_Toc74643046"/>
      <w:r w:rsidRPr="00D3654D">
        <w:rPr>
          <w:color w:val="000000" w:themeColor="text1"/>
        </w:rPr>
        <w:t>3.</w:t>
      </w:r>
      <w:r w:rsidR="005514E3" w:rsidRPr="00D3654D">
        <w:rPr>
          <w:color w:val="000000" w:themeColor="text1"/>
        </w:rPr>
        <w:t>1</w:t>
      </w:r>
      <w:r w:rsidR="00F73FC1" w:rsidRPr="00D3654D">
        <w:rPr>
          <w:color w:val="000000" w:themeColor="text1"/>
        </w:rPr>
        <w:t xml:space="preserve">. </w:t>
      </w:r>
      <w:r w:rsidR="00822309" w:rsidRPr="00D3654D">
        <w:rPr>
          <w:color w:val="000000" w:themeColor="text1"/>
        </w:rPr>
        <w:t>Kết quả nghiên cứu</w:t>
      </w:r>
      <w:r w:rsidRPr="00D3654D">
        <w:rPr>
          <w:color w:val="000000" w:themeColor="text1"/>
        </w:rPr>
        <w:t xml:space="preserve"> </w:t>
      </w:r>
      <w:r w:rsidR="00116ACB" w:rsidRPr="00D3654D">
        <w:rPr>
          <w:color w:val="000000" w:themeColor="text1"/>
          <w:lang w:val="en-US"/>
        </w:rPr>
        <w:t>tính an toàn của cao đặc Testin CT3</w:t>
      </w:r>
      <w:bookmarkEnd w:id="208"/>
      <w:bookmarkEnd w:id="209"/>
    </w:p>
    <w:p w14:paraId="52BA99D5" w14:textId="399360DD" w:rsidR="00116ACB" w:rsidRPr="00D3654D" w:rsidRDefault="00116ACB" w:rsidP="001570EA">
      <w:pPr>
        <w:pStyle w:val="330"/>
        <w:rPr>
          <w:color w:val="000000" w:themeColor="text1"/>
        </w:rPr>
      </w:pPr>
      <w:bookmarkStart w:id="210" w:name="_Toc53295231"/>
      <w:bookmarkStart w:id="211" w:name="_Toc74643047"/>
      <w:r w:rsidRPr="00D3654D">
        <w:rPr>
          <w:color w:val="000000" w:themeColor="text1"/>
        </w:rPr>
        <w:t>3.1.1. Kết quả nghiên cứu độc tính cấp củ</w:t>
      </w:r>
      <w:r w:rsidR="00D40337" w:rsidRPr="00D3654D">
        <w:rPr>
          <w:color w:val="000000" w:themeColor="text1"/>
        </w:rPr>
        <w:t xml:space="preserve">a </w:t>
      </w:r>
      <w:r w:rsidRPr="00D3654D">
        <w:rPr>
          <w:color w:val="000000" w:themeColor="text1"/>
        </w:rPr>
        <w:t>Testin CT3</w:t>
      </w:r>
      <w:bookmarkEnd w:id="210"/>
      <w:bookmarkEnd w:id="211"/>
    </w:p>
    <w:p w14:paraId="5BAC5EDD" w14:textId="79CC5E5E" w:rsidR="00822309" w:rsidRPr="00D3654D" w:rsidRDefault="00D40337" w:rsidP="00822309">
      <w:pPr>
        <w:spacing w:line="360" w:lineRule="auto"/>
        <w:ind w:firstLine="720"/>
        <w:jc w:val="both"/>
        <w:rPr>
          <w:b/>
          <w:color w:val="000000" w:themeColor="text1"/>
          <w:szCs w:val="28"/>
        </w:rPr>
      </w:pPr>
      <w:r w:rsidRPr="00D3654D">
        <w:rPr>
          <w:color w:val="000000" w:themeColor="text1"/>
          <w:spacing w:val="-4"/>
          <w:szCs w:val="28"/>
        </w:rPr>
        <w:t xml:space="preserve">Theo dõi sau uống </w:t>
      </w:r>
      <w:r w:rsidR="00822309" w:rsidRPr="00D3654D">
        <w:rPr>
          <w:color w:val="000000" w:themeColor="text1"/>
          <w:spacing w:val="-4"/>
          <w:szCs w:val="28"/>
        </w:rPr>
        <w:t>Testin CT3 với các mức liều khác nhau thấy: liều 90</w:t>
      </w:r>
      <w:r w:rsidR="007C36FF" w:rsidRPr="00D3654D">
        <w:rPr>
          <w:color w:val="000000" w:themeColor="text1"/>
          <w:spacing w:val="-4"/>
          <w:szCs w:val="28"/>
          <w:lang w:val="en-US"/>
        </w:rPr>
        <w:t xml:space="preserve"> </w:t>
      </w:r>
      <w:r w:rsidR="00822309" w:rsidRPr="00D3654D">
        <w:rPr>
          <w:color w:val="000000" w:themeColor="text1"/>
          <w:spacing w:val="-4"/>
          <w:szCs w:val="28"/>
        </w:rPr>
        <w:t>g/kg trọng lượng cơ thể (TLCT), tất cả các chuột đều khỏe mạnh, bình thường. Với mức liều 120</w:t>
      </w:r>
      <w:r w:rsidR="007C36FF" w:rsidRPr="00D3654D">
        <w:rPr>
          <w:color w:val="000000" w:themeColor="text1"/>
          <w:spacing w:val="-4"/>
          <w:szCs w:val="28"/>
          <w:lang w:val="en-US"/>
        </w:rPr>
        <w:t xml:space="preserve"> </w:t>
      </w:r>
      <w:r w:rsidR="00822309" w:rsidRPr="00D3654D">
        <w:rPr>
          <w:color w:val="000000" w:themeColor="text1"/>
          <w:spacing w:val="-4"/>
          <w:szCs w:val="28"/>
        </w:rPr>
        <w:t>g/kg</w:t>
      </w:r>
      <w:r w:rsidR="00E525D3" w:rsidRPr="00D3654D">
        <w:rPr>
          <w:color w:val="000000" w:themeColor="text1"/>
          <w:spacing w:val="-4"/>
          <w:szCs w:val="28"/>
          <w:lang w:val="en-US"/>
        </w:rPr>
        <w:t xml:space="preserve"> </w:t>
      </w:r>
      <w:r w:rsidR="00822309" w:rsidRPr="00D3654D">
        <w:rPr>
          <w:color w:val="000000" w:themeColor="text1"/>
          <w:spacing w:val="-4"/>
          <w:szCs w:val="28"/>
        </w:rPr>
        <w:t>có 01/10 chuột chết trong vòng 24 giờ. Số chuột chết tăng dần khi tăng liều dùng, tới liều 330 g/kg gây chết 100% chuột thí nghiệm. Số chuột còn sống ở các lô dần phục hồi, hoạt động, ăn uống bình thường</w:t>
      </w:r>
      <w:r w:rsidR="00822309" w:rsidRPr="00D3654D">
        <w:rPr>
          <w:color w:val="000000" w:themeColor="text1"/>
          <w:szCs w:val="28"/>
        </w:rPr>
        <w:t>.</w:t>
      </w:r>
    </w:p>
    <w:p w14:paraId="7EC01FFE" w14:textId="3A27E142" w:rsidR="00C85F43" w:rsidRPr="00D3654D" w:rsidRDefault="00C85F43" w:rsidP="001570EA">
      <w:pPr>
        <w:pStyle w:val="B2"/>
        <w:rPr>
          <w:color w:val="000000" w:themeColor="text1"/>
        </w:rPr>
      </w:pPr>
      <w:bookmarkStart w:id="212" w:name="_Toc74077572"/>
      <w:r w:rsidRPr="00D3654D">
        <w:rPr>
          <w:color w:val="000000" w:themeColor="text1"/>
        </w:rPr>
        <w:t>Bảng 3.</w:t>
      </w:r>
      <w:r w:rsidR="00E9700B">
        <w:rPr>
          <w:color w:val="000000" w:themeColor="text1"/>
        </w:rPr>
        <w:t>1</w:t>
      </w:r>
      <w:r w:rsidRPr="00D3654D">
        <w:rPr>
          <w:color w:val="000000" w:themeColor="text1"/>
        </w:rPr>
        <w:t>. Kết quả đánh giá độc tính cấp củ</w:t>
      </w:r>
      <w:r w:rsidR="00D40337" w:rsidRPr="00D3654D">
        <w:rPr>
          <w:color w:val="000000" w:themeColor="text1"/>
        </w:rPr>
        <w:t xml:space="preserve">a </w:t>
      </w:r>
      <w:r w:rsidRPr="00D3654D">
        <w:rPr>
          <w:color w:val="000000" w:themeColor="text1"/>
        </w:rPr>
        <w:t>Testin CT3</w:t>
      </w:r>
      <w:bookmarkEnd w:id="212"/>
    </w:p>
    <w:tbl>
      <w:tblPr>
        <w:tblStyle w:val="TableGrid"/>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
        <w:gridCol w:w="2304"/>
        <w:gridCol w:w="1417"/>
        <w:gridCol w:w="2470"/>
        <w:gridCol w:w="1802"/>
      </w:tblGrid>
      <w:tr w:rsidR="00D3654D" w:rsidRPr="00D3654D" w14:paraId="55ECAC17" w14:textId="77777777" w:rsidTr="00407D83">
        <w:trPr>
          <w:cantSplit/>
        </w:trPr>
        <w:tc>
          <w:tcPr>
            <w:tcW w:w="815" w:type="dxa"/>
            <w:shd w:val="clear" w:color="auto" w:fill="F2DBDB" w:themeFill="accent2" w:themeFillTint="33"/>
            <w:vAlign w:val="center"/>
          </w:tcPr>
          <w:p w14:paraId="2B986011" w14:textId="77777777" w:rsidR="00822309" w:rsidRPr="00D3654D" w:rsidRDefault="00822309" w:rsidP="00E9700B">
            <w:pPr>
              <w:jc w:val="center"/>
              <w:rPr>
                <w:b/>
                <w:color w:val="000000" w:themeColor="text1"/>
                <w:szCs w:val="28"/>
              </w:rPr>
            </w:pPr>
            <w:r w:rsidRPr="00D3654D">
              <w:rPr>
                <w:b/>
                <w:color w:val="000000" w:themeColor="text1"/>
                <w:szCs w:val="28"/>
              </w:rPr>
              <w:t>Lô</w:t>
            </w:r>
          </w:p>
        </w:tc>
        <w:tc>
          <w:tcPr>
            <w:tcW w:w="2304" w:type="dxa"/>
            <w:shd w:val="clear" w:color="auto" w:fill="F2DBDB" w:themeFill="accent2" w:themeFillTint="33"/>
            <w:vAlign w:val="center"/>
          </w:tcPr>
          <w:p w14:paraId="0FAA2B58" w14:textId="77777777" w:rsidR="00822309" w:rsidRPr="00D3654D" w:rsidRDefault="00822309" w:rsidP="00E9700B">
            <w:pPr>
              <w:jc w:val="center"/>
              <w:rPr>
                <w:b/>
                <w:color w:val="000000" w:themeColor="text1"/>
                <w:szCs w:val="28"/>
              </w:rPr>
            </w:pPr>
            <w:r w:rsidRPr="00D3654D">
              <w:rPr>
                <w:b/>
                <w:color w:val="000000" w:themeColor="text1"/>
                <w:szCs w:val="28"/>
              </w:rPr>
              <w:t>Liều dùng</w:t>
            </w:r>
          </w:p>
          <w:p w14:paraId="0E4D872B" w14:textId="77777777" w:rsidR="00822309" w:rsidRPr="00D3654D" w:rsidRDefault="00822309" w:rsidP="00E9700B">
            <w:pPr>
              <w:jc w:val="center"/>
              <w:rPr>
                <w:b/>
                <w:color w:val="000000" w:themeColor="text1"/>
                <w:szCs w:val="28"/>
              </w:rPr>
            </w:pPr>
            <w:r w:rsidRPr="00D3654D">
              <w:rPr>
                <w:b/>
                <w:color w:val="000000" w:themeColor="text1"/>
                <w:szCs w:val="28"/>
              </w:rPr>
              <w:t>(g/kg</w:t>
            </w:r>
            <w:r w:rsidR="00E61581" w:rsidRPr="00D3654D">
              <w:rPr>
                <w:b/>
                <w:color w:val="000000" w:themeColor="text1"/>
                <w:szCs w:val="28"/>
              </w:rPr>
              <w:t xml:space="preserve"> </w:t>
            </w:r>
            <w:r w:rsidRPr="00D3654D">
              <w:rPr>
                <w:b/>
                <w:color w:val="000000" w:themeColor="text1"/>
                <w:szCs w:val="28"/>
              </w:rPr>
              <w:t>TLCT)</w:t>
            </w:r>
          </w:p>
        </w:tc>
        <w:tc>
          <w:tcPr>
            <w:tcW w:w="1417" w:type="dxa"/>
            <w:shd w:val="clear" w:color="auto" w:fill="F2DBDB" w:themeFill="accent2" w:themeFillTint="33"/>
            <w:vAlign w:val="center"/>
          </w:tcPr>
          <w:p w14:paraId="4F4738F0" w14:textId="77777777" w:rsidR="00822309" w:rsidRPr="00D3654D" w:rsidRDefault="00822309" w:rsidP="00E9700B">
            <w:pPr>
              <w:jc w:val="center"/>
              <w:rPr>
                <w:b/>
                <w:color w:val="000000" w:themeColor="text1"/>
                <w:szCs w:val="28"/>
              </w:rPr>
            </w:pPr>
            <w:r w:rsidRPr="00D3654D">
              <w:rPr>
                <w:b/>
                <w:color w:val="000000" w:themeColor="text1"/>
                <w:szCs w:val="28"/>
              </w:rPr>
              <w:t>n</w:t>
            </w:r>
          </w:p>
        </w:tc>
        <w:tc>
          <w:tcPr>
            <w:tcW w:w="2470" w:type="dxa"/>
            <w:shd w:val="clear" w:color="auto" w:fill="F2DBDB" w:themeFill="accent2" w:themeFillTint="33"/>
            <w:vAlign w:val="center"/>
          </w:tcPr>
          <w:p w14:paraId="7A60317D" w14:textId="77777777" w:rsidR="00822309" w:rsidRPr="00D3654D" w:rsidRDefault="00964B03" w:rsidP="00E9700B">
            <w:pPr>
              <w:jc w:val="center"/>
              <w:rPr>
                <w:b/>
                <w:color w:val="000000" w:themeColor="text1"/>
                <w:szCs w:val="28"/>
              </w:rPr>
            </w:pPr>
            <w:r w:rsidRPr="00D3654D">
              <w:rPr>
                <w:b/>
                <w:color w:val="000000" w:themeColor="text1"/>
                <w:szCs w:val="28"/>
              </w:rPr>
              <w:t xml:space="preserve">Số </w:t>
            </w:r>
            <w:r w:rsidR="00822309" w:rsidRPr="00D3654D">
              <w:rPr>
                <w:b/>
                <w:color w:val="000000" w:themeColor="text1"/>
                <w:szCs w:val="28"/>
              </w:rPr>
              <w:t>động vật chết (sau 72 giờ)</w:t>
            </w:r>
          </w:p>
        </w:tc>
        <w:tc>
          <w:tcPr>
            <w:tcW w:w="1802" w:type="dxa"/>
            <w:shd w:val="clear" w:color="auto" w:fill="F2DBDB" w:themeFill="accent2" w:themeFillTint="33"/>
            <w:vAlign w:val="center"/>
          </w:tcPr>
          <w:p w14:paraId="5757949A" w14:textId="77777777" w:rsidR="00822309" w:rsidRPr="00D3654D" w:rsidRDefault="00822309" w:rsidP="00E9700B">
            <w:pPr>
              <w:jc w:val="center"/>
              <w:rPr>
                <w:b/>
                <w:color w:val="000000" w:themeColor="text1"/>
                <w:szCs w:val="28"/>
              </w:rPr>
            </w:pPr>
            <w:r w:rsidRPr="00D3654D">
              <w:rPr>
                <w:b/>
                <w:color w:val="000000" w:themeColor="text1"/>
                <w:szCs w:val="28"/>
              </w:rPr>
              <w:t>Tỷ lệ % chết</w:t>
            </w:r>
          </w:p>
        </w:tc>
      </w:tr>
      <w:tr w:rsidR="00D3654D" w:rsidRPr="00D3654D" w14:paraId="62F3F969" w14:textId="77777777" w:rsidTr="00407D83">
        <w:trPr>
          <w:cantSplit/>
        </w:trPr>
        <w:tc>
          <w:tcPr>
            <w:tcW w:w="815" w:type="dxa"/>
            <w:vAlign w:val="center"/>
          </w:tcPr>
          <w:p w14:paraId="7392C784" w14:textId="77777777" w:rsidR="00822309" w:rsidRPr="00D3654D" w:rsidRDefault="00822309" w:rsidP="00E9700B">
            <w:pPr>
              <w:jc w:val="center"/>
              <w:rPr>
                <w:color w:val="000000" w:themeColor="text1"/>
                <w:szCs w:val="28"/>
              </w:rPr>
            </w:pPr>
            <w:r w:rsidRPr="00D3654D">
              <w:rPr>
                <w:color w:val="000000" w:themeColor="text1"/>
                <w:szCs w:val="28"/>
              </w:rPr>
              <w:t>1</w:t>
            </w:r>
          </w:p>
        </w:tc>
        <w:tc>
          <w:tcPr>
            <w:tcW w:w="2304" w:type="dxa"/>
            <w:vAlign w:val="center"/>
          </w:tcPr>
          <w:p w14:paraId="60FD1900" w14:textId="77777777" w:rsidR="00822309" w:rsidRPr="00D3654D" w:rsidRDefault="00822309" w:rsidP="00E9700B">
            <w:pPr>
              <w:jc w:val="center"/>
              <w:rPr>
                <w:color w:val="000000" w:themeColor="text1"/>
                <w:szCs w:val="28"/>
              </w:rPr>
            </w:pPr>
            <w:r w:rsidRPr="00D3654D">
              <w:rPr>
                <w:color w:val="000000" w:themeColor="text1"/>
                <w:szCs w:val="28"/>
              </w:rPr>
              <w:t>90</w:t>
            </w:r>
          </w:p>
        </w:tc>
        <w:tc>
          <w:tcPr>
            <w:tcW w:w="1417" w:type="dxa"/>
            <w:vAlign w:val="center"/>
          </w:tcPr>
          <w:p w14:paraId="68B4ED30" w14:textId="77777777" w:rsidR="00822309" w:rsidRPr="00D3654D" w:rsidRDefault="00822309" w:rsidP="00E9700B">
            <w:pPr>
              <w:jc w:val="center"/>
              <w:rPr>
                <w:color w:val="000000" w:themeColor="text1"/>
                <w:szCs w:val="28"/>
              </w:rPr>
            </w:pPr>
            <w:r w:rsidRPr="00D3654D">
              <w:rPr>
                <w:color w:val="000000" w:themeColor="text1"/>
                <w:szCs w:val="28"/>
              </w:rPr>
              <w:t>10</w:t>
            </w:r>
          </w:p>
        </w:tc>
        <w:tc>
          <w:tcPr>
            <w:tcW w:w="2470" w:type="dxa"/>
            <w:vAlign w:val="center"/>
          </w:tcPr>
          <w:p w14:paraId="7FFC429E" w14:textId="77777777" w:rsidR="00822309" w:rsidRPr="00D3654D" w:rsidRDefault="00822309" w:rsidP="00E9700B">
            <w:pPr>
              <w:jc w:val="center"/>
              <w:rPr>
                <w:color w:val="000000" w:themeColor="text1"/>
                <w:szCs w:val="28"/>
              </w:rPr>
            </w:pPr>
            <w:r w:rsidRPr="00D3654D">
              <w:rPr>
                <w:color w:val="000000" w:themeColor="text1"/>
                <w:szCs w:val="28"/>
              </w:rPr>
              <w:t>0</w:t>
            </w:r>
          </w:p>
        </w:tc>
        <w:tc>
          <w:tcPr>
            <w:tcW w:w="1802" w:type="dxa"/>
            <w:vAlign w:val="center"/>
          </w:tcPr>
          <w:p w14:paraId="0B94B517" w14:textId="77777777" w:rsidR="00822309" w:rsidRPr="00D3654D" w:rsidRDefault="00822309" w:rsidP="00E9700B">
            <w:pPr>
              <w:jc w:val="center"/>
              <w:rPr>
                <w:color w:val="000000" w:themeColor="text1"/>
                <w:szCs w:val="28"/>
              </w:rPr>
            </w:pPr>
            <w:r w:rsidRPr="00D3654D">
              <w:rPr>
                <w:color w:val="000000" w:themeColor="text1"/>
                <w:szCs w:val="28"/>
              </w:rPr>
              <w:t>0</w:t>
            </w:r>
          </w:p>
        </w:tc>
      </w:tr>
      <w:tr w:rsidR="00D3654D" w:rsidRPr="00D3654D" w14:paraId="65F4C95A" w14:textId="77777777" w:rsidTr="00407D83">
        <w:trPr>
          <w:cantSplit/>
        </w:trPr>
        <w:tc>
          <w:tcPr>
            <w:tcW w:w="815" w:type="dxa"/>
            <w:vAlign w:val="center"/>
          </w:tcPr>
          <w:p w14:paraId="44B42AFA" w14:textId="77777777" w:rsidR="00822309" w:rsidRPr="00D3654D" w:rsidRDefault="00822309" w:rsidP="00E9700B">
            <w:pPr>
              <w:jc w:val="center"/>
              <w:rPr>
                <w:color w:val="000000" w:themeColor="text1"/>
                <w:szCs w:val="28"/>
              </w:rPr>
            </w:pPr>
            <w:r w:rsidRPr="00D3654D">
              <w:rPr>
                <w:color w:val="000000" w:themeColor="text1"/>
                <w:szCs w:val="28"/>
              </w:rPr>
              <w:t>2</w:t>
            </w:r>
          </w:p>
        </w:tc>
        <w:tc>
          <w:tcPr>
            <w:tcW w:w="2304" w:type="dxa"/>
            <w:vAlign w:val="center"/>
          </w:tcPr>
          <w:p w14:paraId="4EE19FFF" w14:textId="77777777" w:rsidR="00822309" w:rsidRPr="00D3654D" w:rsidRDefault="00822309" w:rsidP="00E9700B">
            <w:pPr>
              <w:jc w:val="center"/>
              <w:rPr>
                <w:color w:val="000000" w:themeColor="text1"/>
                <w:szCs w:val="28"/>
              </w:rPr>
            </w:pPr>
            <w:r w:rsidRPr="00D3654D">
              <w:rPr>
                <w:color w:val="000000" w:themeColor="text1"/>
                <w:szCs w:val="28"/>
              </w:rPr>
              <w:t>120</w:t>
            </w:r>
          </w:p>
        </w:tc>
        <w:tc>
          <w:tcPr>
            <w:tcW w:w="1417" w:type="dxa"/>
            <w:vAlign w:val="center"/>
          </w:tcPr>
          <w:p w14:paraId="40C3D80C" w14:textId="77777777" w:rsidR="00822309" w:rsidRPr="00D3654D" w:rsidRDefault="00822309" w:rsidP="00E9700B">
            <w:pPr>
              <w:jc w:val="center"/>
              <w:rPr>
                <w:color w:val="000000" w:themeColor="text1"/>
                <w:szCs w:val="28"/>
              </w:rPr>
            </w:pPr>
            <w:r w:rsidRPr="00D3654D">
              <w:rPr>
                <w:color w:val="000000" w:themeColor="text1"/>
                <w:szCs w:val="28"/>
              </w:rPr>
              <w:t>10</w:t>
            </w:r>
          </w:p>
        </w:tc>
        <w:tc>
          <w:tcPr>
            <w:tcW w:w="2470" w:type="dxa"/>
            <w:vAlign w:val="center"/>
          </w:tcPr>
          <w:p w14:paraId="3444191B" w14:textId="77777777" w:rsidR="00822309" w:rsidRPr="00D3654D" w:rsidRDefault="00822309" w:rsidP="00E9700B">
            <w:pPr>
              <w:jc w:val="center"/>
              <w:rPr>
                <w:color w:val="000000" w:themeColor="text1"/>
                <w:szCs w:val="28"/>
              </w:rPr>
            </w:pPr>
            <w:r w:rsidRPr="00D3654D">
              <w:rPr>
                <w:color w:val="000000" w:themeColor="text1"/>
                <w:szCs w:val="28"/>
              </w:rPr>
              <w:t>1</w:t>
            </w:r>
          </w:p>
        </w:tc>
        <w:tc>
          <w:tcPr>
            <w:tcW w:w="1802" w:type="dxa"/>
            <w:vAlign w:val="center"/>
          </w:tcPr>
          <w:p w14:paraId="3383E4FF" w14:textId="77777777" w:rsidR="00822309" w:rsidRPr="00D3654D" w:rsidRDefault="00822309" w:rsidP="00E9700B">
            <w:pPr>
              <w:jc w:val="center"/>
              <w:rPr>
                <w:color w:val="000000" w:themeColor="text1"/>
                <w:szCs w:val="28"/>
              </w:rPr>
            </w:pPr>
            <w:r w:rsidRPr="00D3654D">
              <w:rPr>
                <w:color w:val="000000" w:themeColor="text1"/>
                <w:szCs w:val="28"/>
              </w:rPr>
              <w:t>10</w:t>
            </w:r>
          </w:p>
        </w:tc>
      </w:tr>
      <w:tr w:rsidR="00D3654D" w:rsidRPr="00D3654D" w14:paraId="7DB71072" w14:textId="77777777" w:rsidTr="00407D83">
        <w:trPr>
          <w:cantSplit/>
        </w:trPr>
        <w:tc>
          <w:tcPr>
            <w:tcW w:w="815" w:type="dxa"/>
            <w:vAlign w:val="center"/>
          </w:tcPr>
          <w:p w14:paraId="7ADD5CCE" w14:textId="77777777" w:rsidR="00822309" w:rsidRPr="00D3654D" w:rsidRDefault="00822309" w:rsidP="00E9700B">
            <w:pPr>
              <w:jc w:val="center"/>
              <w:rPr>
                <w:color w:val="000000" w:themeColor="text1"/>
                <w:szCs w:val="28"/>
              </w:rPr>
            </w:pPr>
            <w:r w:rsidRPr="00D3654D">
              <w:rPr>
                <w:color w:val="000000" w:themeColor="text1"/>
                <w:szCs w:val="28"/>
              </w:rPr>
              <w:t>3</w:t>
            </w:r>
          </w:p>
        </w:tc>
        <w:tc>
          <w:tcPr>
            <w:tcW w:w="2304" w:type="dxa"/>
            <w:vAlign w:val="center"/>
          </w:tcPr>
          <w:p w14:paraId="193E463F" w14:textId="77777777" w:rsidR="00822309" w:rsidRPr="00D3654D" w:rsidRDefault="00822309" w:rsidP="00E9700B">
            <w:pPr>
              <w:jc w:val="center"/>
              <w:rPr>
                <w:color w:val="000000" w:themeColor="text1"/>
                <w:szCs w:val="28"/>
              </w:rPr>
            </w:pPr>
            <w:r w:rsidRPr="00D3654D">
              <w:rPr>
                <w:color w:val="000000" w:themeColor="text1"/>
                <w:szCs w:val="28"/>
              </w:rPr>
              <w:t>150</w:t>
            </w:r>
          </w:p>
        </w:tc>
        <w:tc>
          <w:tcPr>
            <w:tcW w:w="1417" w:type="dxa"/>
            <w:vAlign w:val="center"/>
          </w:tcPr>
          <w:p w14:paraId="051998A9" w14:textId="77777777" w:rsidR="00822309" w:rsidRPr="00D3654D" w:rsidRDefault="00822309" w:rsidP="00E9700B">
            <w:pPr>
              <w:jc w:val="center"/>
              <w:rPr>
                <w:color w:val="000000" w:themeColor="text1"/>
                <w:szCs w:val="28"/>
              </w:rPr>
            </w:pPr>
            <w:r w:rsidRPr="00D3654D">
              <w:rPr>
                <w:color w:val="000000" w:themeColor="text1"/>
                <w:szCs w:val="28"/>
              </w:rPr>
              <w:t>10</w:t>
            </w:r>
          </w:p>
        </w:tc>
        <w:tc>
          <w:tcPr>
            <w:tcW w:w="2470" w:type="dxa"/>
            <w:vAlign w:val="center"/>
          </w:tcPr>
          <w:p w14:paraId="42024098" w14:textId="77777777" w:rsidR="00822309" w:rsidRPr="00D3654D" w:rsidRDefault="00822309" w:rsidP="00E9700B">
            <w:pPr>
              <w:jc w:val="center"/>
              <w:rPr>
                <w:color w:val="000000" w:themeColor="text1"/>
                <w:szCs w:val="28"/>
              </w:rPr>
            </w:pPr>
            <w:r w:rsidRPr="00D3654D">
              <w:rPr>
                <w:color w:val="000000" w:themeColor="text1"/>
                <w:szCs w:val="28"/>
              </w:rPr>
              <w:t>1</w:t>
            </w:r>
          </w:p>
        </w:tc>
        <w:tc>
          <w:tcPr>
            <w:tcW w:w="1802" w:type="dxa"/>
            <w:vAlign w:val="center"/>
          </w:tcPr>
          <w:p w14:paraId="6B74DFB5" w14:textId="77777777" w:rsidR="00822309" w:rsidRPr="00D3654D" w:rsidRDefault="00822309" w:rsidP="00E9700B">
            <w:pPr>
              <w:jc w:val="center"/>
              <w:rPr>
                <w:color w:val="000000" w:themeColor="text1"/>
                <w:szCs w:val="28"/>
              </w:rPr>
            </w:pPr>
            <w:r w:rsidRPr="00D3654D">
              <w:rPr>
                <w:color w:val="000000" w:themeColor="text1"/>
                <w:szCs w:val="28"/>
              </w:rPr>
              <w:t>10</w:t>
            </w:r>
          </w:p>
        </w:tc>
      </w:tr>
      <w:tr w:rsidR="00D3654D" w:rsidRPr="00D3654D" w14:paraId="6D530355" w14:textId="77777777" w:rsidTr="00407D83">
        <w:trPr>
          <w:cantSplit/>
        </w:trPr>
        <w:tc>
          <w:tcPr>
            <w:tcW w:w="815" w:type="dxa"/>
            <w:vAlign w:val="center"/>
          </w:tcPr>
          <w:p w14:paraId="72FEE29E" w14:textId="77777777" w:rsidR="00822309" w:rsidRPr="00D3654D" w:rsidRDefault="00822309" w:rsidP="00E9700B">
            <w:pPr>
              <w:jc w:val="center"/>
              <w:rPr>
                <w:color w:val="000000" w:themeColor="text1"/>
                <w:szCs w:val="28"/>
              </w:rPr>
            </w:pPr>
            <w:r w:rsidRPr="00D3654D">
              <w:rPr>
                <w:color w:val="000000" w:themeColor="text1"/>
                <w:szCs w:val="28"/>
              </w:rPr>
              <w:t>4</w:t>
            </w:r>
          </w:p>
        </w:tc>
        <w:tc>
          <w:tcPr>
            <w:tcW w:w="2304" w:type="dxa"/>
            <w:vAlign w:val="center"/>
          </w:tcPr>
          <w:p w14:paraId="3748B552" w14:textId="77777777" w:rsidR="00822309" w:rsidRPr="00D3654D" w:rsidRDefault="00822309" w:rsidP="00E9700B">
            <w:pPr>
              <w:jc w:val="center"/>
              <w:rPr>
                <w:color w:val="000000" w:themeColor="text1"/>
                <w:szCs w:val="28"/>
              </w:rPr>
            </w:pPr>
            <w:r w:rsidRPr="00D3654D">
              <w:rPr>
                <w:color w:val="000000" w:themeColor="text1"/>
                <w:szCs w:val="28"/>
              </w:rPr>
              <w:t>180</w:t>
            </w:r>
          </w:p>
        </w:tc>
        <w:tc>
          <w:tcPr>
            <w:tcW w:w="1417" w:type="dxa"/>
            <w:vAlign w:val="center"/>
          </w:tcPr>
          <w:p w14:paraId="7B60D03F" w14:textId="77777777" w:rsidR="00822309" w:rsidRPr="00D3654D" w:rsidRDefault="00822309" w:rsidP="00E9700B">
            <w:pPr>
              <w:jc w:val="center"/>
              <w:rPr>
                <w:color w:val="000000" w:themeColor="text1"/>
                <w:szCs w:val="28"/>
              </w:rPr>
            </w:pPr>
            <w:r w:rsidRPr="00D3654D">
              <w:rPr>
                <w:color w:val="000000" w:themeColor="text1"/>
                <w:szCs w:val="28"/>
              </w:rPr>
              <w:t>10</w:t>
            </w:r>
          </w:p>
        </w:tc>
        <w:tc>
          <w:tcPr>
            <w:tcW w:w="2470" w:type="dxa"/>
            <w:vAlign w:val="center"/>
          </w:tcPr>
          <w:p w14:paraId="4C21E956" w14:textId="77777777" w:rsidR="00822309" w:rsidRPr="00D3654D" w:rsidRDefault="00822309" w:rsidP="00E9700B">
            <w:pPr>
              <w:jc w:val="center"/>
              <w:rPr>
                <w:color w:val="000000" w:themeColor="text1"/>
                <w:szCs w:val="28"/>
              </w:rPr>
            </w:pPr>
            <w:r w:rsidRPr="00D3654D">
              <w:rPr>
                <w:color w:val="000000" w:themeColor="text1"/>
                <w:szCs w:val="28"/>
              </w:rPr>
              <w:t>2</w:t>
            </w:r>
          </w:p>
        </w:tc>
        <w:tc>
          <w:tcPr>
            <w:tcW w:w="1802" w:type="dxa"/>
            <w:vAlign w:val="center"/>
          </w:tcPr>
          <w:p w14:paraId="4C016A2C" w14:textId="77777777" w:rsidR="00822309" w:rsidRPr="00D3654D" w:rsidRDefault="00822309" w:rsidP="00E9700B">
            <w:pPr>
              <w:jc w:val="center"/>
              <w:rPr>
                <w:color w:val="000000" w:themeColor="text1"/>
                <w:szCs w:val="28"/>
              </w:rPr>
            </w:pPr>
            <w:r w:rsidRPr="00D3654D">
              <w:rPr>
                <w:color w:val="000000" w:themeColor="text1"/>
                <w:szCs w:val="28"/>
              </w:rPr>
              <w:t>20</w:t>
            </w:r>
          </w:p>
        </w:tc>
      </w:tr>
      <w:tr w:rsidR="00D3654D" w:rsidRPr="00D3654D" w14:paraId="1C0F7F32" w14:textId="77777777" w:rsidTr="00407D83">
        <w:trPr>
          <w:cantSplit/>
        </w:trPr>
        <w:tc>
          <w:tcPr>
            <w:tcW w:w="815" w:type="dxa"/>
            <w:vAlign w:val="center"/>
          </w:tcPr>
          <w:p w14:paraId="24B3BC8E" w14:textId="77777777" w:rsidR="00822309" w:rsidRPr="00D3654D" w:rsidRDefault="00822309" w:rsidP="00E9700B">
            <w:pPr>
              <w:jc w:val="center"/>
              <w:rPr>
                <w:color w:val="000000" w:themeColor="text1"/>
                <w:szCs w:val="28"/>
              </w:rPr>
            </w:pPr>
            <w:r w:rsidRPr="00D3654D">
              <w:rPr>
                <w:color w:val="000000" w:themeColor="text1"/>
                <w:szCs w:val="28"/>
              </w:rPr>
              <w:t>5</w:t>
            </w:r>
          </w:p>
        </w:tc>
        <w:tc>
          <w:tcPr>
            <w:tcW w:w="2304" w:type="dxa"/>
            <w:vAlign w:val="center"/>
          </w:tcPr>
          <w:p w14:paraId="1E5563FD" w14:textId="77777777" w:rsidR="00822309" w:rsidRPr="00D3654D" w:rsidRDefault="00822309" w:rsidP="00E9700B">
            <w:pPr>
              <w:jc w:val="center"/>
              <w:rPr>
                <w:color w:val="000000" w:themeColor="text1"/>
                <w:szCs w:val="28"/>
              </w:rPr>
            </w:pPr>
            <w:r w:rsidRPr="00D3654D">
              <w:rPr>
                <w:color w:val="000000" w:themeColor="text1"/>
                <w:szCs w:val="28"/>
              </w:rPr>
              <w:t>210</w:t>
            </w:r>
          </w:p>
        </w:tc>
        <w:tc>
          <w:tcPr>
            <w:tcW w:w="1417" w:type="dxa"/>
            <w:vAlign w:val="center"/>
          </w:tcPr>
          <w:p w14:paraId="4CE99090" w14:textId="77777777" w:rsidR="00822309" w:rsidRPr="00D3654D" w:rsidRDefault="00822309" w:rsidP="00E9700B">
            <w:pPr>
              <w:jc w:val="center"/>
              <w:rPr>
                <w:color w:val="000000" w:themeColor="text1"/>
                <w:szCs w:val="28"/>
              </w:rPr>
            </w:pPr>
            <w:r w:rsidRPr="00D3654D">
              <w:rPr>
                <w:color w:val="000000" w:themeColor="text1"/>
                <w:szCs w:val="28"/>
              </w:rPr>
              <w:t>10</w:t>
            </w:r>
          </w:p>
        </w:tc>
        <w:tc>
          <w:tcPr>
            <w:tcW w:w="2470" w:type="dxa"/>
            <w:vAlign w:val="center"/>
          </w:tcPr>
          <w:p w14:paraId="375BD23C" w14:textId="77777777" w:rsidR="00822309" w:rsidRPr="00D3654D" w:rsidRDefault="00822309" w:rsidP="00E9700B">
            <w:pPr>
              <w:jc w:val="center"/>
              <w:rPr>
                <w:color w:val="000000" w:themeColor="text1"/>
                <w:szCs w:val="28"/>
              </w:rPr>
            </w:pPr>
            <w:r w:rsidRPr="00D3654D">
              <w:rPr>
                <w:color w:val="000000" w:themeColor="text1"/>
                <w:szCs w:val="28"/>
              </w:rPr>
              <w:t>4</w:t>
            </w:r>
          </w:p>
        </w:tc>
        <w:tc>
          <w:tcPr>
            <w:tcW w:w="1802" w:type="dxa"/>
            <w:vAlign w:val="center"/>
          </w:tcPr>
          <w:p w14:paraId="589D0D2E" w14:textId="77777777" w:rsidR="00822309" w:rsidRPr="00D3654D" w:rsidRDefault="00822309" w:rsidP="00E9700B">
            <w:pPr>
              <w:jc w:val="center"/>
              <w:rPr>
                <w:color w:val="000000" w:themeColor="text1"/>
                <w:szCs w:val="28"/>
              </w:rPr>
            </w:pPr>
            <w:r w:rsidRPr="00D3654D">
              <w:rPr>
                <w:color w:val="000000" w:themeColor="text1"/>
                <w:szCs w:val="28"/>
              </w:rPr>
              <w:t>40</w:t>
            </w:r>
          </w:p>
        </w:tc>
      </w:tr>
      <w:tr w:rsidR="00D3654D" w:rsidRPr="00D3654D" w14:paraId="7D00B4A3" w14:textId="77777777" w:rsidTr="00407D83">
        <w:trPr>
          <w:cantSplit/>
        </w:trPr>
        <w:tc>
          <w:tcPr>
            <w:tcW w:w="815" w:type="dxa"/>
            <w:vAlign w:val="center"/>
          </w:tcPr>
          <w:p w14:paraId="198F60B5" w14:textId="77777777" w:rsidR="00822309" w:rsidRPr="00D3654D" w:rsidRDefault="00822309" w:rsidP="00E9700B">
            <w:pPr>
              <w:jc w:val="center"/>
              <w:rPr>
                <w:color w:val="000000" w:themeColor="text1"/>
                <w:szCs w:val="28"/>
              </w:rPr>
            </w:pPr>
            <w:r w:rsidRPr="00D3654D">
              <w:rPr>
                <w:color w:val="000000" w:themeColor="text1"/>
                <w:szCs w:val="28"/>
              </w:rPr>
              <w:t>6</w:t>
            </w:r>
          </w:p>
        </w:tc>
        <w:tc>
          <w:tcPr>
            <w:tcW w:w="2304" w:type="dxa"/>
            <w:vAlign w:val="center"/>
          </w:tcPr>
          <w:p w14:paraId="2C7DB46E" w14:textId="77777777" w:rsidR="00822309" w:rsidRPr="00D3654D" w:rsidRDefault="00822309" w:rsidP="00E9700B">
            <w:pPr>
              <w:jc w:val="center"/>
              <w:rPr>
                <w:color w:val="000000" w:themeColor="text1"/>
                <w:szCs w:val="28"/>
              </w:rPr>
            </w:pPr>
            <w:r w:rsidRPr="00D3654D">
              <w:rPr>
                <w:color w:val="000000" w:themeColor="text1"/>
                <w:szCs w:val="28"/>
              </w:rPr>
              <w:t>240</w:t>
            </w:r>
          </w:p>
        </w:tc>
        <w:tc>
          <w:tcPr>
            <w:tcW w:w="1417" w:type="dxa"/>
            <w:vAlign w:val="center"/>
          </w:tcPr>
          <w:p w14:paraId="6D7FAE09" w14:textId="77777777" w:rsidR="00822309" w:rsidRPr="00D3654D" w:rsidRDefault="00822309" w:rsidP="00E9700B">
            <w:pPr>
              <w:jc w:val="center"/>
              <w:rPr>
                <w:color w:val="000000" w:themeColor="text1"/>
                <w:szCs w:val="28"/>
              </w:rPr>
            </w:pPr>
            <w:r w:rsidRPr="00D3654D">
              <w:rPr>
                <w:color w:val="000000" w:themeColor="text1"/>
                <w:szCs w:val="28"/>
              </w:rPr>
              <w:t>10</w:t>
            </w:r>
          </w:p>
        </w:tc>
        <w:tc>
          <w:tcPr>
            <w:tcW w:w="2470" w:type="dxa"/>
            <w:vAlign w:val="center"/>
          </w:tcPr>
          <w:p w14:paraId="56447373" w14:textId="77777777" w:rsidR="00822309" w:rsidRPr="00D3654D" w:rsidRDefault="00822309" w:rsidP="00E9700B">
            <w:pPr>
              <w:jc w:val="center"/>
              <w:rPr>
                <w:color w:val="000000" w:themeColor="text1"/>
                <w:szCs w:val="28"/>
              </w:rPr>
            </w:pPr>
            <w:r w:rsidRPr="00D3654D">
              <w:rPr>
                <w:color w:val="000000" w:themeColor="text1"/>
                <w:szCs w:val="28"/>
              </w:rPr>
              <w:t>4</w:t>
            </w:r>
          </w:p>
        </w:tc>
        <w:tc>
          <w:tcPr>
            <w:tcW w:w="1802" w:type="dxa"/>
            <w:vAlign w:val="center"/>
          </w:tcPr>
          <w:p w14:paraId="1B0DD713" w14:textId="77777777" w:rsidR="00822309" w:rsidRPr="00D3654D" w:rsidRDefault="00822309" w:rsidP="00E9700B">
            <w:pPr>
              <w:jc w:val="center"/>
              <w:rPr>
                <w:color w:val="000000" w:themeColor="text1"/>
                <w:szCs w:val="28"/>
              </w:rPr>
            </w:pPr>
            <w:r w:rsidRPr="00D3654D">
              <w:rPr>
                <w:color w:val="000000" w:themeColor="text1"/>
                <w:szCs w:val="28"/>
              </w:rPr>
              <w:t>40</w:t>
            </w:r>
          </w:p>
        </w:tc>
      </w:tr>
      <w:tr w:rsidR="00D3654D" w:rsidRPr="00D3654D" w14:paraId="26CDB736" w14:textId="77777777" w:rsidTr="00407D83">
        <w:trPr>
          <w:cantSplit/>
        </w:trPr>
        <w:tc>
          <w:tcPr>
            <w:tcW w:w="815" w:type="dxa"/>
            <w:vAlign w:val="center"/>
          </w:tcPr>
          <w:p w14:paraId="1F1ECF06" w14:textId="77777777" w:rsidR="00822309" w:rsidRPr="00D3654D" w:rsidRDefault="00822309" w:rsidP="00E9700B">
            <w:pPr>
              <w:jc w:val="center"/>
              <w:rPr>
                <w:color w:val="000000" w:themeColor="text1"/>
                <w:szCs w:val="28"/>
              </w:rPr>
            </w:pPr>
            <w:r w:rsidRPr="00D3654D">
              <w:rPr>
                <w:color w:val="000000" w:themeColor="text1"/>
                <w:szCs w:val="28"/>
              </w:rPr>
              <w:t>7</w:t>
            </w:r>
          </w:p>
        </w:tc>
        <w:tc>
          <w:tcPr>
            <w:tcW w:w="2304" w:type="dxa"/>
            <w:vAlign w:val="center"/>
          </w:tcPr>
          <w:p w14:paraId="7BF8CBC1" w14:textId="77777777" w:rsidR="00822309" w:rsidRPr="00D3654D" w:rsidRDefault="00822309" w:rsidP="00E9700B">
            <w:pPr>
              <w:jc w:val="center"/>
              <w:rPr>
                <w:color w:val="000000" w:themeColor="text1"/>
                <w:szCs w:val="28"/>
              </w:rPr>
            </w:pPr>
            <w:r w:rsidRPr="00D3654D">
              <w:rPr>
                <w:color w:val="000000" w:themeColor="text1"/>
                <w:szCs w:val="28"/>
              </w:rPr>
              <w:t>270</w:t>
            </w:r>
          </w:p>
        </w:tc>
        <w:tc>
          <w:tcPr>
            <w:tcW w:w="1417" w:type="dxa"/>
            <w:vAlign w:val="center"/>
          </w:tcPr>
          <w:p w14:paraId="12AD9C42" w14:textId="77777777" w:rsidR="00822309" w:rsidRPr="00D3654D" w:rsidRDefault="00822309" w:rsidP="00E9700B">
            <w:pPr>
              <w:jc w:val="center"/>
              <w:rPr>
                <w:color w:val="000000" w:themeColor="text1"/>
                <w:szCs w:val="28"/>
              </w:rPr>
            </w:pPr>
            <w:r w:rsidRPr="00D3654D">
              <w:rPr>
                <w:color w:val="000000" w:themeColor="text1"/>
                <w:szCs w:val="28"/>
              </w:rPr>
              <w:t>10</w:t>
            </w:r>
          </w:p>
        </w:tc>
        <w:tc>
          <w:tcPr>
            <w:tcW w:w="2470" w:type="dxa"/>
            <w:vAlign w:val="center"/>
          </w:tcPr>
          <w:p w14:paraId="29504E3E" w14:textId="77777777" w:rsidR="00822309" w:rsidRPr="00D3654D" w:rsidRDefault="00822309" w:rsidP="00E9700B">
            <w:pPr>
              <w:jc w:val="center"/>
              <w:rPr>
                <w:color w:val="000000" w:themeColor="text1"/>
                <w:szCs w:val="28"/>
              </w:rPr>
            </w:pPr>
            <w:r w:rsidRPr="00D3654D">
              <w:rPr>
                <w:color w:val="000000" w:themeColor="text1"/>
                <w:szCs w:val="28"/>
              </w:rPr>
              <w:t>6</w:t>
            </w:r>
          </w:p>
        </w:tc>
        <w:tc>
          <w:tcPr>
            <w:tcW w:w="1802" w:type="dxa"/>
            <w:vAlign w:val="center"/>
          </w:tcPr>
          <w:p w14:paraId="08D67831" w14:textId="77777777" w:rsidR="00822309" w:rsidRPr="00D3654D" w:rsidRDefault="00822309" w:rsidP="00E9700B">
            <w:pPr>
              <w:jc w:val="center"/>
              <w:rPr>
                <w:color w:val="000000" w:themeColor="text1"/>
                <w:szCs w:val="28"/>
              </w:rPr>
            </w:pPr>
            <w:r w:rsidRPr="00D3654D">
              <w:rPr>
                <w:color w:val="000000" w:themeColor="text1"/>
                <w:szCs w:val="28"/>
              </w:rPr>
              <w:t>60</w:t>
            </w:r>
          </w:p>
        </w:tc>
      </w:tr>
      <w:tr w:rsidR="00D3654D" w:rsidRPr="00D3654D" w14:paraId="56045344" w14:textId="77777777" w:rsidTr="00407D83">
        <w:trPr>
          <w:cantSplit/>
        </w:trPr>
        <w:tc>
          <w:tcPr>
            <w:tcW w:w="815" w:type="dxa"/>
            <w:vAlign w:val="center"/>
          </w:tcPr>
          <w:p w14:paraId="3CFA4A11" w14:textId="77777777" w:rsidR="00822309" w:rsidRPr="00D3654D" w:rsidRDefault="00822309" w:rsidP="00E9700B">
            <w:pPr>
              <w:jc w:val="center"/>
              <w:rPr>
                <w:color w:val="000000" w:themeColor="text1"/>
                <w:szCs w:val="28"/>
              </w:rPr>
            </w:pPr>
            <w:r w:rsidRPr="00D3654D">
              <w:rPr>
                <w:color w:val="000000" w:themeColor="text1"/>
                <w:szCs w:val="28"/>
              </w:rPr>
              <w:t>8</w:t>
            </w:r>
          </w:p>
        </w:tc>
        <w:tc>
          <w:tcPr>
            <w:tcW w:w="2304" w:type="dxa"/>
            <w:vAlign w:val="center"/>
          </w:tcPr>
          <w:p w14:paraId="68F83189" w14:textId="77777777" w:rsidR="00822309" w:rsidRPr="00D3654D" w:rsidRDefault="00822309" w:rsidP="00E9700B">
            <w:pPr>
              <w:jc w:val="center"/>
              <w:rPr>
                <w:color w:val="000000" w:themeColor="text1"/>
                <w:szCs w:val="28"/>
              </w:rPr>
            </w:pPr>
            <w:r w:rsidRPr="00D3654D">
              <w:rPr>
                <w:color w:val="000000" w:themeColor="text1"/>
                <w:szCs w:val="28"/>
              </w:rPr>
              <w:t>300</w:t>
            </w:r>
          </w:p>
        </w:tc>
        <w:tc>
          <w:tcPr>
            <w:tcW w:w="1417" w:type="dxa"/>
            <w:vAlign w:val="center"/>
          </w:tcPr>
          <w:p w14:paraId="149139ED" w14:textId="77777777" w:rsidR="00822309" w:rsidRPr="00D3654D" w:rsidRDefault="00822309" w:rsidP="00E9700B">
            <w:pPr>
              <w:jc w:val="center"/>
              <w:rPr>
                <w:color w:val="000000" w:themeColor="text1"/>
                <w:szCs w:val="28"/>
              </w:rPr>
            </w:pPr>
            <w:r w:rsidRPr="00D3654D">
              <w:rPr>
                <w:color w:val="000000" w:themeColor="text1"/>
                <w:szCs w:val="28"/>
              </w:rPr>
              <w:t>10</w:t>
            </w:r>
          </w:p>
        </w:tc>
        <w:tc>
          <w:tcPr>
            <w:tcW w:w="2470" w:type="dxa"/>
            <w:vAlign w:val="center"/>
          </w:tcPr>
          <w:p w14:paraId="2267F4D1" w14:textId="77777777" w:rsidR="00822309" w:rsidRPr="00D3654D" w:rsidRDefault="00822309" w:rsidP="00E9700B">
            <w:pPr>
              <w:jc w:val="center"/>
              <w:rPr>
                <w:color w:val="000000" w:themeColor="text1"/>
                <w:szCs w:val="28"/>
              </w:rPr>
            </w:pPr>
            <w:r w:rsidRPr="00D3654D">
              <w:rPr>
                <w:color w:val="000000" w:themeColor="text1"/>
                <w:szCs w:val="28"/>
              </w:rPr>
              <w:t>9</w:t>
            </w:r>
          </w:p>
        </w:tc>
        <w:tc>
          <w:tcPr>
            <w:tcW w:w="1802" w:type="dxa"/>
            <w:vAlign w:val="center"/>
          </w:tcPr>
          <w:p w14:paraId="0927C6DA" w14:textId="77777777" w:rsidR="00822309" w:rsidRPr="00D3654D" w:rsidRDefault="00822309" w:rsidP="00E9700B">
            <w:pPr>
              <w:jc w:val="center"/>
              <w:rPr>
                <w:color w:val="000000" w:themeColor="text1"/>
                <w:szCs w:val="28"/>
              </w:rPr>
            </w:pPr>
            <w:r w:rsidRPr="00D3654D">
              <w:rPr>
                <w:color w:val="000000" w:themeColor="text1"/>
                <w:szCs w:val="28"/>
              </w:rPr>
              <w:t>90</w:t>
            </w:r>
          </w:p>
        </w:tc>
      </w:tr>
      <w:tr w:rsidR="00D3654D" w:rsidRPr="00D3654D" w14:paraId="4854A2D6" w14:textId="77777777" w:rsidTr="00407D83">
        <w:trPr>
          <w:cantSplit/>
        </w:trPr>
        <w:tc>
          <w:tcPr>
            <w:tcW w:w="815" w:type="dxa"/>
            <w:vAlign w:val="center"/>
          </w:tcPr>
          <w:p w14:paraId="7EFB28C6" w14:textId="77777777" w:rsidR="00822309" w:rsidRPr="00D3654D" w:rsidRDefault="00822309" w:rsidP="00E9700B">
            <w:pPr>
              <w:jc w:val="center"/>
              <w:rPr>
                <w:color w:val="000000" w:themeColor="text1"/>
                <w:szCs w:val="28"/>
              </w:rPr>
            </w:pPr>
            <w:r w:rsidRPr="00D3654D">
              <w:rPr>
                <w:color w:val="000000" w:themeColor="text1"/>
                <w:szCs w:val="28"/>
              </w:rPr>
              <w:t>9</w:t>
            </w:r>
          </w:p>
        </w:tc>
        <w:tc>
          <w:tcPr>
            <w:tcW w:w="2304" w:type="dxa"/>
            <w:vAlign w:val="center"/>
          </w:tcPr>
          <w:p w14:paraId="0458224E" w14:textId="77777777" w:rsidR="00822309" w:rsidRPr="00D3654D" w:rsidRDefault="00822309" w:rsidP="00E9700B">
            <w:pPr>
              <w:jc w:val="center"/>
              <w:rPr>
                <w:color w:val="000000" w:themeColor="text1"/>
                <w:szCs w:val="28"/>
              </w:rPr>
            </w:pPr>
            <w:r w:rsidRPr="00D3654D">
              <w:rPr>
                <w:color w:val="000000" w:themeColor="text1"/>
                <w:szCs w:val="28"/>
              </w:rPr>
              <w:t>330</w:t>
            </w:r>
          </w:p>
        </w:tc>
        <w:tc>
          <w:tcPr>
            <w:tcW w:w="1417" w:type="dxa"/>
            <w:vAlign w:val="center"/>
          </w:tcPr>
          <w:p w14:paraId="4428ACE1" w14:textId="77777777" w:rsidR="00822309" w:rsidRPr="00D3654D" w:rsidRDefault="00822309" w:rsidP="00E9700B">
            <w:pPr>
              <w:jc w:val="center"/>
              <w:rPr>
                <w:color w:val="000000" w:themeColor="text1"/>
                <w:szCs w:val="28"/>
              </w:rPr>
            </w:pPr>
            <w:r w:rsidRPr="00D3654D">
              <w:rPr>
                <w:color w:val="000000" w:themeColor="text1"/>
                <w:szCs w:val="28"/>
              </w:rPr>
              <w:t>10</w:t>
            </w:r>
          </w:p>
        </w:tc>
        <w:tc>
          <w:tcPr>
            <w:tcW w:w="2470" w:type="dxa"/>
            <w:vAlign w:val="center"/>
          </w:tcPr>
          <w:p w14:paraId="677D0376" w14:textId="77777777" w:rsidR="00822309" w:rsidRPr="00D3654D" w:rsidRDefault="00822309" w:rsidP="00E9700B">
            <w:pPr>
              <w:jc w:val="center"/>
              <w:rPr>
                <w:color w:val="000000" w:themeColor="text1"/>
                <w:szCs w:val="28"/>
              </w:rPr>
            </w:pPr>
            <w:r w:rsidRPr="00D3654D">
              <w:rPr>
                <w:color w:val="000000" w:themeColor="text1"/>
                <w:szCs w:val="28"/>
              </w:rPr>
              <w:t>10</w:t>
            </w:r>
          </w:p>
        </w:tc>
        <w:tc>
          <w:tcPr>
            <w:tcW w:w="1802" w:type="dxa"/>
            <w:vAlign w:val="center"/>
          </w:tcPr>
          <w:p w14:paraId="41FAA9E6" w14:textId="77777777" w:rsidR="00822309" w:rsidRPr="00D3654D" w:rsidRDefault="00822309" w:rsidP="00E9700B">
            <w:pPr>
              <w:jc w:val="center"/>
              <w:rPr>
                <w:color w:val="000000" w:themeColor="text1"/>
                <w:szCs w:val="28"/>
              </w:rPr>
            </w:pPr>
            <w:r w:rsidRPr="00D3654D">
              <w:rPr>
                <w:color w:val="000000" w:themeColor="text1"/>
                <w:szCs w:val="28"/>
              </w:rPr>
              <w:t>100</w:t>
            </w:r>
          </w:p>
        </w:tc>
      </w:tr>
    </w:tbl>
    <w:p w14:paraId="5D370126" w14:textId="77777777" w:rsidR="00793392" w:rsidRPr="00793392" w:rsidRDefault="00793392" w:rsidP="00E9700B">
      <w:pPr>
        <w:pStyle w:val="ListParagraph"/>
        <w:spacing w:after="0" w:line="288" w:lineRule="auto"/>
        <w:ind w:left="0" w:firstLine="709"/>
        <w:jc w:val="both"/>
        <w:rPr>
          <w:rFonts w:ascii="Times New Roman" w:eastAsia="Arial" w:hAnsi="Times New Roman"/>
          <w:color w:val="000000" w:themeColor="text1"/>
          <w:sz w:val="16"/>
          <w:szCs w:val="28"/>
        </w:rPr>
      </w:pPr>
    </w:p>
    <w:p w14:paraId="71F7D41D" w14:textId="142183ED" w:rsidR="00700164" w:rsidRPr="00D3654D" w:rsidRDefault="00700164" w:rsidP="00E9700B">
      <w:pPr>
        <w:pStyle w:val="ListParagraph"/>
        <w:spacing w:after="0" w:line="288" w:lineRule="auto"/>
        <w:ind w:left="0" w:firstLine="709"/>
        <w:jc w:val="both"/>
        <w:rPr>
          <w:rFonts w:ascii="Times New Roman" w:eastAsia="Arial" w:hAnsi="Times New Roman"/>
          <w:color w:val="000000" w:themeColor="text1"/>
          <w:sz w:val="28"/>
          <w:szCs w:val="28"/>
        </w:rPr>
      </w:pPr>
      <w:r w:rsidRPr="00D3654D">
        <w:rPr>
          <w:rFonts w:ascii="Times New Roman" w:eastAsia="Arial" w:hAnsi="Times New Roman"/>
          <w:color w:val="000000" w:themeColor="text1"/>
          <w:sz w:val="28"/>
          <w:szCs w:val="28"/>
        </w:rPr>
        <w:t>Sau khi uố</w:t>
      </w:r>
      <w:r w:rsidR="00D40337" w:rsidRPr="00D3654D">
        <w:rPr>
          <w:rFonts w:ascii="Times New Roman" w:eastAsia="Arial" w:hAnsi="Times New Roman"/>
          <w:color w:val="000000" w:themeColor="text1"/>
          <w:sz w:val="28"/>
          <w:szCs w:val="28"/>
        </w:rPr>
        <w:t xml:space="preserve">ng </w:t>
      </w:r>
      <w:r w:rsidRPr="00D3654D">
        <w:rPr>
          <w:rFonts w:ascii="Times New Roman" w:eastAsia="Arial" w:hAnsi="Times New Roman"/>
          <w:color w:val="000000" w:themeColor="text1"/>
          <w:sz w:val="28"/>
          <w:szCs w:val="28"/>
        </w:rPr>
        <w:t>Testin CT3 ở những lô liều cao, chuột có biểu hiện giảm vận động, có nhữ</w:t>
      </w:r>
      <w:r w:rsidR="00EE3026" w:rsidRPr="00D3654D">
        <w:rPr>
          <w:rFonts w:ascii="Times New Roman" w:eastAsia="Arial" w:hAnsi="Times New Roman"/>
          <w:color w:val="000000" w:themeColor="text1"/>
          <w:sz w:val="28"/>
          <w:szCs w:val="28"/>
        </w:rPr>
        <w:t>ng chuột</w:t>
      </w:r>
      <w:r w:rsidRPr="00D3654D">
        <w:rPr>
          <w:rFonts w:ascii="Times New Roman" w:eastAsia="Arial" w:hAnsi="Times New Roman"/>
          <w:color w:val="000000" w:themeColor="text1"/>
          <w:sz w:val="28"/>
          <w:szCs w:val="28"/>
        </w:rPr>
        <w:t xml:space="preserve"> nằm yên tại chỗ, không ăn uống gì. Chuột không có biểu hiện co giật, khó thở, không có biểu hiện bất thường khác nhưng đi ngoài phân lỏng rất nhiều, có những con đi phân lỏng ướt cả đuôi. Theo dõi thấy số chuột chết tăng dần khi tăng liều Testin CT3. Những chuột chết được mổ quan sát đại thể thấy có hiện tượng dạ dày chứa đầy thuốc không tiêu, tim gan, phổi </w:t>
      </w:r>
      <w:r w:rsidR="008C5745" w:rsidRPr="00D3654D">
        <w:rPr>
          <w:rFonts w:ascii="Times New Roman" w:eastAsia="Arial" w:hAnsi="Times New Roman"/>
          <w:color w:val="000000" w:themeColor="text1"/>
          <w:sz w:val="28"/>
          <w:szCs w:val="28"/>
        </w:rPr>
        <w:t>s</w:t>
      </w:r>
      <w:r w:rsidRPr="00D3654D">
        <w:rPr>
          <w:rFonts w:ascii="Times New Roman" w:eastAsia="Arial" w:hAnsi="Times New Roman"/>
          <w:color w:val="000000" w:themeColor="text1"/>
          <w:sz w:val="28"/>
          <w:szCs w:val="28"/>
        </w:rPr>
        <w:t>ung huyết nhẹ.</w:t>
      </w:r>
      <w:r w:rsidR="00D40337" w:rsidRPr="00D3654D">
        <w:rPr>
          <w:rFonts w:ascii="Times New Roman" w:eastAsia="Arial" w:hAnsi="Times New Roman"/>
          <w:color w:val="000000" w:themeColor="text1"/>
          <w:sz w:val="28"/>
          <w:szCs w:val="28"/>
        </w:rPr>
        <w:t xml:space="preserve"> Các cơ quan khác chưa </w:t>
      </w:r>
      <w:r w:rsidRPr="00D3654D">
        <w:rPr>
          <w:rFonts w:ascii="Times New Roman" w:eastAsia="Arial" w:hAnsi="Times New Roman"/>
          <w:color w:val="000000" w:themeColor="text1"/>
          <w:sz w:val="28"/>
          <w:szCs w:val="28"/>
        </w:rPr>
        <w:t>thấy hiện tượng bất thường gì khác.</w:t>
      </w:r>
    </w:p>
    <w:p w14:paraId="4B915DB6" w14:textId="3ECE0DB6" w:rsidR="00822309" w:rsidRPr="00D3654D" w:rsidRDefault="00822309" w:rsidP="00E9700B">
      <w:pPr>
        <w:pStyle w:val="ListParagraph"/>
        <w:spacing w:after="0" w:line="288" w:lineRule="auto"/>
        <w:ind w:left="0" w:firstLine="709"/>
        <w:jc w:val="both"/>
        <w:rPr>
          <w:rFonts w:ascii="Times New Roman" w:hAnsi="Times New Roman"/>
          <w:b/>
          <w:color w:val="000000" w:themeColor="text1"/>
          <w:sz w:val="28"/>
          <w:szCs w:val="28"/>
          <w:lang w:val="vi-VN"/>
        </w:rPr>
      </w:pPr>
      <w:r w:rsidRPr="00D3654D">
        <w:rPr>
          <w:rFonts w:ascii="Times New Roman" w:eastAsia="Arial" w:hAnsi="Times New Roman"/>
          <w:color w:val="000000" w:themeColor="text1"/>
          <w:sz w:val="28"/>
          <w:szCs w:val="28"/>
          <w:lang w:val="vi-VN"/>
        </w:rPr>
        <w:tab/>
        <w:t xml:space="preserve">Từ kết quả bảng </w:t>
      </w:r>
      <w:r w:rsidRPr="00D3654D">
        <w:rPr>
          <w:rFonts w:ascii="Times New Roman" w:hAnsi="Times New Roman"/>
          <w:color w:val="000000" w:themeColor="text1"/>
          <w:sz w:val="28"/>
          <w:szCs w:val="28"/>
          <w:lang w:val="vi-VN"/>
        </w:rPr>
        <w:t>trên, sử dụng phương pháp dùng Excel máy tính</w:t>
      </w:r>
      <w:r w:rsidR="009176AD" w:rsidRPr="00D3654D">
        <w:rPr>
          <w:rFonts w:ascii="Times New Roman" w:hAnsi="Times New Roman"/>
          <w:color w:val="000000" w:themeColor="text1"/>
          <w:sz w:val="28"/>
          <w:szCs w:val="28"/>
        </w:rPr>
        <w:t>,</w:t>
      </w:r>
      <w:r w:rsidRPr="00D3654D">
        <w:rPr>
          <w:rFonts w:ascii="Times New Roman" w:hAnsi="Times New Roman"/>
          <w:color w:val="000000" w:themeColor="text1"/>
          <w:sz w:val="28"/>
          <w:szCs w:val="28"/>
          <w:lang w:val="vi-VN"/>
        </w:rPr>
        <w:t xml:space="preserve"> sau đó kiểm tra lại bằng phương pháp Litchfield – Wilcoxon</w:t>
      </w:r>
      <w:r w:rsidRPr="00D3654D">
        <w:rPr>
          <w:rFonts w:ascii="Times New Roman" w:eastAsia="Arial" w:hAnsi="Times New Roman"/>
          <w:color w:val="000000" w:themeColor="text1"/>
          <w:sz w:val="28"/>
          <w:szCs w:val="28"/>
          <w:lang w:val="vi-VN"/>
        </w:rPr>
        <w:t>, vẽ được đường biểu diễn mối tương quan giữa liều dùng và tỷ lệ chuột chết.</w:t>
      </w:r>
    </w:p>
    <w:p w14:paraId="22C4EEA7" w14:textId="77777777" w:rsidR="00A87A92" w:rsidRPr="00D3654D" w:rsidRDefault="00822309" w:rsidP="00A87A92">
      <w:pPr>
        <w:keepNext/>
        <w:spacing w:line="360" w:lineRule="auto"/>
        <w:jc w:val="center"/>
        <w:rPr>
          <w:color w:val="000000" w:themeColor="text1"/>
        </w:rPr>
      </w:pPr>
      <w:r w:rsidRPr="00D3654D">
        <w:rPr>
          <w:b/>
          <w:noProof/>
          <w:color w:val="000000" w:themeColor="text1"/>
          <w:szCs w:val="28"/>
          <w:lang w:val="en-US" w:eastAsia="en-US"/>
        </w:rPr>
        <w:lastRenderedPageBreak/>
        <w:drawing>
          <wp:inline distT="0" distB="0" distL="0" distR="0" wp14:anchorId="0A7C0351" wp14:editId="2BE0BE1A">
            <wp:extent cx="5365630" cy="3847381"/>
            <wp:effectExtent l="0" t="0" r="26035" b="2032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5C03690" w14:textId="77777777" w:rsidR="00E9700B" w:rsidRPr="00E9700B" w:rsidRDefault="00E9700B" w:rsidP="00F1701C">
      <w:pPr>
        <w:pStyle w:val="d1"/>
        <w:rPr>
          <w:color w:val="000000" w:themeColor="text1"/>
        </w:rPr>
      </w:pPr>
    </w:p>
    <w:p w14:paraId="780446D8" w14:textId="4C61B4D7" w:rsidR="00822309" w:rsidRPr="00D3654D" w:rsidRDefault="00A87A92" w:rsidP="00E9700B">
      <w:pPr>
        <w:pStyle w:val="d1"/>
        <w:spacing w:before="120"/>
        <w:rPr>
          <w:color w:val="000000" w:themeColor="text1"/>
          <w:sz w:val="28"/>
        </w:rPr>
      </w:pPr>
      <w:bookmarkStart w:id="213" w:name="_Toc74077766"/>
      <w:r w:rsidRPr="00D3654D">
        <w:rPr>
          <w:color w:val="000000" w:themeColor="text1"/>
          <w:sz w:val="28"/>
        </w:rPr>
        <w:t>Biểu đồ 3.</w:t>
      </w:r>
      <w:r w:rsidR="00E9700B">
        <w:rPr>
          <w:color w:val="000000" w:themeColor="text1"/>
          <w:sz w:val="28"/>
        </w:rPr>
        <w:t>1</w:t>
      </w:r>
      <w:r w:rsidR="00C1506A" w:rsidRPr="00D3654D">
        <w:rPr>
          <w:color w:val="000000" w:themeColor="text1"/>
          <w:sz w:val="28"/>
        </w:rPr>
        <w:t>. Mối tương quan giữa liều dùng và tỷ lệ chuột chết trong 72h</w:t>
      </w:r>
      <w:bookmarkEnd w:id="213"/>
    </w:p>
    <w:p w14:paraId="571EC5ED" w14:textId="77777777" w:rsidR="009173E7" w:rsidRPr="00D3654D" w:rsidRDefault="00822309" w:rsidP="00E9700B">
      <w:pPr>
        <w:spacing w:before="120" w:line="360" w:lineRule="auto"/>
        <w:ind w:firstLine="720"/>
        <w:jc w:val="both"/>
        <w:rPr>
          <w:color w:val="000000" w:themeColor="text1"/>
          <w:szCs w:val="28"/>
        </w:rPr>
      </w:pPr>
      <w:r w:rsidRPr="00D3654D">
        <w:rPr>
          <w:color w:val="000000" w:themeColor="text1"/>
          <w:szCs w:val="28"/>
        </w:rPr>
        <w:t>Từ đó tính được LD</w:t>
      </w:r>
      <w:r w:rsidRPr="00D3654D">
        <w:rPr>
          <w:color w:val="000000" w:themeColor="text1"/>
          <w:szCs w:val="28"/>
          <w:vertAlign w:val="subscript"/>
        </w:rPr>
        <w:t>50</w:t>
      </w:r>
      <w:r w:rsidR="00D97139" w:rsidRPr="00D3654D">
        <w:rPr>
          <w:color w:val="000000" w:themeColor="text1"/>
          <w:szCs w:val="28"/>
        </w:rPr>
        <w:t xml:space="preserve"> = 250,13 g/kg (210,2 g/kg -</w:t>
      </w:r>
      <w:r w:rsidRPr="00D3654D">
        <w:rPr>
          <w:color w:val="000000" w:themeColor="text1"/>
          <w:szCs w:val="28"/>
        </w:rPr>
        <w:t xml:space="preserve"> 297,45 g/kg).</w:t>
      </w:r>
    </w:p>
    <w:p w14:paraId="20E3D29A" w14:textId="1072AE73" w:rsidR="00E81E73" w:rsidRPr="00D3654D" w:rsidRDefault="00654469" w:rsidP="00E9700B">
      <w:pPr>
        <w:pStyle w:val="330"/>
        <w:spacing w:before="120"/>
        <w:rPr>
          <w:color w:val="000000" w:themeColor="text1"/>
        </w:rPr>
      </w:pPr>
      <w:bookmarkStart w:id="214" w:name="_Toc53295232"/>
      <w:bookmarkStart w:id="215" w:name="_Toc74643048"/>
      <w:r w:rsidRPr="00D3654D">
        <w:rPr>
          <w:color w:val="000000" w:themeColor="text1"/>
        </w:rPr>
        <w:t>3.</w:t>
      </w:r>
      <w:r w:rsidR="00116ACB" w:rsidRPr="00D3654D">
        <w:rPr>
          <w:color w:val="000000" w:themeColor="text1"/>
        </w:rPr>
        <w:t>1.</w:t>
      </w:r>
      <w:r w:rsidR="005514E3" w:rsidRPr="00D3654D">
        <w:rPr>
          <w:color w:val="000000" w:themeColor="text1"/>
        </w:rPr>
        <w:t>2</w:t>
      </w:r>
      <w:r w:rsidR="00822309" w:rsidRPr="00D3654D">
        <w:rPr>
          <w:color w:val="000000" w:themeColor="text1"/>
        </w:rPr>
        <w:t xml:space="preserve">. Kết quả nghiên cứu </w:t>
      </w:r>
      <w:r w:rsidR="00B60B5B" w:rsidRPr="00D3654D">
        <w:rPr>
          <w:color w:val="000000" w:themeColor="text1"/>
        </w:rPr>
        <w:t>độc tính bán trường diễn củ</w:t>
      </w:r>
      <w:r w:rsidR="00D40337" w:rsidRPr="00D3654D">
        <w:rPr>
          <w:color w:val="000000" w:themeColor="text1"/>
        </w:rPr>
        <w:t xml:space="preserve">a </w:t>
      </w:r>
      <w:r w:rsidR="00B60B5B" w:rsidRPr="00D3654D">
        <w:rPr>
          <w:color w:val="000000" w:themeColor="text1"/>
        </w:rPr>
        <w:t>Testin CT3</w:t>
      </w:r>
      <w:bookmarkEnd w:id="214"/>
      <w:bookmarkEnd w:id="215"/>
    </w:p>
    <w:p w14:paraId="5F13341C" w14:textId="6EE249CF" w:rsidR="00BD3391" w:rsidRPr="00D3654D" w:rsidRDefault="00181EE8" w:rsidP="00E9700B">
      <w:pPr>
        <w:pStyle w:val="03"/>
        <w:spacing w:line="360" w:lineRule="auto"/>
        <w:rPr>
          <w:b w:val="0"/>
          <w:bCs/>
          <w:color w:val="000000" w:themeColor="text1"/>
          <w:lang w:val="vi-VN"/>
        </w:rPr>
      </w:pPr>
      <w:r w:rsidRPr="00D3654D">
        <w:rPr>
          <w:b w:val="0"/>
          <w:bCs/>
          <w:color w:val="000000" w:themeColor="text1"/>
          <w:lang w:val="vi-VN"/>
        </w:rPr>
        <w:t>3.</w:t>
      </w:r>
      <w:r w:rsidR="00116ACB" w:rsidRPr="00D3654D">
        <w:rPr>
          <w:b w:val="0"/>
          <w:bCs/>
          <w:color w:val="000000" w:themeColor="text1"/>
        </w:rPr>
        <w:t>1</w:t>
      </w:r>
      <w:r w:rsidRPr="00D3654D">
        <w:rPr>
          <w:b w:val="0"/>
          <w:bCs/>
          <w:color w:val="000000" w:themeColor="text1"/>
          <w:lang w:val="vi-VN"/>
        </w:rPr>
        <w:t>.</w:t>
      </w:r>
      <w:r w:rsidR="00116ACB" w:rsidRPr="00D3654D">
        <w:rPr>
          <w:b w:val="0"/>
          <w:bCs/>
          <w:color w:val="000000" w:themeColor="text1"/>
        </w:rPr>
        <w:t>2.</w:t>
      </w:r>
      <w:r w:rsidRPr="00D3654D">
        <w:rPr>
          <w:b w:val="0"/>
          <w:bCs/>
          <w:color w:val="000000" w:themeColor="text1"/>
          <w:lang w:val="vi-VN"/>
        </w:rPr>
        <w:t>1. Ảnh hưởng củ</w:t>
      </w:r>
      <w:r w:rsidR="00D40337" w:rsidRPr="00D3654D">
        <w:rPr>
          <w:b w:val="0"/>
          <w:bCs/>
          <w:color w:val="000000" w:themeColor="text1"/>
          <w:lang w:val="vi-VN"/>
        </w:rPr>
        <w:t xml:space="preserve">a </w:t>
      </w:r>
      <w:r w:rsidRPr="00D3654D">
        <w:rPr>
          <w:b w:val="0"/>
          <w:bCs/>
          <w:color w:val="000000" w:themeColor="text1"/>
          <w:lang w:val="vi-VN"/>
        </w:rPr>
        <w:t>Testin đến</w:t>
      </w:r>
      <w:r w:rsidR="0045616D" w:rsidRPr="00D3654D">
        <w:rPr>
          <w:b w:val="0"/>
          <w:bCs/>
          <w:color w:val="000000" w:themeColor="text1"/>
        </w:rPr>
        <w:t xml:space="preserve"> tình trạng chung</w:t>
      </w:r>
      <w:r w:rsidR="00C60CC0" w:rsidRPr="00D3654D">
        <w:rPr>
          <w:b w:val="0"/>
          <w:bCs/>
          <w:color w:val="000000" w:themeColor="text1"/>
        </w:rPr>
        <w:t xml:space="preserve"> và</w:t>
      </w:r>
      <w:r w:rsidR="0045616D" w:rsidRPr="00D3654D">
        <w:rPr>
          <w:b w:val="0"/>
          <w:bCs/>
          <w:color w:val="000000" w:themeColor="text1"/>
        </w:rPr>
        <w:t xml:space="preserve"> </w:t>
      </w:r>
      <w:r w:rsidRPr="00D3654D">
        <w:rPr>
          <w:b w:val="0"/>
          <w:bCs/>
          <w:color w:val="000000" w:themeColor="text1"/>
          <w:lang w:val="vi-VN"/>
        </w:rPr>
        <w:t>sự thay đổi trọng lượ</w:t>
      </w:r>
      <w:r w:rsidR="00D40337" w:rsidRPr="00D3654D">
        <w:rPr>
          <w:b w:val="0"/>
          <w:bCs/>
          <w:color w:val="000000" w:themeColor="text1"/>
          <w:lang w:val="vi-VN"/>
        </w:rPr>
        <w:t>ng</w:t>
      </w:r>
    </w:p>
    <w:p w14:paraId="7EC31206" w14:textId="5B985587" w:rsidR="0045616D" w:rsidRPr="00D3654D" w:rsidRDefault="0045616D" w:rsidP="00E9700B">
      <w:pPr>
        <w:pStyle w:val="03"/>
        <w:spacing w:line="360" w:lineRule="auto"/>
        <w:rPr>
          <w:b w:val="0"/>
          <w:bCs/>
          <w:i w:val="0"/>
          <w:iCs/>
          <w:color w:val="000000" w:themeColor="text1"/>
        </w:rPr>
      </w:pPr>
      <w:r w:rsidRPr="00D3654D">
        <w:rPr>
          <w:b w:val="0"/>
          <w:bCs/>
          <w:i w:val="0"/>
          <w:iCs/>
          <w:color w:val="000000" w:themeColor="text1"/>
          <w:lang w:val="vi-VN"/>
        </w:rPr>
        <w:tab/>
      </w:r>
      <w:r w:rsidRPr="00D3654D">
        <w:rPr>
          <w:b w:val="0"/>
          <w:bCs/>
          <w:i w:val="0"/>
          <w:iCs/>
          <w:color w:val="000000" w:themeColor="text1"/>
        </w:rPr>
        <w:t>Trong thời gian tiến hành thí nghiệm, thỏ ở cả lô chứng và lô dùng Testin CT3 đều hoạt động nhanh nhẹn, mắt sáng lông mượt, ăn uống tốt. Không thấy có hiện tượng gì bất thường ở cả 3 lô thỏ trong suốt thời gian nghiên cứu.</w:t>
      </w:r>
    </w:p>
    <w:p w14:paraId="7E160F0E" w14:textId="55C4A495" w:rsidR="00D40337" w:rsidRPr="00D3654D" w:rsidRDefault="00D40337" w:rsidP="00444E83">
      <w:pPr>
        <w:pStyle w:val="03"/>
        <w:spacing w:before="0" w:line="360" w:lineRule="auto"/>
        <w:rPr>
          <w:b w:val="0"/>
          <w:bCs/>
          <w:i w:val="0"/>
          <w:iCs/>
          <w:color w:val="000000" w:themeColor="text1"/>
        </w:rPr>
      </w:pPr>
    </w:p>
    <w:p w14:paraId="73EAD12E" w14:textId="302EE256" w:rsidR="003C36C1" w:rsidRPr="00D3654D" w:rsidRDefault="003C36C1" w:rsidP="00444E83">
      <w:pPr>
        <w:pStyle w:val="03"/>
        <w:spacing w:before="0" w:line="360" w:lineRule="auto"/>
        <w:rPr>
          <w:b w:val="0"/>
          <w:bCs/>
          <w:i w:val="0"/>
          <w:iCs/>
          <w:color w:val="000000" w:themeColor="text1"/>
        </w:rPr>
      </w:pPr>
    </w:p>
    <w:p w14:paraId="11ADD86F" w14:textId="77777777" w:rsidR="003C36C1" w:rsidRPr="00D3654D" w:rsidRDefault="003C36C1" w:rsidP="00444E83">
      <w:pPr>
        <w:pStyle w:val="03"/>
        <w:spacing w:before="0" w:line="360" w:lineRule="auto"/>
        <w:rPr>
          <w:b w:val="0"/>
          <w:bCs/>
          <w:i w:val="0"/>
          <w:iCs/>
          <w:color w:val="000000" w:themeColor="text1"/>
        </w:rPr>
      </w:pPr>
    </w:p>
    <w:p w14:paraId="1C977A0D" w14:textId="58731FEB" w:rsidR="007C4F08" w:rsidRPr="00D3654D" w:rsidRDefault="00C85F43" w:rsidP="00600EB2">
      <w:pPr>
        <w:pStyle w:val="B2"/>
        <w:rPr>
          <w:iCs/>
          <w:color w:val="000000" w:themeColor="text1"/>
        </w:rPr>
      </w:pPr>
      <w:bookmarkStart w:id="216" w:name="_Toc74077573"/>
      <w:r w:rsidRPr="00D3654D">
        <w:rPr>
          <w:color w:val="000000" w:themeColor="text1"/>
        </w:rPr>
        <w:lastRenderedPageBreak/>
        <w:t>Bảng 3.</w:t>
      </w:r>
      <w:r w:rsidR="00E9700B">
        <w:rPr>
          <w:color w:val="000000" w:themeColor="text1"/>
        </w:rPr>
        <w:t>2</w:t>
      </w:r>
      <w:r w:rsidR="007B2AD8" w:rsidRPr="00D3654D">
        <w:rPr>
          <w:color w:val="000000" w:themeColor="text1"/>
        </w:rPr>
        <w:t xml:space="preserve">. </w:t>
      </w:r>
      <w:r w:rsidR="0045616D" w:rsidRPr="00D3654D">
        <w:rPr>
          <w:color w:val="000000" w:themeColor="text1"/>
        </w:rPr>
        <w:t>Ảnh hưởng của Testin CT3 đến t</w:t>
      </w:r>
      <w:r w:rsidR="007B2AD8" w:rsidRPr="00D3654D">
        <w:rPr>
          <w:color w:val="000000" w:themeColor="text1"/>
        </w:rPr>
        <w:t>rọng lượng cơ thể thỏ</w:t>
      </w:r>
      <w:r w:rsidR="00664321" w:rsidRPr="00D3654D">
        <w:rPr>
          <w:color w:val="000000" w:themeColor="text1"/>
        </w:rPr>
        <w:t xml:space="preserve"> </w:t>
      </w:r>
      <w:r w:rsidR="007C4F08" w:rsidRPr="00D3654D">
        <w:rPr>
          <w:color w:val="000000" w:themeColor="text1"/>
        </w:rPr>
        <w:t>(</w:t>
      </w:r>
      <w:r w:rsidR="007C4F08" w:rsidRPr="00D3654D">
        <w:rPr>
          <w:rFonts w:eastAsiaTheme="minorHAnsi"/>
          <w:color w:val="000000" w:themeColor="text1"/>
        </w:rPr>
        <w:t xml:space="preserve">M </w:t>
      </w:r>
      <w:r w:rsidR="007C4F08" w:rsidRPr="00D3654D">
        <w:rPr>
          <w:color w:val="000000" w:themeColor="text1"/>
        </w:rPr>
        <w:t>± SE</w:t>
      </w:r>
      <w:r w:rsidR="007C4F08" w:rsidRPr="00D3654D">
        <w:rPr>
          <w:rFonts w:eastAsiaTheme="minorHAnsi"/>
          <w:color w:val="000000" w:themeColor="text1"/>
        </w:rPr>
        <w:t>)</w:t>
      </w:r>
      <w:bookmarkEnd w:id="216"/>
    </w:p>
    <w:tbl>
      <w:tblPr>
        <w:tblStyle w:val="TableGrid1"/>
        <w:tblW w:w="89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73"/>
        <w:gridCol w:w="1701"/>
        <w:gridCol w:w="1701"/>
        <w:gridCol w:w="1843"/>
        <w:gridCol w:w="1424"/>
      </w:tblGrid>
      <w:tr w:rsidR="00D3654D" w:rsidRPr="00D3654D" w14:paraId="28CA6251" w14:textId="77777777" w:rsidTr="00600EB2">
        <w:trPr>
          <w:trHeight w:val="680"/>
          <w:jc w:val="center"/>
        </w:trPr>
        <w:tc>
          <w:tcPr>
            <w:tcW w:w="2273" w:type="dxa"/>
            <w:vMerge w:val="restart"/>
            <w:shd w:val="clear" w:color="auto" w:fill="DBE5F1" w:themeFill="accent1" w:themeFillTint="33"/>
            <w:vAlign w:val="center"/>
          </w:tcPr>
          <w:p w14:paraId="7A320096" w14:textId="77777777" w:rsidR="003023F2" w:rsidRPr="00D3654D" w:rsidRDefault="003023F2" w:rsidP="00E9700B">
            <w:pPr>
              <w:spacing w:before="60" w:line="360" w:lineRule="auto"/>
              <w:jc w:val="center"/>
              <w:rPr>
                <w:rFonts w:eastAsiaTheme="minorHAnsi"/>
                <w:b/>
                <w:color w:val="000000" w:themeColor="text1"/>
                <w:szCs w:val="28"/>
              </w:rPr>
            </w:pPr>
            <w:r w:rsidRPr="00D3654D">
              <w:rPr>
                <w:rFonts w:eastAsiaTheme="minorHAnsi"/>
                <w:b/>
                <w:color w:val="000000" w:themeColor="text1"/>
                <w:szCs w:val="28"/>
              </w:rPr>
              <w:t xml:space="preserve">Thời điểm </w:t>
            </w:r>
          </w:p>
          <w:p w14:paraId="6B4D7FB6" w14:textId="19E97AFE" w:rsidR="003023F2" w:rsidRPr="00D3654D" w:rsidRDefault="000136DC" w:rsidP="00E9700B">
            <w:pPr>
              <w:spacing w:before="60" w:line="360" w:lineRule="auto"/>
              <w:jc w:val="center"/>
              <w:rPr>
                <w:rFonts w:eastAsiaTheme="minorHAnsi"/>
                <w:b/>
                <w:color w:val="000000" w:themeColor="text1"/>
                <w:szCs w:val="28"/>
                <w:lang w:val="en-US"/>
              </w:rPr>
            </w:pPr>
            <w:r w:rsidRPr="00D3654D">
              <w:rPr>
                <w:rFonts w:eastAsiaTheme="minorHAnsi"/>
                <w:b/>
                <w:color w:val="000000" w:themeColor="text1"/>
                <w:szCs w:val="28"/>
                <w:lang w:val="en-US"/>
              </w:rPr>
              <w:t>theo dõi</w:t>
            </w:r>
          </w:p>
        </w:tc>
        <w:tc>
          <w:tcPr>
            <w:tcW w:w="5245" w:type="dxa"/>
            <w:gridSpan w:val="3"/>
            <w:shd w:val="clear" w:color="auto" w:fill="DBE5F1" w:themeFill="accent1" w:themeFillTint="33"/>
            <w:vAlign w:val="center"/>
          </w:tcPr>
          <w:p w14:paraId="172967D3" w14:textId="77777777" w:rsidR="00F97AE4" w:rsidRPr="00D3654D" w:rsidRDefault="003023F2" w:rsidP="00E9700B">
            <w:pPr>
              <w:spacing w:before="60" w:line="360" w:lineRule="auto"/>
              <w:jc w:val="center"/>
              <w:rPr>
                <w:rFonts w:eastAsiaTheme="minorHAnsi"/>
                <w:color w:val="000000" w:themeColor="text1"/>
                <w:szCs w:val="28"/>
                <w:lang w:val="en-US"/>
              </w:rPr>
            </w:pPr>
            <w:r w:rsidRPr="00D3654D">
              <w:rPr>
                <w:rFonts w:eastAsiaTheme="minorHAnsi"/>
                <w:b/>
                <w:color w:val="000000" w:themeColor="text1"/>
                <w:szCs w:val="28"/>
              </w:rPr>
              <w:t>Trọng lượng thỏ</w:t>
            </w:r>
            <w:r w:rsidR="00F97AE4" w:rsidRPr="00D3654D">
              <w:rPr>
                <w:rFonts w:eastAsiaTheme="minorHAnsi"/>
                <w:b/>
                <w:color w:val="000000" w:themeColor="text1"/>
                <w:szCs w:val="28"/>
                <w:lang w:val="en-US"/>
              </w:rPr>
              <w:t xml:space="preserve"> (kg)</w:t>
            </w:r>
          </w:p>
        </w:tc>
        <w:tc>
          <w:tcPr>
            <w:tcW w:w="1424" w:type="dxa"/>
            <w:vMerge w:val="restart"/>
            <w:shd w:val="clear" w:color="auto" w:fill="DBE5F1" w:themeFill="accent1" w:themeFillTint="33"/>
            <w:vAlign w:val="center"/>
          </w:tcPr>
          <w:p w14:paraId="2A80C320" w14:textId="08981CA6" w:rsidR="003023F2" w:rsidRPr="00D3654D" w:rsidRDefault="004F68CA" w:rsidP="00E9700B">
            <w:pPr>
              <w:spacing w:before="60" w:line="360" w:lineRule="auto"/>
              <w:jc w:val="center"/>
              <w:rPr>
                <w:rFonts w:eastAsiaTheme="minorHAnsi"/>
                <w:color w:val="000000" w:themeColor="text1"/>
                <w:szCs w:val="28"/>
                <w:lang w:val="en-US"/>
              </w:rPr>
            </w:pPr>
            <w:r w:rsidRPr="00D3654D">
              <w:rPr>
                <w:rFonts w:eastAsiaTheme="minorHAnsi"/>
                <w:b/>
                <w:color w:val="000000" w:themeColor="text1"/>
                <w:szCs w:val="28"/>
              </w:rPr>
              <w:t>P</w:t>
            </w:r>
          </w:p>
        </w:tc>
      </w:tr>
      <w:tr w:rsidR="00D3654D" w:rsidRPr="00D3654D" w14:paraId="0B698363" w14:textId="77777777" w:rsidTr="00600EB2">
        <w:trPr>
          <w:trHeight w:val="680"/>
          <w:jc w:val="center"/>
        </w:trPr>
        <w:tc>
          <w:tcPr>
            <w:tcW w:w="2273" w:type="dxa"/>
            <w:vMerge/>
            <w:shd w:val="clear" w:color="auto" w:fill="F2DBDB" w:themeFill="accent2" w:themeFillTint="33"/>
            <w:vAlign w:val="center"/>
          </w:tcPr>
          <w:p w14:paraId="772A8009" w14:textId="77777777" w:rsidR="003023F2" w:rsidRPr="00D3654D" w:rsidRDefault="003023F2" w:rsidP="00E9700B">
            <w:pPr>
              <w:spacing w:before="60" w:line="360" w:lineRule="auto"/>
              <w:jc w:val="center"/>
              <w:rPr>
                <w:rFonts w:eastAsiaTheme="minorHAnsi"/>
                <w:color w:val="000000" w:themeColor="text1"/>
                <w:szCs w:val="28"/>
              </w:rPr>
            </w:pPr>
          </w:p>
        </w:tc>
        <w:tc>
          <w:tcPr>
            <w:tcW w:w="1701" w:type="dxa"/>
            <w:shd w:val="clear" w:color="auto" w:fill="F2DBDB" w:themeFill="accent2" w:themeFillTint="33"/>
            <w:vAlign w:val="bottom"/>
          </w:tcPr>
          <w:p w14:paraId="347EC578" w14:textId="77777777" w:rsidR="00F97AE4" w:rsidRPr="00D3654D" w:rsidRDefault="003023F2" w:rsidP="00E9700B">
            <w:pPr>
              <w:spacing w:before="60" w:line="360" w:lineRule="auto"/>
              <w:jc w:val="center"/>
              <w:rPr>
                <w:rFonts w:eastAsiaTheme="minorHAnsi"/>
                <w:b/>
                <w:color w:val="000000" w:themeColor="text1"/>
                <w:szCs w:val="28"/>
              </w:rPr>
            </w:pPr>
            <w:r w:rsidRPr="00D3654D">
              <w:rPr>
                <w:rFonts w:eastAsiaTheme="minorHAnsi"/>
                <w:b/>
                <w:color w:val="000000" w:themeColor="text1"/>
                <w:szCs w:val="28"/>
                <w:lang w:val="en-US"/>
              </w:rPr>
              <w:t>Lô trị 1</w:t>
            </w:r>
            <w:r w:rsidRPr="00D3654D">
              <w:rPr>
                <w:rFonts w:eastAsiaTheme="minorHAnsi"/>
                <w:b/>
                <w:color w:val="000000" w:themeColor="text1"/>
                <w:szCs w:val="28"/>
              </w:rPr>
              <w:t xml:space="preserve"> (1)</w:t>
            </w:r>
          </w:p>
          <w:p w14:paraId="7E6A4B28" w14:textId="77777777" w:rsidR="003023F2" w:rsidRPr="00D3654D" w:rsidRDefault="00F97AE4" w:rsidP="00E9700B">
            <w:pPr>
              <w:spacing w:before="60" w:line="360" w:lineRule="auto"/>
              <w:jc w:val="center"/>
              <w:rPr>
                <w:rFonts w:eastAsiaTheme="minorHAnsi"/>
                <w:b/>
                <w:bCs/>
                <w:color w:val="000000" w:themeColor="text1"/>
                <w:szCs w:val="28"/>
              </w:rPr>
            </w:pPr>
            <w:r w:rsidRPr="00D3654D">
              <w:rPr>
                <w:b/>
                <w:bCs/>
                <w:color w:val="000000" w:themeColor="text1"/>
                <w:szCs w:val="28"/>
              </w:rPr>
              <w:t>(n=8)</w:t>
            </w:r>
            <w:r w:rsidR="003023F2" w:rsidRPr="00D3654D">
              <w:rPr>
                <w:rFonts w:eastAsiaTheme="minorHAnsi"/>
                <w:b/>
                <w:bCs/>
                <w:color w:val="000000" w:themeColor="text1"/>
                <w:szCs w:val="28"/>
              </w:rPr>
              <w:t xml:space="preserve"> </w:t>
            </w:r>
          </w:p>
        </w:tc>
        <w:tc>
          <w:tcPr>
            <w:tcW w:w="1701" w:type="dxa"/>
            <w:shd w:val="clear" w:color="auto" w:fill="F2DBDB" w:themeFill="accent2" w:themeFillTint="33"/>
            <w:vAlign w:val="bottom"/>
          </w:tcPr>
          <w:p w14:paraId="4ED23112" w14:textId="77777777" w:rsidR="003023F2" w:rsidRPr="00D3654D" w:rsidRDefault="003023F2" w:rsidP="00E9700B">
            <w:pPr>
              <w:spacing w:before="60" w:line="360" w:lineRule="auto"/>
              <w:jc w:val="center"/>
              <w:rPr>
                <w:rFonts w:eastAsiaTheme="minorHAnsi"/>
                <w:b/>
                <w:color w:val="000000" w:themeColor="text1"/>
                <w:szCs w:val="28"/>
              </w:rPr>
            </w:pPr>
            <w:r w:rsidRPr="00D3654D">
              <w:rPr>
                <w:rFonts w:eastAsiaTheme="minorHAnsi"/>
                <w:b/>
                <w:color w:val="000000" w:themeColor="text1"/>
                <w:szCs w:val="28"/>
                <w:lang w:val="en-US"/>
              </w:rPr>
              <w:t>Lô trị 2</w:t>
            </w:r>
            <w:r w:rsidRPr="00D3654D">
              <w:rPr>
                <w:rFonts w:eastAsiaTheme="minorHAnsi"/>
                <w:b/>
                <w:color w:val="000000" w:themeColor="text1"/>
                <w:szCs w:val="28"/>
              </w:rPr>
              <w:t xml:space="preserve"> (2)</w:t>
            </w:r>
          </w:p>
          <w:p w14:paraId="70B15CF9" w14:textId="77777777" w:rsidR="00F97AE4" w:rsidRPr="00D3654D" w:rsidRDefault="00F97AE4" w:rsidP="00E9700B">
            <w:pPr>
              <w:spacing w:before="60" w:line="360" w:lineRule="auto"/>
              <w:jc w:val="center"/>
              <w:rPr>
                <w:rFonts w:eastAsiaTheme="minorHAnsi"/>
                <w:b/>
                <w:bCs/>
                <w:color w:val="000000" w:themeColor="text1"/>
                <w:szCs w:val="28"/>
              </w:rPr>
            </w:pPr>
            <w:r w:rsidRPr="00D3654D">
              <w:rPr>
                <w:b/>
                <w:bCs/>
                <w:color w:val="000000" w:themeColor="text1"/>
                <w:szCs w:val="28"/>
              </w:rPr>
              <w:t>(n=8)</w:t>
            </w:r>
          </w:p>
        </w:tc>
        <w:tc>
          <w:tcPr>
            <w:tcW w:w="1843" w:type="dxa"/>
            <w:shd w:val="clear" w:color="auto" w:fill="F2DBDB" w:themeFill="accent2" w:themeFillTint="33"/>
            <w:vAlign w:val="bottom"/>
          </w:tcPr>
          <w:p w14:paraId="5F48A9B3" w14:textId="77777777" w:rsidR="003023F2" w:rsidRPr="00D3654D" w:rsidRDefault="003023F2" w:rsidP="00E9700B">
            <w:pPr>
              <w:spacing w:before="60" w:line="360" w:lineRule="auto"/>
              <w:jc w:val="center"/>
              <w:rPr>
                <w:rFonts w:eastAsiaTheme="minorHAnsi"/>
                <w:b/>
                <w:color w:val="000000" w:themeColor="text1"/>
                <w:szCs w:val="28"/>
              </w:rPr>
            </w:pPr>
            <w:r w:rsidRPr="00D3654D">
              <w:rPr>
                <w:rFonts w:eastAsiaTheme="minorHAnsi"/>
                <w:b/>
                <w:color w:val="000000" w:themeColor="text1"/>
                <w:szCs w:val="28"/>
              </w:rPr>
              <w:t>Lô chứng (3)</w:t>
            </w:r>
          </w:p>
          <w:p w14:paraId="01A331F1" w14:textId="77777777" w:rsidR="00F97AE4" w:rsidRPr="00D3654D" w:rsidRDefault="00F97AE4" w:rsidP="00E9700B">
            <w:pPr>
              <w:spacing w:before="60" w:line="360" w:lineRule="auto"/>
              <w:jc w:val="center"/>
              <w:rPr>
                <w:rFonts w:eastAsiaTheme="minorHAnsi"/>
                <w:b/>
                <w:bCs/>
                <w:color w:val="000000" w:themeColor="text1"/>
                <w:szCs w:val="28"/>
              </w:rPr>
            </w:pPr>
            <w:r w:rsidRPr="00D3654D">
              <w:rPr>
                <w:b/>
                <w:bCs/>
                <w:color w:val="000000" w:themeColor="text1"/>
                <w:szCs w:val="28"/>
              </w:rPr>
              <w:t>(n=8)</w:t>
            </w:r>
          </w:p>
        </w:tc>
        <w:tc>
          <w:tcPr>
            <w:tcW w:w="1424" w:type="dxa"/>
            <w:vMerge/>
            <w:shd w:val="clear" w:color="auto" w:fill="F2DBDB" w:themeFill="accent2" w:themeFillTint="33"/>
            <w:vAlign w:val="center"/>
          </w:tcPr>
          <w:p w14:paraId="6CBF8BF7" w14:textId="77777777" w:rsidR="003023F2" w:rsidRPr="00D3654D" w:rsidRDefault="003023F2" w:rsidP="00E9700B">
            <w:pPr>
              <w:spacing w:before="60" w:line="360" w:lineRule="auto"/>
              <w:jc w:val="center"/>
              <w:rPr>
                <w:rFonts w:eastAsiaTheme="minorHAnsi"/>
                <w:b/>
                <w:color w:val="000000" w:themeColor="text1"/>
                <w:szCs w:val="28"/>
              </w:rPr>
            </w:pPr>
          </w:p>
        </w:tc>
      </w:tr>
      <w:tr w:rsidR="00D3654D" w:rsidRPr="00D3654D" w14:paraId="1CA1DA9A" w14:textId="77777777" w:rsidTr="00600EB2">
        <w:trPr>
          <w:trHeight w:val="680"/>
          <w:jc w:val="center"/>
        </w:trPr>
        <w:tc>
          <w:tcPr>
            <w:tcW w:w="2273" w:type="dxa"/>
            <w:vAlign w:val="bottom"/>
          </w:tcPr>
          <w:p w14:paraId="69E22755" w14:textId="77777777" w:rsidR="00EE0B5C" w:rsidRPr="00D3654D" w:rsidRDefault="00EE0B5C" w:rsidP="00E9700B">
            <w:pPr>
              <w:spacing w:before="60" w:line="360" w:lineRule="auto"/>
              <w:ind w:left="22" w:hanging="22"/>
              <w:rPr>
                <w:rFonts w:eastAsiaTheme="minorHAnsi"/>
                <w:color w:val="000000" w:themeColor="text1"/>
                <w:szCs w:val="28"/>
              </w:rPr>
            </w:pPr>
            <w:r w:rsidRPr="00D3654D">
              <w:rPr>
                <w:rFonts w:eastAsiaTheme="minorHAnsi"/>
                <w:color w:val="000000" w:themeColor="text1"/>
                <w:szCs w:val="28"/>
              </w:rPr>
              <w:t xml:space="preserve">Trước </w:t>
            </w:r>
            <w:r w:rsidR="0045616D" w:rsidRPr="00D3654D">
              <w:rPr>
                <w:rFonts w:eastAsiaTheme="minorHAnsi"/>
                <w:color w:val="000000" w:themeColor="text1"/>
                <w:szCs w:val="28"/>
                <w:lang w:val="en-US"/>
              </w:rPr>
              <w:t>TN</w:t>
            </w:r>
            <w:r w:rsidRPr="00D3654D">
              <w:rPr>
                <w:rFonts w:eastAsiaTheme="minorHAnsi"/>
                <w:color w:val="000000" w:themeColor="text1"/>
                <w:szCs w:val="28"/>
              </w:rPr>
              <w:t xml:space="preserve"> (a)</w:t>
            </w:r>
          </w:p>
        </w:tc>
        <w:tc>
          <w:tcPr>
            <w:tcW w:w="1701" w:type="dxa"/>
            <w:vAlign w:val="bottom"/>
          </w:tcPr>
          <w:p w14:paraId="240BD4D4" w14:textId="77777777" w:rsidR="00EE0B5C" w:rsidRPr="00D3654D" w:rsidRDefault="00EE0B5C"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rPr>
              <w:t>2,04 ± 0,02</w:t>
            </w:r>
          </w:p>
        </w:tc>
        <w:tc>
          <w:tcPr>
            <w:tcW w:w="1701" w:type="dxa"/>
            <w:vAlign w:val="bottom"/>
          </w:tcPr>
          <w:p w14:paraId="74F08089" w14:textId="77777777" w:rsidR="00EE0B5C" w:rsidRPr="00D3654D" w:rsidRDefault="00EE0B5C"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rPr>
              <w:t>2,03 ± 0,02</w:t>
            </w:r>
          </w:p>
        </w:tc>
        <w:tc>
          <w:tcPr>
            <w:tcW w:w="1843" w:type="dxa"/>
            <w:vAlign w:val="bottom"/>
          </w:tcPr>
          <w:p w14:paraId="497FF876" w14:textId="77777777" w:rsidR="00EE0B5C" w:rsidRPr="00D3654D" w:rsidRDefault="00EE0B5C"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rPr>
              <w:t>2,03 ± 0,02</w:t>
            </w:r>
          </w:p>
        </w:tc>
        <w:tc>
          <w:tcPr>
            <w:tcW w:w="1424" w:type="dxa"/>
            <w:vMerge w:val="restart"/>
            <w:vAlign w:val="center"/>
          </w:tcPr>
          <w:p w14:paraId="4D6BA7E6" w14:textId="77777777" w:rsidR="00EE0B5C" w:rsidRPr="00D3654D" w:rsidRDefault="00EE0B5C" w:rsidP="00E9700B">
            <w:pPr>
              <w:spacing w:before="60" w:line="360" w:lineRule="auto"/>
              <w:jc w:val="center"/>
              <w:rPr>
                <w:rFonts w:eastAsiaTheme="minorHAnsi"/>
                <w:color w:val="000000" w:themeColor="text1"/>
                <w:szCs w:val="28"/>
                <w:vertAlign w:val="subscript"/>
              </w:rPr>
            </w:pPr>
            <w:r w:rsidRPr="00D3654D">
              <w:rPr>
                <w:rFonts w:eastAsiaTheme="minorHAnsi"/>
                <w:color w:val="000000" w:themeColor="text1"/>
                <w:szCs w:val="28"/>
              </w:rPr>
              <w:t>p</w:t>
            </w:r>
            <w:r w:rsidRPr="00D3654D">
              <w:rPr>
                <w:rFonts w:eastAsiaTheme="minorHAnsi"/>
                <w:color w:val="000000" w:themeColor="text1"/>
                <w:szCs w:val="28"/>
                <w:vertAlign w:val="subscript"/>
              </w:rPr>
              <w:t xml:space="preserve">2-1 </w:t>
            </w:r>
            <w:r w:rsidRPr="00D3654D">
              <w:rPr>
                <w:rFonts w:eastAsiaTheme="minorHAnsi"/>
                <w:color w:val="000000" w:themeColor="text1"/>
                <w:szCs w:val="28"/>
              </w:rPr>
              <w:t>&gt; 0,05</w:t>
            </w:r>
          </w:p>
          <w:p w14:paraId="36150503" w14:textId="77777777" w:rsidR="00EE0B5C" w:rsidRPr="00D3654D" w:rsidRDefault="00EE0B5C"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rPr>
              <w:t>p</w:t>
            </w:r>
            <w:r w:rsidRPr="00D3654D">
              <w:rPr>
                <w:rFonts w:eastAsiaTheme="minorHAnsi"/>
                <w:color w:val="000000" w:themeColor="text1"/>
                <w:szCs w:val="28"/>
                <w:vertAlign w:val="subscript"/>
              </w:rPr>
              <w:t>3-</w:t>
            </w:r>
            <w:r w:rsidRPr="00D3654D">
              <w:rPr>
                <w:rFonts w:eastAsiaTheme="minorHAnsi"/>
                <w:color w:val="000000" w:themeColor="text1"/>
                <w:szCs w:val="28"/>
                <w:vertAlign w:val="subscript"/>
                <w:lang w:val="en-US"/>
              </w:rPr>
              <w:t>1</w:t>
            </w:r>
            <w:r w:rsidRPr="00D3654D">
              <w:rPr>
                <w:rFonts w:eastAsiaTheme="minorHAnsi"/>
                <w:color w:val="000000" w:themeColor="text1"/>
                <w:szCs w:val="28"/>
                <w:vertAlign w:val="subscript"/>
              </w:rPr>
              <w:t xml:space="preserve"> </w:t>
            </w:r>
            <w:r w:rsidRPr="00D3654D">
              <w:rPr>
                <w:rFonts w:eastAsiaTheme="minorHAnsi"/>
                <w:color w:val="000000" w:themeColor="text1"/>
                <w:szCs w:val="28"/>
              </w:rPr>
              <w:t>&gt; 0,05</w:t>
            </w:r>
          </w:p>
          <w:p w14:paraId="5F6E117D" w14:textId="77777777" w:rsidR="00EE0B5C" w:rsidRPr="00D3654D" w:rsidRDefault="00EE0B5C" w:rsidP="00E9700B">
            <w:pPr>
              <w:spacing w:before="60" w:line="360" w:lineRule="auto"/>
              <w:jc w:val="center"/>
              <w:rPr>
                <w:rFonts w:eastAsiaTheme="minorHAnsi"/>
                <w:color w:val="000000" w:themeColor="text1"/>
                <w:szCs w:val="28"/>
                <w:vertAlign w:val="subscript"/>
              </w:rPr>
            </w:pPr>
            <w:r w:rsidRPr="00D3654D">
              <w:rPr>
                <w:rFonts w:eastAsiaTheme="minorHAnsi"/>
                <w:color w:val="000000" w:themeColor="text1"/>
                <w:szCs w:val="28"/>
              </w:rPr>
              <w:t>p</w:t>
            </w:r>
            <w:r w:rsidRPr="00D3654D">
              <w:rPr>
                <w:rFonts w:eastAsiaTheme="minorHAnsi"/>
                <w:color w:val="000000" w:themeColor="text1"/>
                <w:szCs w:val="28"/>
                <w:vertAlign w:val="subscript"/>
              </w:rPr>
              <w:t xml:space="preserve">3-2 </w:t>
            </w:r>
            <w:r w:rsidRPr="00D3654D">
              <w:rPr>
                <w:rFonts w:eastAsiaTheme="minorHAnsi"/>
                <w:color w:val="000000" w:themeColor="text1"/>
                <w:szCs w:val="28"/>
              </w:rPr>
              <w:t>&gt; 0,05</w:t>
            </w:r>
          </w:p>
        </w:tc>
      </w:tr>
      <w:tr w:rsidR="00D3654D" w:rsidRPr="00D3654D" w14:paraId="120AF2B2" w14:textId="77777777" w:rsidTr="00600EB2">
        <w:trPr>
          <w:trHeight w:val="680"/>
          <w:jc w:val="center"/>
        </w:trPr>
        <w:tc>
          <w:tcPr>
            <w:tcW w:w="2273" w:type="dxa"/>
            <w:vAlign w:val="bottom"/>
          </w:tcPr>
          <w:p w14:paraId="084C18E5" w14:textId="77777777" w:rsidR="00EE0B5C" w:rsidRPr="00D3654D" w:rsidRDefault="00EE0B5C" w:rsidP="00E9700B">
            <w:pPr>
              <w:spacing w:before="60" w:line="360" w:lineRule="auto"/>
              <w:rPr>
                <w:rFonts w:eastAsiaTheme="minorHAnsi"/>
                <w:color w:val="000000" w:themeColor="text1"/>
                <w:szCs w:val="28"/>
              </w:rPr>
            </w:pPr>
            <w:r w:rsidRPr="00D3654D">
              <w:rPr>
                <w:rFonts w:eastAsiaTheme="minorHAnsi"/>
                <w:color w:val="000000" w:themeColor="text1"/>
                <w:szCs w:val="28"/>
              </w:rPr>
              <w:t>Sau 2 tuần (b)</w:t>
            </w:r>
          </w:p>
        </w:tc>
        <w:tc>
          <w:tcPr>
            <w:tcW w:w="1701" w:type="dxa"/>
            <w:vAlign w:val="bottom"/>
          </w:tcPr>
          <w:p w14:paraId="6A63BF96" w14:textId="77777777" w:rsidR="00EE0B5C" w:rsidRPr="00D3654D" w:rsidRDefault="00EE0B5C"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rPr>
              <w:t>2,08 ± 0,03</w:t>
            </w:r>
          </w:p>
        </w:tc>
        <w:tc>
          <w:tcPr>
            <w:tcW w:w="1701" w:type="dxa"/>
            <w:vAlign w:val="bottom"/>
          </w:tcPr>
          <w:p w14:paraId="0FB9D8C1" w14:textId="77777777" w:rsidR="00EE0B5C" w:rsidRPr="00D3654D" w:rsidRDefault="00EE0B5C" w:rsidP="00E9700B">
            <w:pPr>
              <w:spacing w:before="60" w:line="360" w:lineRule="auto"/>
              <w:ind w:hanging="109"/>
              <w:jc w:val="center"/>
              <w:rPr>
                <w:rFonts w:eastAsiaTheme="minorHAnsi"/>
                <w:color w:val="000000" w:themeColor="text1"/>
                <w:szCs w:val="28"/>
              </w:rPr>
            </w:pPr>
            <w:r w:rsidRPr="00D3654D">
              <w:rPr>
                <w:rFonts w:eastAsiaTheme="minorHAnsi"/>
                <w:color w:val="000000" w:themeColor="text1"/>
                <w:szCs w:val="28"/>
              </w:rPr>
              <w:t>2,04 ± 0,06</w:t>
            </w:r>
          </w:p>
        </w:tc>
        <w:tc>
          <w:tcPr>
            <w:tcW w:w="1843" w:type="dxa"/>
            <w:vAlign w:val="bottom"/>
          </w:tcPr>
          <w:p w14:paraId="67BD0FDF" w14:textId="77777777" w:rsidR="00EE0B5C" w:rsidRPr="00D3654D" w:rsidRDefault="00EE0B5C"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rPr>
              <w:t>2,01 ± 0,01</w:t>
            </w:r>
          </w:p>
        </w:tc>
        <w:tc>
          <w:tcPr>
            <w:tcW w:w="1424" w:type="dxa"/>
            <w:vMerge/>
            <w:vAlign w:val="center"/>
          </w:tcPr>
          <w:p w14:paraId="5B16BAD9" w14:textId="77777777" w:rsidR="00EE0B5C" w:rsidRPr="00D3654D" w:rsidRDefault="00EE0B5C" w:rsidP="00E9700B">
            <w:pPr>
              <w:spacing w:before="60" w:line="360" w:lineRule="auto"/>
              <w:jc w:val="center"/>
              <w:rPr>
                <w:rFonts w:eastAsiaTheme="minorHAnsi"/>
                <w:color w:val="000000" w:themeColor="text1"/>
                <w:sz w:val="26"/>
                <w:szCs w:val="26"/>
              </w:rPr>
            </w:pPr>
          </w:p>
        </w:tc>
      </w:tr>
      <w:tr w:rsidR="00D3654D" w:rsidRPr="00D3654D" w14:paraId="66FCA435" w14:textId="77777777" w:rsidTr="00600EB2">
        <w:trPr>
          <w:trHeight w:val="680"/>
          <w:jc w:val="center"/>
        </w:trPr>
        <w:tc>
          <w:tcPr>
            <w:tcW w:w="2273" w:type="dxa"/>
            <w:vAlign w:val="bottom"/>
          </w:tcPr>
          <w:p w14:paraId="490D64AA" w14:textId="77777777" w:rsidR="007530A6" w:rsidRPr="00D3654D" w:rsidRDefault="007530A6" w:rsidP="00E9700B">
            <w:pPr>
              <w:spacing w:before="60" w:line="360" w:lineRule="auto"/>
              <w:jc w:val="center"/>
              <w:rPr>
                <w:rFonts w:eastAsiaTheme="minorHAnsi"/>
                <w:color w:val="000000" w:themeColor="text1"/>
                <w:szCs w:val="28"/>
                <w:lang w:val="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b-a</w:t>
            </w:r>
          </w:p>
        </w:tc>
        <w:tc>
          <w:tcPr>
            <w:tcW w:w="1701" w:type="dxa"/>
            <w:vAlign w:val="bottom"/>
          </w:tcPr>
          <w:p w14:paraId="21DBAAF9" w14:textId="77777777" w:rsidR="007530A6" w:rsidRPr="00D3654D" w:rsidRDefault="007530A6" w:rsidP="00E9700B">
            <w:pPr>
              <w:spacing w:before="60" w:line="360" w:lineRule="auto"/>
              <w:jc w:val="center"/>
              <w:rPr>
                <w:rFonts w:eastAsiaTheme="minorHAnsi"/>
                <w:color w:val="000000" w:themeColor="text1"/>
                <w:szCs w:val="28"/>
                <w:lang w:val="en-US"/>
              </w:rPr>
            </w:pPr>
            <w:r w:rsidRPr="00D3654D">
              <w:rPr>
                <w:rFonts w:eastAsiaTheme="minorHAnsi"/>
                <w:color w:val="000000" w:themeColor="text1"/>
                <w:szCs w:val="28"/>
                <w:lang w:val="en-US"/>
              </w:rPr>
              <w:t>&gt; 0,05</w:t>
            </w:r>
          </w:p>
        </w:tc>
        <w:tc>
          <w:tcPr>
            <w:tcW w:w="1701" w:type="dxa"/>
            <w:vAlign w:val="bottom"/>
          </w:tcPr>
          <w:p w14:paraId="033AC470" w14:textId="77777777" w:rsidR="007530A6" w:rsidRPr="00D3654D" w:rsidRDefault="007530A6" w:rsidP="00E9700B">
            <w:pPr>
              <w:spacing w:before="60" w:line="360" w:lineRule="auto"/>
              <w:ind w:hanging="109"/>
              <w:jc w:val="center"/>
              <w:rPr>
                <w:rFonts w:eastAsiaTheme="minorHAnsi"/>
                <w:color w:val="000000" w:themeColor="text1"/>
                <w:szCs w:val="28"/>
              </w:rPr>
            </w:pPr>
            <w:r w:rsidRPr="00D3654D">
              <w:rPr>
                <w:rFonts w:eastAsiaTheme="minorHAnsi"/>
                <w:color w:val="000000" w:themeColor="text1"/>
                <w:szCs w:val="28"/>
                <w:lang w:val="en-US"/>
              </w:rPr>
              <w:t>&gt; 0,05</w:t>
            </w:r>
          </w:p>
        </w:tc>
        <w:tc>
          <w:tcPr>
            <w:tcW w:w="1843" w:type="dxa"/>
            <w:vAlign w:val="bottom"/>
          </w:tcPr>
          <w:p w14:paraId="008EB616" w14:textId="77777777" w:rsidR="007530A6" w:rsidRPr="00D3654D" w:rsidRDefault="007530A6"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lang w:val="en-US"/>
              </w:rPr>
              <w:t>&gt; 0,05</w:t>
            </w:r>
          </w:p>
        </w:tc>
        <w:tc>
          <w:tcPr>
            <w:tcW w:w="1424" w:type="dxa"/>
            <w:vMerge/>
            <w:vAlign w:val="center"/>
          </w:tcPr>
          <w:p w14:paraId="7DEC22B6" w14:textId="77777777" w:rsidR="007530A6" w:rsidRPr="00D3654D" w:rsidRDefault="007530A6" w:rsidP="00E9700B">
            <w:pPr>
              <w:spacing w:before="60" w:line="360" w:lineRule="auto"/>
              <w:jc w:val="center"/>
              <w:rPr>
                <w:rFonts w:eastAsiaTheme="minorHAnsi"/>
                <w:color w:val="000000" w:themeColor="text1"/>
                <w:sz w:val="26"/>
                <w:szCs w:val="26"/>
              </w:rPr>
            </w:pPr>
          </w:p>
        </w:tc>
      </w:tr>
      <w:tr w:rsidR="00D3654D" w:rsidRPr="00D3654D" w14:paraId="352FE30C" w14:textId="77777777" w:rsidTr="00600EB2">
        <w:trPr>
          <w:trHeight w:val="680"/>
          <w:jc w:val="center"/>
        </w:trPr>
        <w:tc>
          <w:tcPr>
            <w:tcW w:w="2273" w:type="dxa"/>
            <w:vAlign w:val="bottom"/>
          </w:tcPr>
          <w:p w14:paraId="05347B45" w14:textId="77777777" w:rsidR="00EE0B5C" w:rsidRPr="00D3654D" w:rsidRDefault="00EE0B5C" w:rsidP="00E9700B">
            <w:pPr>
              <w:spacing w:before="60" w:line="360" w:lineRule="auto"/>
              <w:rPr>
                <w:rFonts w:eastAsiaTheme="minorHAnsi"/>
                <w:color w:val="000000" w:themeColor="text1"/>
                <w:szCs w:val="28"/>
              </w:rPr>
            </w:pPr>
            <w:r w:rsidRPr="00D3654D">
              <w:rPr>
                <w:rFonts w:eastAsiaTheme="minorHAnsi"/>
                <w:color w:val="000000" w:themeColor="text1"/>
                <w:szCs w:val="28"/>
              </w:rPr>
              <w:t>Sau 6 tuần (c)</w:t>
            </w:r>
          </w:p>
        </w:tc>
        <w:tc>
          <w:tcPr>
            <w:tcW w:w="1701" w:type="dxa"/>
            <w:vAlign w:val="bottom"/>
          </w:tcPr>
          <w:p w14:paraId="4969BCC4" w14:textId="77777777" w:rsidR="00EE0B5C" w:rsidRPr="00D3654D" w:rsidRDefault="00EE0B5C"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rPr>
              <w:t>2,15 ± 0,06</w:t>
            </w:r>
          </w:p>
        </w:tc>
        <w:tc>
          <w:tcPr>
            <w:tcW w:w="1701" w:type="dxa"/>
            <w:vAlign w:val="bottom"/>
          </w:tcPr>
          <w:p w14:paraId="787B759B" w14:textId="77777777" w:rsidR="00EE0B5C" w:rsidRPr="00D3654D" w:rsidRDefault="00EE0B5C"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rPr>
              <w:t>2,11 ± 0,09</w:t>
            </w:r>
          </w:p>
        </w:tc>
        <w:tc>
          <w:tcPr>
            <w:tcW w:w="1843" w:type="dxa"/>
            <w:vAlign w:val="bottom"/>
          </w:tcPr>
          <w:p w14:paraId="335BA34F" w14:textId="77777777" w:rsidR="00EE0B5C" w:rsidRPr="00D3654D" w:rsidRDefault="00EE0B5C"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rPr>
              <w:t>2,13 ± 0,03</w:t>
            </w:r>
          </w:p>
        </w:tc>
        <w:tc>
          <w:tcPr>
            <w:tcW w:w="1424" w:type="dxa"/>
            <w:vMerge/>
            <w:vAlign w:val="center"/>
          </w:tcPr>
          <w:p w14:paraId="5D94EC08" w14:textId="77777777" w:rsidR="00EE0B5C" w:rsidRPr="00D3654D" w:rsidRDefault="00EE0B5C" w:rsidP="00E9700B">
            <w:pPr>
              <w:spacing w:before="60" w:line="360" w:lineRule="auto"/>
              <w:jc w:val="center"/>
              <w:rPr>
                <w:rFonts w:eastAsiaTheme="minorHAnsi"/>
                <w:color w:val="000000" w:themeColor="text1"/>
                <w:sz w:val="26"/>
                <w:szCs w:val="26"/>
              </w:rPr>
            </w:pPr>
          </w:p>
        </w:tc>
      </w:tr>
      <w:tr w:rsidR="00D3654D" w:rsidRPr="00D3654D" w14:paraId="7147491C" w14:textId="77777777" w:rsidTr="00600EB2">
        <w:trPr>
          <w:trHeight w:val="680"/>
          <w:jc w:val="center"/>
        </w:trPr>
        <w:tc>
          <w:tcPr>
            <w:tcW w:w="2273" w:type="dxa"/>
            <w:vAlign w:val="bottom"/>
          </w:tcPr>
          <w:p w14:paraId="09260BAB" w14:textId="77777777" w:rsidR="007530A6" w:rsidRPr="00D3654D" w:rsidRDefault="007530A6"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c-a</w:t>
            </w:r>
          </w:p>
        </w:tc>
        <w:tc>
          <w:tcPr>
            <w:tcW w:w="1701" w:type="dxa"/>
            <w:vAlign w:val="bottom"/>
          </w:tcPr>
          <w:p w14:paraId="139A5D77" w14:textId="77777777" w:rsidR="007530A6" w:rsidRPr="00D3654D" w:rsidRDefault="007530A6"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lang w:val="en-US"/>
              </w:rPr>
              <w:t>&gt; 0,05</w:t>
            </w:r>
          </w:p>
        </w:tc>
        <w:tc>
          <w:tcPr>
            <w:tcW w:w="1701" w:type="dxa"/>
            <w:vAlign w:val="bottom"/>
          </w:tcPr>
          <w:p w14:paraId="24005681" w14:textId="77777777" w:rsidR="007530A6" w:rsidRPr="00D3654D" w:rsidRDefault="007530A6"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lang w:val="en-US"/>
              </w:rPr>
              <w:t>&gt; 0,05</w:t>
            </w:r>
          </w:p>
        </w:tc>
        <w:tc>
          <w:tcPr>
            <w:tcW w:w="1843" w:type="dxa"/>
            <w:vAlign w:val="bottom"/>
          </w:tcPr>
          <w:p w14:paraId="3C035626" w14:textId="77777777" w:rsidR="007530A6" w:rsidRPr="00D3654D" w:rsidRDefault="007530A6" w:rsidP="00E9700B">
            <w:pPr>
              <w:spacing w:before="60" w:line="360" w:lineRule="auto"/>
              <w:jc w:val="center"/>
              <w:rPr>
                <w:rFonts w:eastAsiaTheme="minorHAnsi"/>
                <w:color w:val="000000" w:themeColor="text1"/>
                <w:szCs w:val="28"/>
              </w:rPr>
            </w:pPr>
            <w:r w:rsidRPr="00D3654D">
              <w:rPr>
                <w:rFonts w:eastAsiaTheme="minorHAnsi"/>
                <w:color w:val="000000" w:themeColor="text1"/>
                <w:szCs w:val="28"/>
                <w:lang w:val="en-US"/>
              </w:rPr>
              <w:t>&gt; 0,05</w:t>
            </w:r>
          </w:p>
        </w:tc>
        <w:tc>
          <w:tcPr>
            <w:tcW w:w="1424" w:type="dxa"/>
            <w:vMerge/>
            <w:vAlign w:val="center"/>
          </w:tcPr>
          <w:p w14:paraId="670CCDFD" w14:textId="77777777" w:rsidR="007530A6" w:rsidRPr="00D3654D" w:rsidRDefault="007530A6" w:rsidP="00E9700B">
            <w:pPr>
              <w:spacing w:before="60" w:line="360" w:lineRule="auto"/>
              <w:jc w:val="center"/>
              <w:rPr>
                <w:rFonts w:eastAsiaTheme="minorHAnsi"/>
                <w:color w:val="000000" w:themeColor="text1"/>
                <w:sz w:val="26"/>
                <w:szCs w:val="26"/>
              </w:rPr>
            </w:pPr>
          </w:p>
        </w:tc>
      </w:tr>
      <w:tr w:rsidR="007530A6" w:rsidRPr="00D3654D" w14:paraId="07E4A7DB" w14:textId="77777777" w:rsidTr="00600EB2">
        <w:trPr>
          <w:trHeight w:val="680"/>
          <w:jc w:val="center"/>
        </w:trPr>
        <w:tc>
          <w:tcPr>
            <w:tcW w:w="2273" w:type="dxa"/>
            <w:vAlign w:val="bottom"/>
          </w:tcPr>
          <w:p w14:paraId="56CCAE15" w14:textId="77777777" w:rsidR="007530A6" w:rsidRPr="00D3654D" w:rsidRDefault="007530A6" w:rsidP="00E9700B">
            <w:pPr>
              <w:spacing w:before="60" w:line="360" w:lineRule="auto"/>
              <w:jc w:val="center"/>
              <w:rPr>
                <w:rFonts w:eastAsiaTheme="minorHAnsi"/>
                <w:color w:val="000000" w:themeColor="text1"/>
                <w:szCs w:val="28"/>
                <w:lang w:val="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c-b</w:t>
            </w:r>
          </w:p>
        </w:tc>
        <w:tc>
          <w:tcPr>
            <w:tcW w:w="1701" w:type="dxa"/>
            <w:vAlign w:val="bottom"/>
          </w:tcPr>
          <w:p w14:paraId="053F3FA9" w14:textId="77777777" w:rsidR="007530A6" w:rsidRPr="00D3654D" w:rsidRDefault="007530A6" w:rsidP="00E9700B">
            <w:pPr>
              <w:spacing w:before="60" w:line="360" w:lineRule="auto"/>
              <w:jc w:val="center"/>
              <w:rPr>
                <w:rFonts w:eastAsiaTheme="minorHAnsi"/>
                <w:color w:val="000000" w:themeColor="text1"/>
                <w:szCs w:val="28"/>
                <w:lang w:val="en-US"/>
              </w:rPr>
            </w:pPr>
            <w:r w:rsidRPr="00D3654D">
              <w:rPr>
                <w:rFonts w:eastAsiaTheme="minorHAnsi"/>
                <w:color w:val="000000" w:themeColor="text1"/>
                <w:szCs w:val="28"/>
                <w:lang w:val="en-US"/>
              </w:rPr>
              <w:t>&gt; 0,05</w:t>
            </w:r>
          </w:p>
        </w:tc>
        <w:tc>
          <w:tcPr>
            <w:tcW w:w="1701" w:type="dxa"/>
            <w:vAlign w:val="bottom"/>
          </w:tcPr>
          <w:p w14:paraId="6679FCAD" w14:textId="77777777" w:rsidR="007530A6" w:rsidRPr="00D3654D" w:rsidRDefault="007530A6" w:rsidP="00E9700B">
            <w:pPr>
              <w:spacing w:before="60" w:line="360" w:lineRule="auto"/>
              <w:jc w:val="center"/>
              <w:rPr>
                <w:rFonts w:eastAsiaTheme="minorHAnsi"/>
                <w:color w:val="000000" w:themeColor="text1"/>
                <w:szCs w:val="28"/>
                <w:lang w:val="en-US"/>
              </w:rPr>
            </w:pPr>
            <w:r w:rsidRPr="00D3654D">
              <w:rPr>
                <w:rFonts w:eastAsiaTheme="minorHAnsi"/>
                <w:color w:val="000000" w:themeColor="text1"/>
                <w:szCs w:val="28"/>
                <w:lang w:val="en-US"/>
              </w:rPr>
              <w:t>&gt; 0,05</w:t>
            </w:r>
          </w:p>
        </w:tc>
        <w:tc>
          <w:tcPr>
            <w:tcW w:w="1843" w:type="dxa"/>
            <w:vAlign w:val="bottom"/>
          </w:tcPr>
          <w:p w14:paraId="70DF6138" w14:textId="77777777" w:rsidR="007530A6" w:rsidRPr="00D3654D" w:rsidRDefault="007530A6" w:rsidP="00E9700B">
            <w:pPr>
              <w:spacing w:before="60" w:line="360" w:lineRule="auto"/>
              <w:jc w:val="center"/>
              <w:rPr>
                <w:rFonts w:eastAsiaTheme="minorHAnsi"/>
                <w:color w:val="000000" w:themeColor="text1"/>
                <w:szCs w:val="28"/>
                <w:lang w:val="en-US"/>
              </w:rPr>
            </w:pPr>
            <w:r w:rsidRPr="00D3654D">
              <w:rPr>
                <w:rFonts w:eastAsiaTheme="minorHAnsi"/>
                <w:color w:val="000000" w:themeColor="text1"/>
                <w:szCs w:val="28"/>
                <w:lang w:val="en-US"/>
              </w:rPr>
              <w:t>&gt; 0,05</w:t>
            </w:r>
          </w:p>
        </w:tc>
        <w:tc>
          <w:tcPr>
            <w:tcW w:w="1424" w:type="dxa"/>
            <w:vMerge/>
            <w:vAlign w:val="center"/>
          </w:tcPr>
          <w:p w14:paraId="44A1A285" w14:textId="77777777" w:rsidR="007530A6" w:rsidRPr="00D3654D" w:rsidRDefault="007530A6" w:rsidP="00E9700B">
            <w:pPr>
              <w:spacing w:before="60" w:line="360" w:lineRule="auto"/>
              <w:jc w:val="center"/>
              <w:rPr>
                <w:rFonts w:eastAsiaTheme="minorHAnsi"/>
                <w:color w:val="000000" w:themeColor="text1"/>
                <w:sz w:val="26"/>
                <w:szCs w:val="26"/>
              </w:rPr>
            </w:pPr>
          </w:p>
        </w:tc>
      </w:tr>
    </w:tbl>
    <w:p w14:paraId="45D48CA9" w14:textId="77777777" w:rsidR="000F3DCB" w:rsidRPr="00D3654D" w:rsidRDefault="000F3DCB" w:rsidP="002B4E71">
      <w:pPr>
        <w:pStyle w:val="03"/>
        <w:spacing w:before="0" w:line="360" w:lineRule="auto"/>
        <w:ind w:firstLine="567"/>
        <w:rPr>
          <w:b w:val="0"/>
          <w:i w:val="0"/>
          <w:color w:val="000000" w:themeColor="text1"/>
          <w:lang w:val="vi-VN"/>
        </w:rPr>
      </w:pPr>
      <w:bookmarkStart w:id="217" w:name="_Hlk40400791"/>
    </w:p>
    <w:p w14:paraId="54CED5F8" w14:textId="1853118A" w:rsidR="002A4698" w:rsidRPr="00D3654D" w:rsidRDefault="002B4E71" w:rsidP="002B4E71">
      <w:pPr>
        <w:pStyle w:val="03"/>
        <w:spacing w:before="0" w:line="360" w:lineRule="auto"/>
        <w:ind w:firstLine="567"/>
        <w:rPr>
          <w:b w:val="0"/>
          <w:i w:val="0"/>
          <w:color w:val="000000" w:themeColor="text1"/>
          <w:lang w:val="vi-VN"/>
        </w:rPr>
      </w:pPr>
      <w:r w:rsidRPr="00D3654D">
        <w:rPr>
          <w:b w:val="0"/>
          <w:i w:val="0"/>
          <w:color w:val="000000" w:themeColor="text1"/>
          <w:lang w:val="vi-VN"/>
        </w:rPr>
        <w:t>So sánh trọng lượng trung bình</w:t>
      </w:r>
      <w:r w:rsidR="00B14641" w:rsidRPr="00D3654D">
        <w:rPr>
          <w:b w:val="0"/>
          <w:i w:val="0"/>
          <w:color w:val="000000" w:themeColor="text1"/>
          <w:lang w:val="vi-VN"/>
        </w:rPr>
        <w:t xml:space="preserve"> của thỏ</w:t>
      </w:r>
      <w:r w:rsidRPr="00D3654D">
        <w:rPr>
          <w:b w:val="0"/>
          <w:i w:val="0"/>
          <w:color w:val="000000" w:themeColor="text1"/>
          <w:lang w:val="vi-VN"/>
        </w:rPr>
        <w:t xml:space="preserve"> </w:t>
      </w:r>
      <w:r w:rsidR="00EA6432" w:rsidRPr="00D3654D">
        <w:rPr>
          <w:b w:val="0"/>
          <w:i w:val="0"/>
          <w:color w:val="000000" w:themeColor="text1"/>
          <w:lang w:val="vi-VN"/>
        </w:rPr>
        <w:t xml:space="preserve">ở nhóm chứng với hai nhóm dùng Testin CT3 </w:t>
      </w:r>
      <w:r w:rsidR="00F97AE4" w:rsidRPr="00D3654D">
        <w:rPr>
          <w:b w:val="0"/>
          <w:i w:val="0"/>
          <w:color w:val="000000" w:themeColor="text1"/>
        </w:rPr>
        <w:t>ở từng thời điểm trước thí nghiệm, sau 2 tuần uống thuốc và sau 6 tuần uống thuốc thấy</w:t>
      </w:r>
      <w:r w:rsidR="00EA6432" w:rsidRPr="00D3654D">
        <w:rPr>
          <w:b w:val="0"/>
          <w:i w:val="0"/>
          <w:color w:val="000000" w:themeColor="text1"/>
          <w:lang w:val="vi-VN"/>
        </w:rPr>
        <w:t xml:space="preserve"> </w:t>
      </w:r>
      <w:r w:rsidR="00B14641" w:rsidRPr="00D3654D">
        <w:rPr>
          <w:b w:val="0"/>
          <w:i w:val="0"/>
          <w:color w:val="000000" w:themeColor="text1"/>
          <w:lang w:val="vi-VN"/>
        </w:rPr>
        <w:t>không</w:t>
      </w:r>
      <w:r w:rsidR="00F97AE4" w:rsidRPr="00D3654D">
        <w:rPr>
          <w:b w:val="0"/>
          <w:i w:val="0"/>
          <w:color w:val="000000" w:themeColor="text1"/>
        </w:rPr>
        <w:t xml:space="preserve"> có sự khác biệt về trọng lượng của thỏ giữa các lô</w:t>
      </w:r>
      <w:r w:rsidR="00B14641" w:rsidRPr="00D3654D">
        <w:rPr>
          <w:b w:val="0"/>
          <w:i w:val="0"/>
          <w:color w:val="000000" w:themeColor="text1"/>
          <w:lang w:val="vi-VN"/>
        </w:rPr>
        <w:t xml:space="preserve"> (p &gt; 0,05)</w:t>
      </w:r>
      <w:r w:rsidR="002A4698" w:rsidRPr="00D3654D">
        <w:rPr>
          <w:b w:val="0"/>
          <w:i w:val="0"/>
          <w:color w:val="000000" w:themeColor="text1"/>
          <w:lang w:val="vi-VN"/>
        </w:rPr>
        <w:t>.</w:t>
      </w:r>
      <w:r w:rsidR="00D108AF" w:rsidRPr="00D3654D">
        <w:rPr>
          <w:b w:val="0"/>
          <w:i w:val="0"/>
          <w:color w:val="000000" w:themeColor="text1"/>
          <w:lang w:val="vi-VN"/>
        </w:rPr>
        <w:t xml:space="preserve"> </w:t>
      </w:r>
      <w:bookmarkEnd w:id="217"/>
      <w:r w:rsidR="002A4698" w:rsidRPr="00D3654D">
        <w:rPr>
          <w:b w:val="0"/>
          <w:i w:val="0"/>
          <w:color w:val="000000" w:themeColor="text1"/>
          <w:lang w:val="vi-VN"/>
        </w:rPr>
        <w:t>So sánh giữa thờ</w:t>
      </w:r>
      <w:r w:rsidR="00214C78" w:rsidRPr="00D3654D">
        <w:rPr>
          <w:b w:val="0"/>
          <w:i w:val="0"/>
          <w:color w:val="000000" w:themeColor="text1"/>
          <w:lang w:val="vi-VN"/>
        </w:rPr>
        <w:t>i gian sau khi dùng Testin CT3 so với trước uống thuốc</w:t>
      </w:r>
      <w:r w:rsidR="0066182C" w:rsidRPr="00D3654D">
        <w:rPr>
          <w:b w:val="0"/>
          <w:i w:val="0"/>
          <w:color w:val="000000" w:themeColor="text1"/>
          <w:lang w:val="vi-VN"/>
        </w:rPr>
        <w:t xml:space="preserve"> ở từng </w:t>
      </w:r>
      <w:r w:rsidR="00F97AE4" w:rsidRPr="00D3654D">
        <w:rPr>
          <w:b w:val="0"/>
          <w:i w:val="0"/>
          <w:color w:val="000000" w:themeColor="text1"/>
        </w:rPr>
        <w:t>lô</w:t>
      </w:r>
      <w:r w:rsidR="0066182C" w:rsidRPr="00D3654D">
        <w:rPr>
          <w:b w:val="0"/>
          <w:i w:val="0"/>
          <w:color w:val="000000" w:themeColor="text1"/>
          <w:lang w:val="vi-VN"/>
        </w:rPr>
        <w:t xml:space="preserve"> thấy trọng lượng trung bình thỏ </w:t>
      </w:r>
      <w:r w:rsidR="00881B9C" w:rsidRPr="00D3654D">
        <w:rPr>
          <w:b w:val="0"/>
          <w:i w:val="0"/>
          <w:color w:val="000000" w:themeColor="text1"/>
          <w:lang w:val="vi-VN"/>
        </w:rPr>
        <w:t xml:space="preserve">ở các </w:t>
      </w:r>
      <w:r w:rsidR="00F97AE4" w:rsidRPr="00D3654D">
        <w:rPr>
          <w:b w:val="0"/>
          <w:i w:val="0"/>
          <w:color w:val="000000" w:themeColor="text1"/>
        </w:rPr>
        <w:t>lô</w:t>
      </w:r>
      <w:r w:rsidR="00881B9C" w:rsidRPr="00D3654D">
        <w:rPr>
          <w:b w:val="0"/>
          <w:i w:val="0"/>
          <w:color w:val="000000" w:themeColor="text1"/>
          <w:lang w:val="vi-VN"/>
        </w:rPr>
        <w:t xml:space="preserve"> </w:t>
      </w:r>
      <w:r w:rsidR="0066182C" w:rsidRPr="00D3654D">
        <w:rPr>
          <w:b w:val="0"/>
          <w:i w:val="0"/>
          <w:color w:val="000000" w:themeColor="text1"/>
          <w:lang w:val="vi-VN"/>
        </w:rPr>
        <w:t>đều tăng</w:t>
      </w:r>
      <w:r w:rsidR="00F97AE4" w:rsidRPr="00D3654D">
        <w:rPr>
          <w:b w:val="0"/>
          <w:i w:val="0"/>
          <w:color w:val="000000" w:themeColor="text1"/>
        </w:rPr>
        <w:t xml:space="preserve"> so với trước khi nghiên cứu </w:t>
      </w:r>
      <w:r w:rsidR="00F97AE4" w:rsidRPr="00D3654D">
        <w:rPr>
          <w:b w:val="0"/>
          <w:i w:val="0"/>
          <w:color w:val="000000" w:themeColor="text1"/>
          <w:lang w:val="vi-VN"/>
        </w:rPr>
        <w:t xml:space="preserve">tại thời điểm </w:t>
      </w:r>
      <w:r w:rsidR="00F97AE4" w:rsidRPr="00D3654D">
        <w:rPr>
          <w:b w:val="0"/>
          <w:i w:val="0"/>
          <w:color w:val="000000" w:themeColor="text1"/>
        </w:rPr>
        <w:t xml:space="preserve">sau 2 tuần và sau 6 tuần uống thuốc </w:t>
      </w:r>
      <w:r w:rsidR="00881B9C" w:rsidRPr="00D3654D">
        <w:rPr>
          <w:b w:val="0"/>
          <w:i w:val="0"/>
          <w:color w:val="000000" w:themeColor="text1"/>
          <w:lang w:val="vi-VN"/>
        </w:rPr>
        <w:t>(2,15; 2,11 và 2,13 so với 2,04; 2,03 và 2,03 tương ứng)</w:t>
      </w:r>
      <w:r w:rsidR="00F97AE4" w:rsidRPr="00D3654D">
        <w:rPr>
          <w:b w:val="0"/>
          <w:i w:val="0"/>
          <w:color w:val="000000" w:themeColor="text1"/>
        </w:rPr>
        <w:t xml:space="preserve">, tuy nhiên sự khác biệt không có ý nghĩa thống kê </w:t>
      </w:r>
      <w:r w:rsidR="00F97AE4" w:rsidRPr="00D3654D">
        <w:rPr>
          <w:b w:val="0"/>
          <w:i w:val="0"/>
          <w:color w:val="000000" w:themeColor="text1"/>
          <w:lang w:val="vi-VN"/>
        </w:rPr>
        <w:t>(p &gt; 0,05)</w:t>
      </w:r>
      <w:r w:rsidR="00881B9C" w:rsidRPr="00D3654D">
        <w:rPr>
          <w:b w:val="0"/>
          <w:i w:val="0"/>
          <w:color w:val="000000" w:themeColor="text1"/>
          <w:lang w:val="vi-VN"/>
        </w:rPr>
        <w:t>.</w:t>
      </w:r>
    </w:p>
    <w:p w14:paraId="1DF375CB" w14:textId="77777777" w:rsidR="0045616D" w:rsidRPr="00D3654D" w:rsidRDefault="00881B9C" w:rsidP="000364B3">
      <w:pPr>
        <w:pStyle w:val="03"/>
        <w:spacing w:before="0" w:line="360" w:lineRule="auto"/>
        <w:ind w:firstLine="567"/>
        <w:rPr>
          <w:b w:val="0"/>
          <w:i w:val="0"/>
          <w:color w:val="000000" w:themeColor="text1"/>
          <w:lang w:val="vi-VN"/>
        </w:rPr>
      </w:pPr>
      <w:r w:rsidRPr="00D3654D">
        <w:rPr>
          <w:b w:val="0"/>
          <w:i w:val="0"/>
          <w:color w:val="000000" w:themeColor="text1"/>
          <w:lang w:val="vi-VN"/>
        </w:rPr>
        <w:t xml:space="preserve">Kết quả trên chứng tỏ cao đặc Testin CT3 ở cả 2 mức liều đều </w:t>
      </w:r>
      <w:r w:rsidR="00D108AF" w:rsidRPr="00D3654D">
        <w:rPr>
          <w:b w:val="0"/>
          <w:i w:val="0"/>
          <w:color w:val="000000" w:themeColor="text1"/>
          <w:lang w:val="vi-VN"/>
        </w:rPr>
        <w:t>không ảnh hưởng đến sự phát triển cân nặng bình thường của thỏ.</w:t>
      </w:r>
    </w:p>
    <w:p w14:paraId="478A16E4" w14:textId="77777777" w:rsidR="00600EB2" w:rsidRPr="00D3654D" w:rsidRDefault="00600EB2">
      <w:pPr>
        <w:rPr>
          <w:rFonts w:eastAsia="Calibri"/>
          <w:bCs/>
          <w:i/>
          <w:color w:val="000000" w:themeColor="text1"/>
          <w:kern w:val="2"/>
          <w:szCs w:val="28"/>
          <w:lang w:eastAsia="en-US"/>
        </w:rPr>
      </w:pPr>
      <w:r w:rsidRPr="00D3654D">
        <w:rPr>
          <w:b/>
          <w:bCs/>
          <w:color w:val="000000" w:themeColor="text1"/>
        </w:rPr>
        <w:br w:type="page"/>
      </w:r>
    </w:p>
    <w:p w14:paraId="1FFAB966" w14:textId="1ABFB4DC" w:rsidR="00194D74" w:rsidRPr="00D3654D" w:rsidRDefault="00194D74" w:rsidP="000364B3">
      <w:pPr>
        <w:pStyle w:val="03"/>
        <w:spacing w:before="0" w:line="360" w:lineRule="auto"/>
        <w:rPr>
          <w:b w:val="0"/>
          <w:bCs/>
          <w:color w:val="000000" w:themeColor="text1"/>
          <w:lang w:val="vi-VN"/>
        </w:rPr>
      </w:pPr>
      <w:r w:rsidRPr="00D3654D">
        <w:rPr>
          <w:b w:val="0"/>
          <w:bCs/>
          <w:color w:val="000000" w:themeColor="text1"/>
          <w:lang w:val="vi-VN"/>
        </w:rPr>
        <w:lastRenderedPageBreak/>
        <w:t>3</w:t>
      </w:r>
      <w:r w:rsidR="00116ACB" w:rsidRPr="00D3654D">
        <w:rPr>
          <w:b w:val="0"/>
          <w:bCs/>
          <w:color w:val="000000" w:themeColor="text1"/>
        </w:rPr>
        <w:t>.1</w:t>
      </w:r>
      <w:r w:rsidRPr="00D3654D">
        <w:rPr>
          <w:b w:val="0"/>
          <w:bCs/>
          <w:color w:val="000000" w:themeColor="text1"/>
          <w:lang w:val="vi-VN"/>
        </w:rPr>
        <w:t>.</w:t>
      </w:r>
      <w:r w:rsidR="005514E3" w:rsidRPr="00D3654D">
        <w:rPr>
          <w:b w:val="0"/>
          <w:bCs/>
          <w:color w:val="000000" w:themeColor="text1"/>
        </w:rPr>
        <w:t>2</w:t>
      </w:r>
      <w:r w:rsidRPr="00D3654D">
        <w:rPr>
          <w:b w:val="0"/>
          <w:bCs/>
          <w:color w:val="000000" w:themeColor="text1"/>
          <w:lang w:val="vi-VN"/>
        </w:rPr>
        <w:t>.2. Ảnh hưởng củ</w:t>
      </w:r>
      <w:r w:rsidR="00750FB1" w:rsidRPr="00D3654D">
        <w:rPr>
          <w:b w:val="0"/>
          <w:bCs/>
          <w:color w:val="000000" w:themeColor="text1"/>
          <w:lang w:val="vi-VN"/>
        </w:rPr>
        <w:t xml:space="preserve">a </w:t>
      </w:r>
      <w:r w:rsidRPr="00D3654D">
        <w:rPr>
          <w:b w:val="0"/>
          <w:bCs/>
          <w:color w:val="000000" w:themeColor="text1"/>
          <w:lang w:val="vi-VN"/>
        </w:rPr>
        <w:t>Testin CT3 đến sự thay đổi các thông số huyết học</w:t>
      </w:r>
    </w:p>
    <w:p w14:paraId="70A750EC" w14:textId="5494EA2D" w:rsidR="009954BE" w:rsidRPr="00D3654D" w:rsidRDefault="009954BE" w:rsidP="00600EB2">
      <w:pPr>
        <w:pStyle w:val="B2"/>
        <w:rPr>
          <w:iCs/>
          <w:color w:val="000000" w:themeColor="text1"/>
        </w:rPr>
      </w:pPr>
      <w:bookmarkStart w:id="218" w:name="_Toc74077574"/>
      <w:r w:rsidRPr="00D3654D">
        <w:rPr>
          <w:color w:val="000000" w:themeColor="text1"/>
        </w:rPr>
        <w:t>Bảng 3.</w:t>
      </w:r>
      <w:r w:rsidR="004A37F5" w:rsidRPr="00D3654D">
        <w:rPr>
          <w:color w:val="000000" w:themeColor="text1"/>
        </w:rPr>
        <w:t>3</w:t>
      </w:r>
      <w:r w:rsidRPr="00D3654D">
        <w:rPr>
          <w:color w:val="000000" w:themeColor="text1"/>
        </w:rPr>
        <w:t xml:space="preserve">. </w:t>
      </w:r>
      <w:r w:rsidR="00116FE3" w:rsidRPr="00D3654D">
        <w:rPr>
          <w:color w:val="000000" w:themeColor="text1"/>
        </w:rPr>
        <w:t>Ảnh hưởng của Testin CT3 đến số</w:t>
      </w:r>
      <w:r w:rsidR="00AF26BC" w:rsidRPr="00D3654D">
        <w:rPr>
          <w:color w:val="000000" w:themeColor="text1"/>
        </w:rPr>
        <w:t xml:space="preserve"> lượng</w:t>
      </w:r>
      <w:r w:rsidRPr="00D3654D">
        <w:rPr>
          <w:color w:val="000000" w:themeColor="text1"/>
        </w:rPr>
        <w:t xml:space="preserve"> </w:t>
      </w:r>
      <w:r w:rsidR="00BB5002" w:rsidRPr="00D3654D">
        <w:rPr>
          <w:color w:val="000000" w:themeColor="text1"/>
        </w:rPr>
        <w:t>hồng cầu</w:t>
      </w:r>
      <w:r w:rsidRPr="00D3654D">
        <w:rPr>
          <w:color w:val="000000" w:themeColor="text1"/>
        </w:rPr>
        <w:t xml:space="preserve"> thỏ</w:t>
      </w:r>
      <w:r w:rsidR="000364B3" w:rsidRPr="00D3654D">
        <w:rPr>
          <w:color w:val="000000" w:themeColor="text1"/>
        </w:rPr>
        <w:t xml:space="preserve"> </w:t>
      </w:r>
      <w:r w:rsidRPr="00D3654D">
        <w:rPr>
          <w:iCs/>
          <w:color w:val="000000" w:themeColor="text1"/>
        </w:rPr>
        <w:t>(M ± S</w:t>
      </w:r>
      <w:r w:rsidR="006E4DC7" w:rsidRPr="00D3654D">
        <w:rPr>
          <w:iCs/>
          <w:color w:val="000000" w:themeColor="text1"/>
        </w:rPr>
        <w:t>E</w:t>
      </w:r>
      <w:r w:rsidRPr="00D3654D">
        <w:rPr>
          <w:iCs/>
          <w:color w:val="000000" w:themeColor="text1"/>
        </w:rPr>
        <w:t>)</w:t>
      </w:r>
      <w:bookmarkEnd w:id="218"/>
    </w:p>
    <w:p w14:paraId="45F42A39" w14:textId="77777777" w:rsidR="00837AEB" w:rsidRPr="00D3654D" w:rsidRDefault="00837AEB" w:rsidP="00600EB2">
      <w:pPr>
        <w:pStyle w:val="B2"/>
        <w:rPr>
          <w:iCs/>
          <w:color w:val="000000" w:themeColor="text1"/>
          <w:sz w:val="16"/>
        </w:rPr>
      </w:pPr>
    </w:p>
    <w:tbl>
      <w:tblPr>
        <w:tblStyle w:val="TableGrid"/>
        <w:tblW w:w="9000" w:type="dxa"/>
        <w:jc w:val="center"/>
        <w:tblLook w:val="04A0" w:firstRow="1" w:lastRow="0" w:firstColumn="1" w:lastColumn="0" w:noHBand="0" w:noVBand="1"/>
      </w:tblPr>
      <w:tblGrid>
        <w:gridCol w:w="2196"/>
        <w:gridCol w:w="1755"/>
        <w:gridCol w:w="1755"/>
        <w:gridCol w:w="1756"/>
        <w:gridCol w:w="1538"/>
      </w:tblGrid>
      <w:tr w:rsidR="00D3654D" w:rsidRPr="00D3654D" w14:paraId="25A081EA" w14:textId="77777777" w:rsidTr="00E9700B">
        <w:trPr>
          <w:trHeight w:val="680"/>
          <w:jc w:val="center"/>
        </w:trPr>
        <w:tc>
          <w:tcPr>
            <w:tcW w:w="2196" w:type="dxa"/>
            <w:vMerge w:val="restart"/>
            <w:shd w:val="clear" w:color="auto" w:fill="DAEEF3" w:themeFill="accent5" w:themeFillTint="33"/>
            <w:vAlign w:val="center"/>
          </w:tcPr>
          <w:p w14:paraId="5DD869E4" w14:textId="77777777" w:rsidR="00BB5002" w:rsidRPr="00D3654D" w:rsidRDefault="00BB5002" w:rsidP="00837AEB">
            <w:pPr>
              <w:spacing w:before="120" w:after="120" w:line="360" w:lineRule="auto"/>
              <w:jc w:val="center"/>
              <w:rPr>
                <w:rFonts w:eastAsia="Arial"/>
                <w:b/>
                <w:color w:val="000000" w:themeColor="text1"/>
                <w:szCs w:val="28"/>
                <w:lang w:eastAsia="en-US"/>
              </w:rPr>
            </w:pPr>
            <w:r w:rsidRPr="00D3654D">
              <w:rPr>
                <w:rFonts w:eastAsia="Arial"/>
                <w:b/>
                <w:color w:val="000000" w:themeColor="text1"/>
                <w:szCs w:val="28"/>
                <w:lang w:eastAsia="en-US"/>
              </w:rPr>
              <w:t>Thời điểm</w:t>
            </w:r>
          </w:p>
          <w:p w14:paraId="526328EB" w14:textId="34800A6C" w:rsidR="00BB5002" w:rsidRPr="00D3654D" w:rsidRDefault="000136DC" w:rsidP="00837AEB">
            <w:pPr>
              <w:spacing w:before="120" w:after="120" w:line="360" w:lineRule="auto"/>
              <w:jc w:val="center"/>
              <w:rPr>
                <w:color w:val="000000" w:themeColor="text1"/>
                <w:szCs w:val="28"/>
              </w:rPr>
            </w:pPr>
            <w:r w:rsidRPr="00D3654D">
              <w:rPr>
                <w:rFonts w:eastAsiaTheme="minorHAnsi"/>
                <w:b/>
                <w:color w:val="000000" w:themeColor="text1"/>
                <w:szCs w:val="28"/>
                <w:lang w:val="en-US"/>
              </w:rPr>
              <w:t>theo dõi</w:t>
            </w:r>
          </w:p>
        </w:tc>
        <w:tc>
          <w:tcPr>
            <w:tcW w:w="5266" w:type="dxa"/>
            <w:gridSpan w:val="3"/>
            <w:shd w:val="clear" w:color="auto" w:fill="DAEEF3" w:themeFill="accent5" w:themeFillTint="33"/>
            <w:vAlign w:val="bottom"/>
          </w:tcPr>
          <w:p w14:paraId="41259816" w14:textId="5A5D172A" w:rsidR="00BB5002" w:rsidRPr="00D3654D" w:rsidRDefault="00BB5002" w:rsidP="00837AEB">
            <w:pPr>
              <w:spacing w:before="120" w:after="120" w:line="360" w:lineRule="auto"/>
              <w:jc w:val="center"/>
              <w:rPr>
                <w:color w:val="000000" w:themeColor="text1"/>
                <w:szCs w:val="28"/>
              </w:rPr>
            </w:pPr>
            <w:r w:rsidRPr="00D3654D">
              <w:rPr>
                <w:rFonts w:eastAsia="Arial"/>
                <w:b/>
                <w:color w:val="000000" w:themeColor="text1"/>
                <w:szCs w:val="28"/>
                <w:lang w:eastAsia="en-US"/>
              </w:rPr>
              <w:t>Số lượng hồng cầu (x</w:t>
            </w:r>
            <w:r w:rsidR="000136DC" w:rsidRPr="00D3654D">
              <w:rPr>
                <w:rFonts w:eastAsia="Arial"/>
                <w:b/>
                <w:color w:val="000000" w:themeColor="text1"/>
                <w:szCs w:val="28"/>
                <w:lang w:val="en-US" w:eastAsia="en-US"/>
              </w:rPr>
              <w:t>10</w:t>
            </w:r>
            <w:r w:rsidR="000136DC" w:rsidRPr="00D3654D">
              <w:rPr>
                <w:rFonts w:eastAsia="Arial"/>
                <w:b/>
                <w:color w:val="000000" w:themeColor="text1"/>
                <w:szCs w:val="28"/>
                <w:vertAlign w:val="superscript"/>
                <w:lang w:val="en-US" w:eastAsia="en-US"/>
              </w:rPr>
              <w:t>12</w:t>
            </w:r>
            <w:r w:rsidRPr="00D3654D">
              <w:rPr>
                <w:rFonts w:eastAsia="Arial"/>
                <w:b/>
                <w:color w:val="000000" w:themeColor="text1"/>
                <w:szCs w:val="28"/>
                <w:lang w:eastAsia="en-US"/>
              </w:rPr>
              <w:t>/l)</w:t>
            </w:r>
          </w:p>
        </w:tc>
        <w:tc>
          <w:tcPr>
            <w:tcW w:w="1538" w:type="dxa"/>
            <w:vMerge w:val="restart"/>
            <w:shd w:val="clear" w:color="auto" w:fill="DAEEF3" w:themeFill="accent5" w:themeFillTint="33"/>
            <w:vAlign w:val="center"/>
          </w:tcPr>
          <w:p w14:paraId="5A48603A" w14:textId="6AE34514" w:rsidR="00BB5002" w:rsidRPr="00D3654D" w:rsidRDefault="004F68CA" w:rsidP="00837AEB">
            <w:pPr>
              <w:spacing w:before="120" w:after="120" w:line="360" w:lineRule="auto"/>
              <w:jc w:val="center"/>
              <w:rPr>
                <w:b/>
                <w:bCs/>
                <w:color w:val="000000" w:themeColor="text1"/>
                <w:szCs w:val="28"/>
                <w:lang w:val="en-US"/>
              </w:rPr>
            </w:pPr>
            <w:r w:rsidRPr="00D3654D">
              <w:rPr>
                <w:b/>
                <w:bCs/>
                <w:color w:val="000000" w:themeColor="text1"/>
                <w:szCs w:val="28"/>
                <w:lang w:val="en-US"/>
              </w:rPr>
              <w:t>P</w:t>
            </w:r>
          </w:p>
        </w:tc>
      </w:tr>
      <w:tr w:rsidR="00D3654D" w:rsidRPr="00D3654D" w14:paraId="789274FB" w14:textId="77777777" w:rsidTr="00E9700B">
        <w:trPr>
          <w:trHeight w:val="680"/>
          <w:jc w:val="center"/>
        </w:trPr>
        <w:tc>
          <w:tcPr>
            <w:tcW w:w="2196" w:type="dxa"/>
            <w:vMerge/>
            <w:vAlign w:val="center"/>
          </w:tcPr>
          <w:p w14:paraId="19A4B69E" w14:textId="77777777" w:rsidR="00BB5002" w:rsidRPr="00D3654D" w:rsidRDefault="00BB5002" w:rsidP="00837AEB">
            <w:pPr>
              <w:spacing w:before="120" w:after="120" w:line="360" w:lineRule="auto"/>
              <w:jc w:val="center"/>
              <w:rPr>
                <w:color w:val="000000" w:themeColor="text1"/>
                <w:szCs w:val="28"/>
              </w:rPr>
            </w:pPr>
          </w:p>
        </w:tc>
        <w:tc>
          <w:tcPr>
            <w:tcW w:w="1755" w:type="dxa"/>
            <w:shd w:val="clear" w:color="auto" w:fill="F2DBDB" w:themeFill="accent2" w:themeFillTint="33"/>
            <w:vAlign w:val="center"/>
          </w:tcPr>
          <w:p w14:paraId="5EFE7F3F" w14:textId="77777777" w:rsidR="00BB5002" w:rsidRPr="00D3654D" w:rsidRDefault="00BB5002" w:rsidP="00837AEB">
            <w:pPr>
              <w:spacing w:before="120" w:after="12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1 (1)</w:t>
            </w:r>
          </w:p>
          <w:p w14:paraId="64648866" w14:textId="77777777" w:rsidR="00116FE3" w:rsidRPr="00D3654D" w:rsidRDefault="00116FE3" w:rsidP="00837AEB">
            <w:pPr>
              <w:spacing w:before="120" w:after="120" w:line="360" w:lineRule="auto"/>
              <w:jc w:val="center"/>
              <w:rPr>
                <w:color w:val="000000" w:themeColor="text1"/>
                <w:szCs w:val="28"/>
              </w:rPr>
            </w:pPr>
            <w:r w:rsidRPr="00D3654D">
              <w:rPr>
                <w:b/>
                <w:bCs/>
                <w:color w:val="000000" w:themeColor="text1"/>
                <w:szCs w:val="28"/>
              </w:rPr>
              <w:t>(n=8)</w:t>
            </w:r>
          </w:p>
        </w:tc>
        <w:tc>
          <w:tcPr>
            <w:tcW w:w="1755" w:type="dxa"/>
            <w:shd w:val="clear" w:color="auto" w:fill="F2DBDB" w:themeFill="accent2" w:themeFillTint="33"/>
            <w:vAlign w:val="center"/>
          </w:tcPr>
          <w:p w14:paraId="7FD19C33" w14:textId="77777777" w:rsidR="00BB5002" w:rsidRPr="00D3654D" w:rsidRDefault="00BB5002" w:rsidP="00837AEB">
            <w:pPr>
              <w:spacing w:before="120" w:after="12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2 (2)</w:t>
            </w:r>
          </w:p>
          <w:p w14:paraId="276246FE" w14:textId="77777777" w:rsidR="00116FE3" w:rsidRPr="00D3654D" w:rsidRDefault="00116FE3" w:rsidP="00837AEB">
            <w:pPr>
              <w:spacing w:before="120" w:after="120" w:line="360" w:lineRule="auto"/>
              <w:jc w:val="center"/>
              <w:rPr>
                <w:color w:val="000000" w:themeColor="text1"/>
                <w:szCs w:val="28"/>
              </w:rPr>
            </w:pPr>
            <w:r w:rsidRPr="00D3654D">
              <w:rPr>
                <w:b/>
                <w:bCs/>
                <w:color w:val="000000" w:themeColor="text1"/>
                <w:szCs w:val="28"/>
              </w:rPr>
              <w:t>(n=8)</w:t>
            </w:r>
          </w:p>
        </w:tc>
        <w:tc>
          <w:tcPr>
            <w:tcW w:w="1756" w:type="dxa"/>
            <w:shd w:val="clear" w:color="auto" w:fill="F2DBDB" w:themeFill="accent2" w:themeFillTint="33"/>
            <w:vAlign w:val="center"/>
          </w:tcPr>
          <w:p w14:paraId="004A387F" w14:textId="77777777" w:rsidR="00BB5002" w:rsidRPr="00D3654D" w:rsidRDefault="00BB5002" w:rsidP="00837AEB">
            <w:pPr>
              <w:spacing w:before="120" w:after="120" w:line="360" w:lineRule="auto"/>
              <w:jc w:val="center"/>
              <w:rPr>
                <w:rFonts w:eastAsia="Arial"/>
                <w:b/>
                <w:color w:val="000000" w:themeColor="text1"/>
                <w:szCs w:val="28"/>
                <w:lang w:eastAsia="en-US"/>
              </w:rPr>
            </w:pPr>
            <w:r w:rsidRPr="00D3654D">
              <w:rPr>
                <w:rFonts w:eastAsia="Arial"/>
                <w:b/>
                <w:color w:val="000000" w:themeColor="text1"/>
                <w:szCs w:val="28"/>
                <w:lang w:eastAsia="en-US"/>
              </w:rPr>
              <w:t>Lô chứng (3)</w:t>
            </w:r>
          </w:p>
          <w:p w14:paraId="3A6618C8" w14:textId="77777777" w:rsidR="00116FE3" w:rsidRPr="00D3654D" w:rsidRDefault="00116FE3" w:rsidP="00837AEB">
            <w:pPr>
              <w:spacing w:before="120" w:after="120" w:line="360" w:lineRule="auto"/>
              <w:jc w:val="center"/>
              <w:rPr>
                <w:color w:val="000000" w:themeColor="text1"/>
                <w:szCs w:val="28"/>
              </w:rPr>
            </w:pPr>
            <w:r w:rsidRPr="00D3654D">
              <w:rPr>
                <w:b/>
                <w:bCs/>
                <w:color w:val="000000" w:themeColor="text1"/>
                <w:szCs w:val="28"/>
              </w:rPr>
              <w:t>(n=8)</w:t>
            </w:r>
          </w:p>
        </w:tc>
        <w:tc>
          <w:tcPr>
            <w:tcW w:w="1538" w:type="dxa"/>
            <w:vMerge/>
            <w:vAlign w:val="center"/>
          </w:tcPr>
          <w:p w14:paraId="79D196C8" w14:textId="77777777" w:rsidR="00BB5002" w:rsidRPr="00D3654D" w:rsidRDefault="00BB5002" w:rsidP="00837AEB">
            <w:pPr>
              <w:spacing w:before="120" w:after="120" w:line="360" w:lineRule="auto"/>
              <w:jc w:val="center"/>
              <w:rPr>
                <w:color w:val="000000" w:themeColor="text1"/>
                <w:szCs w:val="28"/>
              </w:rPr>
            </w:pPr>
          </w:p>
        </w:tc>
      </w:tr>
      <w:tr w:rsidR="00D3654D" w:rsidRPr="00D3654D" w14:paraId="005B1E0C" w14:textId="77777777" w:rsidTr="00E9700B">
        <w:trPr>
          <w:trHeight w:val="680"/>
          <w:jc w:val="center"/>
        </w:trPr>
        <w:tc>
          <w:tcPr>
            <w:tcW w:w="2196" w:type="dxa"/>
            <w:vAlign w:val="center"/>
          </w:tcPr>
          <w:p w14:paraId="259ECAFB" w14:textId="77777777" w:rsidR="00BB5002" w:rsidRPr="00D3654D" w:rsidRDefault="00BB5002" w:rsidP="00837AEB">
            <w:pPr>
              <w:spacing w:before="120" w:after="120" w:line="360" w:lineRule="auto"/>
              <w:jc w:val="both"/>
              <w:rPr>
                <w:color w:val="000000" w:themeColor="text1"/>
                <w:szCs w:val="28"/>
              </w:rPr>
            </w:pPr>
            <w:r w:rsidRPr="00D3654D">
              <w:rPr>
                <w:rFonts w:eastAsia="Arial"/>
                <w:color w:val="000000" w:themeColor="text1"/>
                <w:szCs w:val="28"/>
                <w:lang w:eastAsia="en-US"/>
              </w:rPr>
              <w:t>Trước TN (a)</w:t>
            </w:r>
          </w:p>
        </w:tc>
        <w:tc>
          <w:tcPr>
            <w:tcW w:w="1755" w:type="dxa"/>
            <w:vAlign w:val="center"/>
          </w:tcPr>
          <w:p w14:paraId="57DDB428" w14:textId="77777777" w:rsidR="00BB5002" w:rsidRPr="00D3654D" w:rsidRDefault="00BB5002" w:rsidP="00837AEB">
            <w:pPr>
              <w:spacing w:before="120" w:after="120" w:line="360" w:lineRule="auto"/>
              <w:jc w:val="center"/>
              <w:rPr>
                <w:color w:val="000000" w:themeColor="text1"/>
                <w:szCs w:val="28"/>
              </w:rPr>
            </w:pPr>
            <w:r w:rsidRPr="00D3654D">
              <w:rPr>
                <w:rFonts w:eastAsia="Arial"/>
                <w:color w:val="000000" w:themeColor="text1"/>
                <w:szCs w:val="28"/>
                <w:lang w:eastAsia="en-US"/>
              </w:rPr>
              <w:t>5,67 ± 0,16</w:t>
            </w:r>
          </w:p>
        </w:tc>
        <w:tc>
          <w:tcPr>
            <w:tcW w:w="1755" w:type="dxa"/>
            <w:vAlign w:val="center"/>
          </w:tcPr>
          <w:p w14:paraId="6F554C7A" w14:textId="77777777" w:rsidR="00BB5002" w:rsidRPr="00D3654D" w:rsidRDefault="00BB5002" w:rsidP="00837AEB">
            <w:pPr>
              <w:spacing w:before="120" w:after="120" w:line="360" w:lineRule="auto"/>
              <w:jc w:val="center"/>
              <w:rPr>
                <w:color w:val="000000" w:themeColor="text1"/>
                <w:szCs w:val="28"/>
              </w:rPr>
            </w:pPr>
            <w:r w:rsidRPr="00D3654D">
              <w:rPr>
                <w:rFonts w:eastAsia="Arial"/>
                <w:color w:val="000000" w:themeColor="text1"/>
                <w:szCs w:val="28"/>
                <w:lang w:eastAsia="en-US"/>
              </w:rPr>
              <w:t>5,42 ± 0,05</w:t>
            </w:r>
          </w:p>
        </w:tc>
        <w:tc>
          <w:tcPr>
            <w:tcW w:w="1756" w:type="dxa"/>
            <w:vAlign w:val="center"/>
          </w:tcPr>
          <w:p w14:paraId="3663DE61" w14:textId="77777777" w:rsidR="00BB5002" w:rsidRPr="00D3654D" w:rsidRDefault="00BB5002" w:rsidP="00837AEB">
            <w:pPr>
              <w:spacing w:before="120" w:after="120" w:line="360" w:lineRule="auto"/>
              <w:jc w:val="center"/>
              <w:rPr>
                <w:color w:val="000000" w:themeColor="text1"/>
                <w:szCs w:val="28"/>
              </w:rPr>
            </w:pPr>
            <w:r w:rsidRPr="00D3654D">
              <w:rPr>
                <w:rFonts w:eastAsia="Arial"/>
                <w:color w:val="000000" w:themeColor="text1"/>
                <w:szCs w:val="28"/>
                <w:lang w:eastAsia="en-US"/>
              </w:rPr>
              <w:t>5,95 ± 0,27</w:t>
            </w:r>
          </w:p>
        </w:tc>
        <w:tc>
          <w:tcPr>
            <w:tcW w:w="1538" w:type="dxa"/>
            <w:vMerge w:val="restart"/>
            <w:vAlign w:val="center"/>
          </w:tcPr>
          <w:p w14:paraId="30570508" w14:textId="77777777" w:rsidR="00BB5002" w:rsidRPr="00D3654D" w:rsidRDefault="00BB5002" w:rsidP="00837AEB">
            <w:pPr>
              <w:spacing w:before="120" w:after="12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2-1 </w:t>
            </w:r>
            <w:r w:rsidRPr="00D3654D">
              <w:rPr>
                <w:rFonts w:eastAsia="Arial"/>
                <w:color w:val="000000" w:themeColor="text1"/>
                <w:szCs w:val="28"/>
                <w:lang w:eastAsia="en-US"/>
              </w:rPr>
              <w:t>&gt; 0,05</w:t>
            </w:r>
          </w:p>
          <w:p w14:paraId="1568DCED" w14:textId="77777777" w:rsidR="00BB5002" w:rsidRPr="00D3654D" w:rsidRDefault="00BB5002" w:rsidP="00837AEB">
            <w:pPr>
              <w:spacing w:before="120" w:after="12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3-1 </w:t>
            </w:r>
            <w:r w:rsidRPr="00D3654D">
              <w:rPr>
                <w:rFonts w:eastAsia="Arial"/>
                <w:color w:val="000000" w:themeColor="text1"/>
                <w:szCs w:val="28"/>
                <w:lang w:eastAsia="en-US"/>
              </w:rPr>
              <w:t>&gt; 0,05</w:t>
            </w:r>
          </w:p>
          <w:p w14:paraId="72F01B7A" w14:textId="77777777" w:rsidR="00BB5002" w:rsidRPr="00D3654D" w:rsidRDefault="00BB5002" w:rsidP="00837AEB">
            <w:pPr>
              <w:spacing w:before="120" w:after="120" w:line="360" w:lineRule="auto"/>
              <w:jc w:val="center"/>
              <w:rPr>
                <w:color w:val="000000" w:themeColor="text1"/>
                <w:szCs w:val="28"/>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3-2 </w:t>
            </w:r>
            <w:r w:rsidRPr="00D3654D">
              <w:rPr>
                <w:rFonts w:eastAsia="Arial"/>
                <w:color w:val="000000" w:themeColor="text1"/>
                <w:szCs w:val="28"/>
                <w:lang w:eastAsia="en-US"/>
              </w:rPr>
              <w:t>&gt; 0,05</w:t>
            </w:r>
          </w:p>
        </w:tc>
      </w:tr>
      <w:tr w:rsidR="00D3654D" w:rsidRPr="00D3654D" w14:paraId="19FBA6D0" w14:textId="77777777" w:rsidTr="00E9700B">
        <w:trPr>
          <w:trHeight w:val="680"/>
          <w:jc w:val="center"/>
        </w:trPr>
        <w:tc>
          <w:tcPr>
            <w:tcW w:w="2196" w:type="dxa"/>
            <w:vAlign w:val="center"/>
          </w:tcPr>
          <w:p w14:paraId="429C5640" w14:textId="77777777" w:rsidR="00BB5002" w:rsidRPr="00D3654D" w:rsidRDefault="00BB5002" w:rsidP="00837AEB">
            <w:pPr>
              <w:spacing w:before="120" w:after="120" w:line="360" w:lineRule="auto"/>
              <w:jc w:val="both"/>
              <w:rPr>
                <w:color w:val="000000" w:themeColor="text1"/>
                <w:szCs w:val="28"/>
              </w:rPr>
            </w:pPr>
            <w:r w:rsidRPr="00D3654D">
              <w:rPr>
                <w:rFonts w:eastAsia="Arial"/>
                <w:color w:val="000000" w:themeColor="text1"/>
                <w:szCs w:val="28"/>
                <w:lang w:eastAsia="en-US"/>
              </w:rPr>
              <w:t>Sau 2 tuần (b)</w:t>
            </w:r>
          </w:p>
        </w:tc>
        <w:tc>
          <w:tcPr>
            <w:tcW w:w="1755" w:type="dxa"/>
            <w:vAlign w:val="center"/>
          </w:tcPr>
          <w:p w14:paraId="02A5AF52" w14:textId="77777777" w:rsidR="00BB5002" w:rsidRPr="00D3654D" w:rsidRDefault="00BB5002" w:rsidP="00837AEB">
            <w:pPr>
              <w:spacing w:before="120" w:after="120" w:line="360" w:lineRule="auto"/>
              <w:jc w:val="center"/>
              <w:rPr>
                <w:color w:val="000000" w:themeColor="text1"/>
                <w:szCs w:val="28"/>
              </w:rPr>
            </w:pPr>
            <w:r w:rsidRPr="00D3654D">
              <w:rPr>
                <w:rFonts w:eastAsia="Arial"/>
                <w:color w:val="000000" w:themeColor="text1"/>
                <w:szCs w:val="28"/>
                <w:lang w:eastAsia="en-US"/>
              </w:rPr>
              <w:t>5,51 ± 0,13</w:t>
            </w:r>
          </w:p>
        </w:tc>
        <w:tc>
          <w:tcPr>
            <w:tcW w:w="1755" w:type="dxa"/>
            <w:vAlign w:val="center"/>
          </w:tcPr>
          <w:p w14:paraId="29438507" w14:textId="77777777" w:rsidR="00BB5002" w:rsidRPr="00D3654D" w:rsidRDefault="00BB5002" w:rsidP="00837AEB">
            <w:pPr>
              <w:spacing w:before="120" w:after="120" w:line="360" w:lineRule="auto"/>
              <w:jc w:val="center"/>
              <w:rPr>
                <w:color w:val="000000" w:themeColor="text1"/>
                <w:szCs w:val="28"/>
              </w:rPr>
            </w:pPr>
            <w:r w:rsidRPr="00D3654D">
              <w:rPr>
                <w:rFonts w:eastAsia="Arial"/>
                <w:color w:val="000000" w:themeColor="text1"/>
                <w:szCs w:val="28"/>
                <w:lang w:eastAsia="en-US"/>
              </w:rPr>
              <w:t>5,32 ± 0,15</w:t>
            </w:r>
          </w:p>
        </w:tc>
        <w:tc>
          <w:tcPr>
            <w:tcW w:w="1756" w:type="dxa"/>
            <w:vAlign w:val="center"/>
          </w:tcPr>
          <w:p w14:paraId="1E5325C7" w14:textId="77777777" w:rsidR="00BB5002" w:rsidRPr="00D3654D" w:rsidRDefault="00BB5002" w:rsidP="00837AEB">
            <w:pPr>
              <w:spacing w:before="120" w:after="120" w:line="360" w:lineRule="auto"/>
              <w:jc w:val="center"/>
              <w:rPr>
                <w:color w:val="000000" w:themeColor="text1"/>
                <w:szCs w:val="28"/>
              </w:rPr>
            </w:pPr>
            <w:r w:rsidRPr="00D3654D">
              <w:rPr>
                <w:rFonts w:eastAsia="Arial"/>
                <w:color w:val="000000" w:themeColor="text1"/>
                <w:szCs w:val="28"/>
                <w:lang w:eastAsia="en-US"/>
              </w:rPr>
              <w:t>5,38 ± 0,15</w:t>
            </w:r>
          </w:p>
        </w:tc>
        <w:tc>
          <w:tcPr>
            <w:tcW w:w="1538" w:type="dxa"/>
            <w:vMerge/>
          </w:tcPr>
          <w:p w14:paraId="76DD11AA" w14:textId="77777777" w:rsidR="00BB5002" w:rsidRPr="00D3654D" w:rsidRDefault="00BB5002" w:rsidP="00837AEB">
            <w:pPr>
              <w:spacing w:before="120" w:after="120" w:line="360" w:lineRule="auto"/>
              <w:rPr>
                <w:color w:val="000000" w:themeColor="text1"/>
              </w:rPr>
            </w:pPr>
          </w:p>
        </w:tc>
      </w:tr>
      <w:tr w:rsidR="00D3654D" w:rsidRPr="00D3654D" w14:paraId="451EB8AF" w14:textId="77777777" w:rsidTr="00E9700B">
        <w:trPr>
          <w:trHeight w:val="680"/>
          <w:jc w:val="center"/>
        </w:trPr>
        <w:tc>
          <w:tcPr>
            <w:tcW w:w="2196" w:type="dxa"/>
            <w:vAlign w:val="center"/>
          </w:tcPr>
          <w:p w14:paraId="663B3D5F"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b-a</w:t>
            </w:r>
          </w:p>
        </w:tc>
        <w:tc>
          <w:tcPr>
            <w:tcW w:w="1755" w:type="dxa"/>
            <w:vAlign w:val="center"/>
          </w:tcPr>
          <w:p w14:paraId="09AE4E1E"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center"/>
          </w:tcPr>
          <w:p w14:paraId="7EF777E3"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center"/>
          </w:tcPr>
          <w:p w14:paraId="76BF38FF"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38" w:type="dxa"/>
            <w:vMerge/>
          </w:tcPr>
          <w:p w14:paraId="20FA8074" w14:textId="77777777" w:rsidR="007530A6" w:rsidRPr="00D3654D" w:rsidRDefault="007530A6" w:rsidP="00837AEB">
            <w:pPr>
              <w:spacing w:before="120" w:after="120" w:line="360" w:lineRule="auto"/>
              <w:rPr>
                <w:color w:val="000000" w:themeColor="text1"/>
              </w:rPr>
            </w:pPr>
          </w:p>
        </w:tc>
      </w:tr>
      <w:tr w:rsidR="00D3654D" w:rsidRPr="00D3654D" w14:paraId="6A654CF5" w14:textId="77777777" w:rsidTr="00E9700B">
        <w:trPr>
          <w:trHeight w:val="680"/>
          <w:jc w:val="center"/>
        </w:trPr>
        <w:tc>
          <w:tcPr>
            <w:tcW w:w="2196" w:type="dxa"/>
            <w:vAlign w:val="center"/>
          </w:tcPr>
          <w:p w14:paraId="469FE38C" w14:textId="77777777" w:rsidR="007530A6" w:rsidRPr="00D3654D" w:rsidRDefault="007530A6" w:rsidP="00837AEB">
            <w:pPr>
              <w:spacing w:before="120" w:after="120" w:line="360" w:lineRule="auto"/>
              <w:jc w:val="both"/>
              <w:rPr>
                <w:color w:val="000000" w:themeColor="text1"/>
                <w:szCs w:val="28"/>
              </w:rPr>
            </w:pPr>
            <w:r w:rsidRPr="00D3654D">
              <w:rPr>
                <w:rFonts w:eastAsia="Arial"/>
                <w:color w:val="000000" w:themeColor="text1"/>
                <w:szCs w:val="28"/>
                <w:lang w:eastAsia="en-US"/>
              </w:rPr>
              <w:t>Sau 6 tuần (c)</w:t>
            </w:r>
          </w:p>
        </w:tc>
        <w:tc>
          <w:tcPr>
            <w:tcW w:w="1755" w:type="dxa"/>
            <w:vAlign w:val="center"/>
          </w:tcPr>
          <w:p w14:paraId="7EE940C1" w14:textId="77777777" w:rsidR="007530A6" w:rsidRPr="00D3654D" w:rsidRDefault="007530A6" w:rsidP="00837AEB">
            <w:pPr>
              <w:spacing w:before="120" w:after="120" w:line="360" w:lineRule="auto"/>
              <w:jc w:val="center"/>
              <w:rPr>
                <w:color w:val="000000" w:themeColor="text1"/>
                <w:szCs w:val="28"/>
              </w:rPr>
            </w:pPr>
            <w:r w:rsidRPr="00D3654D">
              <w:rPr>
                <w:rFonts w:eastAsia="Arial"/>
                <w:color w:val="000000" w:themeColor="text1"/>
                <w:szCs w:val="28"/>
                <w:lang w:eastAsia="en-US"/>
              </w:rPr>
              <w:t>5,61 ± 0,15</w:t>
            </w:r>
          </w:p>
        </w:tc>
        <w:tc>
          <w:tcPr>
            <w:tcW w:w="1755" w:type="dxa"/>
            <w:vAlign w:val="center"/>
          </w:tcPr>
          <w:p w14:paraId="55663694" w14:textId="77777777" w:rsidR="007530A6" w:rsidRPr="00D3654D" w:rsidRDefault="007530A6" w:rsidP="00837AEB">
            <w:pPr>
              <w:spacing w:before="120" w:after="120" w:line="360" w:lineRule="auto"/>
              <w:jc w:val="center"/>
              <w:rPr>
                <w:color w:val="000000" w:themeColor="text1"/>
                <w:szCs w:val="28"/>
              </w:rPr>
            </w:pPr>
            <w:r w:rsidRPr="00D3654D">
              <w:rPr>
                <w:rFonts w:eastAsia="Arial"/>
                <w:color w:val="000000" w:themeColor="text1"/>
                <w:szCs w:val="28"/>
                <w:lang w:eastAsia="en-US"/>
              </w:rPr>
              <w:t>5,69 ± 0,35</w:t>
            </w:r>
          </w:p>
        </w:tc>
        <w:tc>
          <w:tcPr>
            <w:tcW w:w="1756" w:type="dxa"/>
            <w:vAlign w:val="center"/>
          </w:tcPr>
          <w:p w14:paraId="4D48BF61" w14:textId="77777777" w:rsidR="007530A6" w:rsidRPr="00D3654D" w:rsidRDefault="007530A6" w:rsidP="00837AEB">
            <w:pPr>
              <w:spacing w:before="120" w:after="120" w:line="360" w:lineRule="auto"/>
              <w:jc w:val="center"/>
              <w:rPr>
                <w:color w:val="000000" w:themeColor="text1"/>
                <w:szCs w:val="28"/>
              </w:rPr>
            </w:pPr>
            <w:r w:rsidRPr="00D3654D">
              <w:rPr>
                <w:rFonts w:eastAsia="Arial"/>
                <w:color w:val="000000" w:themeColor="text1"/>
                <w:szCs w:val="28"/>
                <w:lang w:eastAsia="en-US"/>
              </w:rPr>
              <w:t>5,56 ± 0,11</w:t>
            </w:r>
          </w:p>
        </w:tc>
        <w:tc>
          <w:tcPr>
            <w:tcW w:w="1538" w:type="dxa"/>
            <w:vMerge/>
          </w:tcPr>
          <w:p w14:paraId="7AE2D07D" w14:textId="77777777" w:rsidR="007530A6" w:rsidRPr="00D3654D" w:rsidRDefault="007530A6" w:rsidP="00837AEB">
            <w:pPr>
              <w:spacing w:before="120" w:after="120" w:line="360" w:lineRule="auto"/>
              <w:rPr>
                <w:color w:val="000000" w:themeColor="text1"/>
              </w:rPr>
            </w:pPr>
          </w:p>
        </w:tc>
      </w:tr>
      <w:tr w:rsidR="00D3654D" w:rsidRPr="00D3654D" w14:paraId="3193C044" w14:textId="77777777" w:rsidTr="00E9700B">
        <w:trPr>
          <w:trHeight w:val="680"/>
          <w:jc w:val="center"/>
        </w:trPr>
        <w:tc>
          <w:tcPr>
            <w:tcW w:w="2196" w:type="dxa"/>
            <w:vAlign w:val="center"/>
          </w:tcPr>
          <w:p w14:paraId="4B465574"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c-a</w:t>
            </w:r>
          </w:p>
        </w:tc>
        <w:tc>
          <w:tcPr>
            <w:tcW w:w="1755" w:type="dxa"/>
            <w:vAlign w:val="center"/>
          </w:tcPr>
          <w:p w14:paraId="6449260B"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center"/>
          </w:tcPr>
          <w:p w14:paraId="65456B34"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center"/>
          </w:tcPr>
          <w:p w14:paraId="332EA9B8"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38" w:type="dxa"/>
            <w:vMerge/>
          </w:tcPr>
          <w:p w14:paraId="2031CD0A" w14:textId="77777777" w:rsidR="007530A6" w:rsidRPr="00D3654D" w:rsidRDefault="007530A6" w:rsidP="00837AEB">
            <w:pPr>
              <w:spacing w:before="120" w:after="120" w:line="360" w:lineRule="auto"/>
              <w:rPr>
                <w:color w:val="000000" w:themeColor="text1"/>
              </w:rPr>
            </w:pPr>
          </w:p>
        </w:tc>
      </w:tr>
      <w:tr w:rsidR="007530A6" w:rsidRPr="00D3654D" w14:paraId="0E6F8088" w14:textId="77777777" w:rsidTr="00E9700B">
        <w:trPr>
          <w:trHeight w:val="680"/>
          <w:jc w:val="center"/>
        </w:trPr>
        <w:tc>
          <w:tcPr>
            <w:tcW w:w="2196" w:type="dxa"/>
            <w:vAlign w:val="center"/>
          </w:tcPr>
          <w:p w14:paraId="0C43BD0F"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c-b</w:t>
            </w:r>
          </w:p>
        </w:tc>
        <w:tc>
          <w:tcPr>
            <w:tcW w:w="1755" w:type="dxa"/>
            <w:vAlign w:val="center"/>
          </w:tcPr>
          <w:p w14:paraId="1DB89F73"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center"/>
          </w:tcPr>
          <w:p w14:paraId="4EC9BEB1"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center"/>
          </w:tcPr>
          <w:p w14:paraId="2CA563D2" w14:textId="77777777" w:rsidR="007530A6" w:rsidRPr="00D3654D" w:rsidRDefault="007530A6" w:rsidP="00837AEB">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38" w:type="dxa"/>
            <w:vMerge/>
          </w:tcPr>
          <w:p w14:paraId="5FF328C2" w14:textId="77777777" w:rsidR="007530A6" w:rsidRPr="00D3654D" w:rsidRDefault="007530A6" w:rsidP="00837AEB">
            <w:pPr>
              <w:spacing w:before="120" w:after="120" w:line="360" w:lineRule="auto"/>
              <w:rPr>
                <w:color w:val="000000" w:themeColor="text1"/>
              </w:rPr>
            </w:pPr>
          </w:p>
        </w:tc>
      </w:tr>
    </w:tbl>
    <w:p w14:paraId="503CC23B" w14:textId="77777777" w:rsidR="00837AEB" w:rsidRPr="00D3654D" w:rsidRDefault="00837AEB" w:rsidP="00BB5002">
      <w:pPr>
        <w:pStyle w:val="03"/>
        <w:spacing w:before="0" w:line="360" w:lineRule="auto"/>
        <w:ind w:firstLine="567"/>
        <w:rPr>
          <w:b w:val="0"/>
          <w:color w:val="000000" w:themeColor="text1"/>
          <w:sz w:val="22"/>
        </w:rPr>
      </w:pPr>
    </w:p>
    <w:p w14:paraId="087B19A7" w14:textId="77777777" w:rsidR="007530A6" w:rsidRPr="00D3654D" w:rsidRDefault="00C066CF" w:rsidP="00BB5002">
      <w:pPr>
        <w:pStyle w:val="03"/>
        <w:spacing w:before="0" w:line="360" w:lineRule="auto"/>
        <w:ind w:firstLine="567"/>
        <w:rPr>
          <w:b w:val="0"/>
          <w:i w:val="0"/>
          <w:color w:val="000000" w:themeColor="text1"/>
        </w:rPr>
      </w:pPr>
      <w:r w:rsidRPr="00D3654D">
        <w:rPr>
          <w:b w:val="0"/>
          <w:i w:val="0"/>
          <w:color w:val="000000" w:themeColor="text1"/>
        </w:rPr>
        <w:t>Sau 42 ngày làm thí nghiệm thấy</w:t>
      </w:r>
      <w:r w:rsidR="007530A6" w:rsidRPr="00D3654D">
        <w:rPr>
          <w:b w:val="0"/>
          <w:i w:val="0"/>
          <w:color w:val="000000" w:themeColor="text1"/>
          <w:lang w:val="vi-VN"/>
        </w:rPr>
        <w:t xml:space="preserve"> </w:t>
      </w:r>
      <w:r w:rsidR="007530A6" w:rsidRPr="00D3654D">
        <w:rPr>
          <w:b w:val="0"/>
          <w:i w:val="0"/>
          <w:color w:val="000000" w:themeColor="text1"/>
        </w:rPr>
        <w:t>số lượng hồng cầu</w:t>
      </w:r>
      <w:r w:rsidR="007530A6" w:rsidRPr="00D3654D">
        <w:rPr>
          <w:b w:val="0"/>
          <w:i w:val="0"/>
          <w:color w:val="000000" w:themeColor="text1"/>
          <w:lang w:val="vi-VN"/>
        </w:rPr>
        <w:t xml:space="preserve"> của thỏ ở nhóm chứng với hai nhóm dùng Testin CT3 tại các thời điểm thấy sự </w:t>
      </w:r>
      <w:r w:rsidRPr="00D3654D">
        <w:rPr>
          <w:b w:val="0"/>
          <w:i w:val="0"/>
          <w:color w:val="000000" w:themeColor="text1"/>
        </w:rPr>
        <w:t>khác biệt</w:t>
      </w:r>
      <w:r w:rsidR="007530A6" w:rsidRPr="00D3654D">
        <w:rPr>
          <w:b w:val="0"/>
          <w:i w:val="0"/>
          <w:color w:val="000000" w:themeColor="text1"/>
          <w:lang w:val="vi-VN"/>
        </w:rPr>
        <w:t xml:space="preserve"> không có ý nghĩa thống kê (p &gt; 0,05). So sánh giữa thời gian sau khi dùng Testin CT3 so với trước uống </w:t>
      </w:r>
      <w:r w:rsidR="007530A6" w:rsidRPr="00D3654D">
        <w:rPr>
          <w:b w:val="0"/>
          <w:i w:val="0"/>
          <w:color w:val="000000" w:themeColor="text1"/>
        </w:rPr>
        <w:t>Testin CT3</w:t>
      </w:r>
      <w:r w:rsidR="007530A6" w:rsidRPr="00D3654D">
        <w:rPr>
          <w:b w:val="0"/>
          <w:i w:val="0"/>
          <w:color w:val="000000" w:themeColor="text1"/>
          <w:lang w:val="vi-VN"/>
        </w:rPr>
        <w:t xml:space="preserve"> ở từng nhóm thấy </w:t>
      </w:r>
      <w:r w:rsidR="007530A6" w:rsidRPr="00D3654D">
        <w:rPr>
          <w:b w:val="0"/>
          <w:i w:val="0"/>
          <w:color w:val="000000" w:themeColor="text1"/>
        </w:rPr>
        <w:t xml:space="preserve">số lượng hồng cầu không có sự thay đổi có ý nghĩa thống kê </w:t>
      </w:r>
      <w:r w:rsidR="007530A6" w:rsidRPr="00D3654D">
        <w:rPr>
          <w:b w:val="0"/>
          <w:i w:val="0"/>
          <w:color w:val="000000" w:themeColor="text1"/>
          <w:lang w:val="vi-VN"/>
        </w:rPr>
        <w:t>(p &gt; 0,05)</w:t>
      </w:r>
      <w:r w:rsidR="007530A6" w:rsidRPr="00D3654D">
        <w:rPr>
          <w:b w:val="0"/>
          <w:i w:val="0"/>
          <w:color w:val="000000" w:themeColor="text1"/>
        </w:rPr>
        <w:t>.</w:t>
      </w:r>
      <w:r w:rsidRPr="00D3654D">
        <w:rPr>
          <w:b w:val="0"/>
          <w:i w:val="0"/>
          <w:color w:val="000000" w:themeColor="text1"/>
        </w:rPr>
        <w:t xml:space="preserve"> </w:t>
      </w:r>
    </w:p>
    <w:p w14:paraId="7593DA3B" w14:textId="77777777" w:rsidR="00C066CF" w:rsidRPr="00D3654D" w:rsidRDefault="00C066CF" w:rsidP="00BB5002">
      <w:pPr>
        <w:pStyle w:val="03"/>
        <w:spacing w:before="0" w:line="360" w:lineRule="auto"/>
        <w:ind w:firstLine="567"/>
        <w:rPr>
          <w:b w:val="0"/>
          <w:i w:val="0"/>
          <w:color w:val="000000" w:themeColor="text1"/>
        </w:rPr>
      </w:pPr>
      <w:r w:rsidRPr="00D3654D">
        <w:rPr>
          <w:b w:val="0"/>
          <w:i w:val="0"/>
          <w:color w:val="000000" w:themeColor="text1"/>
        </w:rPr>
        <w:t>Như vậy Testin CT3 không ảnh hưởng đến số lượng hồng cầu ở thỏ làm thí nghiệm.</w:t>
      </w:r>
    </w:p>
    <w:p w14:paraId="4427FCF9" w14:textId="77777777" w:rsidR="00C066CF" w:rsidRPr="00D3654D" w:rsidRDefault="00C066CF" w:rsidP="00BB5002">
      <w:pPr>
        <w:pStyle w:val="03"/>
        <w:spacing w:before="0" w:line="360" w:lineRule="auto"/>
        <w:ind w:firstLine="567"/>
        <w:rPr>
          <w:b w:val="0"/>
          <w:i w:val="0"/>
          <w:color w:val="000000" w:themeColor="text1"/>
        </w:rPr>
      </w:pPr>
    </w:p>
    <w:p w14:paraId="7D344F06" w14:textId="77777777" w:rsidR="00600EB2" w:rsidRPr="00D3654D" w:rsidRDefault="00600EB2">
      <w:pPr>
        <w:rPr>
          <w:rFonts w:eastAsia="Calibri"/>
          <w:b/>
          <w:i/>
          <w:color w:val="000000" w:themeColor="text1"/>
          <w:kern w:val="2"/>
          <w:szCs w:val="28"/>
          <w:lang w:val="en-US" w:eastAsia="en-US"/>
        </w:rPr>
      </w:pPr>
      <w:r w:rsidRPr="00D3654D">
        <w:rPr>
          <w:color w:val="000000" w:themeColor="text1"/>
        </w:rPr>
        <w:br w:type="page"/>
      </w:r>
    </w:p>
    <w:p w14:paraId="4D20B9E4" w14:textId="6FE8A3ED" w:rsidR="00BB5002" w:rsidRPr="00D3654D" w:rsidRDefault="00BB5002" w:rsidP="00600EB2">
      <w:pPr>
        <w:pStyle w:val="B2"/>
        <w:rPr>
          <w:iCs/>
          <w:color w:val="000000" w:themeColor="text1"/>
        </w:rPr>
      </w:pPr>
      <w:bookmarkStart w:id="219" w:name="_Toc74077575"/>
      <w:r w:rsidRPr="00D3654D">
        <w:rPr>
          <w:color w:val="000000" w:themeColor="text1"/>
        </w:rPr>
        <w:lastRenderedPageBreak/>
        <w:t xml:space="preserve">Bảng 3.4. </w:t>
      </w:r>
      <w:r w:rsidR="00855216" w:rsidRPr="00D3654D">
        <w:rPr>
          <w:color w:val="000000" w:themeColor="text1"/>
        </w:rPr>
        <w:t xml:space="preserve">Ảnh hưởng của Testin CT3 đến </w:t>
      </w:r>
      <w:r w:rsidRPr="00D3654D">
        <w:rPr>
          <w:color w:val="000000" w:themeColor="text1"/>
        </w:rPr>
        <w:t xml:space="preserve">huyết sắc tố </w:t>
      </w:r>
      <w:r w:rsidRPr="00D3654D">
        <w:rPr>
          <w:iCs/>
          <w:color w:val="000000" w:themeColor="text1"/>
        </w:rPr>
        <w:t>(M ± SE)</w:t>
      </w:r>
      <w:bookmarkEnd w:id="219"/>
    </w:p>
    <w:tbl>
      <w:tblPr>
        <w:tblStyle w:val="TableGrid"/>
        <w:tblW w:w="8929" w:type="dxa"/>
        <w:jc w:val="center"/>
        <w:tblLook w:val="04A0" w:firstRow="1" w:lastRow="0" w:firstColumn="1" w:lastColumn="0" w:noHBand="0" w:noVBand="1"/>
      </w:tblPr>
      <w:tblGrid>
        <w:gridCol w:w="1838"/>
        <w:gridCol w:w="1843"/>
        <w:gridCol w:w="1984"/>
        <w:gridCol w:w="1843"/>
        <w:gridCol w:w="1421"/>
      </w:tblGrid>
      <w:tr w:rsidR="00D3654D" w:rsidRPr="00D3654D" w14:paraId="24CEED49" w14:textId="77777777" w:rsidTr="003610AA">
        <w:trPr>
          <w:trHeight w:val="680"/>
          <w:jc w:val="center"/>
        </w:trPr>
        <w:tc>
          <w:tcPr>
            <w:tcW w:w="1838" w:type="dxa"/>
            <w:vMerge w:val="restart"/>
            <w:shd w:val="clear" w:color="auto" w:fill="DAEEF3" w:themeFill="accent5" w:themeFillTint="33"/>
            <w:vAlign w:val="center"/>
          </w:tcPr>
          <w:p w14:paraId="7B884D12" w14:textId="77777777" w:rsidR="00855216" w:rsidRPr="00D3654D" w:rsidRDefault="00855216" w:rsidP="003610AA">
            <w:pPr>
              <w:spacing w:before="120" w:after="120" w:line="360" w:lineRule="auto"/>
              <w:jc w:val="center"/>
              <w:rPr>
                <w:rFonts w:eastAsia="Arial"/>
                <w:b/>
                <w:color w:val="000000" w:themeColor="text1"/>
                <w:szCs w:val="28"/>
                <w:lang w:eastAsia="en-US"/>
              </w:rPr>
            </w:pPr>
            <w:r w:rsidRPr="00D3654D">
              <w:rPr>
                <w:rFonts w:eastAsia="Arial"/>
                <w:b/>
                <w:color w:val="000000" w:themeColor="text1"/>
                <w:szCs w:val="28"/>
                <w:lang w:eastAsia="en-US"/>
              </w:rPr>
              <w:t>Thời điểm</w:t>
            </w:r>
          </w:p>
          <w:p w14:paraId="3701A54C" w14:textId="76CB0CE1" w:rsidR="00855216" w:rsidRPr="00D3654D" w:rsidRDefault="000136DC" w:rsidP="003610AA">
            <w:pPr>
              <w:spacing w:before="120" w:after="120" w:line="360" w:lineRule="auto"/>
              <w:jc w:val="center"/>
              <w:rPr>
                <w:color w:val="000000" w:themeColor="text1"/>
                <w:szCs w:val="28"/>
              </w:rPr>
            </w:pPr>
            <w:r w:rsidRPr="00D3654D">
              <w:rPr>
                <w:rFonts w:eastAsiaTheme="minorHAnsi"/>
                <w:b/>
                <w:color w:val="000000" w:themeColor="text1"/>
                <w:szCs w:val="28"/>
                <w:lang w:val="en-US"/>
              </w:rPr>
              <w:t>theo dõi</w:t>
            </w:r>
          </w:p>
        </w:tc>
        <w:tc>
          <w:tcPr>
            <w:tcW w:w="5670" w:type="dxa"/>
            <w:gridSpan w:val="3"/>
            <w:shd w:val="clear" w:color="auto" w:fill="DAEEF3" w:themeFill="accent5" w:themeFillTint="33"/>
            <w:vAlign w:val="center"/>
          </w:tcPr>
          <w:p w14:paraId="552F34E4" w14:textId="77777777" w:rsidR="00855216" w:rsidRPr="00D3654D" w:rsidRDefault="00855216" w:rsidP="003610AA">
            <w:pPr>
              <w:spacing w:before="120" w:after="120" w:line="360" w:lineRule="auto"/>
              <w:jc w:val="center"/>
              <w:rPr>
                <w:color w:val="000000" w:themeColor="text1"/>
                <w:szCs w:val="28"/>
              </w:rPr>
            </w:pPr>
            <w:r w:rsidRPr="00D3654D">
              <w:rPr>
                <w:rFonts w:eastAsia="Arial"/>
                <w:b/>
                <w:color w:val="000000" w:themeColor="text1"/>
                <w:szCs w:val="28"/>
                <w:lang w:eastAsia="en-US"/>
              </w:rPr>
              <w:t>Hàm lượng huyết sắc tố (G/l)</w:t>
            </w:r>
          </w:p>
        </w:tc>
        <w:tc>
          <w:tcPr>
            <w:tcW w:w="1421" w:type="dxa"/>
            <w:vMerge w:val="restart"/>
            <w:shd w:val="clear" w:color="auto" w:fill="DAEEF3" w:themeFill="accent5" w:themeFillTint="33"/>
            <w:vAlign w:val="center"/>
          </w:tcPr>
          <w:p w14:paraId="0F0CF855" w14:textId="77777777" w:rsidR="00855216" w:rsidRPr="00D3654D" w:rsidRDefault="00855216" w:rsidP="003610AA">
            <w:pPr>
              <w:spacing w:before="120" w:after="120" w:line="360" w:lineRule="auto"/>
              <w:jc w:val="center"/>
              <w:rPr>
                <w:b/>
                <w:bCs/>
                <w:color w:val="000000" w:themeColor="text1"/>
                <w:szCs w:val="28"/>
                <w:lang w:val="en-US"/>
              </w:rPr>
            </w:pPr>
          </w:p>
          <w:p w14:paraId="7F9F7EC3" w14:textId="2502CFF8" w:rsidR="00855216" w:rsidRPr="00D3654D" w:rsidRDefault="00172419" w:rsidP="003610AA">
            <w:pPr>
              <w:spacing w:before="120" w:after="120" w:line="360" w:lineRule="auto"/>
              <w:jc w:val="center"/>
              <w:rPr>
                <w:b/>
                <w:bCs/>
                <w:color w:val="000000" w:themeColor="text1"/>
                <w:szCs w:val="28"/>
                <w:lang w:val="en-US"/>
              </w:rPr>
            </w:pPr>
            <w:r w:rsidRPr="00D3654D">
              <w:rPr>
                <w:b/>
                <w:bCs/>
                <w:color w:val="000000" w:themeColor="text1"/>
                <w:szCs w:val="28"/>
                <w:lang w:val="en-US"/>
              </w:rPr>
              <w:t>P</w:t>
            </w:r>
          </w:p>
        </w:tc>
      </w:tr>
      <w:tr w:rsidR="00D3654D" w:rsidRPr="00D3654D" w14:paraId="05FC26E1" w14:textId="77777777" w:rsidTr="003610AA">
        <w:trPr>
          <w:trHeight w:val="680"/>
          <w:jc w:val="center"/>
        </w:trPr>
        <w:tc>
          <w:tcPr>
            <w:tcW w:w="1838" w:type="dxa"/>
            <w:vMerge/>
            <w:vAlign w:val="center"/>
          </w:tcPr>
          <w:p w14:paraId="3171D978" w14:textId="77777777" w:rsidR="00855216" w:rsidRPr="00D3654D" w:rsidRDefault="00855216" w:rsidP="003610AA">
            <w:pPr>
              <w:spacing w:before="120" w:after="120" w:line="360" w:lineRule="auto"/>
              <w:jc w:val="center"/>
              <w:rPr>
                <w:color w:val="000000" w:themeColor="text1"/>
                <w:szCs w:val="28"/>
              </w:rPr>
            </w:pPr>
          </w:p>
        </w:tc>
        <w:tc>
          <w:tcPr>
            <w:tcW w:w="1843" w:type="dxa"/>
            <w:shd w:val="clear" w:color="auto" w:fill="F2DBDB" w:themeFill="accent2" w:themeFillTint="33"/>
            <w:vAlign w:val="center"/>
          </w:tcPr>
          <w:p w14:paraId="77B0A329" w14:textId="77777777" w:rsidR="00855216" w:rsidRPr="00D3654D" w:rsidRDefault="00855216" w:rsidP="003610AA">
            <w:pPr>
              <w:spacing w:before="120" w:after="12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1 (1)</w:t>
            </w:r>
          </w:p>
          <w:p w14:paraId="4E70628A" w14:textId="77777777" w:rsidR="00855216" w:rsidRPr="00D3654D" w:rsidRDefault="00855216" w:rsidP="003610AA">
            <w:pPr>
              <w:spacing w:before="120" w:after="120" w:line="360" w:lineRule="auto"/>
              <w:jc w:val="center"/>
              <w:rPr>
                <w:color w:val="000000" w:themeColor="text1"/>
                <w:szCs w:val="28"/>
              </w:rPr>
            </w:pPr>
            <w:r w:rsidRPr="00D3654D">
              <w:rPr>
                <w:b/>
                <w:bCs/>
                <w:color w:val="000000" w:themeColor="text1"/>
                <w:szCs w:val="28"/>
              </w:rPr>
              <w:t>(n=8)</w:t>
            </w:r>
          </w:p>
        </w:tc>
        <w:tc>
          <w:tcPr>
            <w:tcW w:w="1984" w:type="dxa"/>
            <w:shd w:val="clear" w:color="auto" w:fill="F2DBDB" w:themeFill="accent2" w:themeFillTint="33"/>
            <w:vAlign w:val="center"/>
          </w:tcPr>
          <w:p w14:paraId="488131B5" w14:textId="77777777" w:rsidR="00855216" w:rsidRPr="00D3654D" w:rsidRDefault="00855216" w:rsidP="003610AA">
            <w:pPr>
              <w:spacing w:before="120" w:after="12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2 (2)</w:t>
            </w:r>
          </w:p>
          <w:p w14:paraId="1F5CC3F9" w14:textId="77777777" w:rsidR="00855216" w:rsidRPr="00D3654D" w:rsidRDefault="00855216" w:rsidP="003610AA">
            <w:pPr>
              <w:spacing w:before="120" w:after="120" w:line="360" w:lineRule="auto"/>
              <w:jc w:val="center"/>
              <w:rPr>
                <w:color w:val="000000" w:themeColor="text1"/>
                <w:szCs w:val="28"/>
              </w:rPr>
            </w:pPr>
            <w:r w:rsidRPr="00D3654D">
              <w:rPr>
                <w:b/>
                <w:bCs/>
                <w:color w:val="000000" w:themeColor="text1"/>
                <w:szCs w:val="28"/>
              </w:rPr>
              <w:t>(n=8)</w:t>
            </w:r>
          </w:p>
        </w:tc>
        <w:tc>
          <w:tcPr>
            <w:tcW w:w="1843" w:type="dxa"/>
            <w:shd w:val="clear" w:color="auto" w:fill="F2DBDB" w:themeFill="accent2" w:themeFillTint="33"/>
            <w:vAlign w:val="center"/>
          </w:tcPr>
          <w:p w14:paraId="44D6EB6B" w14:textId="77777777" w:rsidR="00855216" w:rsidRPr="00D3654D" w:rsidRDefault="00855216" w:rsidP="003610AA">
            <w:pPr>
              <w:spacing w:before="120" w:after="120" w:line="360" w:lineRule="auto"/>
              <w:jc w:val="center"/>
              <w:rPr>
                <w:rFonts w:eastAsia="Arial"/>
                <w:b/>
                <w:color w:val="000000" w:themeColor="text1"/>
                <w:szCs w:val="28"/>
                <w:lang w:eastAsia="en-US"/>
              </w:rPr>
            </w:pPr>
            <w:r w:rsidRPr="00D3654D">
              <w:rPr>
                <w:rFonts w:eastAsia="Arial"/>
                <w:b/>
                <w:color w:val="000000" w:themeColor="text1"/>
                <w:szCs w:val="28"/>
                <w:lang w:eastAsia="en-US"/>
              </w:rPr>
              <w:t>Lô chứng (3)</w:t>
            </w:r>
          </w:p>
          <w:p w14:paraId="0412380C" w14:textId="77777777" w:rsidR="00855216" w:rsidRPr="00D3654D" w:rsidRDefault="00855216" w:rsidP="003610AA">
            <w:pPr>
              <w:spacing w:before="120" w:after="120" w:line="360" w:lineRule="auto"/>
              <w:jc w:val="center"/>
              <w:rPr>
                <w:color w:val="000000" w:themeColor="text1"/>
                <w:szCs w:val="28"/>
              </w:rPr>
            </w:pPr>
            <w:r w:rsidRPr="00D3654D">
              <w:rPr>
                <w:b/>
                <w:bCs/>
                <w:color w:val="000000" w:themeColor="text1"/>
                <w:szCs w:val="28"/>
              </w:rPr>
              <w:t>(n=8)</w:t>
            </w:r>
          </w:p>
        </w:tc>
        <w:tc>
          <w:tcPr>
            <w:tcW w:w="1421" w:type="dxa"/>
            <w:vMerge/>
            <w:vAlign w:val="center"/>
          </w:tcPr>
          <w:p w14:paraId="49FCE579" w14:textId="77777777" w:rsidR="00855216" w:rsidRPr="00D3654D" w:rsidRDefault="00855216" w:rsidP="003610AA">
            <w:pPr>
              <w:spacing w:before="120" w:after="120" w:line="360" w:lineRule="auto"/>
              <w:jc w:val="center"/>
              <w:rPr>
                <w:color w:val="000000" w:themeColor="text1"/>
                <w:szCs w:val="28"/>
              </w:rPr>
            </w:pPr>
          </w:p>
        </w:tc>
      </w:tr>
      <w:tr w:rsidR="00D3654D" w:rsidRPr="00D3654D" w14:paraId="39B5E670" w14:textId="77777777" w:rsidTr="003610AA">
        <w:trPr>
          <w:trHeight w:val="680"/>
          <w:jc w:val="center"/>
        </w:trPr>
        <w:tc>
          <w:tcPr>
            <w:tcW w:w="1838" w:type="dxa"/>
            <w:vAlign w:val="center"/>
          </w:tcPr>
          <w:p w14:paraId="356C4A00" w14:textId="77777777" w:rsidR="00BB5002" w:rsidRPr="00D3654D" w:rsidRDefault="00BB5002" w:rsidP="003610AA">
            <w:pPr>
              <w:spacing w:before="120" w:after="120" w:line="360" w:lineRule="auto"/>
              <w:jc w:val="center"/>
              <w:rPr>
                <w:color w:val="000000" w:themeColor="text1"/>
                <w:szCs w:val="28"/>
              </w:rPr>
            </w:pPr>
            <w:r w:rsidRPr="00D3654D">
              <w:rPr>
                <w:rFonts w:eastAsia="Arial"/>
                <w:color w:val="000000" w:themeColor="text1"/>
                <w:szCs w:val="28"/>
                <w:lang w:eastAsia="en-US"/>
              </w:rPr>
              <w:t>Trước TN (a)</w:t>
            </w:r>
          </w:p>
        </w:tc>
        <w:tc>
          <w:tcPr>
            <w:tcW w:w="1843" w:type="dxa"/>
            <w:vAlign w:val="center"/>
          </w:tcPr>
          <w:p w14:paraId="165FA7B0" w14:textId="77777777" w:rsidR="00BB5002" w:rsidRPr="00D3654D" w:rsidRDefault="00BB5002" w:rsidP="003610AA">
            <w:pPr>
              <w:spacing w:before="120" w:after="120" w:line="360" w:lineRule="auto"/>
              <w:jc w:val="center"/>
              <w:rPr>
                <w:color w:val="000000" w:themeColor="text1"/>
                <w:szCs w:val="28"/>
              </w:rPr>
            </w:pPr>
            <w:r w:rsidRPr="00D3654D">
              <w:rPr>
                <w:rFonts w:eastAsia="Arial"/>
                <w:color w:val="000000" w:themeColor="text1"/>
                <w:szCs w:val="28"/>
                <w:lang w:eastAsia="en-US"/>
              </w:rPr>
              <w:t>115,25 ± 2,80</w:t>
            </w:r>
          </w:p>
        </w:tc>
        <w:tc>
          <w:tcPr>
            <w:tcW w:w="1984" w:type="dxa"/>
            <w:vAlign w:val="center"/>
          </w:tcPr>
          <w:p w14:paraId="6EB0BB90" w14:textId="77777777" w:rsidR="00BB5002" w:rsidRPr="00D3654D" w:rsidRDefault="00BB5002" w:rsidP="003610AA">
            <w:pPr>
              <w:spacing w:before="120" w:after="120" w:line="360" w:lineRule="auto"/>
              <w:jc w:val="center"/>
              <w:rPr>
                <w:color w:val="000000" w:themeColor="text1"/>
                <w:szCs w:val="28"/>
              </w:rPr>
            </w:pPr>
            <w:r w:rsidRPr="00D3654D">
              <w:rPr>
                <w:rFonts w:eastAsia="Arial"/>
                <w:color w:val="000000" w:themeColor="text1"/>
                <w:szCs w:val="28"/>
                <w:lang w:eastAsia="en-US"/>
              </w:rPr>
              <w:t>112,50 ± 1,97</w:t>
            </w:r>
          </w:p>
        </w:tc>
        <w:tc>
          <w:tcPr>
            <w:tcW w:w="1843" w:type="dxa"/>
            <w:vAlign w:val="center"/>
          </w:tcPr>
          <w:p w14:paraId="0D187F19" w14:textId="77777777" w:rsidR="00BB5002" w:rsidRPr="00D3654D" w:rsidRDefault="00BB5002" w:rsidP="003610AA">
            <w:pPr>
              <w:spacing w:before="120" w:after="120" w:line="360" w:lineRule="auto"/>
              <w:jc w:val="center"/>
              <w:rPr>
                <w:color w:val="000000" w:themeColor="text1"/>
                <w:szCs w:val="28"/>
              </w:rPr>
            </w:pPr>
            <w:r w:rsidRPr="00D3654D">
              <w:rPr>
                <w:rFonts w:eastAsia="Arial"/>
                <w:color w:val="000000" w:themeColor="text1"/>
                <w:szCs w:val="28"/>
                <w:lang w:eastAsia="en-US"/>
              </w:rPr>
              <w:t>117,88 ± 2,67</w:t>
            </w:r>
          </w:p>
        </w:tc>
        <w:tc>
          <w:tcPr>
            <w:tcW w:w="1421" w:type="dxa"/>
            <w:vMerge w:val="restart"/>
            <w:vAlign w:val="center"/>
          </w:tcPr>
          <w:p w14:paraId="7FD09840" w14:textId="77777777" w:rsidR="00BB5002" w:rsidRPr="00D3654D" w:rsidRDefault="00BB5002" w:rsidP="003610AA">
            <w:pPr>
              <w:spacing w:before="120" w:after="12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2-1 </w:t>
            </w:r>
            <w:r w:rsidRPr="00D3654D">
              <w:rPr>
                <w:rFonts w:eastAsia="Arial"/>
                <w:color w:val="000000" w:themeColor="text1"/>
                <w:szCs w:val="28"/>
                <w:lang w:eastAsia="en-US"/>
              </w:rPr>
              <w:t>&gt; 0,05</w:t>
            </w:r>
          </w:p>
          <w:p w14:paraId="006DDBF8" w14:textId="77777777" w:rsidR="00BB5002" w:rsidRPr="00D3654D" w:rsidRDefault="00BB5002" w:rsidP="003610AA">
            <w:pPr>
              <w:spacing w:before="120" w:after="12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3-1 </w:t>
            </w:r>
            <w:r w:rsidRPr="00D3654D">
              <w:rPr>
                <w:rFonts w:eastAsia="Arial"/>
                <w:color w:val="000000" w:themeColor="text1"/>
                <w:szCs w:val="28"/>
                <w:lang w:eastAsia="en-US"/>
              </w:rPr>
              <w:t>&gt; 0,05</w:t>
            </w:r>
          </w:p>
          <w:p w14:paraId="119C715E" w14:textId="77777777" w:rsidR="00BB5002" w:rsidRPr="00D3654D" w:rsidRDefault="00BB5002" w:rsidP="003610AA">
            <w:pPr>
              <w:spacing w:before="120" w:after="120" w:line="360" w:lineRule="auto"/>
              <w:jc w:val="center"/>
              <w:rPr>
                <w:color w:val="000000" w:themeColor="text1"/>
                <w:szCs w:val="28"/>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3-2 </w:t>
            </w:r>
            <w:r w:rsidRPr="00D3654D">
              <w:rPr>
                <w:rFonts w:eastAsia="Arial"/>
                <w:color w:val="000000" w:themeColor="text1"/>
                <w:szCs w:val="28"/>
                <w:lang w:eastAsia="en-US"/>
              </w:rPr>
              <w:t>&gt; 0,05</w:t>
            </w:r>
          </w:p>
        </w:tc>
      </w:tr>
      <w:tr w:rsidR="00D3654D" w:rsidRPr="00D3654D" w14:paraId="6CD2E85B" w14:textId="77777777" w:rsidTr="003610AA">
        <w:trPr>
          <w:trHeight w:val="680"/>
          <w:jc w:val="center"/>
        </w:trPr>
        <w:tc>
          <w:tcPr>
            <w:tcW w:w="1838" w:type="dxa"/>
            <w:vAlign w:val="center"/>
          </w:tcPr>
          <w:p w14:paraId="12561A04" w14:textId="77777777" w:rsidR="00BB5002" w:rsidRPr="00D3654D" w:rsidRDefault="00BB5002" w:rsidP="003610AA">
            <w:pPr>
              <w:spacing w:before="120" w:after="120" w:line="360" w:lineRule="auto"/>
              <w:jc w:val="center"/>
              <w:rPr>
                <w:color w:val="000000" w:themeColor="text1"/>
                <w:szCs w:val="28"/>
              </w:rPr>
            </w:pPr>
            <w:r w:rsidRPr="00D3654D">
              <w:rPr>
                <w:rFonts w:eastAsia="Arial"/>
                <w:color w:val="000000" w:themeColor="text1"/>
                <w:szCs w:val="28"/>
                <w:lang w:eastAsia="en-US"/>
              </w:rPr>
              <w:t>Sau 2 tuần (b)</w:t>
            </w:r>
          </w:p>
        </w:tc>
        <w:tc>
          <w:tcPr>
            <w:tcW w:w="1843" w:type="dxa"/>
            <w:vAlign w:val="center"/>
          </w:tcPr>
          <w:p w14:paraId="0C30B39E" w14:textId="77777777" w:rsidR="00BB5002" w:rsidRPr="00D3654D" w:rsidRDefault="00BB5002" w:rsidP="003610AA">
            <w:pPr>
              <w:spacing w:before="120" w:after="120" w:line="360" w:lineRule="auto"/>
              <w:jc w:val="center"/>
              <w:rPr>
                <w:color w:val="000000" w:themeColor="text1"/>
                <w:szCs w:val="28"/>
              </w:rPr>
            </w:pPr>
            <w:r w:rsidRPr="00D3654D">
              <w:rPr>
                <w:rFonts w:eastAsia="Arial"/>
                <w:color w:val="000000" w:themeColor="text1"/>
                <w:szCs w:val="28"/>
                <w:lang w:eastAsia="en-US"/>
              </w:rPr>
              <w:t>110,14 ± 2,67</w:t>
            </w:r>
          </w:p>
        </w:tc>
        <w:tc>
          <w:tcPr>
            <w:tcW w:w="1984" w:type="dxa"/>
            <w:vAlign w:val="center"/>
          </w:tcPr>
          <w:p w14:paraId="436775A9" w14:textId="77777777" w:rsidR="00BB5002" w:rsidRPr="00D3654D" w:rsidRDefault="00BB5002" w:rsidP="003610AA">
            <w:pPr>
              <w:spacing w:before="120" w:after="120" w:line="360" w:lineRule="auto"/>
              <w:jc w:val="center"/>
              <w:rPr>
                <w:color w:val="000000" w:themeColor="text1"/>
                <w:szCs w:val="28"/>
              </w:rPr>
            </w:pPr>
            <w:r w:rsidRPr="00D3654D">
              <w:rPr>
                <w:rFonts w:eastAsia="Arial"/>
                <w:color w:val="000000" w:themeColor="text1"/>
                <w:szCs w:val="28"/>
                <w:lang w:eastAsia="en-US"/>
              </w:rPr>
              <w:t>109,25 ± 3,49</w:t>
            </w:r>
          </w:p>
        </w:tc>
        <w:tc>
          <w:tcPr>
            <w:tcW w:w="1843" w:type="dxa"/>
            <w:vAlign w:val="center"/>
          </w:tcPr>
          <w:p w14:paraId="7319B640" w14:textId="77777777" w:rsidR="00BB5002" w:rsidRPr="00D3654D" w:rsidRDefault="00BB5002" w:rsidP="003610AA">
            <w:pPr>
              <w:spacing w:before="120" w:after="120" w:line="360" w:lineRule="auto"/>
              <w:jc w:val="center"/>
              <w:rPr>
                <w:color w:val="000000" w:themeColor="text1"/>
                <w:szCs w:val="28"/>
              </w:rPr>
            </w:pPr>
            <w:r w:rsidRPr="00D3654D">
              <w:rPr>
                <w:rFonts w:eastAsia="Arial"/>
                <w:color w:val="000000" w:themeColor="text1"/>
                <w:szCs w:val="28"/>
                <w:lang w:eastAsia="en-US"/>
              </w:rPr>
              <w:t>109,75 ± 3,15</w:t>
            </w:r>
          </w:p>
        </w:tc>
        <w:tc>
          <w:tcPr>
            <w:tcW w:w="1421" w:type="dxa"/>
            <w:vMerge/>
          </w:tcPr>
          <w:p w14:paraId="3C7197A2" w14:textId="77777777" w:rsidR="00BB5002" w:rsidRPr="00D3654D" w:rsidRDefault="00BB5002" w:rsidP="003610AA">
            <w:pPr>
              <w:spacing w:before="120" w:after="120" w:line="360" w:lineRule="auto"/>
              <w:rPr>
                <w:color w:val="000000" w:themeColor="text1"/>
              </w:rPr>
            </w:pPr>
          </w:p>
        </w:tc>
      </w:tr>
      <w:tr w:rsidR="00D3654D" w:rsidRPr="00D3654D" w14:paraId="004514E3" w14:textId="77777777" w:rsidTr="003610AA">
        <w:trPr>
          <w:trHeight w:val="680"/>
          <w:jc w:val="center"/>
        </w:trPr>
        <w:tc>
          <w:tcPr>
            <w:tcW w:w="1838" w:type="dxa"/>
            <w:vAlign w:val="bottom"/>
          </w:tcPr>
          <w:p w14:paraId="7228E856"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b-a</w:t>
            </w:r>
          </w:p>
        </w:tc>
        <w:tc>
          <w:tcPr>
            <w:tcW w:w="1843" w:type="dxa"/>
            <w:vAlign w:val="bottom"/>
          </w:tcPr>
          <w:p w14:paraId="2666200F"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984" w:type="dxa"/>
            <w:vAlign w:val="bottom"/>
          </w:tcPr>
          <w:p w14:paraId="36E899D2"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bottom"/>
          </w:tcPr>
          <w:p w14:paraId="1461D3E0"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421" w:type="dxa"/>
            <w:vMerge/>
          </w:tcPr>
          <w:p w14:paraId="0809EFE7" w14:textId="77777777" w:rsidR="007530A6" w:rsidRPr="00D3654D" w:rsidRDefault="007530A6" w:rsidP="003610AA">
            <w:pPr>
              <w:spacing w:before="120" w:after="120" w:line="360" w:lineRule="auto"/>
              <w:rPr>
                <w:color w:val="000000" w:themeColor="text1"/>
              </w:rPr>
            </w:pPr>
          </w:p>
        </w:tc>
      </w:tr>
      <w:tr w:rsidR="00D3654D" w:rsidRPr="00D3654D" w14:paraId="38136D11" w14:textId="77777777" w:rsidTr="003610AA">
        <w:trPr>
          <w:trHeight w:val="680"/>
          <w:jc w:val="center"/>
        </w:trPr>
        <w:tc>
          <w:tcPr>
            <w:tcW w:w="1838" w:type="dxa"/>
            <w:vAlign w:val="center"/>
          </w:tcPr>
          <w:p w14:paraId="753F0321" w14:textId="77777777" w:rsidR="007530A6" w:rsidRPr="00D3654D" w:rsidRDefault="007530A6" w:rsidP="003610AA">
            <w:pPr>
              <w:spacing w:before="120" w:after="120" w:line="360" w:lineRule="auto"/>
              <w:jc w:val="center"/>
              <w:rPr>
                <w:color w:val="000000" w:themeColor="text1"/>
                <w:szCs w:val="28"/>
              </w:rPr>
            </w:pPr>
            <w:r w:rsidRPr="00D3654D">
              <w:rPr>
                <w:rFonts w:eastAsia="Arial"/>
                <w:color w:val="000000" w:themeColor="text1"/>
                <w:szCs w:val="28"/>
                <w:lang w:eastAsia="en-US"/>
              </w:rPr>
              <w:t>Sau 6 tuần (c)</w:t>
            </w:r>
          </w:p>
        </w:tc>
        <w:tc>
          <w:tcPr>
            <w:tcW w:w="1843" w:type="dxa"/>
            <w:vAlign w:val="center"/>
          </w:tcPr>
          <w:p w14:paraId="0D6811D0" w14:textId="77777777" w:rsidR="007530A6" w:rsidRPr="00D3654D" w:rsidRDefault="007530A6" w:rsidP="003610AA">
            <w:pPr>
              <w:spacing w:before="120" w:after="120" w:line="360" w:lineRule="auto"/>
              <w:jc w:val="center"/>
              <w:rPr>
                <w:color w:val="000000" w:themeColor="text1"/>
                <w:szCs w:val="28"/>
              </w:rPr>
            </w:pPr>
            <w:r w:rsidRPr="00D3654D">
              <w:rPr>
                <w:rFonts w:eastAsia="Arial"/>
                <w:color w:val="000000" w:themeColor="text1"/>
                <w:szCs w:val="28"/>
                <w:lang w:eastAsia="en-US"/>
              </w:rPr>
              <w:t>110,88 ± 3,00</w:t>
            </w:r>
          </w:p>
        </w:tc>
        <w:tc>
          <w:tcPr>
            <w:tcW w:w="1984" w:type="dxa"/>
            <w:vAlign w:val="center"/>
          </w:tcPr>
          <w:p w14:paraId="6C800DFC" w14:textId="77777777" w:rsidR="007530A6" w:rsidRPr="00D3654D" w:rsidRDefault="007530A6" w:rsidP="003610AA">
            <w:pPr>
              <w:spacing w:before="120" w:after="120" w:line="360" w:lineRule="auto"/>
              <w:jc w:val="center"/>
              <w:rPr>
                <w:color w:val="000000" w:themeColor="text1"/>
                <w:szCs w:val="28"/>
              </w:rPr>
            </w:pPr>
            <w:r w:rsidRPr="00D3654D">
              <w:rPr>
                <w:rFonts w:eastAsia="Arial"/>
                <w:color w:val="000000" w:themeColor="text1"/>
                <w:szCs w:val="28"/>
                <w:lang w:eastAsia="en-US"/>
              </w:rPr>
              <w:t>114,38 ± 6,91</w:t>
            </w:r>
          </w:p>
        </w:tc>
        <w:tc>
          <w:tcPr>
            <w:tcW w:w="1843" w:type="dxa"/>
            <w:vAlign w:val="center"/>
          </w:tcPr>
          <w:p w14:paraId="07A569F2" w14:textId="77777777" w:rsidR="007530A6" w:rsidRPr="00D3654D" w:rsidRDefault="007530A6" w:rsidP="003610AA">
            <w:pPr>
              <w:spacing w:before="120" w:after="120" w:line="360" w:lineRule="auto"/>
              <w:jc w:val="center"/>
              <w:rPr>
                <w:color w:val="000000" w:themeColor="text1"/>
                <w:szCs w:val="28"/>
              </w:rPr>
            </w:pPr>
            <w:r w:rsidRPr="00D3654D">
              <w:rPr>
                <w:rFonts w:eastAsia="Arial"/>
                <w:color w:val="000000" w:themeColor="text1"/>
                <w:szCs w:val="28"/>
                <w:lang w:eastAsia="en-US"/>
              </w:rPr>
              <w:t>110,00 ± 3,78</w:t>
            </w:r>
          </w:p>
        </w:tc>
        <w:tc>
          <w:tcPr>
            <w:tcW w:w="1421" w:type="dxa"/>
            <w:vMerge/>
          </w:tcPr>
          <w:p w14:paraId="6FDE23E1" w14:textId="77777777" w:rsidR="007530A6" w:rsidRPr="00D3654D" w:rsidRDefault="007530A6" w:rsidP="003610AA">
            <w:pPr>
              <w:spacing w:before="120" w:after="120" w:line="360" w:lineRule="auto"/>
              <w:rPr>
                <w:color w:val="000000" w:themeColor="text1"/>
              </w:rPr>
            </w:pPr>
          </w:p>
        </w:tc>
      </w:tr>
      <w:tr w:rsidR="00D3654D" w:rsidRPr="00D3654D" w14:paraId="191DD9A0" w14:textId="77777777" w:rsidTr="003610AA">
        <w:trPr>
          <w:trHeight w:val="680"/>
          <w:jc w:val="center"/>
        </w:trPr>
        <w:tc>
          <w:tcPr>
            <w:tcW w:w="1838" w:type="dxa"/>
            <w:vAlign w:val="center"/>
          </w:tcPr>
          <w:p w14:paraId="5C4C089B"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c-a</w:t>
            </w:r>
          </w:p>
        </w:tc>
        <w:tc>
          <w:tcPr>
            <w:tcW w:w="1843" w:type="dxa"/>
            <w:vAlign w:val="center"/>
          </w:tcPr>
          <w:p w14:paraId="6BF2FD92"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984" w:type="dxa"/>
            <w:vAlign w:val="center"/>
          </w:tcPr>
          <w:p w14:paraId="63F6AD04"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095870B6"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421" w:type="dxa"/>
            <w:vMerge/>
          </w:tcPr>
          <w:p w14:paraId="20E8AC11" w14:textId="77777777" w:rsidR="007530A6" w:rsidRPr="00D3654D" w:rsidRDefault="007530A6" w:rsidP="003610AA">
            <w:pPr>
              <w:spacing w:before="120" w:after="120" w:line="360" w:lineRule="auto"/>
              <w:rPr>
                <w:color w:val="000000" w:themeColor="text1"/>
              </w:rPr>
            </w:pPr>
          </w:p>
        </w:tc>
      </w:tr>
      <w:tr w:rsidR="007530A6" w:rsidRPr="00D3654D" w14:paraId="2A614957" w14:textId="77777777" w:rsidTr="003610AA">
        <w:trPr>
          <w:trHeight w:val="680"/>
          <w:jc w:val="center"/>
        </w:trPr>
        <w:tc>
          <w:tcPr>
            <w:tcW w:w="1838" w:type="dxa"/>
            <w:vAlign w:val="center"/>
          </w:tcPr>
          <w:p w14:paraId="2932939C"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c-b</w:t>
            </w:r>
          </w:p>
        </w:tc>
        <w:tc>
          <w:tcPr>
            <w:tcW w:w="1843" w:type="dxa"/>
            <w:vAlign w:val="center"/>
          </w:tcPr>
          <w:p w14:paraId="1455A243"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984" w:type="dxa"/>
            <w:vAlign w:val="center"/>
          </w:tcPr>
          <w:p w14:paraId="343EAEF8"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63CB36A2" w14:textId="77777777" w:rsidR="007530A6" w:rsidRPr="00D3654D" w:rsidRDefault="007530A6" w:rsidP="003610AA">
            <w:pPr>
              <w:spacing w:before="120" w:after="12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421" w:type="dxa"/>
            <w:vMerge/>
          </w:tcPr>
          <w:p w14:paraId="05FBDD31" w14:textId="77777777" w:rsidR="007530A6" w:rsidRPr="00D3654D" w:rsidRDefault="007530A6" w:rsidP="003610AA">
            <w:pPr>
              <w:spacing w:before="120" w:after="120" w:line="360" w:lineRule="auto"/>
              <w:rPr>
                <w:color w:val="000000" w:themeColor="text1"/>
              </w:rPr>
            </w:pPr>
          </w:p>
        </w:tc>
      </w:tr>
    </w:tbl>
    <w:p w14:paraId="0D44C21F" w14:textId="77777777" w:rsidR="003610AA" w:rsidRPr="00D3654D" w:rsidRDefault="003610AA" w:rsidP="00D12085">
      <w:pPr>
        <w:pStyle w:val="03"/>
        <w:spacing w:before="0" w:line="360" w:lineRule="auto"/>
        <w:ind w:firstLine="567"/>
        <w:rPr>
          <w:b w:val="0"/>
          <w:color w:val="000000" w:themeColor="text1"/>
          <w:sz w:val="16"/>
        </w:rPr>
      </w:pPr>
    </w:p>
    <w:p w14:paraId="5748BF95" w14:textId="77777777" w:rsidR="004A7114" w:rsidRPr="00D3654D" w:rsidRDefault="00C066CF" w:rsidP="00D12085">
      <w:pPr>
        <w:pStyle w:val="03"/>
        <w:spacing w:before="0" w:line="360" w:lineRule="auto"/>
        <w:ind w:firstLine="567"/>
        <w:rPr>
          <w:b w:val="0"/>
          <w:i w:val="0"/>
          <w:color w:val="000000" w:themeColor="text1"/>
        </w:rPr>
      </w:pPr>
      <w:r w:rsidRPr="00D3654D">
        <w:rPr>
          <w:b w:val="0"/>
          <w:i w:val="0"/>
          <w:color w:val="000000" w:themeColor="text1"/>
        </w:rPr>
        <w:t>S</w:t>
      </w:r>
      <w:r w:rsidR="007530A6" w:rsidRPr="00D3654D">
        <w:rPr>
          <w:b w:val="0"/>
          <w:i w:val="0"/>
          <w:color w:val="000000" w:themeColor="text1"/>
        </w:rPr>
        <w:t xml:space="preserve">au </w:t>
      </w:r>
      <w:r w:rsidR="00525457" w:rsidRPr="00D3654D">
        <w:rPr>
          <w:b w:val="0"/>
          <w:i w:val="0"/>
          <w:color w:val="000000" w:themeColor="text1"/>
        </w:rPr>
        <w:t>2 tuần</w:t>
      </w:r>
      <w:r w:rsidR="007530A6" w:rsidRPr="00D3654D">
        <w:rPr>
          <w:b w:val="0"/>
          <w:i w:val="0"/>
          <w:color w:val="000000" w:themeColor="text1"/>
        </w:rPr>
        <w:t xml:space="preserve"> và </w:t>
      </w:r>
      <w:r w:rsidR="00525457" w:rsidRPr="00D3654D">
        <w:rPr>
          <w:b w:val="0"/>
          <w:i w:val="0"/>
          <w:color w:val="000000" w:themeColor="text1"/>
        </w:rPr>
        <w:t>6 tuần</w:t>
      </w:r>
      <w:r w:rsidR="007530A6" w:rsidRPr="00D3654D">
        <w:rPr>
          <w:b w:val="0"/>
          <w:i w:val="0"/>
          <w:color w:val="000000" w:themeColor="text1"/>
        </w:rPr>
        <w:t xml:space="preserve"> uống Testin CT3, h</w:t>
      </w:r>
      <w:r w:rsidR="00D12085" w:rsidRPr="00D3654D">
        <w:rPr>
          <w:b w:val="0"/>
          <w:i w:val="0"/>
          <w:color w:val="000000" w:themeColor="text1"/>
        </w:rPr>
        <w:t>àm lượng huyết sắc tố</w:t>
      </w:r>
      <w:r w:rsidR="007530A6" w:rsidRPr="00D3654D">
        <w:rPr>
          <w:b w:val="0"/>
          <w:i w:val="0"/>
          <w:color w:val="000000" w:themeColor="text1"/>
        </w:rPr>
        <w:t xml:space="preserve"> ở cả lô trị 1 (uống Testin CT3 liều thấp) và lô trị 2 (uống Testin CT3 liều cao</w:t>
      </w:r>
      <w:r w:rsidR="00690E68" w:rsidRPr="00D3654D">
        <w:rPr>
          <w:b w:val="0"/>
          <w:i w:val="0"/>
          <w:color w:val="000000" w:themeColor="text1"/>
        </w:rPr>
        <w:t>)</w:t>
      </w:r>
      <w:r w:rsidR="00525457" w:rsidRPr="00D3654D">
        <w:rPr>
          <w:b w:val="0"/>
          <w:i w:val="0"/>
          <w:color w:val="000000" w:themeColor="text1"/>
        </w:rPr>
        <w:t xml:space="preserve"> so với lô chứng</w:t>
      </w:r>
      <w:r w:rsidR="000F4C0D" w:rsidRPr="00D3654D">
        <w:rPr>
          <w:b w:val="0"/>
          <w:i w:val="0"/>
          <w:color w:val="000000" w:themeColor="text1"/>
        </w:rPr>
        <w:t xml:space="preserve"> không có sự khác biệt có ý nghĩa thống kê ở từng thời điểm</w:t>
      </w:r>
      <w:r w:rsidR="00D12085" w:rsidRPr="00D3654D">
        <w:rPr>
          <w:b w:val="0"/>
          <w:i w:val="0"/>
          <w:color w:val="000000" w:themeColor="text1"/>
          <w:lang w:val="vi-VN"/>
        </w:rPr>
        <w:t xml:space="preserve"> (p &gt; 0,05)</w:t>
      </w:r>
      <w:r w:rsidR="00D12085" w:rsidRPr="00D3654D">
        <w:rPr>
          <w:b w:val="0"/>
          <w:i w:val="0"/>
          <w:color w:val="000000" w:themeColor="text1"/>
        </w:rPr>
        <w:t>.</w:t>
      </w:r>
      <w:r w:rsidR="00525457" w:rsidRPr="00D3654D">
        <w:rPr>
          <w:b w:val="0"/>
          <w:i w:val="0"/>
          <w:color w:val="000000" w:themeColor="text1"/>
        </w:rPr>
        <w:t xml:space="preserve"> So sánh</w:t>
      </w:r>
      <w:r w:rsidR="004A7114" w:rsidRPr="00D3654D">
        <w:rPr>
          <w:b w:val="0"/>
          <w:i w:val="0"/>
          <w:color w:val="000000" w:themeColor="text1"/>
        </w:rPr>
        <w:t xml:space="preserve"> </w:t>
      </w:r>
      <w:r w:rsidR="00525457" w:rsidRPr="00D3654D">
        <w:rPr>
          <w:b w:val="0"/>
          <w:i w:val="0"/>
          <w:color w:val="000000" w:themeColor="text1"/>
        </w:rPr>
        <w:t>từng lô</w:t>
      </w:r>
      <w:r w:rsidR="004A7114" w:rsidRPr="00D3654D">
        <w:rPr>
          <w:b w:val="0"/>
          <w:i w:val="0"/>
          <w:color w:val="000000" w:themeColor="text1"/>
        </w:rPr>
        <w:t xml:space="preserve"> nghiên cứu ở</w:t>
      </w:r>
      <w:r w:rsidR="000F4C0D" w:rsidRPr="00D3654D">
        <w:rPr>
          <w:b w:val="0"/>
          <w:i w:val="0"/>
          <w:color w:val="000000" w:themeColor="text1"/>
        </w:rPr>
        <w:t xml:space="preserve"> thời điểm trước thí nghiệm và sau khi uống thuốc thấy</w:t>
      </w:r>
      <w:r w:rsidR="009B2497" w:rsidRPr="00D3654D">
        <w:rPr>
          <w:b w:val="0"/>
          <w:i w:val="0"/>
          <w:color w:val="000000" w:themeColor="text1"/>
        </w:rPr>
        <w:t xml:space="preserve"> hàm lượng huyết sắc tố có thay đổi nhưng không có sự </w:t>
      </w:r>
      <w:r w:rsidR="00525457" w:rsidRPr="00D3654D">
        <w:rPr>
          <w:b w:val="0"/>
          <w:i w:val="0"/>
          <w:color w:val="000000" w:themeColor="text1"/>
        </w:rPr>
        <w:t>khác biệt</w:t>
      </w:r>
      <w:r w:rsidR="009B2497" w:rsidRPr="00D3654D">
        <w:rPr>
          <w:b w:val="0"/>
          <w:i w:val="0"/>
          <w:color w:val="000000" w:themeColor="text1"/>
        </w:rPr>
        <w:t xml:space="preserve"> có ý nghĩa</w:t>
      </w:r>
      <w:r w:rsidR="00525457" w:rsidRPr="00D3654D">
        <w:rPr>
          <w:b w:val="0"/>
          <w:i w:val="0"/>
          <w:color w:val="000000" w:themeColor="text1"/>
        </w:rPr>
        <w:t xml:space="preserve"> thống kê (p &gt; 0,05).</w:t>
      </w:r>
      <w:r w:rsidR="000F4C0D" w:rsidRPr="00D3654D">
        <w:rPr>
          <w:b w:val="0"/>
          <w:i w:val="0"/>
          <w:color w:val="000000" w:themeColor="text1"/>
        </w:rPr>
        <w:t xml:space="preserve"> </w:t>
      </w:r>
    </w:p>
    <w:p w14:paraId="1CEA9B76" w14:textId="77777777" w:rsidR="00855216" w:rsidRPr="00D3654D" w:rsidRDefault="001E121F" w:rsidP="00D12085">
      <w:pPr>
        <w:pStyle w:val="03"/>
        <w:spacing w:before="0" w:line="360" w:lineRule="auto"/>
        <w:ind w:firstLine="567"/>
        <w:rPr>
          <w:b w:val="0"/>
          <w:i w:val="0"/>
          <w:color w:val="000000" w:themeColor="text1"/>
        </w:rPr>
      </w:pPr>
      <w:r w:rsidRPr="00D3654D">
        <w:rPr>
          <w:b w:val="0"/>
          <w:i w:val="0"/>
          <w:color w:val="000000" w:themeColor="text1"/>
        </w:rPr>
        <w:t>Kết quả trên cho thấy</w:t>
      </w:r>
      <w:r w:rsidR="00855216" w:rsidRPr="00D3654D">
        <w:rPr>
          <w:b w:val="0"/>
          <w:i w:val="0"/>
          <w:color w:val="000000" w:themeColor="text1"/>
        </w:rPr>
        <w:t xml:space="preserve"> Testin CT3 không ảnh hưởng đến </w:t>
      </w:r>
      <w:r w:rsidRPr="00D3654D">
        <w:rPr>
          <w:b w:val="0"/>
          <w:i w:val="0"/>
          <w:color w:val="000000" w:themeColor="text1"/>
        </w:rPr>
        <w:t>hàm lượng huyết sắc tố</w:t>
      </w:r>
      <w:r w:rsidR="00855216" w:rsidRPr="00D3654D">
        <w:rPr>
          <w:b w:val="0"/>
          <w:i w:val="0"/>
          <w:color w:val="000000" w:themeColor="text1"/>
        </w:rPr>
        <w:t xml:space="preserve"> ở thỏ làm thí nghiệm.</w:t>
      </w:r>
    </w:p>
    <w:p w14:paraId="6F5AB9A8" w14:textId="68AE1624" w:rsidR="004A7114" w:rsidRPr="00D3654D" w:rsidRDefault="004A7114" w:rsidP="00D12085">
      <w:pPr>
        <w:pStyle w:val="03"/>
        <w:spacing w:before="0" w:line="360" w:lineRule="auto"/>
        <w:ind w:firstLine="567"/>
        <w:rPr>
          <w:b w:val="0"/>
          <w:i w:val="0"/>
          <w:color w:val="000000" w:themeColor="text1"/>
        </w:rPr>
      </w:pPr>
    </w:p>
    <w:p w14:paraId="79945EC9" w14:textId="77777777" w:rsidR="00593F70" w:rsidRPr="00D3654D" w:rsidRDefault="00593F70" w:rsidP="00D12085">
      <w:pPr>
        <w:pStyle w:val="03"/>
        <w:spacing w:before="0" w:line="360" w:lineRule="auto"/>
        <w:ind w:firstLine="567"/>
        <w:rPr>
          <w:b w:val="0"/>
          <w:i w:val="0"/>
          <w:color w:val="000000" w:themeColor="text1"/>
        </w:rPr>
      </w:pPr>
    </w:p>
    <w:p w14:paraId="0691604A" w14:textId="77777777" w:rsidR="004A7114" w:rsidRPr="00D3654D" w:rsidRDefault="004A7114" w:rsidP="00D12085">
      <w:pPr>
        <w:pStyle w:val="03"/>
        <w:spacing w:before="0" w:line="360" w:lineRule="auto"/>
        <w:ind w:firstLine="567"/>
        <w:rPr>
          <w:b w:val="0"/>
          <w:i w:val="0"/>
          <w:color w:val="000000" w:themeColor="text1"/>
        </w:rPr>
      </w:pPr>
    </w:p>
    <w:p w14:paraId="1227ACE9" w14:textId="77777777" w:rsidR="004A7114" w:rsidRPr="00D3654D" w:rsidRDefault="004A7114" w:rsidP="00D12085">
      <w:pPr>
        <w:pStyle w:val="03"/>
        <w:spacing w:before="0" w:line="360" w:lineRule="auto"/>
        <w:ind w:firstLine="567"/>
        <w:rPr>
          <w:b w:val="0"/>
          <w:i w:val="0"/>
          <w:color w:val="000000" w:themeColor="text1"/>
        </w:rPr>
      </w:pPr>
    </w:p>
    <w:p w14:paraId="5802164A" w14:textId="66DCD258" w:rsidR="00BB5002" w:rsidRPr="00D3654D" w:rsidRDefault="00BB5002" w:rsidP="00600EB2">
      <w:pPr>
        <w:pStyle w:val="B2"/>
        <w:rPr>
          <w:iCs/>
          <w:color w:val="000000" w:themeColor="text1"/>
        </w:rPr>
      </w:pPr>
      <w:bookmarkStart w:id="220" w:name="_Toc74077576"/>
      <w:r w:rsidRPr="00D3654D">
        <w:rPr>
          <w:color w:val="000000" w:themeColor="text1"/>
        </w:rPr>
        <w:lastRenderedPageBreak/>
        <w:t>Bả</w:t>
      </w:r>
      <w:r w:rsidR="00E9700B">
        <w:rPr>
          <w:color w:val="000000" w:themeColor="text1"/>
        </w:rPr>
        <w:t>ng 3.</w:t>
      </w:r>
      <w:r w:rsidRPr="00D3654D">
        <w:rPr>
          <w:color w:val="000000" w:themeColor="text1"/>
        </w:rPr>
        <w:t xml:space="preserve">5. </w:t>
      </w:r>
      <w:r w:rsidR="00855216" w:rsidRPr="00D3654D">
        <w:rPr>
          <w:color w:val="000000" w:themeColor="text1"/>
        </w:rPr>
        <w:t>Ảnh hưởng của Testin CT3 đến s</w:t>
      </w:r>
      <w:r w:rsidRPr="00D3654D">
        <w:rPr>
          <w:color w:val="000000" w:themeColor="text1"/>
        </w:rPr>
        <w:t xml:space="preserve">ố lượng bạch cầu thỏ </w:t>
      </w:r>
      <w:r w:rsidRPr="00D3654D">
        <w:rPr>
          <w:iCs/>
          <w:color w:val="000000" w:themeColor="text1"/>
        </w:rPr>
        <w:t>(M ± SE)</w:t>
      </w:r>
      <w:bookmarkEnd w:id="220"/>
    </w:p>
    <w:p w14:paraId="36EE356D" w14:textId="77777777" w:rsidR="00AD2A00" w:rsidRPr="00D3654D" w:rsidRDefault="00AD2A00" w:rsidP="00600EB2">
      <w:pPr>
        <w:pStyle w:val="B2"/>
        <w:rPr>
          <w:iCs/>
          <w:color w:val="000000" w:themeColor="text1"/>
          <w:sz w:val="16"/>
        </w:rPr>
      </w:pPr>
    </w:p>
    <w:tbl>
      <w:tblPr>
        <w:tblStyle w:val="TableGrid"/>
        <w:tblW w:w="0" w:type="auto"/>
        <w:jc w:val="center"/>
        <w:tblLook w:val="04A0" w:firstRow="1" w:lastRow="0" w:firstColumn="1" w:lastColumn="0" w:noHBand="0" w:noVBand="1"/>
      </w:tblPr>
      <w:tblGrid>
        <w:gridCol w:w="1980"/>
        <w:gridCol w:w="1755"/>
        <w:gridCol w:w="1755"/>
        <w:gridCol w:w="1756"/>
        <w:gridCol w:w="1479"/>
      </w:tblGrid>
      <w:tr w:rsidR="00D3654D" w:rsidRPr="00D3654D" w14:paraId="784EBC25" w14:textId="77777777" w:rsidTr="000F4C0D">
        <w:trPr>
          <w:trHeight w:val="680"/>
          <w:jc w:val="center"/>
        </w:trPr>
        <w:tc>
          <w:tcPr>
            <w:tcW w:w="1980" w:type="dxa"/>
            <w:vMerge w:val="restart"/>
            <w:shd w:val="clear" w:color="auto" w:fill="DAEEF3" w:themeFill="accent5" w:themeFillTint="33"/>
            <w:vAlign w:val="center"/>
          </w:tcPr>
          <w:p w14:paraId="631E0280" w14:textId="77777777" w:rsidR="00BB5002" w:rsidRPr="00D3654D" w:rsidRDefault="00BB5002" w:rsidP="00AD2A00">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Thời điểm</w:t>
            </w:r>
          </w:p>
          <w:p w14:paraId="1152DEBD" w14:textId="7D3ABDFE" w:rsidR="00BB5002" w:rsidRPr="00D3654D" w:rsidRDefault="00F963D7" w:rsidP="00AD2A00">
            <w:pPr>
              <w:spacing w:before="120" w:after="240" w:line="360" w:lineRule="auto"/>
              <w:jc w:val="center"/>
              <w:rPr>
                <w:color w:val="000000" w:themeColor="text1"/>
                <w:szCs w:val="28"/>
              </w:rPr>
            </w:pPr>
            <w:r w:rsidRPr="00D3654D">
              <w:rPr>
                <w:rFonts w:eastAsiaTheme="minorHAnsi"/>
                <w:b/>
                <w:color w:val="000000" w:themeColor="text1"/>
                <w:szCs w:val="28"/>
                <w:lang w:val="en-US"/>
              </w:rPr>
              <w:t>theo dõi</w:t>
            </w:r>
          </w:p>
        </w:tc>
        <w:tc>
          <w:tcPr>
            <w:tcW w:w="5266" w:type="dxa"/>
            <w:gridSpan w:val="3"/>
            <w:shd w:val="clear" w:color="auto" w:fill="DAEEF3" w:themeFill="accent5" w:themeFillTint="33"/>
            <w:vAlign w:val="center"/>
          </w:tcPr>
          <w:p w14:paraId="3337C444" w14:textId="77777777" w:rsidR="00BB5002" w:rsidRPr="00D3654D" w:rsidRDefault="00BB5002" w:rsidP="00AD2A00">
            <w:pPr>
              <w:spacing w:before="120" w:after="240" w:line="360" w:lineRule="auto"/>
              <w:jc w:val="center"/>
              <w:rPr>
                <w:color w:val="000000" w:themeColor="text1"/>
                <w:szCs w:val="28"/>
              </w:rPr>
            </w:pPr>
            <w:r w:rsidRPr="00D3654D">
              <w:rPr>
                <w:rFonts w:eastAsia="Arial"/>
                <w:b/>
                <w:color w:val="000000" w:themeColor="text1"/>
                <w:szCs w:val="28"/>
                <w:lang w:eastAsia="en-US"/>
              </w:rPr>
              <w:t>Số lượng bạch cầu (G/l)</w:t>
            </w:r>
          </w:p>
        </w:tc>
        <w:tc>
          <w:tcPr>
            <w:tcW w:w="1479" w:type="dxa"/>
            <w:vMerge w:val="restart"/>
            <w:shd w:val="clear" w:color="auto" w:fill="DAEEF3" w:themeFill="accent5" w:themeFillTint="33"/>
            <w:vAlign w:val="center"/>
          </w:tcPr>
          <w:p w14:paraId="7D7122BE" w14:textId="0CA1F398" w:rsidR="00BB5002" w:rsidRPr="00D3654D" w:rsidRDefault="004F68CA" w:rsidP="00AD2A00">
            <w:pPr>
              <w:spacing w:before="120" w:after="240" w:line="360" w:lineRule="auto"/>
              <w:jc w:val="center"/>
              <w:rPr>
                <w:b/>
                <w:bCs/>
                <w:color w:val="000000" w:themeColor="text1"/>
                <w:szCs w:val="28"/>
                <w:lang w:val="en-US"/>
              </w:rPr>
            </w:pPr>
            <w:r w:rsidRPr="00D3654D">
              <w:rPr>
                <w:b/>
                <w:bCs/>
                <w:color w:val="000000" w:themeColor="text1"/>
                <w:szCs w:val="28"/>
                <w:lang w:val="en-US"/>
              </w:rPr>
              <w:t>P</w:t>
            </w:r>
          </w:p>
        </w:tc>
      </w:tr>
      <w:tr w:rsidR="00D3654D" w:rsidRPr="00D3654D" w14:paraId="605F88B9" w14:textId="77777777" w:rsidTr="000F4C0D">
        <w:trPr>
          <w:trHeight w:val="680"/>
          <w:jc w:val="center"/>
        </w:trPr>
        <w:tc>
          <w:tcPr>
            <w:tcW w:w="1980" w:type="dxa"/>
            <w:vMerge/>
            <w:vAlign w:val="center"/>
          </w:tcPr>
          <w:p w14:paraId="7F94D1A5" w14:textId="77777777" w:rsidR="00BB5002" w:rsidRPr="00D3654D" w:rsidRDefault="00BB5002" w:rsidP="00AD2A00">
            <w:pPr>
              <w:spacing w:before="120" w:after="240" w:line="360" w:lineRule="auto"/>
              <w:jc w:val="center"/>
              <w:rPr>
                <w:color w:val="000000" w:themeColor="text1"/>
                <w:szCs w:val="28"/>
              </w:rPr>
            </w:pPr>
          </w:p>
        </w:tc>
        <w:tc>
          <w:tcPr>
            <w:tcW w:w="1755" w:type="dxa"/>
            <w:shd w:val="clear" w:color="auto" w:fill="F2DBDB" w:themeFill="accent2" w:themeFillTint="33"/>
            <w:vAlign w:val="center"/>
          </w:tcPr>
          <w:p w14:paraId="0B3BB10A" w14:textId="77777777" w:rsidR="00BB5002" w:rsidRPr="00D3654D" w:rsidRDefault="00BB5002" w:rsidP="00AD2A00">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1 (1)</w:t>
            </w:r>
          </w:p>
          <w:p w14:paraId="0C03771F" w14:textId="77777777" w:rsidR="00855216" w:rsidRPr="00D3654D" w:rsidRDefault="00855216" w:rsidP="00AD2A00">
            <w:pPr>
              <w:spacing w:before="120" w:after="240" w:line="360" w:lineRule="auto"/>
              <w:jc w:val="center"/>
              <w:rPr>
                <w:color w:val="000000" w:themeColor="text1"/>
                <w:szCs w:val="28"/>
              </w:rPr>
            </w:pPr>
            <w:r w:rsidRPr="00D3654D">
              <w:rPr>
                <w:b/>
                <w:bCs/>
                <w:color w:val="000000" w:themeColor="text1"/>
                <w:szCs w:val="28"/>
              </w:rPr>
              <w:t>(n=8)</w:t>
            </w:r>
          </w:p>
        </w:tc>
        <w:tc>
          <w:tcPr>
            <w:tcW w:w="1755" w:type="dxa"/>
            <w:shd w:val="clear" w:color="auto" w:fill="F2DBDB" w:themeFill="accent2" w:themeFillTint="33"/>
            <w:vAlign w:val="center"/>
          </w:tcPr>
          <w:p w14:paraId="7BFD935C" w14:textId="77777777" w:rsidR="00BB5002" w:rsidRPr="00D3654D" w:rsidRDefault="00BB5002" w:rsidP="00AD2A00">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2 (2)</w:t>
            </w:r>
          </w:p>
          <w:p w14:paraId="4A0B2BFA" w14:textId="77777777" w:rsidR="00855216" w:rsidRPr="00D3654D" w:rsidRDefault="00855216" w:rsidP="00AD2A00">
            <w:pPr>
              <w:spacing w:before="120" w:after="240" w:line="360" w:lineRule="auto"/>
              <w:jc w:val="center"/>
              <w:rPr>
                <w:color w:val="000000" w:themeColor="text1"/>
                <w:szCs w:val="28"/>
              </w:rPr>
            </w:pPr>
            <w:r w:rsidRPr="00D3654D">
              <w:rPr>
                <w:b/>
                <w:bCs/>
                <w:color w:val="000000" w:themeColor="text1"/>
                <w:szCs w:val="28"/>
              </w:rPr>
              <w:t>(n=8)</w:t>
            </w:r>
          </w:p>
        </w:tc>
        <w:tc>
          <w:tcPr>
            <w:tcW w:w="1756" w:type="dxa"/>
            <w:shd w:val="clear" w:color="auto" w:fill="F2DBDB" w:themeFill="accent2" w:themeFillTint="33"/>
            <w:vAlign w:val="center"/>
          </w:tcPr>
          <w:p w14:paraId="29A303E4" w14:textId="77777777" w:rsidR="00BB5002" w:rsidRPr="00D3654D" w:rsidRDefault="00BB5002" w:rsidP="00AD2A00">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chứng (3)</w:t>
            </w:r>
          </w:p>
          <w:p w14:paraId="6DD91525" w14:textId="77777777" w:rsidR="00855216" w:rsidRPr="00D3654D" w:rsidRDefault="00855216" w:rsidP="00AD2A00">
            <w:pPr>
              <w:spacing w:before="120" w:after="240" w:line="360" w:lineRule="auto"/>
              <w:jc w:val="center"/>
              <w:rPr>
                <w:color w:val="000000" w:themeColor="text1"/>
                <w:szCs w:val="28"/>
              </w:rPr>
            </w:pPr>
            <w:r w:rsidRPr="00D3654D">
              <w:rPr>
                <w:b/>
                <w:bCs/>
                <w:color w:val="000000" w:themeColor="text1"/>
                <w:szCs w:val="28"/>
              </w:rPr>
              <w:t>(n=8)</w:t>
            </w:r>
          </w:p>
        </w:tc>
        <w:tc>
          <w:tcPr>
            <w:tcW w:w="1479" w:type="dxa"/>
            <w:vMerge/>
            <w:vAlign w:val="center"/>
          </w:tcPr>
          <w:p w14:paraId="3C0D2C0B" w14:textId="77777777" w:rsidR="00BB5002" w:rsidRPr="00D3654D" w:rsidRDefault="00BB5002" w:rsidP="00AD2A00">
            <w:pPr>
              <w:spacing w:before="120" w:after="240" w:line="360" w:lineRule="auto"/>
              <w:jc w:val="center"/>
              <w:rPr>
                <w:color w:val="000000" w:themeColor="text1"/>
                <w:szCs w:val="28"/>
              </w:rPr>
            </w:pPr>
          </w:p>
        </w:tc>
      </w:tr>
      <w:tr w:rsidR="00D3654D" w:rsidRPr="00D3654D" w14:paraId="5EA43DF0" w14:textId="77777777" w:rsidTr="000F4C0D">
        <w:trPr>
          <w:trHeight w:val="680"/>
          <w:jc w:val="center"/>
        </w:trPr>
        <w:tc>
          <w:tcPr>
            <w:tcW w:w="1980" w:type="dxa"/>
            <w:vAlign w:val="center"/>
          </w:tcPr>
          <w:p w14:paraId="4C0CFC2B" w14:textId="77777777" w:rsidR="00BB5002" w:rsidRPr="00D3654D" w:rsidRDefault="00BB5002" w:rsidP="00AD2A00">
            <w:pPr>
              <w:spacing w:before="120" w:after="240" w:line="360" w:lineRule="auto"/>
              <w:jc w:val="center"/>
              <w:rPr>
                <w:color w:val="000000" w:themeColor="text1"/>
                <w:szCs w:val="28"/>
              </w:rPr>
            </w:pPr>
            <w:r w:rsidRPr="00D3654D">
              <w:rPr>
                <w:rFonts w:eastAsia="Arial"/>
                <w:color w:val="000000" w:themeColor="text1"/>
                <w:szCs w:val="28"/>
                <w:lang w:eastAsia="en-US"/>
              </w:rPr>
              <w:t>Trước TN (a)</w:t>
            </w:r>
          </w:p>
        </w:tc>
        <w:tc>
          <w:tcPr>
            <w:tcW w:w="1755" w:type="dxa"/>
            <w:vAlign w:val="center"/>
          </w:tcPr>
          <w:p w14:paraId="2932EB18" w14:textId="77777777" w:rsidR="00BB5002" w:rsidRPr="00D3654D" w:rsidRDefault="00BB5002" w:rsidP="00AD2A00">
            <w:pPr>
              <w:spacing w:before="120" w:after="240" w:line="360" w:lineRule="auto"/>
              <w:jc w:val="center"/>
              <w:rPr>
                <w:color w:val="000000" w:themeColor="text1"/>
                <w:szCs w:val="28"/>
              </w:rPr>
            </w:pPr>
            <w:r w:rsidRPr="00D3654D">
              <w:rPr>
                <w:rFonts w:eastAsia="Arial"/>
                <w:color w:val="000000" w:themeColor="text1"/>
                <w:szCs w:val="28"/>
                <w:lang w:eastAsia="en-US"/>
              </w:rPr>
              <w:t>9,28 ± 1,19</w:t>
            </w:r>
          </w:p>
        </w:tc>
        <w:tc>
          <w:tcPr>
            <w:tcW w:w="1755" w:type="dxa"/>
            <w:vAlign w:val="center"/>
          </w:tcPr>
          <w:p w14:paraId="2171B9A8" w14:textId="77777777" w:rsidR="00BB5002" w:rsidRPr="00D3654D" w:rsidRDefault="00BB5002" w:rsidP="00AD2A00">
            <w:pPr>
              <w:spacing w:before="120" w:after="240" w:line="360" w:lineRule="auto"/>
              <w:jc w:val="center"/>
              <w:rPr>
                <w:color w:val="000000" w:themeColor="text1"/>
                <w:szCs w:val="28"/>
              </w:rPr>
            </w:pPr>
            <w:r w:rsidRPr="00D3654D">
              <w:rPr>
                <w:rFonts w:eastAsia="Arial"/>
                <w:color w:val="000000" w:themeColor="text1"/>
                <w:szCs w:val="28"/>
                <w:lang w:eastAsia="en-US"/>
              </w:rPr>
              <w:t>6,59 ± 0,49</w:t>
            </w:r>
          </w:p>
        </w:tc>
        <w:tc>
          <w:tcPr>
            <w:tcW w:w="1756" w:type="dxa"/>
            <w:vAlign w:val="center"/>
          </w:tcPr>
          <w:p w14:paraId="22EC35E1" w14:textId="77777777" w:rsidR="00BB5002" w:rsidRPr="00D3654D" w:rsidRDefault="00BB5002" w:rsidP="00AD2A00">
            <w:pPr>
              <w:spacing w:before="120" w:after="240" w:line="360" w:lineRule="auto"/>
              <w:jc w:val="center"/>
              <w:rPr>
                <w:color w:val="000000" w:themeColor="text1"/>
                <w:szCs w:val="28"/>
              </w:rPr>
            </w:pPr>
            <w:r w:rsidRPr="00D3654D">
              <w:rPr>
                <w:rFonts w:eastAsia="Arial"/>
                <w:color w:val="000000" w:themeColor="text1"/>
                <w:szCs w:val="28"/>
                <w:lang w:eastAsia="en-US"/>
              </w:rPr>
              <w:t>7,61 ± 0,81</w:t>
            </w:r>
          </w:p>
        </w:tc>
        <w:tc>
          <w:tcPr>
            <w:tcW w:w="1479" w:type="dxa"/>
            <w:vMerge w:val="restart"/>
            <w:vAlign w:val="center"/>
          </w:tcPr>
          <w:p w14:paraId="5ADBB607" w14:textId="77777777" w:rsidR="00BB5002" w:rsidRPr="00D3654D" w:rsidRDefault="00BB5002" w:rsidP="00AD2A00">
            <w:pPr>
              <w:spacing w:before="120" w:after="24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2-1 </w:t>
            </w:r>
            <w:r w:rsidRPr="00D3654D">
              <w:rPr>
                <w:rFonts w:eastAsia="Arial"/>
                <w:color w:val="000000" w:themeColor="text1"/>
                <w:szCs w:val="28"/>
                <w:lang w:eastAsia="en-US"/>
              </w:rPr>
              <w:t>&gt; 0,05</w:t>
            </w:r>
          </w:p>
          <w:p w14:paraId="39E31AB6" w14:textId="77777777" w:rsidR="00BB5002" w:rsidRPr="00D3654D" w:rsidRDefault="00BB5002" w:rsidP="00AD2A00">
            <w:pPr>
              <w:spacing w:before="120" w:after="24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3-1 </w:t>
            </w:r>
            <w:r w:rsidRPr="00D3654D">
              <w:rPr>
                <w:rFonts w:eastAsia="Arial"/>
                <w:color w:val="000000" w:themeColor="text1"/>
                <w:szCs w:val="28"/>
                <w:lang w:eastAsia="en-US"/>
              </w:rPr>
              <w:t>&gt; 0,05</w:t>
            </w:r>
          </w:p>
          <w:p w14:paraId="58848EBC" w14:textId="77777777" w:rsidR="00BB5002" w:rsidRPr="00D3654D" w:rsidRDefault="00BB5002" w:rsidP="00AD2A00">
            <w:pPr>
              <w:spacing w:before="120" w:after="240" w:line="360" w:lineRule="auto"/>
              <w:jc w:val="center"/>
              <w:rPr>
                <w:color w:val="000000" w:themeColor="text1"/>
                <w:szCs w:val="28"/>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3-2 </w:t>
            </w:r>
            <w:r w:rsidRPr="00D3654D">
              <w:rPr>
                <w:rFonts w:eastAsia="Arial"/>
                <w:color w:val="000000" w:themeColor="text1"/>
                <w:szCs w:val="28"/>
                <w:lang w:eastAsia="en-US"/>
              </w:rPr>
              <w:t>&gt; 0,05</w:t>
            </w:r>
          </w:p>
          <w:p w14:paraId="70649B3C" w14:textId="77777777" w:rsidR="00BB5002" w:rsidRPr="00D3654D" w:rsidRDefault="00BB5002" w:rsidP="00AD2A00">
            <w:pPr>
              <w:spacing w:before="120" w:after="240" w:line="360" w:lineRule="auto"/>
              <w:jc w:val="center"/>
              <w:rPr>
                <w:color w:val="000000" w:themeColor="text1"/>
                <w:szCs w:val="28"/>
              </w:rPr>
            </w:pPr>
          </w:p>
        </w:tc>
      </w:tr>
      <w:tr w:rsidR="00D3654D" w:rsidRPr="00D3654D" w14:paraId="56F03416" w14:textId="77777777" w:rsidTr="000F4C0D">
        <w:trPr>
          <w:trHeight w:val="680"/>
          <w:jc w:val="center"/>
        </w:trPr>
        <w:tc>
          <w:tcPr>
            <w:tcW w:w="1980" w:type="dxa"/>
            <w:vAlign w:val="center"/>
          </w:tcPr>
          <w:p w14:paraId="5DE904D1" w14:textId="77777777" w:rsidR="00BB5002" w:rsidRPr="00D3654D" w:rsidRDefault="00BB5002" w:rsidP="00AD2A00">
            <w:pPr>
              <w:spacing w:before="120" w:after="240" w:line="360" w:lineRule="auto"/>
              <w:jc w:val="center"/>
              <w:rPr>
                <w:color w:val="000000" w:themeColor="text1"/>
                <w:szCs w:val="28"/>
              </w:rPr>
            </w:pPr>
            <w:r w:rsidRPr="00D3654D">
              <w:rPr>
                <w:rFonts w:eastAsia="Arial"/>
                <w:color w:val="000000" w:themeColor="text1"/>
                <w:szCs w:val="28"/>
                <w:lang w:eastAsia="en-US"/>
              </w:rPr>
              <w:t>Sau 2 tuần (b)</w:t>
            </w:r>
          </w:p>
        </w:tc>
        <w:tc>
          <w:tcPr>
            <w:tcW w:w="1755" w:type="dxa"/>
            <w:vAlign w:val="center"/>
          </w:tcPr>
          <w:p w14:paraId="4F6A9D97" w14:textId="77777777" w:rsidR="00BB5002" w:rsidRPr="00D3654D" w:rsidRDefault="00BB5002" w:rsidP="00AD2A00">
            <w:pPr>
              <w:spacing w:before="120" w:after="240" w:line="360" w:lineRule="auto"/>
              <w:jc w:val="center"/>
              <w:rPr>
                <w:color w:val="000000" w:themeColor="text1"/>
                <w:szCs w:val="28"/>
              </w:rPr>
            </w:pPr>
            <w:r w:rsidRPr="00D3654D">
              <w:rPr>
                <w:rFonts w:eastAsia="Arial"/>
                <w:color w:val="000000" w:themeColor="text1"/>
                <w:szCs w:val="28"/>
                <w:lang w:eastAsia="en-US"/>
              </w:rPr>
              <w:t>8,00 ± 0,76</w:t>
            </w:r>
          </w:p>
        </w:tc>
        <w:tc>
          <w:tcPr>
            <w:tcW w:w="1755" w:type="dxa"/>
            <w:vAlign w:val="center"/>
          </w:tcPr>
          <w:p w14:paraId="482C97A0" w14:textId="77777777" w:rsidR="00BB5002" w:rsidRPr="00D3654D" w:rsidRDefault="00BB5002" w:rsidP="00AD2A00">
            <w:pPr>
              <w:spacing w:before="120" w:after="240" w:line="360" w:lineRule="auto"/>
              <w:jc w:val="center"/>
              <w:rPr>
                <w:color w:val="000000" w:themeColor="text1"/>
                <w:szCs w:val="28"/>
              </w:rPr>
            </w:pPr>
            <w:r w:rsidRPr="00D3654D">
              <w:rPr>
                <w:rFonts w:eastAsia="Arial"/>
                <w:color w:val="000000" w:themeColor="text1"/>
                <w:szCs w:val="28"/>
                <w:lang w:eastAsia="en-US"/>
              </w:rPr>
              <w:t>6,21 ± 0,55</w:t>
            </w:r>
          </w:p>
        </w:tc>
        <w:tc>
          <w:tcPr>
            <w:tcW w:w="1756" w:type="dxa"/>
            <w:vAlign w:val="center"/>
          </w:tcPr>
          <w:p w14:paraId="71C1B2EF" w14:textId="77777777" w:rsidR="00BB5002" w:rsidRPr="00D3654D" w:rsidRDefault="00BB5002" w:rsidP="00AD2A00">
            <w:pPr>
              <w:spacing w:before="120" w:after="240" w:line="360" w:lineRule="auto"/>
              <w:jc w:val="center"/>
              <w:rPr>
                <w:color w:val="000000" w:themeColor="text1"/>
                <w:szCs w:val="28"/>
              </w:rPr>
            </w:pPr>
            <w:r w:rsidRPr="00D3654D">
              <w:rPr>
                <w:rFonts w:eastAsia="Arial"/>
                <w:color w:val="000000" w:themeColor="text1"/>
                <w:szCs w:val="28"/>
                <w:lang w:eastAsia="en-US"/>
              </w:rPr>
              <w:t>7,84 ± 1,56</w:t>
            </w:r>
          </w:p>
        </w:tc>
        <w:tc>
          <w:tcPr>
            <w:tcW w:w="1479" w:type="dxa"/>
            <w:vMerge/>
          </w:tcPr>
          <w:p w14:paraId="2EFA648D" w14:textId="77777777" w:rsidR="00BB5002" w:rsidRPr="00D3654D" w:rsidRDefault="00BB5002" w:rsidP="00AD2A00">
            <w:pPr>
              <w:spacing w:before="120" w:after="240" w:line="360" w:lineRule="auto"/>
              <w:rPr>
                <w:color w:val="000000" w:themeColor="text1"/>
              </w:rPr>
            </w:pPr>
          </w:p>
        </w:tc>
      </w:tr>
      <w:tr w:rsidR="00D3654D" w:rsidRPr="00D3654D" w14:paraId="27A98935" w14:textId="77777777" w:rsidTr="000F4C0D">
        <w:trPr>
          <w:trHeight w:val="680"/>
          <w:jc w:val="center"/>
        </w:trPr>
        <w:tc>
          <w:tcPr>
            <w:tcW w:w="1980" w:type="dxa"/>
            <w:vAlign w:val="center"/>
          </w:tcPr>
          <w:p w14:paraId="580B190A"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b-a</w:t>
            </w:r>
          </w:p>
        </w:tc>
        <w:tc>
          <w:tcPr>
            <w:tcW w:w="1755" w:type="dxa"/>
            <w:vAlign w:val="center"/>
          </w:tcPr>
          <w:p w14:paraId="3CCC87CC"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center"/>
          </w:tcPr>
          <w:p w14:paraId="0D827DEC"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center"/>
          </w:tcPr>
          <w:p w14:paraId="62256DEC"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479" w:type="dxa"/>
            <w:vMerge/>
          </w:tcPr>
          <w:p w14:paraId="50F6D07F" w14:textId="77777777" w:rsidR="00525457" w:rsidRPr="00D3654D" w:rsidRDefault="00525457" w:rsidP="00AD2A00">
            <w:pPr>
              <w:spacing w:before="120" w:after="240" w:line="360" w:lineRule="auto"/>
              <w:rPr>
                <w:color w:val="000000" w:themeColor="text1"/>
              </w:rPr>
            </w:pPr>
          </w:p>
        </w:tc>
      </w:tr>
      <w:tr w:rsidR="00D3654D" w:rsidRPr="00D3654D" w14:paraId="31FCF98B" w14:textId="77777777" w:rsidTr="000F4C0D">
        <w:trPr>
          <w:trHeight w:val="680"/>
          <w:jc w:val="center"/>
        </w:trPr>
        <w:tc>
          <w:tcPr>
            <w:tcW w:w="1980" w:type="dxa"/>
            <w:vAlign w:val="center"/>
          </w:tcPr>
          <w:p w14:paraId="2E016D67" w14:textId="77777777" w:rsidR="00525457" w:rsidRPr="00D3654D" w:rsidRDefault="00525457" w:rsidP="00AD2A00">
            <w:pPr>
              <w:spacing w:before="120" w:after="240" w:line="360" w:lineRule="auto"/>
              <w:jc w:val="center"/>
              <w:rPr>
                <w:color w:val="000000" w:themeColor="text1"/>
                <w:szCs w:val="28"/>
              </w:rPr>
            </w:pPr>
            <w:r w:rsidRPr="00D3654D">
              <w:rPr>
                <w:rFonts w:eastAsia="Arial"/>
                <w:color w:val="000000" w:themeColor="text1"/>
                <w:szCs w:val="28"/>
                <w:lang w:eastAsia="en-US"/>
              </w:rPr>
              <w:t>Sau 6 tuần (c)</w:t>
            </w:r>
          </w:p>
        </w:tc>
        <w:tc>
          <w:tcPr>
            <w:tcW w:w="1755" w:type="dxa"/>
            <w:vAlign w:val="center"/>
          </w:tcPr>
          <w:p w14:paraId="07CED646" w14:textId="77777777" w:rsidR="00525457" w:rsidRPr="00D3654D" w:rsidRDefault="00525457" w:rsidP="00AD2A00">
            <w:pPr>
              <w:spacing w:before="120" w:after="240" w:line="360" w:lineRule="auto"/>
              <w:jc w:val="center"/>
              <w:rPr>
                <w:color w:val="000000" w:themeColor="text1"/>
                <w:szCs w:val="28"/>
              </w:rPr>
            </w:pPr>
            <w:r w:rsidRPr="00D3654D">
              <w:rPr>
                <w:rFonts w:eastAsia="Arial"/>
                <w:color w:val="000000" w:themeColor="text1"/>
                <w:szCs w:val="28"/>
                <w:lang w:eastAsia="en-US"/>
              </w:rPr>
              <w:t>9,31 ± 1,17</w:t>
            </w:r>
          </w:p>
        </w:tc>
        <w:tc>
          <w:tcPr>
            <w:tcW w:w="1755" w:type="dxa"/>
            <w:vAlign w:val="center"/>
          </w:tcPr>
          <w:p w14:paraId="24FEE458" w14:textId="77777777" w:rsidR="00525457" w:rsidRPr="00D3654D" w:rsidRDefault="00525457" w:rsidP="00AD2A00">
            <w:pPr>
              <w:spacing w:before="120" w:after="240" w:line="360" w:lineRule="auto"/>
              <w:jc w:val="center"/>
              <w:rPr>
                <w:color w:val="000000" w:themeColor="text1"/>
                <w:szCs w:val="28"/>
              </w:rPr>
            </w:pPr>
            <w:r w:rsidRPr="00D3654D">
              <w:rPr>
                <w:rFonts w:eastAsia="Arial"/>
                <w:color w:val="000000" w:themeColor="text1"/>
                <w:szCs w:val="28"/>
                <w:lang w:eastAsia="en-US"/>
              </w:rPr>
              <w:t>7,83 ± 0,94</w:t>
            </w:r>
          </w:p>
        </w:tc>
        <w:tc>
          <w:tcPr>
            <w:tcW w:w="1756" w:type="dxa"/>
            <w:vAlign w:val="center"/>
          </w:tcPr>
          <w:p w14:paraId="618ABE30" w14:textId="77777777" w:rsidR="00525457" w:rsidRPr="00D3654D" w:rsidRDefault="00525457" w:rsidP="00AD2A00">
            <w:pPr>
              <w:spacing w:before="120" w:after="240" w:line="360" w:lineRule="auto"/>
              <w:jc w:val="center"/>
              <w:rPr>
                <w:color w:val="000000" w:themeColor="text1"/>
                <w:szCs w:val="28"/>
              </w:rPr>
            </w:pPr>
            <w:r w:rsidRPr="00D3654D">
              <w:rPr>
                <w:rFonts w:eastAsia="Arial"/>
                <w:color w:val="000000" w:themeColor="text1"/>
                <w:szCs w:val="28"/>
                <w:lang w:eastAsia="en-US"/>
              </w:rPr>
              <w:t>10,9 ± 1,25</w:t>
            </w:r>
          </w:p>
        </w:tc>
        <w:tc>
          <w:tcPr>
            <w:tcW w:w="1479" w:type="dxa"/>
            <w:vMerge/>
          </w:tcPr>
          <w:p w14:paraId="22AF1673" w14:textId="77777777" w:rsidR="00525457" w:rsidRPr="00D3654D" w:rsidRDefault="00525457" w:rsidP="00AD2A00">
            <w:pPr>
              <w:spacing w:before="120" w:after="240" w:line="360" w:lineRule="auto"/>
              <w:rPr>
                <w:color w:val="000000" w:themeColor="text1"/>
              </w:rPr>
            </w:pPr>
          </w:p>
        </w:tc>
      </w:tr>
      <w:tr w:rsidR="00D3654D" w:rsidRPr="00D3654D" w14:paraId="765B1CEC" w14:textId="77777777" w:rsidTr="000F4C0D">
        <w:trPr>
          <w:trHeight w:val="680"/>
          <w:jc w:val="center"/>
        </w:trPr>
        <w:tc>
          <w:tcPr>
            <w:tcW w:w="1980" w:type="dxa"/>
            <w:vAlign w:val="center"/>
          </w:tcPr>
          <w:p w14:paraId="50FE1313"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c-a</w:t>
            </w:r>
          </w:p>
        </w:tc>
        <w:tc>
          <w:tcPr>
            <w:tcW w:w="1755" w:type="dxa"/>
            <w:vAlign w:val="center"/>
          </w:tcPr>
          <w:p w14:paraId="3E2EA7FA"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center"/>
          </w:tcPr>
          <w:p w14:paraId="1EEF0720"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center"/>
          </w:tcPr>
          <w:p w14:paraId="52F12047"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479" w:type="dxa"/>
            <w:vMerge/>
          </w:tcPr>
          <w:p w14:paraId="077032D7" w14:textId="77777777" w:rsidR="00525457" w:rsidRPr="00D3654D" w:rsidRDefault="00525457" w:rsidP="00AD2A00">
            <w:pPr>
              <w:spacing w:before="120" w:after="240" w:line="360" w:lineRule="auto"/>
              <w:rPr>
                <w:color w:val="000000" w:themeColor="text1"/>
              </w:rPr>
            </w:pPr>
          </w:p>
        </w:tc>
      </w:tr>
      <w:tr w:rsidR="00525457" w:rsidRPr="00D3654D" w14:paraId="4C9BC2EF" w14:textId="77777777" w:rsidTr="000F4C0D">
        <w:trPr>
          <w:trHeight w:val="680"/>
          <w:jc w:val="center"/>
        </w:trPr>
        <w:tc>
          <w:tcPr>
            <w:tcW w:w="1980" w:type="dxa"/>
            <w:vAlign w:val="center"/>
          </w:tcPr>
          <w:p w14:paraId="20717A21"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c-b</w:t>
            </w:r>
          </w:p>
        </w:tc>
        <w:tc>
          <w:tcPr>
            <w:tcW w:w="1755" w:type="dxa"/>
            <w:vAlign w:val="center"/>
          </w:tcPr>
          <w:p w14:paraId="3C670926"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center"/>
          </w:tcPr>
          <w:p w14:paraId="57D6C361"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center"/>
          </w:tcPr>
          <w:p w14:paraId="65125281" w14:textId="77777777" w:rsidR="00525457" w:rsidRPr="00D3654D" w:rsidRDefault="00525457" w:rsidP="00AD2A0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479" w:type="dxa"/>
            <w:vMerge/>
          </w:tcPr>
          <w:p w14:paraId="0AF3F8C8" w14:textId="77777777" w:rsidR="00525457" w:rsidRPr="00D3654D" w:rsidRDefault="00525457" w:rsidP="00AD2A00">
            <w:pPr>
              <w:spacing w:before="120" w:after="240" w:line="360" w:lineRule="auto"/>
              <w:rPr>
                <w:color w:val="000000" w:themeColor="text1"/>
              </w:rPr>
            </w:pPr>
          </w:p>
        </w:tc>
      </w:tr>
    </w:tbl>
    <w:p w14:paraId="0E922019" w14:textId="02427C95" w:rsidR="001E121F" w:rsidRPr="00D3654D" w:rsidRDefault="001E121F" w:rsidP="00593F70">
      <w:pPr>
        <w:pStyle w:val="03"/>
        <w:spacing w:before="0" w:line="360" w:lineRule="auto"/>
        <w:rPr>
          <w:b w:val="0"/>
          <w:color w:val="000000" w:themeColor="text1"/>
          <w:lang w:val="vi-VN"/>
        </w:rPr>
      </w:pPr>
    </w:p>
    <w:p w14:paraId="16E60752" w14:textId="77777777" w:rsidR="000B1A6E" w:rsidRPr="00D3654D" w:rsidRDefault="00D12085" w:rsidP="001E121F">
      <w:pPr>
        <w:pStyle w:val="03"/>
        <w:spacing w:before="0" w:line="360" w:lineRule="auto"/>
        <w:ind w:firstLine="567"/>
        <w:rPr>
          <w:b w:val="0"/>
          <w:i w:val="0"/>
          <w:color w:val="000000" w:themeColor="text1"/>
        </w:rPr>
      </w:pPr>
      <w:r w:rsidRPr="00D3654D">
        <w:rPr>
          <w:b w:val="0"/>
          <w:i w:val="0"/>
          <w:color w:val="000000" w:themeColor="text1"/>
          <w:lang w:val="vi-VN"/>
        </w:rPr>
        <w:t xml:space="preserve">Sau 14 và 42 ngày </w:t>
      </w:r>
      <w:r w:rsidRPr="00D3654D">
        <w:rPr>
          <w:b w:val="0"/>
          <w:i w:val="0"/>
          <w:color w:val="000000" w:themeColor="text1"/>
        </w:rPr>
        <w:t>uống cao đặc Testin CT3</w:t>
      </w:r>
      <w:r w:rsidRPr="00D3654D">
        <w:rPr>
          <w:b w:val="0"/>
          <w:i w:val="0"/>
          <w:color w:val="000000" w:themeColor="text1"/>
          <w:lang w:val="vi-VN"/>
        </w:rPr>
        <w:t xml:space="preserve">, </w:t>
      </w:r>
      <w:r w:rsidRPr="00D3654D">
        <w:rPr>
          <w:b w:val="0"/>
          <w:i w:val="0"/>
          <w:color w:val="000000" w:themeColor="text1"/>
        </w:rPr>
        <w:t xml:space="preserve">số lượng bạch cầu giữa các lô </w:t>
      </w:r>
      <w:r w:rsidR="00525457" w:rsidRPr="00D3654D">
        <w:rPr>
          <w:b w:val="0"/>
          <w:i w:val="0"/>
          <w:color w:val="000000" w:themeColor="text1"/>
        </w:rPr>
        <w:t>trị 1 (uống Testin CT3 liều thấp) và lô trị 2 (uống Testin CT3 liều cao) đều không có</w:t>
      </w:r>
      <w:r w:rsidR="00525457" w:rsidRPr="00D3654D">
        <w:rPr>
          <w:b w:val="0"/>
          <w:i w:val="0"/>
          <w:color w:val="000000" w:themeColor="text1"/>
          <w:lang w:val="vi-VN"/>
        </w:rPr>
        <w:t xml:space="preserve"> sự khác biệt có</w:t>
      </w:r>
      <w:r w:rsidR="00525457" w:rsidRPr="00D3654D">
        <w:rPr>
          <w:b w:val="0"/>
          <w:i w:val="0"/>
          <w:color w:val="000000" w:themeColor="text1"/>
        </w:rPr>
        <w:t xml:space="preserve"> ý nghĩa</w:t>
      </w:r>
      <w:r w:rsidR="00525457" w:rsidRPr="00D3654D">
        <w:rPr>
          <w:b w:val="0"/>
          <w:i w:val="0"/>
          <w:color w:val="000000" w:themeColor="text1"/>
          <w:lang w:val="vi-VN"/>
        </w:rPr>
        <w:t xml:space="preserve"> thống kê</w:t>
      </w:r>
      <w:r w:rsidR="00525457" w:rsidRPr="00D3654D">
        <w:rPr>
          <w:b w:val="0"/>
          <w:i w:val="0"/>
          <w:color w:val="000000" w:themeColor="text1"/>
        </w:rPr>
        <w:t xml:space="preserve"> so với lô chứng</w:t>
      </w:r>
      <w:r w:rsidR="00525457" w:rsidRPr="00D3654D">
        <w:rPr>
          <w:b w:val="0"/>
          <w:i w:val="0"/>
          <w:color w:val="000000" w:themeColor="text1"/>
          <w:lang w:val="vi-VN"/>
        </w:rPr>
        <w:t xml:space="preserve"> (p &gt; 0,05)</w:t>
      </w:r>
      <w:r w:rsidR="00525457" w:rsidRPr="00D3654D">
        <w:rPr>
          <w:b w:val="0"/>
          <w:i w:val="0"/>
          <w:color w:val="000000" w:themeColor="text1"/>
        </w:rPr>
        <w:t xml:space="preserve">. So sánh từng thời điểm trước và sau khi uống ở từng lô </w:t>
      </w:r>
      <w:r w:rsidR="009022EF" w:rsidRPr="00D3654D">
        <w:rPr>
          <w:b w:val="0"/>
          <w:i w:val="0"/>
          <w:color w:val="000000" w:themeColor="text1"/>
        </w:rPr>
        <w:t xml:space="preserve">thấy có </w:t>
      </w:r>
      <w:r w:rsidR="00525457" w:rsidRPr="00D3654D">
        <w:rPr>
          <w:b w:val="0"/>
          <w:i w:val="0"/>
          <w:color w:val="000000" w:themeColor="text1"/>
        </w:rPr>
        <w:t>sự</w:t>
      </w:r>
      <w:r w:rsidR="009022EF" w:rsidRPr="00D3654D">
        <w:rPr>
          <w:b w:val="0"/>
          <w:i w:val="0"/>
          <w:color w:val="000000" w:themeColor="text1"/>
        </w:rPr>
        <w:t xml:space="preserve"> thay đổi nhưng không có ý nghĩa</w:t>
      </w:r>
      <w:r w:rsidR="00525457" w:rsidRPr="00D3654D">
        <w:rPr>
          <w:b w:val="0"/>
          <w:i w:val="0"/>
          <w:color w:val="000000" w:themeColor="text1"/>
        </w:rPr>
        <w:t xml:space="preserve"> thống kê (p &gt; 0,05).</w:t>
      </w:r>
      <w:r w:rsidR="000F4C0D" w:rsidRPr="00D3654D">
        <w:rPr>
          <w:b w:val="0"/>
          <w:i w:val="0"/>
          <w:color w:val="000000" w:themeColor="text1"/>
        </w:rPr>
        <w:t xml:space="preserve"> </w:t>
      </w:r>
    </w:p>
    <w:p w14:paraId="11B39D06" w14:textId="77777777" w:rsidR="001E121F" w:rsidRPr="00D3654D" w:rsidRDefault="000B1A6E" w:rsidP="001E121F">
      <w:pPr>
        <w:pStyle w:val="03"/>
        <w:spacing w:before="0" w:line="360" w:lineRule="auto"/>
        <w:ind w:firstLine="567"/>
        <w:rPr>
          <w:b w:val="0"/>
          <w:i w:val="0"/>
          <w:color w:val="000000" w:themeColor="text1"/>
        </w:rPr>
      </w:pPr>
      <w:r w:rsidRPr="00D3654D">
        <w:rPr>
          <w:b w:val="0"/>
          <w:i w:val="0"/>
          <w:color w:val="000000" w:themeColor="text1"/>
        </w:rPr>
        <w:t>Qua bảng trên có thể thấy</w:t>
      </w:r>
      <w:r w:rsidR="009022EF" w:rsidRPr="00D3654D">
        <w:rPr>
          <w:b w:val="0"/>
          <w:i w:val="0"/>
          <w:color w:val="000000" w:themeColor="text1"/>
        </w:rPr>
        <w:t xml:space="preserve"> </w:t>
      </w:r>
      <w:r w:rsidR="001E121F" w:rsidRPr="00D3654D">
        <w:rPr>
          <w:b w:val="0"/>
          <w:i w:val="0"/>
          <w:color w:val="000000" w:themeColor="text1"/>
        </w:rPr>
        <w:t>Testin CT3 không ảnh hưởng đến số lượng bạch cầu ở thỏ nghiên cứu</w:t>
      </w:r>
      <w:r w:rsidR="004A7114" w:rsidRPr="00D3654D">
        <w:rPr>
          <w:b w:val="0"/>
          <w:i w:val="0"/>
          <w:color w:val="000000" w:themeColor="text1"/>
        </w:rPr>
        <w:t>.</w:t>
      </w:r>
    </w:p>
    <w:p w14:paraId="329BA68E" w14:textId="77777777" w:rsidR="001E121F" w:rsidRPr="00D3654D" w:rsidRDefault="001E121F" w:rsidP="001E121F">
      <w:pPr>
        <w:pStyle w:val="03"/>
        <w:spacing w:before="0" w:line="360" w:lineRule="auto"/>
        <w:ind w:firstLine="567"/>
        <w:rPr>
          <w:b w:val="0"/>
          <w:i w:val="0"/>
          <w:color w:val="000000" w:themeColor="text1"/>
        </w:rPr>
      </w:pPr>
    </w:p>
    <w:p w14:paraId="185151FB" w14:textId="77777777" w:rsidR="001E121F" w:rsidRPr="00D3654D" w:rsidRDefault="001E121F" w:rsidP="001E121F">
      <w:pPr>
        <w:pStyle w:val="03"/>
        <w:spacing w:before="0" w:line="360" w:lineRule="auto"/>
        <w:ind w:firstLine="567"/>
        <w:rPr>
          <w:b w:val="0"/>
          <w:i w:val="0"/>
          <w:color w:val="000000" w:themeColor="text1"/>
        </w:rPr>
      </w:pPr>
    </w:p>
    <w:p w14:paraId="761F8EF7" w14:textId="0CE2C0F8" w:rsidR="00AF26BC" w:rsidRPr="00D3654D" w:rsidRDefault="00AF26BC" w:rsidP="00600EB2">
      <w:pPr>
        <w:pStyle w:val="B2"/>
        <w:rPr>
          <w:bCs/>
          <w:iCs/>
          <w:color w:val="000000" w:themeColor="text1"/>
        </w:rPr>
      </w:pPr>
      <w:bookmarkStart w:id="221" w:name="_Toc74077577"/>
      <w:r w:rsidRPr="00D3654D">
        <w:rPr>
          <w:color w:val="000000" w:themeColor="text1"/>
        </w:rPr>
        <w:lastRenderedPageBreak/>
        <w:t xml:space="preserve">Bảng 3.6. </w:t>
      </w:r>
      <w:r w:rsidR="009022EF" w:rsidRPr="00D3654D">
        <w:rPr>
          <w:color w:val="000000" w:themeColor="text1"/>
        </w:rPr>
        <w:t>Ảnh hưởng của Testin CT3 đến s</w:t>
      </w:r>
      <w:r w:rsidRPr="00D3654D">
        <w:rPr>
          <w:color w:val="000000" w:themeColor="text1"/>
        </w:rPr>
        <w:t xml:space="preserve">ố lượng tiểu cầu </w:t>
      </w:r>
      <w:r w:rsidRPr="00D3654D">
        <w:rPr>
          <w:bCs/>
          <w:iCs/>
          <w:color w:val="000000" w:themeColor="text1"/>
        </w:rPr>
        <w:t>(M ± SE)</w:t>
      </w:r>
      <w:bookmarkEnd w:id="221"/>
    </w:p>
    <w:p w14:paraId="4549E324" w14:textId="77777777" w:rsidR="00197F9C" w:rsidRPr="00D3654D" w:rsidRDefault="00197F9C" w:rsidP="00600EB2">
      <w:pPr>
        <w:pStyle w:val="B2"/>
        <w:rPr>
          <w:bCs/>
          <w:iCs/>
          <w:color w:val="000000" w:themeColor="text1"/>
          <w:sz w:val="12"/>
        </w:rPr>
      </w:pPr>
    </w:p>
    <w:tbl>
      <w:tblPr>
        <w:tblStyle w:val="TableGrid"/>
        <w:tblW w:w="9415" w:type="dxa"/>
        <w:jc w:val="center"/>
        <w:tblLook w:val="04A0" w:firstRow="1" w:lastRow="0" w:firstColumn="1" w:lastColumn="0" w:noHBand="0" w:noVBand="1"/>
      </w:tblPr>
      <w:tblGrid>
        <w:gridCol w:w="1838"/>
        <w:gridCol w:w="1926"/>
        <w:gridCol w:w="2020"/>
        <w:gridCol w:w="2063"/>
        <w:gridCol w:w="1568"/>
      </w:tblGrid>
      <w:tr w:rsidR="00D3654D" w:rsidRPr="00D3654D" w14:paraId="5B58A0A4" w14:textId="77777777" w:rsidTr="00600EB2">
        <w:trPr>
          <w:trHeight w:val="680"/>
          <w:jc w:val="center"/>
        </w:trPr>
        <w:tc>
          <w:tcPr>
            <w:tcW w:w="1838" w:type="dxa"/>
            <w:vMerge w:val="restart"/>
            <w:shd w:val="clear" w:color="auto" w:fill="DAEEF3" w:themeFill="accent5" w:themeFillTint="33"/>
            <w:vAlign w:val="center"/>
          </w:tcPr>
          <w:p w14:paraId="33BC986F" w14:textId="77777777" w:rsidR="000F4C0D" w:rsidRPr="00D3654D" w:rsidRDefault="000F4C0D" w:rsidP="00006F73">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Thời điểm</w:t>
            </w:r>
          </w:p>
          <w:p w14:paraId="6530BA28" w14:textId="55C6C58B" w:rsidR="000F4C0D" w:rsidRPr="00D3654D" w:rsidRDefault="00F963D7" w:rsidP="00006F73">
            <w:pPr>
              <w:spacing w:before="120" w:after="240" w:line="360" w:lineRule="auto"/>
              <w:jc w:val="center"/>
              <w:rPr>
                <w:color w:val="000000" w:themeColor="text1"/>
                <w:szCs w:val="28"/>
              </w:rPr>
            </w:pPr>
            <w:r w:rsidRPr="00D3654D">
              <w:rPr>
                <w:rFonts w:eastAsiaTheme="minorHAnsi"/>
                <w:b/>
                <w:color w:val="000000" w:themeColor="text1"/>
                <w:szCs w:val="28"/>
                <w:lang w:val="en-US"/>
              </w:rPr>
              <w:t>theo dõi</w:t>
            </w:r>
          </w:p>
        </w:tc>
        <w:tc>
          <w:tcPr>
            <w:tcW w:w="6009" w:type="dxa"/>
            <w:gridSpan w:val="3"/>
            <w:shd w:val="clear" w:color="auto" w:fill="DAEEF3" w:themeFill="accent5" w:themeFillTint="33"/>
            <w:vAlign w:val="center"/>
          </w:tcPr>
          <w:p w14:paraId="19627696" w14:textId="77777777" w:rsidR="000F4C0D" w:rsidRPr="00D3654D" w:rsidRDefault="000F4C0D" w:rsidP="00006F73">
            <w:pPr>
              <w:spacing w:before="120" w:after="240" w:line="360" w:lineRule="auto"/>
              <w:jc w:val="center"/>
              <w:rPr>
                <w:color w:val="000000" w:themeColor="text1"/>
                <w:szCs w:val="28"/>
              </w:rPr>
            </w:pPr>
            <w:r w:rsidRPr="00D3654D">
              <w:rPr>
                <w:rFonts w:eastAsia="Arial"/>
                <w:b/>
                <w:color w:val="000000" w:themeColor="text1"/>
                <w:szCs w:val="28"/>
                <w:lang w:eastAsia="en-US"/>
              </w:rPr>
              <w:t>Số lượng tiểu cầu (G/l)</w:t>
            </w:r>
          </w:p>
        </w:tc>
        <w:tc>
          <w:tcPr>
            <w:tcW w:w="1568" w:type="dxa"/>
            <w:vMerge w:val="restart"/>
            <w:tcBorders>
              <w:top w:val="single" w:sz="4" w:space="0" w:color="auto"/>
              <w:bottom w:val="single" w:sz="4" w:space="0" w:color="000000"/>
            </w:tcBorders>
            <w:shd w:val="clear" w:color="auto" w:fill="DAEEF3" w:themeFill="accent5" w:themeFillTint="33"/>
            <w:vAlign w:val="center"/>
          </w:tcPr>
          <w:p w14:paraId="716C1B1A" w14:textId="77A7F09A" w:rsidR="000F4C0D" w:rsidRPr="00D3654D" w:rsidRDefault="00172419" w:rsidP="00006F73">
            <w:pPr>
              <w:spacing w:before="120" w:after="240" w:line="360" w:lineRule="auto"/>
              <w:jc w:val="center"/>
              <w:rPr>
                <w:b/>
                <w:bCs/>
                <w:color w:val="000000" w:themeColor="text1"/>
                <w:szCs w:val="28"/>
                <w:lang w:val="en-US"/>
              </w:rPr>
            </w:pPr>
            <w:r w:rsidRPr="00D3654D">
              <w:rPr>
                <w:b/>
                <w:bCs/>
                <w:color w:val="000000" w:themeColor="text1"/>
                <w:szCs w:val="28"/>
                <w:lang w:val="en-US"/>
              </w:rPr>
              <w:t>P</w:t>
            </w:r>
          </w:p>
        </w:tc>
      </w:tr>
      <w:tr w:rsidR="00D3654D" w:rsidRPr="00D3654D" w14:paraId="3C8AA74F" w14:textId="77777777" w:rsidTr="00600EB2">
        <w:trPr>
          <w:trHeight w:val="680"/>
          <w:jc w:val="center"/>
        </w:trPr>
        <w:tc>
          <w:tcPr>
            <w:tcW w:w="1838" w:type="dxa"/>
            <w:vMerge/>
            <w:vAlign w:val="center"/>
          </w:tcPr>
          <w:p w14:paraId="72179881" w14:textId="77777777" w:rsidR="000F4C0D" w:rsidRPr="00D3654D" w:rsidRDefault="000F4C0D" w:rsidP="00006F73">
            <w:pPr>
              <w:spacing w:before="120" w:after="240" w:line="360" w:lineRule="auto"/>
              <w:jc w:val="center"/>
              <w:rPr>
                <w:color w:val="000000" w:themeColor="text1"/>
                <w:szCs w:val="28"/>
              </w:rPr>
            </w:pPr>
          </w:p>
        </w:tc>
        <w:tc>
          <w:tcPr>
            <w:tcW w:w="1926" w:type="dxa"/>
            <w:shd w:val="clear" w:color="auto" w:fill="F2DBDB" w:themeFill="accent2" w:themeFillTint="33"/>
            <w:vAlign w:val="center"/>
          </w:tcPr>
          <w:p w14:paraId="0E428068" w14:textId="77777777" w:rsidR="000F4C0D" w:rsidRPr="00D3654D" w:rsidRDefault="000F4C0D" w:rsidP="00006F73">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1 (1)</w:t>
            </w:r>
          </w:p>
          <w:p w14:paraId="2844CCDB" w14:textId="77777777" w:rsidR="000F4C0D" w:rsidRPr="00D3654D" w:rsidRDefault="000F4C0D" w:rsidP="00006F73">
            <w:pPr>
              <w:spacing w:before="120" w:after="240" w:line="360" w:lineRule="auto"/>
              <w:jc w:val="center"/>
              <w:rPr>
                <w:color w:val="000000" w:themeColor="text1"/>
                <w:szCs w:val="28"/>
              </w:rPr>
            </w:pPr>
            <w:r w:rsidRPr="00D3654D">
              <w:rPr>
                <w:b/>
                <w:bCs/>
                <w:color w:val="000000" w:themeColor="text1"/>
                <w:szCs w:val="28"/>
              </w:rPr>
              <w:t>(n=8)</w:t>
            </w:r>
          </w:p>
        </w:tc>
        <w:tc>
          <w:tcPr>
            <w:tcW w:w="2020" w:type="dxa"/>
            <w:shd w:val="clear" w:color="auto" w:fill="F2DBDB" w:themeFill="accent2" w:themeFillTint="33"/>
            <w:vAlign w:val="center"/>
          </w:tcPr>
          <w:p w14:paraId="7273B470" w14:textId="77777777" w:rsidR="000F4C0D" w:rsidRPr="00D3654D" w:rsidRDefault="000F4C0D" w:rsidP="00006F73">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2 (2)</w:t>
            </w:r>
          </w:p>
          <w:p w14:paraId="5BDE2672" w14:textId="77777777" w:rsidR="000F4C0D" w:rsidRPr="00D3654D" w:rsidRDefault="000F4C0D" w:rsidP="00006F73">
            <w:pPr>
              <w:spacing w:before="120" w:after="240" w:line="360" w:lineRule="auto"/>
              <w:jc w:val="center"/>
              <w:rPr>
                <w:color w:val="000000" w:themeColor="text1"/>
                <w:szCs w:val="28"/>
              </w:rPr>
            </w:pPr>
            <w:r w:rsidRPr="00D3654D">
              <w:rPr>
                <w:b/>
                <w:bCs/>
                <w:color w:val="000000" w:themeColor="text1"/>
                <w:szCs w:val="28"/>
              </w:rPr>
              <w:t>(n=8)</w:t>
            </w:r>
          </w:p>
        </w:tc>
        <w:tc>
          <w:tcPr>
            <w:tcW w:w="2063" w:type="dxa"/>
            <w:shd w:val="clear" w:color="auto" w:fill="F2DBDB" w:themeFill="accent2" w:themeFillTint="33"/>
            <w:vAlign w:val="center"/>
          </w:tcPr>
          <w:p w14:paraId="7475C3B2" w14:textId="77777777" w:rsidR="000F4C0D" w:rsidRPr="00D3654D" w:rsidRDefault="000F4C0D" w:rsidP="00006F73">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chứng (3)</w:t>
            </w:r>
          </w:p>
          <w:p w14:paraId="64E16D29" w14:textId="77777777" w:rsidR="000F4C0D" w:rsidRPr="00D3654D" w:rsidRDefault="000F4C0D" w:rsidP="00006F73">
            <w:pPr>
              <w:spacing w:before="120" w:after="240" w:line="360" w:lineRule="auto"/>
              <w:jc w:val="center"/>
              <w:rPr>
                <w:color w:val="000000" w:themeColor="text1"/>
                <w:szCs w:val="28"/>
              </w:rPr>
            </w:pPr>
            <w:r w:rsidRPr="00D3654D">
              <w:rPr>
                <w:b/>
                <w:bCs/>
                <w:color w:val="000000" w:themeColor="text1"/>
                <w:szCs w:val="28"/>
              </w:rPr>
              <w:t>(n=8)</w:t>
            </w:r>
          </w:p>
        </w:tc>
        <w:tc>
          <w:tcPr>
            <w:tcW w:w="1568" w:type="dxa"/>
            <w:vMerge/>
            <w:tcBorders>
              <w:bottom w:val="single" w:sz="4" w:space="0" w:color="000000"/>
            </w:tcBorders>
            <w:vAlign w:val="center"/>
          </w:tcPr>
          <w:p w14:paraId="3725B482" w14:textId="77777777" w:rsidR="000F4C0D" w:rsidRPr="00D3654D" w:rsidRDefault="000F4C0D" w:rsidP="00006F73">
            <w:pPr>
              <w:spacing w:before="120" w:after="240" w:line="360" w:lineRule="auto"/>
              <w:jc w:val="center"/>
              <w:rPr>
                <w:color w:val="000000" w:themeColor="text1"/>
                <w:szCs w:val="28"/>
              </w:rPr>
            </w:pPr>
          </w:p>
        </w:tc>
      </w:tr>
      <w:tr w:rsidR="00D3654D" w:rsidRPr="00D3654D" w14:paraId="7607CD81" w14:textId="77777777" w:rsidTr="00600EB2">
        <w:trPr>
          <w:trHeight w:val="680"/>
          <w:jc w:val="center"/>
        </w:trPr>
        <w:tc>
          <w:tcPr>
            <w:tcW w:w="1838" w:type="dxa"/>
            <w:vAlign w:val="center"/>
          </w:tcPr>
          <w:p w14:paraId="2E415180"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Trước TN (a)</w:t>
            </w:r>
          </w:p>
        </w:tc>
        <w:tc>
          <w:tcPr>
            <w:tcW w:w="1926" w:type="dxa"/>
            <w:vAlign w:val="center"/>
          </w:tcPr>
          <w:p w14:paraId="1AE06023" w14:textId="77777777" w:rsidR="009022EF" w:rsidRPr="00D3654D" w:rsidRDefault="009022EF" w:rsidP="00006F73">
            <w:pPr>
              <w:spacing w:before="120" w:after="240" w:line="360" w:lineRule="auto"/>
              <w:jc w:val="center"/>
              <w:rPr>
                <w:color w:val="000000" w:themeColor="text1"/>
                <w:szCs w:val="28"/>
                <w:lang w:val="en-US"/>
              </w:rPr>
            </w:pPr>
            <w:r w:rsidRPr="00D3654D">
              <w:rPr>
                <w:rFonts w:eastAsia="Arial"/>
                <w:color w:val="000000" w:themeColor="text1"/>
                <w:szCs w:val="28"/>
                <w:lang w:eastAsia="en-US"/>
              </w:rPr>
              <w:t>509,38 ± 54,2</w:t>
            </w:r>
            <w:r w:rsidR="00FA2725" w:rsidRPr="00D3654D">
              <w:rPr>
                <w:rFonts w:eastAsia="Arial"/>
                <w:color w:val="000000" w:themeColor="text1"/>
                <w:szCs w:val="28"/>
                <w:lang w:val="en-US" w:eastAsia="en-US"/>
              </w:rPr>
              <w:t>0</w:t>
            </w:r>
          </w:p>
        </w:tc>
        <w:tc>
          <w:tcPr>
            <w:tcW w:w="2020" w:type="dxa"/>
            <w:vAlign w:val="center"/>
          </w:tcPr>
          <w:p w14:paraId="2CD4E0E1"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438,50 ± 46,50</w:t>
            </w:r>
          </w:p>
        </w:tc>
        <w:tc>
          <w:tcPr>
            <w:tcW w:w="2063" w:type="dxa"/>
            <w:vAlign w:val="center"/>
          </w:tcPr>
          <w:p w14:paraId="7DC3DA1F"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495,75 ± 84,57</w:t>
            </w:r>
          </w:p>
        </w:tc>
        <w:tc>
          <w:tcPr>
            <w:tcW w:w="1568" w:type="dxa"/>
            <w:vMerge w:val="restart"/>
            <w:tcBorders>
              <w:bottom w:val="single" w:sz="4" w:space="0" w:color="000000"/>
            </w:tcBorders>
            <w:vAlign w:val="center"/>
          </w:tcPr>
          <w:p w14:paraId="5D93D4EA" w14:textId="77777777" w:rsidR="009022EF" w:rsidRPr="00D3654D" w:rsidRDefault="009022EF" w:rsidP="00006F73">
            <w:pPr>
              <w:spacing w:before="120" w:after="24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2-1 </w:t>
            </w:r>
            <w:r w:rsidRPr="00D3654D">
              <w:rPr>
                <w:rFonts w:eastAsia="Arial"/>
                <w:color w:val="000000" w:themeColor="text1"/>
                <w:szCs w:val="28"/>
                <w:lang w:eastAsia="en-US"/>
              </w:rPr>
              <w:t>&gt; 0,05</w:t>
            </w:r>
          </w:p>
          <w:p w14:paraId="0B5C0661" w14:textId="77777777" w:rsidR="009022EF" w:rsidRPr="00D3654D" w:rsidRDefault="009022EF" w:rsidP="00006F73">
            <w:pPr>
              <w:spacing w:before="120" w:after="24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3-1 </w:t>
            </w:r>
            <w:r w:rsidRPr="00D3654D">
              <w:rPr>
                <w:rFonts w:eastAsia="Arial"/>
                <w:color w:val="000000" w:themeColor="text1"/>
                <w:szCs w:val="28"/>
                <w:lang w:eastAsia="en-US"/>
              </w:rPr>
              <w:t>&gt; 0,05</w:t>
            </w:r>
          </w:p>
          <w:p w14:paraId="646D63E5"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3-2 </w:t>
            </w:r>
            <w:r w:rsidRPr="00D3654D">
              <w:rPr>
                <w:rFonts w:eastAsia="Arial"/>
                <w:color w:val="000000" w:themeColor="text1"/>
                <w:szCs w:val="28"/>
                <w:lang w:eastAsia="en-US"/>
              </w:rPr>
              <w:t>&gt; 0,05</w:t>
            </w:r>
          </w:p>
          <w:p w14:paraId="539E2BEC" w14:textId="77777777" w:rsidR="009022EF" w:rsidRPr="00D3654D" w:rsidRDefault="009022EF" w:rsidP="00006F73">
            <w:pPr>
              <w:spacing w:before="120" w:after="240" w:line="360" w:lineRule="auto"/>
              <w:jc w:val="center"/>
              <w:rPr>
                <w:color w:val="000000" w:themeColor="text1"/>
                <w:szCs w:val="28"/>
              </w:rPr>
            </w:pPr>
          </w:p>
        </w:tc>
      </w:tr>
      <w:tr w:rsidR="00D3654D" w:rsidRPr="00D3654D" w14:paraId="09225128" w14:textId="77777777" w:rsidTr="00600EB2">
        <w:trPr>
          <w:trHeight w:val="680"/>
          <w:jc w:val="center"/>
        </w:trPr>
        <w:tc>
          <w:tcPr>
            <w:tcW w:w="1838" w:type="dxa"/>
            <w:vAlign w:val="center"/>
          </w:tcPr>
          <w:p w14:paraId="2463C6BA"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Sau 2 tuần (b)</w:t>
            </w:r>
          </w:p>
        </w:tc>
        <w:tc>
          <w:tcPr>
            <w:tcW w:w="1926" w:type="dxa"/>
            <w:vAlign w:val="center"/>
          </w:tcPr>
          <w:p w14:paraId="22CB8099"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424,57 ± 81,01</w:t>
            </w:r>
          </w:p>
        </w:tc>
        <w:tc>
          <w:tcPr>
            <w:tcW w:w="2020" w:type="dxa"/>
            <w:vAlign w:val="center"/>
          </w:tcPr>
          <w:p w14:paraId="74113BCE"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513,00 ± 85,90</w:t>
            </w:r>
          </w:p>
        </w:tc>
        <w:tc>
          <w:tcPr>
            <w:tcW w:w="2063" w:type="dxa"/>
            <w:vAlign w:val="center"/>
          </w:tcPr>
          <w:p w14:paraId="54303FF3" w14:textId="77777777" w:rsidR="009022EF" w:rsidRPr="00D3654D" w:rsidRDefault="009022EF" w:rsidP="00006F73">
            <w:pPr>
              <w:spacing w:before="120" w:after="240" w:line="360" w:lineRule="auto"/>
              <w:jc w:val="center"/>
              <w:rPr>
                <w:color w:val="000000" w:themeColor="text1"/>
                <w:szCs w:val="28"/>
                <w:lang w:val="en-US"/>
              </w:rPr>
            </w:pPr>
            <w:r w:rsidRPr="00D3654D">
              <w:rPr>
                <w:rFonts w:eastAsia="Arial"/>
                <w:color w:val="000000" w:themeColor="text1"/>
                <w:szCs w:val="28"/>
                <w:lang w:eastAsia="en-US"/>
              </w:rPr>
              <w:t>543,12 ± 123,1</w:t>
            </w:r>
            <w:r w:rsidR="00FA2725" w:rsidRPr="00D3654D">
              <w:rPr>
                <w:rFonts w:eastAsia="Arial"/>
                <w:color w:val="000000" w:themeColor="text1"/>
                <w:szCs w:val="28"/>
                <w:lang w:val="en-US" w:eastAsia="en-US"/>
              </w:rPr>
              <w:t>0</w:t>
            </w:r>
          </w:p>
        </w:tc>
        <w:tc>
          <w:tcPr>
            <w:tcW w:w="1568" w:type="dxa"/>
            <w:vMerge/>
            <w:tcBorders>
              <w:bottom w:val="single" w:sz="4" w:space="0" w:color="000000"/>
            </w:tcBorders>
          </w:tcPr>
          <w:p w14:paraId="5A123FB1" w14:textId="77777777" w:rsidR="009022EF" w:rsidRPr="00D3654D" w:rsidRDefault="009022EF" w:rsidP="00006F73">
            <w:pPr>
              <w:spacing w:before="120" w:after="240" w:line="360" w:lineRule="auto"/>
              <w:rPr>
                <w:color w:val="000000" w:themeColor="text1"/>
                <w:szCs w:val="28"/>
              </w:rPr>
            </w:pPr>
          </w:p>
        </w:tc>
      </w:tr>
      <w:tr w:rsidR="00D3654D" w:rsidRPr="00D3654D" w14:paraId="609533A5" w14:textId="77777777" w:rsidTr="00600EB2">
        <w:trPr>
          <w:trHeight w:val="680"/>
          <w:jc w:val="center"/>
        </w:trPr>
        <w:tc>
          <w:tcPr>
            <w:tcW w:w="1838" w:type="dxa"/>
            <w:vAlign w:val="center"/>
          </w:tcPr>
          <w:p w14:paraId="04901592"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b-a</w:t>
            </w:r>
          </w:p>
        </w:tc>
        <w:tc>
          <w:tcPr>
            <w:tcW w:w="1926" w:type="dxa"/>
            <w:vAlign w:val="center"/>
          </w:tcPr>
          <w:p w14:paraId="269831B2"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2020" w:type="dxa"/>
            <w:vAlign w:val="center"/>
          </w:tcPr>
          <w:p w14:paraId="37B74139"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2063" w:type="dxa"/>
            <w:vAlign w:val="center"/>
          </w:tcPr>
          <w:p w14:paraId="0C4DED18"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68" w:type="dxa"/>
            <w:vMerge/>
            <w:tcBorders>
              <w:bottom w:val="single" w:sz="4" w:space="0" w:color="000000"/>
            </w:tcBorders>
          </w:tcPr>
          <w:p w14:paraId="248D6CD7" w14:textId="77777777" w:rsidR="009022EF" w:rsidRPr="00D3654D" w:rsidRDefault="009022EF" w:rsidP="00006F73">
            <w:pPr>
              <w:spacing w:before="120" w:after="240" w:line="360" w:lineRule="auto"/>
              <w:rPr>
                <w:color w:val="000000" w:themeColor="text1"/>
                <w:szCs w:val="28"/>
              </w:rPr>
            </w:pPr>
          </w:p>
        </w:tc>
      </w:tr>
      <w:tr w:rsidR="00D3654D" w:rsidRPr="00D3654D" w14:paraId="7F02CEA9" w14:textId="77777777" w:rsidTr="00600EB2">
        <w:trPr>
          <w:trHeight w:val="680"/>
          <w:jc w:val="center"/>
        </w:trPr>
        <w:tc>
          <w:tcPr>
            <w:tcW w:w="1838" w:type="dxa"/>
            <w:vAlign w:val="center"/>
          </w:tcPr>
          <w:p w14:paraId="56EB1BFA"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Sau 6 tuần (c)</w:t>
            </w:r>
          </w:p>
        </w:tc>
        <w:tc>
          <w:tcPr>
            <w:tcW w:w="1926" w:type="dxa"/>
            <w:vAlign w:val="center"/>
          </w:tcPr>
          <w:p w14:paraId="149D3A43"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453,50 ± 75,04</w:t>
            </w:r>
          </w:p>
        </w:tc>
        <w:tc>
          <w:tcPr>
            <w:tcW w:w="2020" w:type="dxa"/>
            <w:vAlign w:val="center"/>
          </w:tcPr>
          <w:p w14:paraId="6ED0DA27"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431,25 ± 52,52</w:t>
            </w:r>
          </w:p>
        </w:tc>
        <w:tc>
          <w:tcPr>
            <w:tcW w:w="2063" w:type="dxa"/>
            <w:vAlign w:val="center"/>
          </w:tcPr>
          <w:p w14:paraId="5D4E04C0" w14:textId="77777777" w:rsidR="009022EF" w:rsidRPr="00D3654D" w:rsidRDefault="009022EF" w:rsidP="00006F73">
            <w:pPr>
              <w:spacing w:before="120" w:after="240" w:line="360" w:lineRule="auto"/>
              <w:jc w:val="center"/>
              <w:rPr>
                <w:color w:val="000000" w:themeColor="text1"/>
                <w:szCs w:val="28"/>
              </w:rPr>
            </w:pPr>
            <w:r w:rsidRPr="00D3654D">
              <w:rPr>
                <w:rFonts w:eastAsia="Arial"/>
                <w:color w:val="000000" w:themeColor="text1"/>
                <w:szCs w:val="28"/>
                <w:lang w:eastAsia="en-US"/>
              </w:rPr>
              <w:t>551,50 ± 56,45</w:t>
            </w:r>
          </w:p>
        </w:tc>
        <w:tc>
          <w:tcPr>
            <w:tcW w:w="1568" w:type="dxa"/>
            <w:vMerge/>
            <w:tcBorders>
              <w:bottom w:val="single" w:sz="4" w:space="0" w:color="000000"/>
            </w:tcBorders>
          </w:tcPr>
          <w:p w14:paraId="151919E3" w14:textId="77777777" w:rsidR="009022EF" w:rsidRPr="00D3654D" w:rsidRDefault="009022EF" w:rsidP="00006F73">
            <w:pPr>
              <w:spacing w:before="120" w:after="240" w:line="360" w:lineRule="auto"/>
              <w:rPr>
                <w:color w:val="000000" w:themeColor="text1"/>
                <w:szCs w:val="28"/>
              </w:rPr>
            </w:pPr>
          </w:p>
        </w:tc>
      </w:tr>
      <w:tr w:rsidR="00D3654D" w:rsidRPr="00D3654D" w14:paraId="744FF6B3" w14:textId="77777777" w:rsidTr="00600EB2">
        <w:trPr>
          <w:trHeight w:val="680"/>
          <w:jc w:val="center"/>
        </w:trPr>
        <w:tc>
          <w:tcPr>
            <w:tcW w:w="1838" w:type="dxa"/>
            <w:vAlign w:val="center"/>
          </w:tcPr>
          <w:p w14:paraId="29BF2840"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c-a</w:t>
            </w:r>
          </w:p>
        </w:tc>
        <w:tc>
          <w:tcPr>
            <w:tcW w:w="1926" w:type="dxa"/>
            <w:vAlign w:val="center"/>
          </w:tcPr>
          <w:p w14:paraId="2577E6A9"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2020" w:type="dxa"/>
            <w:vAlign w:val="center"/>
          </w:tcPr>
          <w:p w14:paraId="03D898D8"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2063" w:type="dxa"/>
            <w:vAlign w:val="center"/>
          </w:tcPr>
          <w:p w14:paraId="276C59D5"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68" w:type="dxa"/>
            <w:vMerge/>
            <w:tcBorders>
              <w:bottom w:val="single" w:sz="4" w:space="0" w:color="000000"/>
            </w:tcBorders>
          </w:tcPr>
          <w:p w14:paraId="02BEFF2C" w14:textId="77777777" w:rsidR="009022EF" w:rsidRPr="00D3654D" w:rsidRDefault="009022EF" w:rsidP="00006F73">
            <w:pPr>
              <w:spacing w:before="120" w:after="240" w:line="360" w:lineRule="auto"/>
              <w:rPr>
                <w:color w:val="000000" w:themeColor="text1"/>
                <w:szCs w:val="28"/>
              </w:rPr>
            </w:pPr>
          </w:p>
        </w:tc>
      </w:tr>
      <w:tr w:rsidR="00D3654D" w:rsidRPr="00D3654D" w14:paraId="411CE069" w14:textId="77777777" w:rsidTr="00600EB2">
        <w:trPr>
          <w:trHeight w:val="680"/>
          <w:jc w:val="center"/>
        </w:trPr>
        <w:tc>
          <w:tcPr>
            <w:tcW w:w="1838" w:type="dxa"/>
            <w:vAlign w:val="center"/>
          </w:tcPr>
          <w:p w14:paraId="3AB82851"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c-b</w:t>
            </w:r>
          </w:p>
        </w:tc>
        <w:tc>
          <w:tcPr>
            <w:tcW w:w="1926" w:type="dxa"/>
            <w:vAlign w:val="center"/>
          </w:tcPr>
          <w:p w14:paraId="45EF7C93"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2020" w:type="dxa"/>
            <w:vAlign w:val="center"/>
          </w:tcPr>
          <w:p w14:paraId="0F8AE261"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2063" w:type="dxa"/>
            <w:vAlign w:val="center"/>
          </w:tcPr>
          <w:p w14:paraId="5E1B67F2" w14:textId="77777777" w:rsidR="009022EF" w:rsidRPr="00D3654D" w:rsidRDefault="009022EF" w:rsidP="00006F73">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68" w:type="dxa"/>
            <w:vMerge/>
            <w:tcBorders>
              <w:bottom w:val="single" w:sz="4" w:space="0" w:color="000000"/>
            </w:tcBorders>
          </w:tcPr>
          <w:p w14:paraId="5C6F9E68" w14:textId="77777777" w:rsidR="009022EF" w:rsidRPr="00D3654D" w:rsidRDefault="009022EF" w:rsidP="00006F73">
            <w:pPr>
              <w:spacing w:before="120" w:after="240" w:line="360" w:lineRule="auto"/>
              <w:rPr>
                <w:color w:val="000000" w:themeColor="text1"/>
                <w:szCs w:val="28"/>
              </w:rPr>
            </w:pPr>
          </w:p>
        </w:tc>
      </w:tr>
    </w:tbl>
    <w:p w14:paraId="0BD9F3D0" w14:textId="3D36813D" w:rsidR="0018034F" w:rsidRPr="00D3654D" w:rsidRDefault="00D12085" w:rsidP="000F4C0D">
      <w:pPr>
        <w:pStyle w:val="03"/>
        <w:spacing w:before="0" w:line="360" w:lineRule="auto"/>
        <w:ind w:firstLine="567"/>
        <w:rPr>
          <w:b w:val="0"/>
          <w:color w:val="000000" w:themeColor="text1"/>
        </w:rPr>
      </w:pPr>
      <w:r w:rsidRPr="00D3654D">
        <w:rPr>
          <w:b w:val="0"/>
          <w:color w:val="000000" w:themeColor="text1"/>
        </w:rPr>
        <w:t xml:space="preserve"> </w:t>
      </w:r>
    </w:p>
    <w:p w14:paraId="436B39F8" w14:textId="77777777" w:rsidR="000F4C0D" w:rsidRPr="00D3654D" w:rsidRDefault="0018034F" w:rsidP="000F4C0D">
      <w:pPr>
        <w:pStyle w:val="03"/>
        <w:spacing w:before="0" w:line="360" w:lineRule="auto"/>
        <w:ind w:firstLine="567"/>
        <w:rPr>
          <w:b w:val="0"/>
          <w:i w:val="0"/>
          <w:color w:val="000000" w:themeColor="text1"/>
        </w:rPr>
      </w:pPr>
      <w:r w:rsidRPr="00D3654D">
        <w:rPr>
          <w:b w:val="0"/>
          <w:i w:val="0"/>
          <w:color w:val="000000" w:themeColor="text1"/>
        </w:rPr>
        <w:t>Kết quả ở bảng 3.6 cho thấy s</w:t>
      </w:r>
      <w:r w:rsidR="00D12085" w:rsidRPr="00D3654D">
        <w:rPr>
          <w:b w:val="0"/>
          <w:i w:val="0"/>
          <w:color w:val="000000" w:themeColor="text1"/>
          <w:lang w:val="vi-VN"/>
        </w:rPr>
        <w:t xml:space="preserve">au 14 và 42 ngày </w:t>
      </w:r>
      <w:r w:rsidR="00D12085" w:rsidRPr="00D3654D">
        <w:rPr>
          <w:b w:val="0"/>
          <w:i w:val="0"/>
          <w:color w:val="000000" w:themeColor="text1"/>
        </w:rPr>
        <w:t>uống cao đặc Testin CT3</w:t>
      </w:r>
      <w:r w:rsidR="00D12085" w:rsidRPr="00D3654D">
        <w:rPr>
          <w:b w:val="0"/>
          <w:i w:val="0"/>
          <w:color w:val="000000" w:themeColor="text1"/>
          <w:lang w:val="vi-VN"/>
        </w:rPr>
        <w:t xml:space="preserve">, </w:t>
      </w:r>
      <w:r w:rsidR="00D12085" w:rsidRPr="00D3654D">
        <w:rPr>
          <w:b w:val="0"/>
          <w:i w:val="0"/>
          <w:color w:val="000000" w:themeColor="text1"/>
        </w:rPr>
        <w:t xml:space="preserve">số lượng tiểu cầu giữa các lô </w:t>
      </w:r>
      <w:r w:rsidR="000F4C0D" w:rsidRPr="00D3654D">
        <w:rPr>
          <w:b w:val="0"/>
          <w:i w:val="0"/>
          <w:color w:val="000000" w:themeColor="text1"/>
        </w:rPr>
        <w:t xml:space="preserve">ở từng </w:t>
      </w:r>
      <w:r w:rsidR="00D12085" w:rsidRPr="00D3654D">
        <w:rPr>
          <w:b w:val="0"/>
          <w:i w:val="0"/>
          <w:color w:val="000000" w:themeColor="text1"/>
        </w:rPr>
        <w:t>thời điểm</w:t>
      </w:r>
      <w:r w:rsidR="000F4C0D" w:rsidRPr="00D3654D">
        <w:rPr>
          <w:b w:val="0"/>
          <w:i w:val="0"/>
          <w:color w:val="000000" w:themeColor="text1"/>
        </w:rPr>
        <w:t xml:space="preserve"> không có sự khác biệt có ý nghĩa thống kê (p</w:t>
      </w:r>
      <w:r w:rsidR="00690E68" w:rsidRPr="00D3654D">
        <w:rPr>
          <w:b w:val="0"/>
          <w:i w:val="0"/>
          <w:color w:val="000000" w:themeColor="text1"/>
        </w:rPr>
        <w:t xml:space="preserve"> &gt; 0,05). So sánh số lượng tiểu cầu của từng lô ở thời điểm trước và sau khi uống Testin CT3 </w:t>
      </w:r>
      <w:r w:rsidRPr="00D3654D">
        <w:rPr>
          <w:b w:val="0"/>
          <w:i w:val="0"/>
          <w:color w:val="000000" w:themeColor="text1"/>
        </w:rPr>
        <w:t xml:space="preserve">thấy </w:t>
      </w:r>
      <w:r w:rsidR="00690E68" w:rsidRPr="00D3654D">
        <w:rPr>
          <w:b w:val="0"/>
          <w:i w:val="0"/>
          <w:color w:val="000000" w:themeColor="text1"/>
        </w:rPr>
        <w:t xml:space="preserve">có sự thay đổi nhưng </w:t>
      </w:r>
      <w:r w:rsidR="00D12085" w:rsidRPr="00D3654D">
        <w:rPr>
          <w:b w:val="0"/>
          <w:i w:val="0"/>
          <w:color w:val="000000" w:themeColor="text1"/>
          <w:lang w:val="vi-VN"/>
        </w:rPr>
        <w:t>không có</w:t>
      </w:r>
      <w:r w:rsidR="00D12085" w:rsidRPr="00D3654D">
        <w:rPr>
          <w:b w:val="0"/>
          <w:i w:val="0"/>
          <w:color w:val="000000" w:themeColor="text1"/>
        </w:rPr>
        <w:t xml:space="preserve"> ý nghĩa</w:t>
      </w:r>
      <w:r w:rsidR="00D12085" w:rsidRPr="00D3654D">
        <w:rPr>
          <w:b w:val="0"/>
          <w:i w:val="0"/>
          <w:color w:val="000000" w:themeColor="text1"/>
          <w:lang w:val="vi-VN"/>
        </w:rPr>
        <w:t xml:space="preserve"> thống kê (p &gt; 0,05)</w:t>
      </w:r>
      <w:r w:rsidR="00D12085" w:rsidRPr="00D3654D">
        <w:rPr>
          <w:b w:val="0"/>
          <w:i w:val="0"/>
          <w:color w:val="000000" w:themeColor="text1"/>
        </w:rPr>
        <w:t>.</w:t>
      </w:r>
      <w:r w:rsidR="000F4C0D" w:rsidRPr="00D3654D">
        <w:rPr>
          <w:b w:val="0"/>
          <w:i w:val="0"/>
          <w:color w:val="000000" w:themeColor="text1"/>
        </w:rPr>
        <w:t xml:space="preserve"> </w:t>
      </w:r>
    </w:p>
    <w:p w14:paraId="039BBCE8" w14:textId="77777777" w:rsidR="000F4C0D" w:rsidRPr="00D3654D" w:rsidRDefault="00690E68" w:rsidP="0018034F">
      <w:pPr>
        <w:pStyle w:val="03"/>
        <w:spacing w:before="0" w:line="360" w:lineRule="auto"/>
        <w:ind w:firstLine="567"/>
        <w:rPr>
          <w:b w:val="0"/>
          <w:bCs/>
          <w:color w:val="000000" w:themeColor="text1"/>
          <w:lang w:val="vi-VN"/>
        </w:rPr>
      </w:pPr>
      <w:r w:rsidRPr="00D3654D">
        <w:rPr>
          <w:bCs/>
          <w:color w:val="000000" w:themeColor="text1"/>
        </w:rPr>
        <w:t xml:space="preserve">Kết luận: </w:t>
      </w:r>
      <w:r w:rsidRPr="00D3654D">
        <w:rPr>
          <w:b w:val="0"/>
          <w:i w:val="0"/>
          <w:iCs/>
          <w:color w:val="000000" w:themeColor="text1"/>
        </w:rPr>
        <w:t>Qua các bảng kết quả trên có thể thấy sau khi dùng Testin CT3,</w:t>
      </w:r>
      <w:r w:rsidR="00AF26BC" w:rsidRPr="00D3654D">
        <w:rPr>
          <w:b w:val="0"/>
          <w:i w:val="0"/>
          <w:color w:val="000000" w:themeColor="text1"/>
          <w:lang w:val="vi-VN"/>
        </w:rPr>
        <w:t xml:space="preserve"> không có sự khác biệt có thống kê của các thông số huyết học giữa các </w:t>
      </w:r>
      <w:r w:rsidRPr="00D3654D">
        <w:rPr>
          <w:b w:val="0"/>
          <w:i w:val="0"/>
          <w:color w:val="000000" w:themeColor="text1"/>
        </w:rPr>
        <w:t>lô dùng Testin CT3 so với lô chứng</w:t>
      </w:r>
      <w:r w:rsidR="00AF26BC" w:rsidRPr="00D3654D">
        <w:rPr>
          <w:b w:val="0"/>
          <w:i w:val="0"/>
          <w:color w:val="000000" w:themeColor="text1"/>
          <w:lang w:val="vi-VN"/>
        </w:rPr>
        <w:t xml:space="preserve"> (p &gt; 0,05), chứng tỏ Testin CT3 không độc với tủy xương</w:t>
      </w:r>
      <w:r w:rsidRPr="00D3654D">
        <w:rPr>
          <w:b w:val="0"/>
          <w:i w:val="0"/>
          <w:color w:val="000000" w:themeColor="text1"/>
        </w:rPr>
        <w:t xml:space="preserve"> của thỏ</w:t>
      </w:r>
      <w:r w:rsidR="00AF26BC" w:rsidRPr="00D3654D">
        <w:rPr>
          <w:b w:val="0"/>
          <w:i w:val="0"/>
          <w:color w:val="000000" w:themeColor="text1"/>
          <w:lang w:val="vi-VN"/>
        </w:rPr>
        <w:t>.</w:t>
      </w:r>
    </w:p>
    <w:p w14:paraId="6EF3884E" w14:textId="0B67FF21" w:rsidR="006502E9" w:rsidRPr="00D3654D" w:rsidRDefault="00654469" w:rsidP="002C7FD1">
      <w:pPr>
        <w:pStyle w:val="03"/>
        <w:spacing w:before="0" w:line="360" w:lineRule="auto"/>
        <w:rPr>
          <w:b w:val="0"/>
          <w:bCs/>
          <w:color w:val="000000" w:themeColor="text1"/>
        </w:rPr>
      </w:pPr>
      <w:r w:rsidRPr="00D3654D">
        <w:rPr>
          <w:b w:val="0"/>
          <w:bCs/>
          <w:color w:val="000000" w:themeColor="text1"/>
          <w:lang w:val="vi-VN"/>
        </w:rPr>
        <w:lastRenderedPageBreak/>
        <w:t>3</w:t>
      </w:r>
      <w:r w:rsidR="00116ACB" w:rsidRPr="00D3654D">
        <w:rPr>
          <w:b w:val="0"/>
          <w:bCs/>
          <w:color w:val="000000" w:themeColor="text1"/>
        </w:rPr>
        <w:t>.1</w:t>
      </w:r>
      <w:r w:rsidRPr="00D3654D">
        <w:rPr>
          <w:b w:val="0"/>
          <w:bCs/>
          <w:color w:val="000000" w:themeColor="text1"/>
          <w:lang w:val="vi-VN"/>
        </w:rPr>
        <w:t>.</w:t>
      </w:r>
      <w:r w:rsidR="005514E3" w:rsidRPr="00D3654D">
        <w:rPr>
          <w:b w:val="0"/>
          <w:bCs/>
          <w:color w:val="000000" w:themeColor="text1"/>
        </w:rPr>
        <w:t>2</w:t>
      </w:r>
      <w:r w:rsidR="00E944A6" w:rsidRPr="00D3654D">
        <w:rPr>
          <w:b w:val="0"/>
          <w:bCs/>
          <w:color w:val="000000" w:themeColor="text1"/>
          <w:lang w:val="vi-VN"/>
        </w:rPr>
        <w:t xml:space="preserve">.3. </w:t>
      </w:r>
      <w:r w:rsidR="00D20295" w:rsidRPr="00D3654D">
        <w:rPr>
          <w:b w:val="0"/>
          <w:bCs/>
          <w:color w:val="000000" w:themeColor="text1"/>
          <w:lang w:val="vi-VN"/>
        </w:rPr>
        <w:t>Đánh giá</w:t>
      </w:r>
      <w:r w:rsidR="00364F3B" w:rsidRPr="00D3654D">
        <w:rPr>
          <w:b w:val="0"/>
          <w:bCs/>
          <w:color w:val="000000" w:themeColor="text1"/>
        </w:rPr>
        <w:t xml:space="preserve"> ảnh hưởng Testin CT3 đến </w:t>
      </w:r>
      <w:r w:rsidR="003F215B" w:rsidRPr="00D3654D">
        <w:rPr>
          <w:b w:val="0"/>
          <w:bCs/>
          <w:color w:val="000000" w:themeColor="text1"/>
        </w:rPr>
        <w:t>mức độ</w:t>
      </w:r>
      <w:r w:rsidR="00364F3B" w:rsidRPr="00D3654D">
        <w:rPr>
          <w:b w:val="0"/>
          <w:bCs/>
          <w:color w:val="000000" w:themeColor="text1"/>
        </w:rPr>
        <w:t xml:space="preserve"> hủy hoại tế bào </w:t>
      </w:r>
      <w:r w:rsidR="00D20295" w:rsidRPr="00D3654D">
        <w:rPr>
          <w:b w:val="0"/>
          <w:bCs/>
          <w:color w:val="000000" w:themeColor="text1"/>
          <w:lang w:val="vi-VN"/>
        </w:rPr>
        <w:t>gan</w:t>
      </w:r>
    </w:p>
    <w:p w14:paraId="0FC10FC6" w14:textId="7211A91B" w:rsidR="00A10EAE" w:rsidRPr="00D3654D" w:rsidRDefault="00A10EAE" w:rsidP="00600EB2">
      <w:pPr>
        <w:pStyle w:val="B2"/>
        <w:rPr>
          <w:iCs/>
          <w:color w:val="000000" w:themeColor="text1"/>
        </w:rPr>
      </w:pPr>
      <w:bookmarkStart w:id="222" w:name="_Toc74077578"/>
      <w:r w:rsidRPr="00D3654D">
        <w:rPr>
          <w:color w:val="000000" w:themeColor="text1"/>
        </w:rPr>
        <w:t xml:space="preserve">Bảng 3.7. Ảnh hưởng của Testin CT3 đến hoạt độ AST </w:t>
      </w:r>
      <w:r w:rsidRPr="00D3654D">
        <w:rPr>
          <w:iCs/>
          <w:color w:val="000000" w:themeColor="text1"/>
        </w:rPr>
        <w:t>(M ± SE)</w:t>
      </w:r>
      <w:bookmarkEnd w:id="222"/>
    </w:p>
    <w:tbl>
      <w:tblPr>
        <w:tblStyle w:val="TableGrid"/>
        <w:tblW w:w="8987" w:type="dxa"/>
        <w:jc w:val="center"/>
        <w:tblLook w:val="04A0" w:firstRow="1" w:lastRow="0" w:firstColumn="1" w:lastColumn="0" w:noHBand="0" w:noVBand="1"/>
      </w:tblPr>
      <w:tblGrid>
        <w:gridCol w:w="1980"/>
        <w:gridCol w:w="1843"/>
        <w:gridCol w:w="1842"/>
        <w:gridCol w:w="1843"/>
        <w:gridCol w:w="1479"/>
      </w:tblGrid>
      <w:tr w:rsidR="00D3654D" w:rsidRPr="00D3654D" w14:paraId="4C02F33A" w14:textId="77777777" w:rsidTr="00326DA7">
        <w:trPr>
          <w:trHeight w:val="680"/>
          <w:jc w:val="center"/>
        </w:trPr>
        <w:tc>
          <w:tcPr>
            <w:tcW w:w="1980" w:type="dxa"/>
            <w:vMerge w:val="restart"/>
            <w:shd w:val="clear" w:color="auto" w:fill="DAEEF3" w:themeFill="accent5" w:themeFillTint="33"/>
            <w:vAlign w:val="center"/>
          </w:tcPr>
          <w:p w14:paraId="7C86E715" w14:textId="77777777" w:rsidR="000B1A6E" w:rsidRPr="00D3654D" w:rsidRDefault="000B1A6E" w:rsidP="006D57A0">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Thời điểm</w:t>
            </w:r>
          </w:p>
          <w:p w14:paraId="5E5C0DC2" w14:textId="4F835F64" w:rsidR="000B1A6E" w:rsidRPr="00D3654D" w:rsidRDefault="00E02AE6" w:rsidP="006D57A0">
            <w:pPr>
              <w:spacing w:before="120" w:after="240" w:line="360" w:lineRule="auto"/>
              <w:jc w:val="center"/>
              <w:rPr>
                <w:b/>
                <w:bCs/>
                <w:color w:val="000000" w:themeColor="text1"/>
                <w:szCs w:val="28"/>
                <w:lang w:val="en-US"/>
              </w:rPr>
            </w:pPr>
            <w:r w:rsidRPr="00D3654D">
              <w:rPr>
                <w:b/>
                <w:bCs/>
                <w:color w:val="000000" w:themeColor="text1"/>
                <w:szCs w:val="28"/>
                <w:lang w:val="en-US"/>
              </w:rPr>
              <w:t>theo dõi</w:t>
            </w:r>
          </w:p>
        </w:tc>
        <w:tc>
          <w:tcPr>
            <w:tcW w:w="5528" w:type="dxa"/>
            <w:gridSpan w:val="3"/>
            <w:shd w:val="clear" w:color="auto" w:fill="DAEEF3" w:themeFill="accent5" w:themeFillTint="33"/>
            <w:vAlign w:val="center"/>
          </w:tcPr>
          <w:p w14:paraId="0C88B282" w14:textId="77777777" w:rsidR="000B1A6E" w:rsidRPr="00D3654D" w:rsidRDefault="000B1A6E" w:rsidP="006D57A0">
            <w:pPr>
              <w:spacing w:before="120" w:after="240" w:line="360" w:lineRule="auto"/>
              <w:jc w:val="center"/>
              <w:rPr>
                <w:color w:val="000000" w:themeColor="text1"/>
                <w:szCs w:val="28"/>
              </w:rPr>
            </w:pPr>
            <w:r w:rsidRPr="00D3654D">
              <w:rPr>
                <w:rFonts w:eastAsia="Arial"/>
                <w:b/>
                <w:color w:val="000000" w:themeColor="text1"/>
                <w:szCs w:val="28"/>
                <w:lang w:eastAsia="en-US"/>
              </w:rPr>
              <w:t>Hoạt độ AST (UI/l)</w:t>
            </w:r>
          </w:p>
        </w:tc>
        <w:tc>
          <w:tcPr>
            <w:tcW w:w="1479" w:type="dxa"/>
            <w:vMerge w:val="restart"/>
            <w:shd w:val="clear" w:color="auto" w:fill="DAEEF3" w:themeFill="accent5" w:themeFillTint="33"/>
            <w:vAlign w:val="center"/>
          </w:tcPr>
          <w:p w14:paraId="7334CF55" w14:textId="735D8C82" w:rsidR="000B1A6E" w:rsidRPr="00D3654D" w:rsidRDefault="00D40337" w:rsidP="006D57A0">
            <w:pPr>
              <w:spacing w:before="120" w:after="240" w:line="360" w:lineRule="auto"/>
              <w:jc w:val="center"/>
              <w:rPr>
                <w:b/>
                <w:bCs/>
                <w:color w:val="000000" w:themeColor="text1"/>
                <w:szCs w:val="28"/>
                <w:lang w:val="en-US"/>
              </w:rPr>
            </w:pPr>
            <w:r w:rsidRPr="00D3654D">
              <w:rPr>
                <w:b/>
                <w:bCs/>
                <w:color w:val="000000" w:themeColor="text1"/>
                <w:szCs w:val="28"/>
                <w:lang w:val="en-US"/>
              </w:rPr>
              <w:t>P</w:t>
            </w:r>
          </w:p>
        </w:tc>
      </w:tr>
      <w:tr w:rsidR="00D3654D" w:rsidRPr="00D3654D" w14:paraId="22C13761" w14:textId="77777777" w:rsidTr="00326DA7">
        <w:trPr>
          <w:trHeight w:val="680"/>
          <w:jc w:val="center"/>
        </w:trPr>
        <w:tc>
          <w:tcPr>
            <w:tcW w:w="1980" w:type="dxa"/>
            <w:vMerge/>
            <w:vAlign w:val="center"/>
          </w:tcPr>
          <w:p w14:paraId="2839E1F2" w14:textId="77777777" w:rsidR="000B1A6E" w:rsidRPr="00D3654D" w:rsidRDefault="000B1A6E" w:rsidP="006D57A0">
            <w:pPr>
              <w:spacing w:before="120" w:after="240" w:line="360" w:lineRule="auto"/>
              <w:jc w:val="center"/>
              <w:rPr>
                <w:color w:val="000000" w:themeColor="text1"/>
                <w:szCs w:val="28"/>
              </w:rPr>
            </w:pPr>
          </w:p>
        </w:tc>
        <w:tc>
          <w:tcPr>
            <w:tcW w:w="1843" w:type="dxa"/>
            <w:shd w:val="clear" w:color="auto" w:fill="F2DBDB" w:themeFill="accent2" w:themeFillTint="33"/>
            <w:vAlign w:val="center"/>
          </w:tcPr>
          <w:p w14:paraId="4F9DCDA4" w14:textId="77777777" w:rsidR="000B1A6E" w:rsidRPr="00D3654D" w:rsidRDefault="000B1A6E" w:rsidP="006D57A0">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1 (1)</w:t>
            </w:r>
          </w:p>
          <w:p w14:paraId="73E6E66A" w14:textId="77777777" w:rsidR="000B1A6E" w:rsidRPr="00D3654D" w:rsidRDefault="000B1A6E" w:rsidP="006D57A0">
            <w:pPr>
              <w:spacing w:before="120" w:after="240" w:line="360" w:lineRule="auto"/>
              <w:jc w:val="center"/>
              <w:rPr>
                <w:color w:val="000000" w:themeColor="text1"/>
                <w:szCs w:val="28"/>
              </w:rPr>
            </w:pPr>
            <w:r w:rsidRPr="00D3654D">
              <w:rPr>
                <w:b/>
                <w:bCs/>
                <w:color w:val="000000" w:themeColor="text1"/>
                <w:szCs w:val="28"/>
              </w:rPr>
              <w:t>(n=8)</w:t>
            </w:r>
          </w:p>
        </w:tc>
        <w:tc>
          <w:tcPr>
            <w:tcW w:w="1842" w:type="dxa"/>
            <w:shd w:val="clear" w:color="auto" w:fill="F2DBDB" w:themeFill="accent2" w:themeFillTint="33"/>
            <w:vAlign w:val="center"/>
          </w:tcPr>
          <w:p w14:paraId="7C22688A" w14:textId="77777777" w:rsidR="000B1A6E" w:rsidRPr="00D3654D" w:rsidRDefault="000B1A6E" w:rsidP="006D57A0">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2 (2)</w:t>
            </w:r>
          </w:p>
          <w:p w14:paraId="4F117609" w14:textId="77777777" w:rsidR="000B1A6E" w:rsidRPr="00D3654D" w:rsidRDefault="000B1A6E" w:rsidP="006D57A0">
            <w:pPr>
              <w:spacing w:before="120" w:after="240" w:line="360" w:lineRule="auto"/>
              <w:jc w:val="center"/>
              <w:rPr>
                <w:color w:val="000000" w:themeColor="text1"/>
                <w:szCs w:val="28"/>
              </w:rPr>
            </w:pPr>
            <w:r w:rsidRPr="00D3654D">
              <w:rPr>
                <w:b/>
                <w:bCs/>
                <w:color w:val="000000" w:themeColor="text1"/>
                <w:szCs w:val="28"/>
              </w:rPr>
              <w:t>(n=8)</w:t>
            </w:r>
          </w:p>
        </w:tc>
        <w:tc>
          <w:tcPr>
            <w:tcW w:w="1843" w:type="dxa"/>
            <w:shd w:val="clear" w:color="auto" w:fill="F2DBDB" w:themeFill="accent2" w:themeFillTint="33"/>
            <w:vAlign w:val="center"/>
          </w:tcPr>
          <w:p w14:paraId="6BEA1381" w14:textId="77777777" w:rsidR="000B1A6E" w:rsidRPr="00D3654D" w:rsidRDefault="000B1A6E" w:rsidP="006D57A0">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chứng (3)</w:t>
            </w:r>
          </w:p>
          <w:p w14:paraId="0DFB2CB5" w14:textId="77777777" w:rsidR="000B1A6E" w:rsidRPr="00D3654D" w:rsidRDefault="000B1A6E" w:rsidP="006D57A0">
            <w:pPr>
              <w:spacing w:before="120" w:after="240" w:line="360" w:lineRule="auto"/>
              <w:jc w:val="center"/>
              <w:rPr>
                <w:color w:val="000000" w:themeColor="text1"/>
                <w:szCs w:val="28"/>
              </w:rPr>
            </w:pPr>
            <w:r w:rsidRPr="00D3654D">
              <w:rPr>
                <w:b/>
                <w:bCs/>
                <w:color w:val="000000" w:themeColor="text1"/>
                <w:szCs w:val="28"/>
              </w:rPr>
              <w:t>(n=8)</w:t>
            </w:r>
          </w:p>
        </w:tc>
        <w:tc>
          <w:tcPr>
            <w:tcW w:w="1479" w:type="dxa"/>
            <w:vMerge/>
            <w:vAlign w:val="center"/>
          </w:tcPr>
          <w:p w14:paraId="77EEE482" w14:textId="77777777" w:rsidR="000B1A6E" w:rsidRPr="00D3654D" w:rsidRDefault="000B1A6E" w:rsidP="006D57A0">
            <w:pPr>
              <w:spacing w:before="120" w:after="240" w:line="360" w:lineRule="auto"/>
              <w:jc w:val="center"/>
              <w:rPr>
                <w:color w:val="000000" w:themeColor="text1"/>
                <w:szCs w:val="28"/>
              </w:rPr>
            </w:pPr>
          </w:p>
        </w:tc>
      </w:tr>
      <w:tr w:rsidR="00D3654D" w:rsidRPr="00D3654D" w14:paraId="6A6A1748" w14:textId="77777777" w:rsidTr="00326DA7">
        <w:trPr>
          <w:trHeight w:val="680"/>
          <w:jc w:val="center"/>
        </w:trPr>
        <w:tc>
          <w:tcPr>
            <w:tcW w:w="1980" w:type="dxa"/>
            <w:vAlign w:val="center"/>
          </w:tcPr>
          <w:p w14:paraId="69764A4B" w14:textId="77777777" w:rsidR="00A10EAE" w:rsidRPr="00D3654D" w:rsidRDefault="00A10EAE" w:rsidP="006D57A0">
            <w:pPr>
              <w:spacing w:before="120" w:after="240" w:line="360" w:lineRule="auto"/>
              <w:jc w:val="center"/>
              <w:rPr>
                <w:color w:val="000000" w:themeColor="text1"/>
                <w:szCs w:val="28"/>
              </w:rPr>
            </w:pPr>
            <w:r w:rsidRPr="00D3654D">
              <w:rPr>
                <w:rFonts w:eastAsia="Arial"/>
                <w:color w:val="000000" w:themeColor="text1"/>
                <w:szCs w:val="28"/>
                <w:lang w:eastAsia="en-US"/>
              </w:rPr>
              <w:t>Trước TN (a)</w:t>
            </w:r>
          </w:p>
        </w:tc>
        <w:tc>
          <w:tcPr>
            <w:tcW w:w="1843" w:type="dxa"/>
            <w:vAlign w:val="center"/>
          </w:tcPr>
          <w:p w14:paraId="7A0D1914" w14:textId="77777777" w:rsidR="00A10EAE" w:rsidRPr="00D3654D" w:rsidRDefault="00A10EAE" w:rsidP="006D57A0">
            <w:pPr>
              <w:spacing w:before="120" w:after="240" w:line="360" w:lineRule="auto"/>
              <w:jc w:val="center"/>
              <w:rPr>
                <w:color w:val="000000" w:themeColor="text1"/>
                <w:szCs w:val="28"/>
              </w:rPr>
            </w:pPr>
            <w:r w:rsidRPr="00D3654D">
              <w:rPr>
                <w:rFonts w:eastAsia="Arial"/>
                <w:color w:val="000000" w:themeColor="text1"/>
                <w:szCs w:val="28"/>
                <w:lang w:eastAsia="en-US"/>
              </w:rPr>
              <w:t>24,88 ± 3,09</w:t>
            </w:r>
          </w:p>
        </w:tc>
        <w:tc>
          <w:tcPr>
            <w:tcW w:w="1842" w:type="dxa"/>
            <w:vAlign w:val="center"/>
          </w:tcPr>
          <w:p w14:paraId="6387FB71" w14:textId="77777777" w:rsidR="00A10EAE" w:rsidRPr="00D3654D" w:rsidRDefault="00A10EAE" w:rsidP="006D57A0">
            <w:pPr>
              <w:spacing w:before="120" w:after="240" w:line="360" w:lineRule="auto"/>
              <w:jc w:val="center"/>
              <w:rPr>
                <w:color w:val="000000" w:themeColor="text1"/>
                <w:szCs w:val="28"/>
              </w:rPr>
            </w:pPr>
            <w:r w:rsidRPr="00D3654D">
              <w:rPr>
                <w:rFonts w:eastAsia="Arial"/>
                <w:color w:val="000000" w:themeColor="text1"/>
                <w:szCs w:val="28"/>
                <w:lang w:eastAsia="en-US"/>
              </w:rPr>
              <w:t>25,63 ± 5,26</w:t>
            </w:r>
          </w:p>
        </w:tc>
        <w:tc>
          <w:tcPr>
            <w:tcW w:w="1843" w:type="dxa"/>
            <w:vAlign w:val="center"/>
          </w:tcPr>
          <w:p w14:paraId="72C5FC88" w14:textId="77777777" w:rsidR="00A10EAE" w:rsidRPr="00D3654D" w:rsidRDefault="00A10EAE" w:rsidP="006D57A0">
            <w:pPr>
              <w:spacing w:before="120" w:after="240" w:line="360" w:lineRule="auto"/>
              <w:jc w:val="center"/>
              <w:rPr>
                <w:color w:val="000000" w:themeColor="text1"/>
                <w:szCs w:val="28"/>
              </w:rPr>
            </w:pPr>
            <w:r w:rsidRPr="00D3654D">
              <w:rPr>
                <w:rFonts w:eastAsia="Arial"/>
                <w:color w:val="000000" w:themeColor="text1"/>
                <w:szCs w:val="28"/>
                <w:lang w:eastAsia="en-US"/>
              </w:rPr>
              <w:t>27,12 ± 7,07</w:t>
            </w:r>
          </w:p>
        </w:tc>
        <w:tc>
          <w:tcPr>
            <w:tcW w:w="1479" w:type="dxa"/>
            <w:vMerge w:val="restart"/>
            <w:vAlign w:val="center"/>
          </w:tcPr>
          <w:p w14:paraId="3075EF7C" w14:textId="77777777" w:rsidR="00A10EAE" w:rsidRPr="00D3654D" w:rsidRDefault="00A10EAE" w:rsidP="006D57A0">
            <w:pPr>
              <w:spacing w:before="120" w:after="24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2-1 </w:t>
            </w:r>
            <w:r w:rsidRPr="00D3654D">
              <w:rPr>
                <w:rFonts w:eastAsia="Arial"/>
                <w:color w:val="000000" w:themeColor="text1"/>
                <w:szCs w:val="28"/>
                <w:lang w:eastAsia="en-US"/>
              </w:rPr>
              <w:t>&gt; 0,05</w:t>
            </w:r>
          </w:p>
          <w:p w14:paraId="3771281D" w14:textId="77777777" w:rsidR="00A10EAE" w:rsidRPr="00D3654D" w:rsidRDefault="00A10EAE" w:rsidP="006D57A0">
            <w:pPr>
              <w:spacing w:before="120" w:after="24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3-1 </w:t>
            </w:r>
            <w:r w:rsidRPr="00D3654D">
              <w:rPr>
                <w:rFonts w:eastAsia="Arial"/>
                <w:color w:val="000000" w:themeColor="text1"/>
                <w:szCs w:val="28"/>
                <w:lang w:eastAsia="en-US"/>
              </w:rPr>
              <w:t>&gt; 0,05</w:t>
            </w:r>
          </w:p>
          <w:p w14:paraId="0B1C9FA1" w14:textId="77777777" w:rsidR="00A10EAE" w:rsidRPr="00D3654D" w:rsidRDefault="00A10EAE" w:rsidP="006D57A0">
            <w:pPr>
              <w:spacing w:before="120" w:after="240" w:line="360" w:lineRule="auto"/>
              <w:jc w:val="center"/>
              <w:rPr>
                <w:color w:val="000000" w:themeColor="text1"/>
                <w:szCs w:val="28"/>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3-2 </w:t>
            </w:r>
            <w:r w:rsidRPr="00D3654D">
              <w:rPr>
                <w:rFonts w:eastAsia="Arial"/>
                <w:color w:val="000000" w:themeColor="text1"/>
                <w:szCs w:val="28"/>
                <w:lang w:eastAsia="en-US"/>
              </w:rPr>
              <w:t>&gt; 0,05</w:t>
            </w:r>
          </w:p>
          <w:p w14:paraId="642494B7" w14:textId="77777777" w:rsidR="00A10EAE" w:rsidRPr="00D3654D" w:rsidRDefault="00A10EAE" w:rsidP="006D57A0">
            <w:pPr>
              <w:spacing w:before="120" w:after="240" w:line="360" w:lineRule="auto"/>
              <w:jc w:val="center"/>
              <w:rPr>
                <w:color w:val="000000" w:themeColor="text1"/>
                <w:szCs w:val="28"/>
              </w:rPr>
            </w:pPr>
          </w:p>
        </w:tc>
      </w:tr>
      <w:tr w:rsidR="00D3654D" w:rsidRPr="00D3654D" w14:paraId="58A18168" w14:textId="77777777" w:rsidTr="00326DA7">
        <w:trPr>
          <w:trHeight w:val="680"/>
          <w:jc w:val="center"/>
        </w:trPr>
        <w:tc>
          <w:tcPr>
            <w:tcW w:w="1980" w:type="dxa"/>
            <w:vAlign w:val="center"/>
          </w:tcPr>
          <w:p w14:paraId="030C0717" w14:textId="77777777" w:rsidR="00A10EAE" w:rsidRPr="00D3654D" w:rsidRDefault="00A10EAE" w:rsidP="006D57A0">
            <w:pPr>
              <w:spacing w:before="120" w:after="240" w:line="360" w:lineRule="auto"/>
              <w:jc w:val="center"/>
              <w:rPr>
                <w:color w:val="000000" w:themeColor="text1"/>
                <w:szCs w:val="28"/>
              </w:rPr>
            </w:pPr>
            <w:r w:rsidRPr="00D3654D">
              <w:rPr>
                <w:rFonts w:eastAsia="Arial"/>
                <w:color w:val="000000" w:themeColor="text1"/>
                <w:szCs w:val="28"/>
                <w:lang w:eastAsia="en-US"/>
              </w:rPr>
              <w:t>Sau 2 tuần (b)</w:t>
            </w:r>
          </w:p>
        </w:tc>
        <w:tc>
          <w:tcPr>
            <w:tcW w:w="1843" w:type="dxa"/>
            <w:vAlign w:val="center"/>
          </w:tcPr>
          <w:p w14:paraId="7F78C056" w14:textId="77777777" w:rsidR="00A10EAE" w:rsidRPr="00D3654D" w:rsidRDefault="00A10EAE" w:rsidP="006D57A0">
            <w:pPr>
              <w:spacing w:before="120" w:after="240" w:line="360" w:lineRule="auto"/>
              <w:jc w:val="center"/>
              <w:rPr>
                <w:color w:val="000000" w:themeColor="text1"/>
                <w:szCs w:val="28"/>
              </w:rPr>
            </w:pPr>
            <w:r w:rsidRPr="00D3654D">
              <w:rPr>
                <w:rFonts w:eastAsia="Arial"/>
                <w:color w:val="000000" w:themeColor="text1"/>
                <w:szCs w:val="28"/>
                <w:lang w:eastAsia="en-US"/>
              </w:rPr>
              <w:t>44,38 ± 13,24</w:t>
            </w:r>
          </w:p>
        </w:tc>
        <w:tc>
          <w:tcPr>
            <w:tcW w:w="1842" w:type="dxa"/>
            <w:vAlign w:val="center"/>
          </w:tcPr>
          <w:p w14:paraId="5677B248" w14:textId="77777777" w:rsidR="00A10EAE" w:rsidRPr="00D3654D" w:rsidRDefault="00A10EAE" w:rsidP="006D57A0">
            <w:pPr>
              <w:spacing w:before="120" w:after="240" w:line="360" w:lineRule="auto"/>
              <w:jc w:val="center"/>
              <w:rPr>
                <w:color w:val="000000" w:themeColor="text1"/>
                <w:szCs w:val="28"/>
              </w:rPr>
            </w:pPr>
            <w:r w:rsidRPr="00D3654D">
              <w:rPr>
                <w:rFonts w:eastAsia="Arial"/>
                <w:color w:val="000000" w:themeColor="text1"/>
                <w:szCs w:val="28"/>
                <w:lang w:eastAsia="en-US"/>
              </w:rPr>
              <w:t>50,14 ± 12,13</w:t>
            </w:r>
          </w:p>
        </w:tc>
        <w:tc>
          <w:tcPr>
            <w:tcW w:w="1843" w:type="dxa"/>
            <w:vAlign w:val="center"/>
          </w:tcPr>
          <w:p w14:paraId="48FF5B7B" w14:textId="77777777" w:rsidR="00A10EAE" w:rsidRPr="00D3654D" w:rsidRDefault="00A10EAE" w:rsidP="006D57A0">
            <w:pPr>
              <w:spacing w:before="120" w:after="240" w:line="360" w:lineRule="auto"/>
              <w:jc w:val="center"/>
              <w:rPr>
                <w:color w:val="000000" w:themeColor="text1"/>
                <w:szCs w:val="28"/>
              </w:rPr>
            </w:pPr>
            <w:r w:rsidRPr="00D3654D">
              <w:rPr>
                <w:rFonts w:eastAsia="Arial"/>
                <w:color w:val="000000" w:themeColor="text1"/>
                <w:szCs w:val="28"/>
                <w:lang w:eastAsia="en-US"/>
              </w:rPr>
              <w:t>28,13 ± 5,09</w:t>
            </w:r>
          </w:p>
        </w:tc>
        <w:tc>
          <w:tcPr>
            <w:tcW w:w="1479" w:type="dxa"/>
            <w:vMerge/>
          </w:tcPr>
          <w:p w14:paraId="07656A09" w14:textId="77777777" w:rsidR="00A10EAE" w:rsidRPr="00D3654D" w:rsidRDefault="00A10EAE" w:rsidP="006D57A0">
            <w:pPr>
              <w:spacing w:before="120" w:after="240" w:line="360" w:lineRule="auto"/>
              <w:rPr>
                <w:color w:val="000000" w:themeColor="text1"/>
              </w:rPr>
            </w:pPr>
          </w:p>
        </w:tc>
      </w:tr>
      <w:tr w:rsidR="00D3654D" w:rsidRPr="00D3654D" w14:paraId="60628D68" w14:textId="77777777" w:rsidTr="00326DA7">
        <w:trPr>
          <w:trHeight w:val="680"/>
          <w:jc w:val="center"/>
        </w:trPr>
        <w:tc>
          <w:tcPr>
            <w:tcW w:w="1980" w:type="dxa"/>
            <w:vAlign w:val="center"/>
          </w:tcPr>
          <w:p w14:paraId="46EE5E14"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b-a</w:t>
            </w:r>
          </w:p>
        </w:tc>
        <w:tc>
          <w:tcPr>
            <w:tcW w:w="1843" w:type="dxa"/>
            <w:vAlign w:val="center"/>
          </w:tcPr>
          <w:p w14:paraId="419C034D"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2" w:type="dxa"/>
            <w:vAlign w:val="center"/>
          </w:tcPr>
          <w:p w14:paraId="1937793E"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0032F1F4"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479" w:type="dxa"/>
            <w:vMerge/>
          </w:tcPr>
          <w:p w14:paraId="3D78DA7C" w14:textId="77777777" w:rsidR="00690E68" w:rsidRPr="00D3654D" w:rsidRDefault="00690E68" w:rsidP="006D57A0">
            <w:pPr>
              <w:spacing w:before="120" w:after="240" w:line="360" w:lineRule="auto"/>
              <w:rPr>
                <w:color w:val="000000" w:themeColor="text1"/>
              </w:rPr>
            </w:pPr>
          </w:p>
        </w:tc>
      </w:tr>
      <w:tr w:rsidR="00D3654D" w:rsidRPr="00D3654D" w14:paraId="7DBB344A" w14:textId="77777777" w:rsidTr="00326DA7">
        <w:trPr>
          <w:trHeight w:val="680"/>
          <w:jc w:val="center"/>
        </w:trPr>
        <w:tc>
          <w:tcPr>
            <w:tcW w:w="1980" w:type="dxa"/>
            <w:vAlign w:val="center"/>
          </w:tcPr>
          <w:p w14:paraId="3FD7A626" w14:textId="77777777" w:rsidR="00690E68" w:rsidRPr="00D3654D" w:rsidRDefault="00690E68" w:rsidP="006D57A0">
            <w:pPr>
              <w:spacing w:before="120" w:after="240" w:line="360" w:lineRule="auto"/>
              <w:jc w:val="center"/>
              <w:rPr>
                <w:color w:val="000000" w:themeColor="text1"/>
                <w:szCs w:val="28"/>
              </w:rPr>
            </w:pPr>
            <w:r w:rsidRPr="00D3654D">
              <w:rPr>
                <w:rFonts w:eastAsia="Arial"/>
                <w:color w:val="000000" w:themeColor="text1"/>
                <w:szCs w:val="28"/>
                <w:lang w:eastAsia="en-US"/>
              </w:rPr>
              <w:t>Sau 6 tuần (c)</w:t>
            </w:r>
          </w:p>
        </w:tc>
        <w:tc>
          <w:tcPr>
            <w:tcW w:w="1843" w:type="dxa"/>
            <w:vAlign w:val="center"/>
          </w:tcPr>
          <w:p w14:paraId="4F0DD1B3" w14:textId="77777777" w:rsidR="00690E68" w:rsidRPr="00D3654D" w:rsidRDefault="00690E68" w:rsidP="006D57A0">
            <w:pPr>
              <w:spacing w:before="120" w:after="240" w:line="360" w:lineRule="auto"/>
              <w:jc w:val="center"/>
              <w:rPr>
                <w:color w:val="000000" w:themeColor="text1"/>
                <w:szCs w:val="28"/>
              </w:rPr>
            </w:pPr>
            <w:r w:rsidRPr="00D3654D">
              <w:rPr>
                <w:rFonts w:eastAsia="Arial"/>
                <w:color w:val="000000" w:themeColor="text1"/>
                <w:szCs w:val="28"/>
                <w:lang w:eastAsia="en-US"/>
              </w:rPr>
              <w:t>52,75 ± 14,87</w:t>
            </w:r>
          </w:p>
        </w:tc>
        <w:tc>
          <w:tcPr>
            <w:tcW w:w="1842" w:type="dxa"/>
            <w:vAlign w:val="center"/>
          </w:tcPr>
          <w:p w14:paraId="6032AE52" w14:textId="77777777" w:rsidR="00690E68" w:rsidRPr="00D3654D" w:rsidRDefault="00690E68" w:rsidP="006D57A0">
            <w:pPr>
              <w:spacing w:before="120" w:after="240" w:line="360" w:lineRule="auto"/>
              <w:jc w:val="center"/>
              <w:rPr>
                <w:color w:val="000000" w:themeColor="text1"/>
                <w:szCs w:val="28"/>
              </w:rPr>
            </w:pPr>
            <w:r w:rsidRPr="00D3654D">
              <w:rPr>
                <w:rFonts w:eastAsia="Arial"/>
                <w:color w:val="000000" w:themeColor="text1"/>
                <w:szCs w:val="28"/>
                <w:lang w:eastAsia="en-US"/>
              </w:rPr>
              <w:t>39,75 ± 9,15</w:t>
            </w:r>
          </w:p>
        </w:tc>
        <w:tc>
          <w:tcPr>
            <w:tcW w:w="1843" w:type="dxa"/>
            <w:vAlign w:val="center"/>
          </w:tcPr>
          <w:p w14:paraId="13566804" w14:textId="77777777" w:rsidR="00690E68" w:rsidRPr="00D3654D" w:rsidRDefault="00690E68" w:rsidP="006D57A0">
            <w:pPr>
              <w:spacing w:before="120" w:after="240" w:line="360" w:lineRule="auto"/>
              <w:jc w:val="center"/>
              <w:rPr>
                <w:color w:val="000000" w:themeColor="text1"/>
                <w:szCs w:val="28"/>
              </w:rPr>
            </w:pPr>
            <w:r w:rsidRPr="00D3654D">
              <w:rPr>
                <w:rFonts w:eastAsia="Arial"/>
                <w:color w:val="000000" w:themeColor="text1"/>
                <w:szCs w:val="28"/>
                <w:lang w:eastAsia="en-US"/>
              </w:rPr>
              <w:t>37,63 ± 10,13</w:t>
            </w:r>
          </w:p>
        </w:tc>
        <w:tc>
          <w:tcPr>
            <w:tcW w:w="1479" w:type="dxa"/>
            <w:vMerge/>
          </w:tcPr>
          <w:p w14:paraId="74E12E54" w14:textId="77777777" w:rsidR="00690E68" w:rsidRPr="00D3654D" w:rsidRDefault="00690E68" w:rsidP="006D57A0">
            <w:pPr>
              <w:spacing w:before="120" w:after="240" w:line="360" w:lineRule="auto"/>
              <w:rPr>
                <w:color w:val="000000" w:themeColor="text1"/>
              </w:rPr>
            </w:pPr>
          </w:p>
        </w:tc>
      </w:tr>
      <w:tr w:rsidR="00D3654D" w:rsidRPr="00D3654D" w14:paraId="2FA56E23" w14:textId="77777777" w:rsidTr="00326DA7">
        <w:trPr>
          <w:trHeight w:val="680"/>
          <w:jc w:val="center"/>
        </w:trPr>
        <w:tc>
          <w:tcPr>
            <w:tcW w:w="1980" w:type="dxa"/>
            <w:vAlign w:val="center"/>
          </w:tcPr>
          <w:p w14:paraId="11D1EAC1"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c-a</w:t>
            </w:r>
          </w:p>
        </w:tc>
        <w:tc>
          <w:tcPr>
            <w:tcW w:w="1843" w:type="dxa"/>
            <w:vAlign w:val="center"/>
          </w:tcPr>
          <w:p w14:paraId="3D27A8EF"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2" w:type="dxa"/>
            <w:vAlign w:val="center"/>
          </w:tcPr>
          <w:p w14:paraId="3588A2DB"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55DC70B7"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479" w:type="dxa"/>
            <w:vMerge/>
          </w:tcPr>
          <w:p w14:paraId="04DD0F6D" w14:textId="77777777" w:rsidR="00690E68" w:rsidRPr="00D3654D" w:rsidRDefault="00690E68" w:rsidP="006D57A0">
            <w:pPr>
              <w:spacing w:before="120" w:after="240" w:line="360" w:lineRule="auto"/>
              <w:rPr>
                <w:color w:val="000000" w:themeColor="text1"/>
              </w:rPr>
            </w:pPr>
          </w:p>
        </w:tc>
      </w:tr>
      <w:tr w:rsidR="00D3654D" w:rsidRPr="00D3654D" w14:paraId="77E34992" w14:textId="77777777" w:rsidTr="00326DA7">
        <w:trPr>
          <w:trHeight w:val="680"/>
          <w:jc w:val="center"/>
        </w:trPr>
        <w:tc>
          <w:tcPr>
            <w:tcW w:w="1980" w:type="dxa"/>
            <w:vAlign w:val="center"/>
          </w:tcPr>
          <w:p w14:paraId="787F0EA0"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c-b</w:t>
            </w:r>
          </w:p>
        </w:tc>
        <w:tc>
          <w:tcPr>
            <w:tcW w:w="1843" w:type="dxa"/>
            <w:vAlign w:val="center"/>
          </w:tcPr>
          <w:p w14:paraId="3D610F21"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2" w:type="dxa"/>
            <w:vAlign w:val="center"/>
          </w:tcPr>
          <w:p w14:paraId="4F8E3A55"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1E60A473" w14:textId="77777777" w:rsidR="00690E68" w:rsidRPr="00D3654D" w:rsidRDefault="00690E68" w:rsidP="006D57A0">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479" w:type="dxa"/>
            <w:vMerge/>
          </w:tcPr>
          <w:p w14:paraId="7C9193E2" w14:textId="77777777" w:rsidR="00690E68" w:rsidRPr="00D3654D" w:rsidRDefault="00690E68" w:rsidP="006D57A0">
            <w:pPr>
              <w:spacing w:before="120" w:after="240" w:line="360" w:lineRule="auto"/>
              <w:rPr>
                <w:color w:val="000000" w:themeColor="text1"/>
              </w:rPr>
            </w:pPr>
          </w:p>
        </w:tc>
      </w:tr>
    </w:tbl>
    <w:p w14:paraId="658A6BA2" w14:textId="396E228F" w:rsidR="00326DA7" w:rsidRPr="00D3654D" w:rsidRDefault="00326DA7" w:rsidP="00326DA7">
      <w:pPr>
        <w:pStyle w:val="03"/>
        <w:spacing w:before="0" w:line="360" w:lineRule="auto"/>
        <w:ind w:firstLine="567"/>
        <w:rPr>
          <w:b w:val="0"/>
          <w:color w:val="000000" w:themeColor="text1"/>
        </w:rPr>
      </w:pPr>
      <w:r w:rsidRPr="00D3654D">
        <w:rPr>
          <w:b w:val="0"/>
          <w:color w:val="000000" w:themeColor="text1"/>
        </w:rPr>
        <w:t xml:space="preserve"> </w:t>
      </w:r>
    </w:p>
    <w:p w14:paraId="0A5020F6" w14:textId="77777777" w:rsidR="00326DA7" w:rsidRPr="00D3654D" w:rsidRDefault="00326DA7" w:rsidP="00326DA7">
      <w:pPr>
        <w:pStyle w:val="03"/>
        <w:spacing w:before="0" w:line="360" w:lineRule="auto"/>
        <w:ind w:firstLine="567"/>
        <w:rPr>
          <w:b w:val="0"/>
          <w:i w:val="0"/>
          <w:color w:val="000000" w:themeColor="text1"/>
        </w:rPr>
      </w:pPr>
      <w:r w:rsidRPr="00D3654D">
        <w:rPr>
          <w:b w:val="0"/>
          <w:i w:val="0"/>
          <w:color w:val="000000" w:themeColor="text1"/>
          <w:lang w:val="vi-VN"/>
        </w:rPr>
        <w:t xml:space="preserve">Sau </w:t>
      </w:r>
      <w:r w:rsidRPr="00D3654D">
        <w:rPr>
          <w:b w:val="0"/>
          <w:i w:val="0"/>
          <w:color w:val="000000" w:themeColor="text1"/>
        </w:rPr>
        <w:t>2 tuần và 6 tuần</w:t>
      </w:r>
      <w:r w:rsidRPr="00D3654D">
        <w:rPr>
          <w:b w:val="0"/>
          <w:i w:val="0"/>
          <w:color w:val="000000" w:themeColor="text1"/>
          <w:lang w:val="vi-VN"/>
        </w:rPr>
        <w:t xml:space="preserve"> </w:t>
      </w:r>
      <w:r w:rsidRPr="00D3654D">
        <w:rPr>
          <w:b w:val="0"/>
          <w:i w:val="0"/>
          <w:color w:val="000000" w:themeColor="text1"/>
        </w:rPr>
        <w:t>uống cao đặc Testin CT3</w:t>
      </w:r>
      <w:r w:rsidRPr="00D3654D">
        <w:rPr>
          <w:b w:val="0"/>
          <w:i w:val="0"/>
          <w:color w:val="000000" w:themeColor="text1"/>
          <w:lang w:val="vi-VN"/>
        </w:rPr>
        <w:t xml:space="preserve">, </w:t>
      </w:r>
      <w:r w:rsidRPr="00D3654D">
        <w:rPr>
          <w:b w:val="0"/>
          <w:i w:val="0"/>
          <w:color w:val="000000" w:themeColor="text1"/>
        </w:rPr>
        <w:t xml:space="preserve">hoạt độ AST trong máu thỏ ở cả lô trị 1 và lô trị 2 đều </w:t>
      </w:r>
      <w:r w:rsidRPr="00D3654D">
        <w:rPr>
          <w:b w:val="0"/>
          <w:i w:val="0"/>
          <w:color w:val="000000" w:themeColor="text1"/>
          <w:lang w:val="vi-VN"/>
        </w:rPr>
        <w:t>không có sự khác biệt có</w:t>
      </w:r>
      <w:r w:rsidRPr="00D3654D">
        <w:rPr>
          <w:b w:val="0"/>
          <w:i w:val="0"/>
          <w:color w:val="000000" w:themeColor="text1"/>
        </w:rPr>
        <w:t xml:space="preserve"> ý nghĩa</w:t>
      </w:r>
      <w:r w:rsidRPr="00D3654D">
        <w:rPr>
          <w:b w:val="0"/>
          <w:i w:val="0"/>
          <w:color w:val="000000" w:themeColor="text1"/>
          <w:lang w:val="vi-VN"/>
        </w:rPr>
        <w:t xml:space="preserve"> thống kê</w:t>
      </w:r>
      <w:r w:rsidRPr="00D3654D">
        <w:rPr>
          <w:b w:val="0"/>
          <w:i w:val="0"/>
          <w:color w:val="000000" w:themeColor="text1"/>
        </w:rPr>
        <w:t xml:space="preserve"> so với lô chứng </w:t>
      </w:r>
      <w:r w:rsidRPr="00D3654D">
        <w:rPr>
          <w:b w:val="0"/>
          <w:i w:val="0"/>
          <w:color w:val="000000" w:themeColor="text1"/>
          <w:lang w:val="vi-VN"/>
        </w:rPr>
        <w:t>(p &gt; 0,05)</w:t>
      </w:r>
      <w:r w:rsidRPr="00D3654D">
        <w:rPr>
          <w:b w:val="0"/>
          <w:i w:val="0"/>
          <w:color w:val="000000" w:themeColor="text1"/>
        </w:rPr>
        <w:t>. So sánh thời điểm trước uống thuốc và sau khi dùng thuốc ở từng lô thấy có sự thay đổi hoạt độ AST nhưng không có ý nghĩa thống kê (p &gt; 0,05).</w:t>
      </w:r>
    </w:p>
    <w:p w14:paraId="7A98A34C" w14:textId="052B9D27" w:rsidR="000B1A6E" w:rsidRPr="00D3654D" w:rsidRDefault="000B1A6E" w:rsidP="00326DA7">
      <w:pPr>
        <w:pStyle w:val="03"/>
        <w:spacing w:before="0" w:line="360" w:lineRule="auto"/>
        <w:ind w:firstLine="567"/>
        <w:rPr>
          <w:b w:val="0"/>
          <w:i w:val="0"/>
          <w:color w:val="000000" w:themeColor="text1"/>
        </w:rPr>
      </w:pPr>
    </w:p>
    <w:p w14:paraId="75389C6F" w14:textId="5C5ED0D1" w:rsidR="003F215B" w:rsidRPr="00D3654D" w:rsidRDefault="003F215B" w:rsidP="00326DA7">
      <w:pPr>
        <w:pStyle w:val="03"/>
        <w:spacing w:before="0" w:line="360" w:lineRule="auto"/>
        <w:ind w:firstLine="567"/>
        <w:rPr>
          <w:b w:val="0"/>
          <w:i w:val="0"/>
          <w:color w:val="000000" w:themeColor="text1"/>
        </w:rPr>
      </w:pPr>
    </w:p>
    <w:p w14:paraId="3C7DD025" w14:textId="77777777" w:rsidR="003F215B" w:rsidRPr="00D3654D" w:rsidRDefault="003F215B" w:rsidP="00326DA7">
      <w:pPr>
        <w:pStyle w:val="03"/>
        <w:spacing w:before="0" w:line="360" w:lineRule="auto"/>
        <w:ind w:firstLine="567"/>
        <w:rPr>
          <w:b w:val="0"/>
          <w:i w:val="0"/>
          <w:color w:val="000000" w:themeColor="text1"/>
        </w:rPr>
      </w:pPr>
    </w:p>
    <w:p w14:paraId="0855151D" w14:textId="77777777" w:rsidR="00326DA7" w:rsidRPr="00D3654D" w:rsidRDefault="00326DA7" w:rsidP="00F1701C">
      <w:pPr>
        <w:pStyle w:val="Caption"/>
        <w:rPr>
          <w:color w:val="000000" w:themeColor="text1"/>
        </w:rPr>
      </w:pPr>
    </w:p>
    <w:p w14:paraId="4317AFDC" w14:textId="2747C1AC" w:rsidR="00F50066" w:rsidRPr="00D3654D" w:rsidRDefault="00F50066" w:rsidP="00600EB2">
      <w:pPr>
        <w:pStyle w:val="B2"/>
        <w:rPr>
          <w:iCs/>
          <w:color w:val="000000" w:themeColor="text1"/>
        </w:rPr>
      </w:pPr>
      <w:bookmarkStart w:id="223" w:name="_Toc74077579"/>
      <w:r w:rsidRPr="00D3654D">
        <w:rPr>
          <w:color w:val="000000" w:themeColor="text1"/>
        </w:rPr>
        <w:lastRenderedPageBreak/>
        <w:t>Bả</w:t>
      </w:r>
      <w:r w:rsidR="003B3D72">
        <w:rPr>
          <w:color w:val="000000" w:themeColor="text1"/>
        </w:rPr>
        <w:t>ng 3.</w:t>
      </w:r>
      <w:r w:rsidRPr="00D3654D">
        <w:rPr>
          <w:color w:val="000000" w:themeColor="text1"/>
        </w:rPr>
        <w:t xml:space="preserve">8. Ảnh hưởng của Testin CT3 đến hoạt độ ALT </w:t>
      </w:r>
      <w:r w:rsidRPr="00D3654D">
        <w:rPr>
          <w:iCs/>
          <w:color w:val="000000" w:themeColor="text1"/>
        </w:rPr>
        <w:t>(M ± SE)</w:t>
      </w:r>
      <w:bookmarkEnd w:id="223"/>
    </w:p>
    <w:tbl>
      <w:tblPr>
        <w:tblStyle w:val="TableGrid"/>
        <w:tblW w:w="8872" w:type="dxa"/>
        <w:tblLook w:val="04A0" w:firstRow="1" w:lastRow="0" w:firstColumn="1" w:lastColumn="0" w:noHBand="0" w:noVBand="1"/>
      </w:tblPr>
      <w:tblGrid>
        <w:gridCol w:w="1980"/>
        <w:gridCol w:w="1843"/>
        <w:gridCol w:w="1755"/>
        <w:gridCol w:w="1756"/>
        <w:gridCol w:w="1538"/>
      </w:tblGrid>
      <w:tr w:rsidR="00D3654D" w:rsidRPr="00D3654D" w14:paraId="65D3B894" w14:textId="77777777" w:rsidTr="00C71C87">
        <w:trPr>
          <w:trHeight w:val="680"/>
        </w:trPr>
        <w:tc>
          <w:tcPr>
            <w:tcW w:w="1980" w:type="dxa"/>
            <w:vMerge w:val="restart"/>
            <w:shd w:val="clear" w:color="auto" w:fill="DAEEF3" w:themeFill="accent5" w:themeFillTint="33"/>
            <w:vAlign w:val="center"/>
          </w:tcPr>
          <w:p w14:paraId="7EC258D8" w14:textId="77777777" w:rsidR="00C71C87" w:rsidRPr="00D3654D" w:rsidRDefault="00C71C87" w:rsidP="00B03BFC">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Thời điểm</w:t>
            </w:r>
          </w:p>
          <w:p w14:paraId="00D75314" w14:textId="5959FF02" w:rsidR="00C71C87" w:rsidRPr="00D3654D" w:rsidRDefault="00E02AE6" w:rsidP="00B03BFC">
            <w:pPr>
              <w:spacing w:before="120" w:after="240" w:line="360" w:lineRule="auto"/>
              <w:jc w:val="center"/>
              <w:rPr>
                <w:color w:val="000000" w:themeColor="text1"/>
                <w:szCs w:val="28"/>
              </w:rPr>
            </w:pPr>
            <w:r w:rsidRPr="00D3654D">
              <w:rPr>
                <w:b/>
                <w:bCs/>
                <w:color w:val="000000" w:themeColor="text1"/>
                <w:szCs w:val="28"/>
                <w:lang w:val="en-US"/>
              </w:rPr>
              <w:t>theo dõi</w:t>
            </w:r>
          </w:p>
        </w:tc>
        <w:tc>
          <w:tcPr>
            <w:tcW w:w="5354" w:type="dxa"/>
            <w:gridSpan w:val="3"/>
            <w:shd w:val="clear" w:color="auto" w:fill="DAEEF3" w:themeFill="accent5" w:themeFillTint="33"/>
            <w:vAlign w:val="bottom"/>
          </w:tcPr>
          <w:p w14:paraId="5F9ADC70" w14:textId="77777777" w:rsidR="00C71C87" w:rsidRPr="00D3654D" w:rsidRDefault="00C71C87" w:rsidP="00B03BFC">
            <w:pPr>
              <w:spacing w:before="120" w:after="240" w:line="360" w:lineRule="auto"/>
              <w:jc w:val="center"/>
              <w:rPr>
                <w:color w:val="000000" w:themeColor="text1"/>
                <w:szCs w:val="28"/>
              </w:rPr>
            </w:pPr>
            <w:r w:rsidRPr="00D3654D">
              <w:rPr>
                <w:rFonts w:eastAsia="Arial"/>
                <w:b/>
                <w:color w:val="000000" w:themeColor="text1"/>
                <w:szCs w:val="28"/>
                <w:lang w:eastAsia="en-US"/>
              </w:rPr>
              <w:t>Hoạt độ A</w:t>
            </w:r>
            <w:r w:rsidRPr="00D3654D">
              <w:rPr>
                <w:rFonts w:eastAsia="Arial"/>
                <w:b/>
                <w:color w:val="000000" w:themeColor="text1"/>
                <w:szCs w:val="28"/>
                <w:lang w:val="en-US" w:eastAsia="en-US"/>
              </w:rPr>
              <w:t>L</w:t>
            </w:r>
            <w:r w:rsidRPr="00D3654D">
              <w:rPr>
                <w:rFonts w:eastAsia="Arial"/>
                <w:b/>
                <w:color w:val="000000" w:themeColor="text1"/>
                <w:szCs w:val="28"/>
                <w:lang w:eastAsia="en-US"/>
              </w:rPr>
              <w:t>T (UI/l)</w:t>
            </w:r>
          </w:p>
        </w:tc>
        <w:tc>
          <w:tcPr>
            <w:tcW w:w="1538" w:type="dxa"/>
            <w:vMerge w:val="restart"/>
            <w:shd w:val="clear" w:color="auto" w:fill="DAEEF3" w:themeFill="accent5" w:themeFillTint="33"/>
            <w:vAlign w:val="center"/>
          </w:tcPr>
          <w:p w14:paraId="53079B0A" w14:textId="50EC3AA8" w:rsidR="00C71C87" w:rsidRPr="00D3654D" w:rsidRDefault="00172419" w:rsidP="00B03BFC">
            <w:pPr>
              <w:spacing w:before="120" w:after="240" w:line="360" w:lineRule="auto"/>
              <w:jc w:val="center"/>
              <w:rPr>
                <w:b/>
                <w:bCs/>
                <w:color w:val="000000" w:themeColor="text1"/>
                <w:szCs w:val="28"/>
                <w:lang w:val="en-US"/>
              </w:rPr>
            </w:pPr>
            <w:r w:rsidRPr="00D3654D">
              <w:rPr>
                <w:b/>
                <w:bCs/>
                <w:color w:val="000000" w:themeColor="text1"/>
                <w:szCs w:val="28"/>
                <w:lang w:val="en-US"/>
              </w:rPr>
              <w:t>P</w:t>
            </w:r>
          </w:p>
        </w:tc>
      </w:tr>
      <w:tr w:rsidR="00D3654D" w:rsidRPr="00D3654D" w14:paraId="464CD8B6" w14:textId="77777777" w:rsidTr="00C71C87">
        <w:trPr>
          <w:trHeight w:val="680"/>
        </w:trPr>
        <w:tc>
          <w:tcPr>
            <w:tcW w:w="1980" w:type="dxa"/>
            <w:vMerge/>
            <w:vAlign w:val="center"/>
          </w:tcPr>
          <w:p w14:paraId="065CFFD4" w14:textId="77777777" w:rsidR="00C71C87" w:rsidRPr="00D3654D" w:rsidRDefault="00C71C87" w:rsidP="00B03BFC">
            <w:pPr>
              <w:spacing w:before="120" w:after="240" w:line="360" w:lineRule="auto"/>
              <w:jc w:val="center"/>
              <w:rPr>
                <w:color w:val="000000" w:themeColor="text1"/>
                <w:szCs w:val="28"/>
              </w:rPr>
            </w:pPr>
          </w:p>
        </w:tc>
        <w:tc>
          <w:tcPr>
            <w:tcW w:w="1843" w:type="dxa"/>
            <w:shd w:val="clear" w:color="auto" w:fill="F2DBDB" w:themeFill="accent2" w:themeFillTint="33"/>
            <w:vAlign w:val="center"/>
          </w:tcPr>
          <w:p w14:paraId="38CF175F" w14:textId="77777777" w:rsidR="00C71C87" w:rsidRPr="00D3654D" w:rsidRDefault="00C71C87" w:rsidP="00B03BFC">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1 (1)</w:t>
            </w:r>
          </w:p>
          <w:p w14:paraId="7BC0698E" w14:textId="77777777" w:rsidR="00C71C87" w:rsidRPr="00D3654D" w:rsidRDefault="00C71C87" w:rsidP="00B03BFC">
            <w:pPr>
              <w:spacing w:before="120" w:after="240" w:line="360" w:lineRule="auto"/>
              <w:jc w:val="center"/>
              <w:rPr>
                <w:color w:val="000000" w:themeColor="text1"/>
                <w:szCs w:val="28"/>
              </w:rPr>
            </w:pPr>
            <w:r w:rsidRPr="00D3654D">
              <w:rPr>
                <w:b/>
                <w:bCs/>
                <w:color w:val="000000" w:themeColor="text1"/>
                <w:szCs w:val="28"/>
              </w:rPr>
              <w:t>(n=8)</w:t>
            </w:r>
          </w:p>
        </w:tc>
        <w:tc>
          <w:tcPr>
            <w:tcW w:w="1755" w:type="dxa"/>
            <w:shd w:val="clear" w:color="auto" w:fill="F2DBDB" w:themeFill="accent2" w:themeFillTint="33"/>
            <w:vAlign w:val="center"/>
          </w:tcPr>
          <w:p w14:paraId="1F9E68D2" w14:textId="77777777" w:rsidR="00C71C87" w:rsidRPr="00D3654D" w:rsidRDefault="00C71C87" w:rsidP="00B03BFC">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2 (2)</w:t>
            </w:r>
          </w:p>
          <w:p w14:paraId="1B27FA10" w14:textId="77777777" w:rsidR="00C71C87" w:rsidRPr="00D3654D" w:rsidRDefault="00C71C87" w:rsidP="00B03BFC">
            <w:pPr>
              <w:spacing w:before="120" w:after="240" w:line="360" w:lineRule="auto"/>
              <w:jc w:val="center"/>
              <w:rPr>
                <w:color w:val="000000" w:themeColor="text1"/>
                <w:szCs w:val="28"/>
              </w:rPr>
            </w:pPr>
            <w:r w:rsidRPr="00D3654D">
              <w:rPr>
                <w:b/>
                <w:bCs/>
                <w:color w:val="000000" w:themeColor="text1"/>
                <w:szCs w:val="28"/>
              </w:rPr>
              <w:t>(n=8)</w:t>
            </w:r>
          </w:p>
        </w:tc>
        <w:tc>
          <w:tcPr>
            <w:tcW w:w="1756" w:type="dxa"/>
            <w:shd w:val="clear" w:color="auto" w:fill="F2DBDB" w:themeFill="accent2" w:themeFillTint="33"/>
            <w:vAlign w:val="center"/>
          </w:tcPr>
          <w:p w14:paraId="67B0ED02" w14:textId="77777777" w:rsidR="00C71C87" w:rsidRPr="00D3654D" w:rsidRDefault="00C71C87" w:rsidP="00B03BFC">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chứng (3)</w:t>
            </w:r>
          </w:p>
          <w:p w14:paraId="09816495" w14:textId="77777777" w:rsidR="00C71C87" w:rsidRPr="00D3654D" w:rsidRDefault="00C71C87" w:rsidP="00B03BFC">
            <w:pPr>
              <w:spacing w:before="120" w:after="240" w:line="360" w:lineRule="auto"/>
              <w:jc w:val="center"/>
              <w:rPr>
                <w:color w:val="000000" w:themeColor="text1"/>
                <w:szCs w:val="28"/>
              </w:rPr>
            </w:pPr>
            <w:r w:rsidRPr="00D3654D">
              <w:rPr>
                <w:b/>
                <w:bCs/>
                <w:color w:val="000000" w:themeColor="text1"/>
                <w:szCs w:val="28"/>
              </w:rPr>
              <w:t>(n=8)</w:t>
            </w:r>
          </w:p>
        </w:tc>
        <w:tc>
          <w:tcPr>
            <w:tcW w:w="1538" w:type="dxa"/>
            <w:vMerge/>
            <w:vAlign w:val="center"/>
          </w:tcPr>
          <w:p w14:paraId="43FC6F76" w14:textId="77777777" w:rsidR="00C71C87" w:rsidRPr="00D3654D" w:rsidRDefault="00C71C87" w:rsidP="00B03BFC">
            <w:pPr>
              <w:spacing w:before="120" w:after="240" w:line="360" w:lineRule="auto"/>
              <w:jc w:val="center"/>
              <w:rPr>
                <w:color w:val="000000" w:themeColor="text1"/>
                <w:szCs w:val="28"/>
              </w:rPr>
            </w:pPr>
          </w:p>
        </w:tc>
      </w:tr>
      <w:tr w:rsidR="00D3654D" w:rsidRPr="00D3654D" w14:paraId="0568D880" w14:textId="77777777" w:rsidTr="00C71C87">
        <w:trPr>
          <w:trHeight w:val="680"/>
        </w:trPr>
        <w:tc>
          <w:tcPr>
            <w:tcW w:w="1980" w:type="dxa"/>
            <w:vAlign w:val="center"/>
          </w:tcPr>
          <w:p w14:paraId="0D22859A" w14:textId="77777777" w:rsidR="00F50066" w:rsidRPr="00D3654D" w:rsidRDefault="00F50066" w:rsidP="00B03BFC">
            <w:pPr>
              <w:spacing w:before="120" w:after="240" w:line="360" w:lineRule="auto"/>
              <w:rPr>
                <w:color w:val="000000" w:themeColor="text1"/>
                <w:szCs w:val="28"/>
              </w:rPr>
            </w:pPr>
            <w:r w:rsidRPr="00D3654D">
              <w:rPr>
                <w:rFonts w:eastAsia="Arial"/>
                <w:color w:val="000000" w:themeColor="text1"/>
                <w:szCs w:val="28"/>
                <w:lang w:eastAsia="en-US"/>
              </w:rPr>
              <w:t>Trước TN (a)</w:t>
            </w:r>
          </w:p>
        </w:tc>
        <w:tc>
          <w:tcPr>
            <w:tcW w:w="1843" w:type="dxa"/>
            <w:vAlign w:val="bottom"/>
          </w:tcPr>
          <w:p w14:paraId="006C235D" w14:textId="77777777" w:rsidR="00F50066" w:rsidRPr="00D3654D" w:rsidRDefault="00F50066" w:rsidP="00B03BFC">
            <w:pPr>
              <w:spacing w:before="120" w:after="240" w:line="360" w:lineRule="auto"/>
              <w:jc w:val="center"/>
              <w:rPr>
                <w:color w:val="000000" w:themeColor="text1"/>
                <w:szCs w:val="28"/>
              </w:rPr>
            </w:pPr>
            <w:r w:rsidRPr="00D3654D">
              <w:rPr>
                <w:rFonts w:eastAsia="Arial"/>
                <w:color w:val="000000" w:themeColor="text1"/>
                <w:szCs w:val="28"/>
                <w:lang w:eastAsia="en-US"/>
              </w:rPr>
              <w:t>48,88 ± 4,19</w:t>
            </w:r>
          </w:p>
        </w:tc>
        <w:tc>
          <w:tcPr>
            <w:tcW w:w="1755" w:type="dxa"/>
            <w:vAlign w:val="bottom"/>
          </w:tcPr>
          <w:p w14:paraId="4F956606" w14:textId="77777777" w:rsidR="00F50066" w:rsidRPr="00D3654D" w:rsidRDefault="00F50066" w:rsidP="00B03BFC">
            <w:pPr>
              <w:spacing w:before="120" w:after="240" w:line="360" w:lineRule="auto"/>
              <w:jc w:val="center"/>
              <w:rPr>
                <w:color w:val="000000" w:themeColor="text1"/>
                <w:szCs w:val="28"/>
              </w:rPr>
            </w:pPr>
            <w:r w:rsidRPr="00D3654D">
              <w:rPr>
                <w:rFonts w:eastAsia="Arial"/>
                <w:color w:val="000000" w:themeColor="text1"/>
                <w:szCs w:val="28"/>
                <w:lang w:eastAsia="en-US"/>
              </w:rPr>
              <w:t>52,25 ± 5,03</w:t>
            </w:r>
          </w:p>
        </w:tc>
        <w:tc>
          <w:tcPr>
            <w:tcW w:w="1756" w:type="dxa"/>
            <w:vAlign w:val="bottom"/>
          </w:tcPr>
          <w:p w14:paraId="3177D9B6" w14:textId="77777777" w:rsidR="00F50066" w:rsidRPr="00D3654D" w:rsidRDefault="00F50066" w:rsidP="00B03BFC">
            <w:pPr>
              <w:spacing w:before="120" w:after="240" w:line="360" w:lineRule="auto"/>
              <w:jc w:val="center"/>
              <w:rPr>
                <w:color w:val="000000" w:themeColor="text1"/>
                <w:szCs w:val="28"/>
              </w:rPr>
            </w:pPr>
            <w:r w:rsidRPr="00D3654D">
              <w:rPr>
                <w:rFonts w:eastAsia="Arial"/>
                <w:color w:val="000000" w:themeColor="text1"/>
                <w:szCs w:val="28"/>
                <w:lang w:eastAsia="en-US"/>
              </w:rPr>
              <w:t>46,37 ± 8,86</w:t>
            </w:r>
          </w:p>
        </w:tc>
        <w:tc>
          <w:tcPr>
            <w:tcW w:w="1538" w:type="dxa"/>
            <w:vMerge w:val="restart"/>
            <w:vAlign w:val="center"/>
          </w:tcPr>
          <w:p w14:paraId="5DE7DEC7" w14:textId="77777777" w:rsidR="00F50066" w:rsidRPr="00D3654D" w:rsidRDefault="00F50066" w:rsidP="00B03BFC">
            <w:pPr>
              <w:spacing w:before="120" w:after="24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2-1 </w:t>
            </w:r>
            <w:r w:rsidRPr="00D3654D">
              <w:rPr>
                <w:rFonts w:eastAsia="Arial"/>
                <w:color w:val="000000" w:themeColor="text1"/>
                <w:szCs w:val="28"/>
                <w:lang w:eastAsia="en-US"/>
              </w:rPr>
              <w:t>&gt; 0,05</w:t>
            </w:r>
          </w:p>
          <w:p w14:paraId="235A52F5" w14:textId="77777777" w:rsidR="00F50066" w:rsidRPr="00D3654D" w:rsidRDefault="00F50066" w:rsidP="00B03BFC">
            <w:pPr>
              <w:spacing w:before="120" w:after="240"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3-1 </w:t>
            </w:r>
            <w:r w:rsidRPr="00D3654D">
              <w:rPr>
                <w:rFonts w:eastAsia="Arial"/>
                <w:color w:val="000000" w:themeColor="text1"/>
                <w:szCs w:val="28"/>
                <w:lang w:eastAsia="en-US"/>
              </w:rPr>
              <w:t>&gt; 0,05</w:t>
            </w:r>
          </w:p>
          <w:p w14:paraId="5B2D5299" w14:textId="77777777" w:rsidR="00F50066" w:rsidRPr="00D3654D" w:rsidRDefault="00F50066" w:rsidP="00B03BFC">
            <w:pPr>
              <w:spacing w:before="120" w:after="240" w:line="360" w:lineRule="auto"/>
              <w:jc w:val="center"/>
              <w:rPr>
                <w:color w:val="000000" w:themeColor="text1"/>
                <w:szCs w:val="28"/>
              </w:rPr>
            </w:pPr>
            <w:r w:rsidRPr="00D3654D">
              <w:rPr>
                <w:rFonts w:eastAsia="Arial"/>
                <w:color w:val="000000" w:themeColor="text1"/>
                <w:szCs w:val="28"/>
                <w:lang w:eastAsia="en-US"/>
              </w:rPr>
              <w:t>p</w:t>
            </w:r>
            <w:r w:rsidRPr="00D3654D">
              <w:rPr>
                <w:rFonts w:eastAsia="Arial"/>
                <w:color w:val="000000" w:themeColor="text1"/>
                <w:szCs w:val="28"/>
                <w:vertAlign w:val="subscript"/>
                <w:lang w:eastAsia="en-US"/>
              </w:rPr>
              <w:t xml:space="preserve">3-2 </w:t>
            </w:r>
            <w:r w:rsidRPr="00D3654D">
              <w:rPr>
                <w:rFonts w:eastAsia="Arial"/>
                <w:color w:val="000000" w:themeColor="text1"/>
                <w:szCs w:val="28"/>
                <w:lang w:eastAsia="en-US"/>
              </w:rPr>
              <w:t>&gt; 0,05</w:t>
            </w:r>
          </w:p>
          <w:p w14:paraId="74C6B05D" w14:textId="77777777" w:rsidR="00F50066" w:rsidRPr="00D3654D" w:rsidRDefault="00F50066" w:rsidP="00B03BFC">
            <w:pPr>
              <w:spacing w:before="120" w:after="240" w:line="360" w:lineRule="auto"/>
              <w:jc w:val="center"/>
              <w:rPr>
                <w:color w:val="000000" w:themeColor="text1"/>
                <w:szCs w:val="28"/>
              </w:rPr>
            </w:pPr>
          </w:p>
        </w:tc>
      </w:tr>
      <w:tr w:rsidR="00D3654D" w:rsidRPr="00D3654D" w14:paraId="0613F52E" w14:textId="77777777" w:rsidTr="00C71C87">
        <w:trPr>
          <w:trHeight w:val="680"/>
        </w:trPr>
        <w:tc>
          <w:tcPr>
            <w:tcW w:w="1980" w:type="dxa"/>
            <w:vAlign w:val="center"/>
          </w:tcPr>
          <w:p w14:paraId="22464B97" w14:textId="77777777" w:rsidR="0018034F" w:rsidRPr="00D3654D" w:rsidRDefault="0018034F" w:rsidP="00B03BFC">
            <w:pPr>
              <w:spacing w:before="120" w:after="240" w:line="360" w:lineRule="auto"/>
              <w:jc w:val="center"/>
              <w:rPr>
                <w:color w:val="000000" w:themeColor="text1"/>
                <w:szCs w:val="28"/>
              </w:rPr>
            </w:pPr>
            <w:r w:rsidRPr="00D3654D">
              <w:rPr>
                <w:rFonts w:eastAsia="Arial"/>
                <w:color w:val="000000" w:themeColor="text1"/>
                <w:szCs w:val="28"/>
                <w:lang w:eastAsia="en-US"/>
              </w:rPr>
              <w:t>Sau 2 tuần (b)</w:t>
            </w:r>
          </w:p>
        </w:tc>
        <w:tc>
          <w:tcPr>
            <w:tcW w:w="1843" w:type="dxa"/>
            <w:vAlign w:val="bottom"/>
          </w:tcPr>
          <w:p w14:paraId="7DCEB652" w14:textId="77777777" w:rsidR="0018034F" w:rsidRPr="00D3654D" w:rsidRDefault="0018034F" w:rsidP="00B03BFC">
            <w:pPr>
              <w:spacing w:before="120" w:after="240" w:line="360" w:lineRule="auto"/>
              <w:jc w:val="center"/>
              <w:rPr>
                <w:color w:val="000000" w:themeColor="text1"/>
                <w:szCs w:val="28"/>
              </w:rPr>
            </w:pPr>
            <w:r w:rsidRPr="00D3654D">
              <w:rPr>
                <w:rFonts w:eastAsia="Arial"/>
                <w:color w:val="000000" w:themeColor="text1"/>
                <w:szCs w:val="28"/>
                <w:lang w:eastAsia="en-US"/>
              </w:rPr>
              <w:t>57,38 ± 3,88</w:t>
            </w:r>
          </w:p>
        </w:tc>
        <w:tc>
          <w:tcPr>
            <w:tcW w:w="1755" w:type="dxa"/>
            <w:vAlign w:val="bottom"/>
          </w:tcPr>
          <w:p w14:paraId="7E355927" w14:textId="77777777" w:rsidR="0018034F" w:rsidRPr="00D3654D" w:rsidRDefault="0018034F" w:rsidP="00B03BFC">
            <w:pPr>
              <w:spacing w:before="120" w:after="240" w:line="360" w:lineRule="auto"/>
              <w:jc w:val="center"/>
              <w:rPr>
                <w:color w:val="000000" w:themeColor="text1"/>
                <w:szCs w:val="28"/>
              </w:rPr>
            </w:pPr>
            <w:r w:rsidRPr="00D3654D">
              <w:rPr>
                <w:rFonts w:eastAsia="Arial"/>
                <w:color w:val="000000" w:themeColor="text1"/>
                <w:szCs w:val="28"/>
                <w:lang w:eastAsia="en-US"/>
              </w:rPr>
              <w:t>62,63 ± 4,29</w:t>
            </w:r>
          </w:p>
        </w:tc>
        <w:tc>
          <w:tcPr>
            <w:tcW w:w="1756" w:type="dxa"/>
            <w:vAlign w:val="bottom"/>
          </w:tcPr>
          <w:p w14:paraId="5FAA26A0" w14:textId="77777777" w:rsidR="0018034F" w:rsidRPr="00D3654D" w:rsidRDefault="0018034F" w:rsidP="00B03BFC">
            <w:pPr>
              <w:spacing w:before="120" w:after="240" w:line="360" w:lineRule="auto"/>
              <w:jc w:val="center"/>
              <w:rPr>
                <w:color w:val="000000" w:themeColor="text1"/>
                <w:szCs w:val="28"/>
              </w:rPr>
            </w:pPr>
            <w:r w:rsidRPr="00D3654D">
              <w:rPr>
                <w:rFonts w:eastAsia="Arial"/>
                <w:color w:val="000000" w:themeColor="text1"/>
                <w:szCs w:val="28"/>
                <w:lang w:eastAsia="en-US"/>
              </w:rPr>
              <w:t>60,00 ± 8,11</w:t>
            </w:r>
          </w:p>
        </w:tc>
        <w:tc>
          <w:tcPr>
            <w:tcW w:w="1538" w:type="dxa"/>
            <w:vMerge/>
          </w:tcPr>
          <w:p w14:paraId="1D98B2E6" w14:textId="77777777" w:rsidR="0018034F" w:rsidRPr="00D3654D" w:rsidRDefault="0018034F" w:rsidP="00B03BFC">
            <w:pPr>
              <w:spacing w:before="120" w:after="240" w:line="360" w:lineRule="auto"/>
              <w:rPr>
                <w:color w:val="000000" w:themeColor="text1"/>
              </w:rPr>
            </w:pPr>
          </w:p>
        </w:tc>
      </w:tr>
      <w:tr w:rsidR="00D3654D" w:rsidRPr="00D3654D" w14:paraId="2FC7584A" w14:textId="77777777" w:rsidTr="00C71C87">
        <w:trPr>
          <w:trHeight w:val="680"/>
        </w:trPr>
        <w:tc>
          <w:tcPr>
            <w:tcW w:w="1980" w:type="dxa"/>
            <w:vAlign w:val="bottom"/>
          </w:tcPr>
          <w:p w14:paraId="46B18E19"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b-a</w:t>
            </w:r>
          </w:p>
        </w:tc>
        <w:tc>
          <w:tcPr>
            <w:tcW w:w="1843" w:type="dxa"/>
            <w:vAlign w:val="bottom"/>
          </w:tcPr>
          <w:p w14:paraId="24A52B40"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bottom"/>
          </w:tcPr>
          <w:p w14:paraId="6F790BBE"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bottom"/>
          </w:tcPr>
          <w:p w14:paraId="11C45B88"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38" w:type="dxa"/>
            <w:vMerge/>
          </w:tcPr>
          <w:p w14:paraId="34F82C46" w14:textId="77777777" w:rsidR="006B1AAE" w:rsidRPr="00D3654D" w:rsidRDefault="006B1AAE" w:rsidP="00B03BFC">
            <w:pPr>
              <w:spacing w:before="120" w:after="240" w:line="360" w:lineRule="auto"/>
              <w:rPr>
                <w:color w:val="000000" w:themeColor="text1"/>
              </w:rPr>
            </w:pPr>
          </w:p>
        </w:tc>
      </w:tr>
      <w:tr w:rsidR="00D3654D" w:rsidRPr="00D3654D" w14:paraId="3F398455" w14:textId="77777777" w:rsidTr="00C71C87">
        <w:trPr>
          <w:trHeight w:val="680"/>
        </w:trPr>
        <w:tc>
          <w:tcPr>
            <w:tcW w:w="1980" w:type="dxa"/>
            <w:vAlign w:val="center"/>
          </w:tcPr>
          <w:p w14:paraId="0D92E714" w14:textId="77777777" w:rsidR="006B1AAE" w:rsidRPr="00D3654D" w:rsidRDefault="006B1AAE" w:rsidP="00B03BFC">
            <w:pPr>
              <w:spacing w:before="120" w:after="240" w:line="360" w:lineRule="auto"/>
              <w:jc w:val="center"/>
              <w:rPr>
                <w:color w:val="000000" w:themeColor="text1"/>
                <w:szCs w:val="28"/>
              </w:rPr>
            </w:pPr>
            <w:r w:rsidRPr="00D3654D">
              <w:rPr>
                <w:rFonts w:eastAsia="Arial"/>
                <w:color w:val="000000" w:themeColor="text1"/>
                <w:szCs w:val="28"/>
                <w:lang w:eastAsia="en-US"/>
              </w:rPr>
              <w:t>Sau 6 tuần (c)</w:t>
            </w:r>
          </w:p>
        </w:tc>
        <w:tc>
          <w:tcPr>
            <w:tcW w:w="1843" w:type="dxa"/>
            <w:vAlign w:val="bottom"/>
          </w:tcPr>
          <w:p w14:paraId="57B795B9" w14:textId="77777777" w:rsidR="006B1AAE" w:rsidRPr="00D3654D" w:rsidRDefault="006B1AAE" w:rsidP="00B03BFC">
            <w:pPr>
              <w:spacing w:before="120" w:after="240" w:line="360" w:lineRule="auto"/>
              <w:jc w:val="center"/>
              <w:rPr>
                <w:color w:val="000000" w:themeColor="text1"/>
                <w:szCs w:val="28"/>
              </w:rPr>
            </w:pPr>
            <w:r w:rsidRPr="00D3654D">
              <w:rPr>
                <w:rFonts w:eastAsia="Arial"/>
                <w:color w:val="000000" w:themeColor="text1"/>
                <w:szCs w:val="28"/>
                <w:lang w:eastAsia="en-US"/>
              </w:rPr>
              <w:t>58,50 ± 3,58</w:t>
            </w:r>
          </w:p>
        </w:tc>
        <w:tc>
          <w:tcPr>
            <w:tcW w:w="1755" w:type="dxa"/>
            <w:vAlign w:val="bottom"/>
          </w:tcPr>
          <w:p w14:paraId="38F7C189" w14:textId="77777777" w:rsidR="006B1AAE" w:rsidRPr="00D3654D" w:rsidRDefault="006B1AAE" w:rsidP="00B03BFC">
            <w:pPr>
              <w:spacing w:before="120" w:after="240" w:line="360" w:lineRule="auto"/>
              <w:jc w:val="center"/>
              <w:rPr>
                <w:color w:val="000000" w:themeColor="text1"/>
                <w:szCs w:val="28"/>
              </w:rPr>
            </w:pPr>
            <w:r w:rsidRPr="00D3654D">
              <w:rPr>
                <w:rFonts w:eastAsia="Arial"/>
                <w:color w:val="000000" w:themeColor="text1"/>
                <w:szCs w:val="28"/>
                <w:lang w:eastAsia="en-US"/>
              </w:rPr>
              <w:t>58,00 ± 4,68</w:t>
            </w:r>
          </w:p>
        </w:tc>
        <w:tc>
          <w:tcPr>
            <w:tcW w:w="1756" w:type="dxa"/>
            <w:vAlign w:val="bottom"/>
          </w:tcPr>
          <w:p w14:paraId="13C86AC1" w14:textId="77777777" w:rsidR="006B1AAE" w:rsidRPr="00D3654D" w:rsidRDefault="006B1AAE" w:rsidP="00B03BFC">
            <w:pPr>
              <w:spacing w:before="120" w:after="240" w:line="360" w:lineRule="auto"/>
              <w:jc w:val="center"/>
              <w:rPr>
                <w:color w:val="000000" w:themeColor="text1"/>
                <w:szCs w:val="28"/>
              </w:rPr>
            </w:pPr>
            <w:r w:rsidRPr="00D3654D">
              <w:rPr>
                <w:rFonts w:eastAsia="Arial"/>
                <w:color w:val="000000" w:themeColor="text1"/>
                <w:szCs w:val="28"/>
                <w:lang w:eastAsia="en-US"/>
              </w:rPr>
              <w:t>58,25 ± 7,42</w:t>
            </w:r>
          </w:p>
        </w:tc>
        <w:tc>
          <w:tcPr>
            <w:tcW w:w="1538" w:type="dxa"/>
            <w:vMerge/>
          </w:tcPr>
          <w:p w14:paraId="0AB43A9E" w14:textId="77777777" w:rsidR="006B1AAE" w:rsidRPr="00D3654D" w:rsidRDefault="006B1AAE" w:rsidP="00B03BFC">
            <w:pPr>
              <w:spacing w:before="120" w:after="240" w:line="360" w:lineRule="auto"/>
              <w:rPr>
                <w:color w:val="000000" w:themeColor="text1"/>
              </w:rPr>
            </w:pPr>
          </w:p>
        </w:tc>
      </w:tr>
      <w:tr w:rsidR="00D3654D" w:rsidRPr="00D3654D" w14:paraId="3A08241C" w14:textId="77777777" w:rsidTr="00C71C87">
        <w:trPr>
          <w:trHeight w:val="680"/>
        </w:trPr>
        <w:tc>
          <w:tcPr>
            <w:tcW w:w="1980" w:type="dxa"/>
            <w:vAlign w:val="center"/>
          </w:tcPr>
          <w:p w14:paraId="1C968EEB"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c-a</w:t>
            </w:r>
          </w:p>
        </w:tc>
        <w:tc>
          <w:tcPr>
            <w:tcW w:w="1843" w:type="dxa"/>
            <w:vAlign w:val="bottom"/>
          </w:tcPr>
          <w:p w14:paraId="56F57F46"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bottom"/>
          </w:tcPr>
          <w:p w14:paraId="23207939"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bottom"/>
          </w:tcPr>
          <w:p w14:paraId="2FD73C8D"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38" w:type="dxa"/>
            <w:vMerge/>
          </w:tcPr>
          <w:p w14:paraId="6F3AB394" w14:textId="77777777" w:rsidR="006B1AAE" w:rsidRPr="00D3654D" w:rsidRDefault="006B1AAE" w:rsidP="00B03BFC">
            <w:pPr>
              <w:spacing w:before="120" w:after="240" w:line="360" w:lineRule="auto"/>
              <w:rPr>
                <w:color w:val="000000" w:themeColor="text1"/>
              </w:rPr>
            </w:pPr>
          </w:p>
        </w:tc>
      </w:tr>
      <w:tr w:rsidR="00D3654D" w:rsidRPr="00D3654D" w14:paraId="0A115787" w14:textId="77777777" w:rsidTr="00C71C87">
        <w:trPr>
          <w:trHeight w:val="680"/>
        </w:trPr>
        <w:tc>
          <w:tcPr>
            <w:tcW w:w="1980" w:type="dxa"/>
            <w:vAlign w:val="center"/>
          </w:tcPr>
          <w:p w14:paraId="655E1D03"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c-b</w:t>
            </w:r>
          </w:p>
        </w:tc>
        <w:tc>
          <w:tcPr>
            <w:tcW w:w="1843" w:type="dxa"/>
            <w:vAlign w:val="bottom"/>
          </w:tcPr>
          <w:p w14:paraId="668BE9EF"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bottom"/>
          </w:tcPr>
          <w:p w14:paraId="209A5A9B"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bottom"/>
          </w:tcPr>
          <w:p w14:paraId="5C92AB8C" w14:textId="77777777" w:rsidR="006B1AAE" w:rsidRPr="00D3654D" w:rsidRDefault="006B1AAE" w:rsidP="00B03BFC">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38" w:type="dxa"/>
            <w:vMerge/>
          </w:tcPr>
          <w:p w14:paraId="01CBFF64" w14:textId="77777777" w:rsidR="006B1AAE" w:rsidRPr="00D3654D" w:rsidRDefault="006B1AAE" w:rsidP="00B03BFC">
            <w:pPr>
              <w:spacing w:before="120" w:after="240" w:line="360" w:lineRule="auto"/>
              <w:rPr>
                <w:color w:val="000000" w:themeColor="text1"/>
              </w:rPr>
            </w:pPr>
          </w:p>
        </w:tc>
      </w:tr>
    </w:tbl>
    <w:p w14:paraId="5657925D" w14:textId="226FFA61" w:rsidR="00472237" w:rsidRPr="00D3654D" w:rsidRDefault="00F50066" w:rsidP="00F50066">
      <w:pPr>
        <w:pStyle w:val="03"/>
        <w:spacing w:before="0" w:line="360" w:lineRule="auto"/>
        <w:ind w:firstLine="567"/>
        <w:rPr>
          <w:b w:val="0"/>
          <w:color w:val="000000" w:themeColor="text1"/>
        </w:rPr>
      </w:pPr>
      <w:r w:rsidRPr="00D3654D">
        <w:rPr>
          <w:b w:val="0"/>
          <w:color w:val="000000" w:themeColor="text1"/>
        </w:rPr>
        <w:t xml:space="preserve"> </w:t>
      </w:r>
    </w:p>
    <w:p w14:paraId="7896CCB8" w14:textId="77777777" w:rsidR="00C71C87" w:rsidRPr="00D3654D" w:rsidRDefault="00F50066" w:rsidP="00C71C87">
      <w:pPr>
        <w:pStyle w:val="03"/>
        <w:spacing w:before="0" w:line="360" w:lineRule="auto"/>
        <w:ind w:firstLine="567"/>
        <w:rPr>
          <w:b w:val="0"/>
          <w:i w:val="0"/>
          <w:color w:val="000000" w:themeColor="text1"/>
        </w:rPr>
      </w:pPr>
      <w:r w:rsidRPr="00D3654D">
        <w:rPr>
          <w:b w:val="0"/>
          <w:i w:val="0"/>
          <w:color w:val="000000" w:themeColor="text1"/>
          <w:lang w:val="vi-VN"/>
        </w:rPr>
        <w:t xml:space="preserve">Sau </w:t>
      </w:r>
      <w:r w:rsidRPr="00D3654D">
        <w:rPr>
          <w:b w:val="0"/>
          <w:i w:val="0"/>
          <w:color w:val="000000" w:themeColor="text1"/>
        </w:rPr>
        <w:t>2 tuần và 6 tuần</w:t>
      </w:r>
      <w:r w:rsidRPr="00D3654D">
        <w:rPr>
          <w:b w:val="0"/>
          <w:i w:val="0"/>
          <w:color w:val="000000" w:themeColor="text1"/>
          <w:lang w:val="vi-VN"/>
        </w:rPr>
        <w:t xml:space="preserve"> </w:t>
      </w:r>
      <w:r w:rsidRPr="00D3654D">
        <w:rPr>
          <w:b w:val="0"/>
          <w:i w:val="0"/>
          <w:color w:val="000000" w:themeColor="text1"/>
        </w:rPr>
        <w:t>uống cao đặc Testin CT3</w:t>
      </w:r>
      <w:r w:rsidRPr="00D3654D">
        <w:rPr>
          <w:b w:val="0"/>
          <w:i w:val="0"/>
          <w:color w:val="000000" w:themeColor="text1"/>
          <w:lang w:val="vi-VN"/>
        </w:rPr>
        <w:t xml:space="preserve">, </w:t>
      </w:r>
      <w:r w:rsidRPr="00D3654D">
        <w:rPr>
          <w:b w:val="0"/>
          <w:i w:val="0"/>
          <w:color w:val="000000" w:themeColor="text1"/>
        </w:rPr>
        <w:t xml:space="preserve">hoạt độ ALT trong máu thỏ ở cả lô trị 1 và lô trị 2 đều </w:t>
      </w:r>
      <w:r w:rsidRPr="00D3654D">
        <w:rPr>
          <w:b w:val="0"/>
          <w:i w:val="0"/>
          <w:color w:val="000000" w:themeColor="text1"/>
          <w:lang w:val="vi-VN"/>
        </w:rPr>
        <w:t>không có sự khác biệt có</w:t>
      </w:r>
      <w:r w:rsidRPr="00D3654D">
        <w:rPr>
          <w:b w:val="0"/>
          <w:i w:val="0"/>
          <w:color w:val="000000" w:themeColor="text1"/>
        </w:rPr>
        <w:t xml:space="preserve"> ý nghĩa</w:t>
      </w:r>
      <w:r w:rsidRPr="00D3654D">
        <w:rPr>
          <w:b w:val="0"/>
          <w:i w:val="0"/>
          <w:color w:val="000000" w:themeColor="text1"/>
          <w:lang w:val="vi-VN"/>
        </w:rPr>
        <w:t xml:space="preserve"> thống kê</w:t>
      </w:r>
      <w:r w:rsidRPr="00D3654D">
        <w:rPr>
          <w:b w:val="0"/>
          <w:i w:val="0"/>
          <w:color w:val="000000" w:themeColor="text1"/>
        </w:rPr>
        <w:t xml:space="preserve"> so với lô chứng </w:t>
      </w:r>
      <w:r w:rsidRPr="00D3654D">
        <w:rPr>
          <w:b w:val="0"/>
          <w:i w:val="0"/>
          <w:color w:val="000000" w:themeColor="text1"/>
          <w:lang w:val="vi-VN"/>
        </w:rPr>
        <w:t>(p &gt; 0,05)</w:t>
      </w:r>
      <w:r w:rsidRPr="00D3654D">
        <w:rPr>
          <w:b w:val="0"/>
          <w:i w:val="0"/>
          <w:color w:val="000000" w:themeColor="text1"/>
        </w:rPr>
        <w:t>.</w:t>
      </w:r>
      <w:r w:rsidR="00C71C87" w:rsidRPr="00D3654D">
        <w:rPr>
          <w:b w:val="0"/>
          <w:i w:val="0"/>
          <w:color w:val="000000" w:themeColor="text1"/>
        </w:rPr>
        <w:t xml:space="preserve"> So sánh thời điểm trước uống thuốc và sau khi dùng thuốc ở từng lô thấy có sự thay đổi hoạt độ ALT nhưng không có ý nghĩa thống kê (p &gt; 0,05).</w:t>
      </w:r>
    </w:p>
    <w:p w14:paraId="33C5E685" w14:textId="2A728FD9" w:rsidR="00C71C87" w:rsidRPr="00D3654D" w:rsidRDefault="00C71C87" w:rsidP="00C71C87">
      <w:pPr>
        <w:pStyle w:val="03"/>
        <w:spacing w:before="0" w:line="360" w:lineRule="auto"/>
        <w:ind w:firstLine="567"/>
        <w:rPr>
          <w:b w:val="0"/>
          <w:i w:val="0"/>
          <w:color w:val="000000" w:themeColor="text1"/>
        </w:rPr>
      </w:pPr>
    </w:p>
    <w:p w14:paraId="08055353" w14:textId="657CE831" w:rsidR="003F215B" w:rsidRPr="00D3654D" w:rsidRDefault="003F215B" w:rsidP="00C71C87">
      <w:pPr>
        <w:pStyle w:val="03"/>
        <w:spacing w:before="0" w:line="360" w:lineRule="auto"/>
        <w:ind w:firstLine="567"/>
        <w:rPr>
          <w:b w:val="0"/>
          <w:i w:val="0"/>
          <w:color w:val="000000" w:themeColor="text1"/>
        </w:rPr>
      </w:pPr>
    </w:p>
    <w:p w14:paraId="03E49465" w14:textId="77777777" w:rsidR="003F215B" w:rsidRPr="00D3654D" w:rsidRDefault="003F215B" w:rsidP="00C71C87">
      <w:pPr>
        <w:pStyle w:val="03"/>
        <w:spacing w:before="0" w:line="360" w:lineRule="auto"/>
        <w:ind w:firstLine="567"/>
        <w:rPr>
          <w:b w:val="0"/>
          <w:i w:val="0"/>
          <w:color w:val="000000" w:themeColor="text1"/>
        </w:rPr>
      </w:pPr>
    </w:p>
    <w:p w14:paraId="4A295914" w14:textId="77777777" w:rsidR="00C71C87" w:rsidRPr="00D3654D" w:rsidRDefault="00C71C87" w:rsidP="00C71C87">
      <w:pPr>
        <w:pStyle w:val="03"/>
        <w:spacing w:before="0" w:line="360" w:lineRule="auto"/>
        <w:ind w:firstLine="567"/>
        <w:rPr>
          <w:b w:val="0"/>
          <w:i w:val="0"/>
          <w:color w:val="000000" w:themeColor="text1"/>
        </w:rPr>
      </w:pPr>
    </w:p>
    <w:p w14:paraId="4EA84E52" w14:textId="6E037F8D" w:rsidR="00364F3B" w:rsidRPr="00D3654D" w:rsidRDefault="00364F3B" w:rsidP="00364F3B">
      <w:pPr>
        <w:pStyle w:val="03"/>
        <w:spacing w:before="0" w:line="360" w:lineRule="auto"/>
        <w:rPr>
          <w:b w:val="0"/>
          <w:bCs/>
          <w:color w:val="000000" w:themeColor="text1"/>
        </w:rPr>
      </w:pPr>
      <w:r w:rsidRPr="00D3654D">
        <w:rPr>
          <w:b w:val="0"/>
          <w:bCs/>
          <w:color w:val="000000" w:themeColor="text1"/>
          <w:lang w:val="vi-VN"/>
        </w:rPr>
        <w:lastRenderedPageBreak/>
        <w:t>3</w:t>
      </w:r>
      <w:r w:rsidRPr="00D3654D">
        <w:rPr>
          <w:b w:val="0"/>
          <w:bCs/>
          <w:color w:val="000000" w:themeColor="text1"/>
        </w:rPr>
        <w:t>.1</w:t>
      </w:r>
      <w:r w:rsidRPr="00D3654D">
        <w:rPr>
          <w:b w:val="0"/>
          <w:bCs/>
          <w:color w:val="000000" w:themeColor="text1"/>
          <w:lang w:val="vi-VN"/>
        </w:rPr>
        <w:t>.</w:t>
      </w:r>
      <w:r w:rsidRPr="00D3654D">
        <w:rPr>
          <w:b w:val="0"/>
          <w:bCs/>
          <w:color w:val="000000" w:themeColor="text1"/>
        </w:rPr>
        <w:t>2</w:t>
      </w:r>
      <w:r w:rsidRPr="00D3654D">
        <w:rPr>
          <w:b w:val="0"/>
          <w:bCs/>
          <w:color w:val="000000" w:themeColor="text1"/>
          <w:lang w:val="vi-VN"/>
        </w:rPr>
        <w:t>.</w:t>
      </w:r>
      <w:r w:rsidRPr="00D3654D">
        <w:rPr>
          <w:b w:val="0"/>
          <w:bCs/>
          <w:color w:val="000000" w:themeColor="text1"/>
        </w:rPr>
        <w:t>4</w:t>
      </w:r>
      <w:r w:rsidRPr="00D3654D">
        <w:rPr>
          <w:b w:val="0"/>
          <w:bCs/>
          <w:color w:val="000000" w:themeColor="text1"/>
          <w:lang w:val="vi-VN"/>
        </w:rPr>
        <w:t>. Đánh giá</w:t>
      </w:r>
      <w:r w:rsidRPr="00D3654D">
        <w:rPr>
          <w:b w:val="0"/>
          <w:bCs/>
          <w:color w:val="000000" w:themeColor="text1"/>
        </w:rPr>
        <w:t xml:space="preserve"> ảnh hưởng Testin CT3 đến chức năng thận</w:t>
      </w:r>
    </w:p>
    <w:p w14:paraId="1FAD2956" w14:textId="7F1D3FB7" w:rsidR="00F50066" w:rsidRPr="00D3654D" w:rsidRDefault="00F50066" w:rsidP="00600EB2">
      <w:pPr>
        <w:pStyle w:val="B2"/>
        <w:rPr>
          <w:iCs/>
          <w:color w:val="000000" w:themeColor="text1"/>
        </w:rPr>
      </w:pPr>
      <w:bookmarkStart w:id="224" w:name="_Toc74077580"/>
      <w:r w:rsidRPr="00D3654D">
        <w:rPr>
          <w:color w:val="000000" w:themeColor="text1"/>
        </w:rPr>
        <w:t>Bả</w:t>
      </w:r>
      <w:r w:rsidR="003B3D72">
        <w:rPr>
          <w:color w:val="000000" w:themeColor="text1"/>
        </w:rPr>
        <w:t>ng 3.</w:t>
      </w:r>
      <w:r w:rsidRPr="00D3654D">
        <w:rPr>
          <w:color w:val="000000" w:themeColor="text1"/>
        </w:rPr>
        <w:t xml:space="preserve">9. Ảnh hưởng của Testin CT3 đến nồng độ </w:t>
      </w:r>
      <w:r w:rsidR="00097E23" w:rsidRPr="00D3654D">
        <w:rPr>
          <w:color w:val="000000" w:themeColor="text1"/>
        </w:rPr>
        <w:t>u</w:t>
      </w:r>
      <w:r w:rsidRPr="00D3654D">
        <w:rPr>
          <w:color w:val="000000" w:themeColor="text1"/>
        </w:rPr>
        <w:t xml:space="preserve">re </w:t>
      </w:r>
      <w:r w:rsidR="006B1AAE" w:rsidRPr="00D3654D">
        <w:rPr>
          <w:iCs/>
          <w:color w:val="000000" w:themeColor="text1"/>
        </w:rPr>
        <w:t>(</w:t>
      </w:r>
      <w:r w:rsidRPr="00D3654D">
        <w:rPr>
          <w:iCs/>
          <w:color w:val="000000" w:themeColor="text1"/>
        </w:rPr>
        <w:t>M ± SE)</w:t>
      </w:r>
      <w:bookmarkEnd w:id="224"/>
    </w:p>
    <w:tbl>
      <w:tblPr>
        <w:tblStyle w:val="TableGrid"/>
        <w:tblW w:w="9002" w:type="dxa"/>
        <w:tblLook w:val="04A0" w:firstRow="1" w:lastRow="0" w:firstColumn="1" w:lastColumn="0" w:noHBand="0" w:noVBand="1"/>
      </w:tblPr>
      <w:tblGrid>
        <w:gridCol w:w="1980"/>
        <w:gridCol w:w="1755"/>
        <w:gridCol w:w="1755"/>
        <w:gridCol w:w="1756"/>
        <w:gridCol w:w="1756"/>
      </w:tblGrid>
      <w:tr w:rsidR="00D3654D" w:rsidRPr="00D3654D" w14:paraId="006D2B9F" w14:textId="77777777" w:rsidTr="00C71C87">
        <w:trPr>
          <w:trHeight w:val="680"/>
        </w:trPr>
        <w:tc>
          <w:tcPr>
            <w:tcW w:w="1980" w:type="dxa"/>
            <w:vMerge w:val="restart"/>
            <w:shd w:val="clear" w:color="auto" w:fill="DAEEF3" w:themeFill="accent5" w:themeFillTint="33"/>
            <w:vAlign w:val="center"/>
          </w:tcPr>
          <w:p w14:paraId="511781F0" w14:textId="77777777" w:rsidR="00F50066" w:rsidRPr="00D3654D" w:rsidRDefault="00F50066" w:rsidP="008A1404">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Thời điểm</w:t>
            </w:r>
          </w:p>
          <w:p w14:paraId="0DE0A8C9" w14:textId="3D066B03" w:rsidR="00F50066" w:rsidRPr="00D3654D" w:rsidRDefault="00E02AE6" w:rsidP="008A1404">
            <w:pPr>
              <w:spacing w:before="120" w:after="240" w:line="360" w:lineRule="auto"/>
              <w:jc w:val="center"/>
              <w:rPr>
                <w:color w:val="000000" w:themeColor="text1"/>
                <w:szCs w:val="28"/>
              </w:rPr>
            </w:pPr>
            <w:r w:rsidRPr="00D3654D">
              <w:rPr>
                <w:b/>
                <w:bCs/>
                <w:color w:val="000000" w:themeColor="text1"/>
                <w:szCs w:val="28"/>
                <w:lang w:val="en-US"/>
              </w:rPr>
              <w:t>theo dõi</w:t>
            </w:r>
          </w:p>
        </w:tc>
        <w:tc>
          <w:tcPr>
            <w:tcW w:w="5266" w:type="dxa"/>
            <w:gridSpan w:val="3"/>
            <w:shd w:val="clear" w:color="auto" w:fill="DAEEF3" w:themeFill="accent5" w:themeFillTint="33"/>
            <w:vAlign w:val="center"/>
          </w:tcPr>
          <w:p w14:paraId="7EB7DD44" w14:textId="77777777" w:rsidR="00F50066" w:rsidRPr="00D3654D" w:rsidRDefault="00F50066" w:rsidP="008A1404">
            <w:pPr>
              <w:spacing w:before="120" w:after="240" w:line="360" w:lineRule="auto"/>
              <w:jc w:val="center"/>
              <w:rPr>
                <w:color w:val="000000" w:themeColor="text1"/>
                <w:szCs w:val="28"/>
              </w:rPr>
            </w:pPr>
            <w:r w:rsidRPr="00D3654D">
              <w:rPr>
                <w:rFonts w:eastAsia="Arial"/>
                <w:b/>
                <w:color w:val="000000" w:themeColor="text1"/>
                <w:szCs w:val="28"/>
                <w:lang w:eastAsia="en-US"/>
              </w:rPr>
              <w:t>Nồng độ Ure (mmol/L)</w:t>
            </w:r>
          </w:p>
        </w:tc>
        <w:tc>
          <w:tcPr>
            <w:tcW w:w="1756" w:type="dxa"/>
            <w:vMerge w:val="restart"/>
            <w:shd w:val="clear" w:color="auto" w:fill="DAEEF3" w:themeFill="accent5" w:themeFillTint="33"/>
            <w:vAlign w:val="center"/>
          </w:tcPr>
          <w:p w14:paraId="6EB06705" w14:textId="5CB0EB45" w:rsidR="00F50066" w:rsidRPr="00D3654D" w:rsidRDefault="00D40337" w:rsidP="008A1404">
            <w:pPr>
              <w:spacing w:before="120" w:after="240" w:line="360" w:lineRule="auto"/>
              <w:jc w:val="center"/>
              <w:rPr>
                <w:b/>
                <w:bCs/>
                <w:color w:val="000000" w:themeColor="text1"/>
                <w:lang w:val="en-US"/>
              </w:rPr>
            </w:pPr>
            <w:r w:rsidRPr="00D3654D">
              <w:rPr>
                <w:b/>
                <w:bCs/>
                <w:color w:val="000000" w:themeColor="text1"/>
                <w:lang w:val="en-US"/>
              </w:rPr>
              <w:t>P</w:t>
            </w:r>
          </w:p>
        </w:tc>
      </w:tr>
      <w:tr w:rsidR="00D3654D" w:rsidRPr="00D3654D" w14:paraId="33F17FB5" w14:textId="77777777" w:rsidTr="00C71C87">
        <w:trPr>
          <w:trHeight w:val="680"/>
        </w:trPr>
        <w:tc>
          <w:tcPr>
            <w:tcW w:w="1980" w:type="dxa"/>
            <w:vMerge/>
            <w:vAlign w:val="center"/>
          </w:tcPr>
          <w:p w14:paraId="772F2F87" w14:textId="77777777" w:rsidR="00F50066" w:rsidRPr="00D3654D" w:rsidRDefault="00F50066" w:rsidP="008A1404">
            <w:pPr>
              <w:spacing w:before="120" w:after="240" w:line="360" w:lineRule="auto"/>
              <w:jc w:val="center"/>
              <w:rPr>
                <w:color w:val="000000" w:themeColor="text1"/>
                <w:szCs w:val="28"/>
              </w:rPr>
            </w:pPr>
          </w:p>
        </w:tc>
        <w:tc>
          <w:tcPr>
            <w:tcW w:w="1755" w:type="dxa"/>
            <w:shd w:val="clear" w:color="auto" w:fill="F2DBDB" w:themeFill="accent2" w:themeFillTint="33"/>
            <w:vAlign w:val="center"/>
          </w:tcPr>
          <w:p w14:paraId="683F33CB" w14:textId="77777777" w:rsidR="00F50066" w:rsidRPr="00D3654D" w:rsidRDefault="00F50066" w:rsidP="008A1404">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1 (1)</w:t>
            </w:r>
          </w:p>
          <w:p w14:paraId="5BB2F1C0" w14:textId="77777777" w:rsidR="006B1AAE" w:rsidRPr="00D3654D" w:rsidRDefault="006B1AAE" w:rsidP="008A1404">
            <w:pPr>
              <w:spacing w:before="120" w:after="240" w:line="360" w:lineRule="auto"/>
              <w:jc w:val="center"/>
              <w:rPr>
                <w:color w:val="000000" w:themeColor="text1"/>
                <w:szCs w:val="28"/>
              </w:rPr>
            </w:pPr>
            <w:r w:rsidRPr="00D3654D">
              <w:rPr>
                <w:b/>
                <w:bCs/>
                <w:color w:val="000000" w:themeColor="text1"/>
                <w:szCs w:val="28"/>
              </w:rPr>
              <w:t>(n=8)</w:t>
            </w:r>
          </w:p>
        </w:tc>
        <w:tc>
          <w:tcPr>
            <w:tcW w:w="1755" w:type="dxa"/>
            <w:shd w:val="clear" w:color="auto" w:fill="F2DBDB" w:themeFill="accent2" w:themeFillTint="33"/>
            <w:vAlign w:val="center"/>
          </w:tcPr>
          <w:p w14:paraId="7AF12804" w14:textId="77777777" w:rsidR="00F50066" w:rsidRPr="00D3654D" w:rsidRDefault="00F50066" w:rsidP="008A1404">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2 (2)</w:t>
            </w:r>
          </w:p>
          <w:p w14:paraId="1099166B" w14:textId="77777777" w:rsidR="006B1AAE" w:rsidRPr="00D3654D" w:rsidRDefault="006B1AAE" w:rsidP="008A1404">
            <w:pPr>
              <w:spacing w:before="120" w:after="240" w:line="360" w:lineRule="auto"/>
              <w:jc w:val="center"/>
              <w:rPr>
                <w:color w:val="000000" w:themeColor="text1"/>
                <w:szCs w:val="28"/>
              </w:rPr>
            </w:pPr>
            <w:r w:rsidRPr="00D3654D">
              <w:rPr>
                <w:b/>
                <w:bCs/>
                <w:color w:val="000000" w:themeColor="text1"/>
                <w:szCs w:val="28"/>
              </w:rPr>
              <w:t>(n=8)</w:t>
            </w:r>
          </w:p>
        </w:tc>
        <w:tc>
          <w:tcPr>
            <w:tcW w:w="1756" w:type="dxa"/>
            <w:shd w:val="clear" w:color="auto" w:fill="F2DBDB" w:themeFill="accent2" w:themeFillTint="33"/>
            <w:vAlign w:val="center"/>
          </w:tcPr>
          <w:p w14:paraId="5BFDCF2D" w14:textId="77777777" w:rsidR="00F50066" w:rsidRPr="00D3654D" w:rsidRDefault="00F50066" w:rsidP="008A1404">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chứng (3)</w:t>
            </w:r>
          </w:p>
          <w:p w14:paraId="3301D60D" w14:textId="77777777" w:rsidR="006B1AAE" w:rsidRPr="00D3654D" w:rsidRDefault="006B1AAE" w:rsidP="008A1404">
            <w:pPr>
              <w:spacing w:before="120" w:after="240" w:line="360" w:lineRule="auto"/>
              <w:jc w:val="center"/>
              <w:rPr>
                <w:color w:val="000000" w:themeColor="text1"/>
                <w:szCs w:val="28"/>
              </w:rPr>
            </w:pPr>
            <w:r w:rsidRPr="00D3654D">
              <w:rPr>
                <w:b/>
                <w:bCs/>
                <w:color w:val="000000" w:themeColor="text1"/>
                <w:szCs w:val="28"/>
              </w:rPr>
              <w:t>(n=8)</w:t>
            </w:r>
          </w:p>
        </w:tc>
        <w:tc>
          <w:tcPr>
            <w:tcW w:w="1756" w:type="dxa"/>
            <w:vMerge/>
            <w:vAlign w:val="center"/>
          </w:tcPr>
          <w:p w14:paraId="687D8F5B" w14:textId="77777777" w:rsidR="00F50066" w:rsidRPr="00D3654D" w:rsidRDefault="00F50066" w:rsidP="008A1404">
            <w:pPr>
              <w:spacing w:before="120" w:after="240" w:line="360" w:lineRule="auto"/>
              <w:jc w:val="center"/>
              <w:rPr>
                <w:color w:val="000000" w:themeColor="text1"/>
              </w:rPr>
            </w:pPr>
          </w:p>
        </w:tc>
      </w:tr>
      <w:tr w:rsidR="00D3654D" w:rsidRPr="00D3654D" w14:paraId="64FE104A" w14:textId="77777777" w:rsidTr="00C71C87">
        <w:trPr>
          <w:trHeight w:val="680"/>
        </w:trPr>
        <w:tc>
          <w:tcPr>
            <w:tcW w:w="1980" w:type="dxa"/>
            <w:vAlign w:val="center"/>
          </w:tcPr>
          <w:p w14:paraId="52BD20F0" w14:textId="77777777" w:rsidR="00EE0B5C" w:rsidRPr="00D3654D" w:rsidRDefault="00EE0B5C" w:rsidP="008A1404">
            <w:pPr>
              <w:spacing w:before="120" w:after="240" w:line="360" w:lineRule="auto"/>
              <w:jc w:val="center"/>
              <w:rPr>
                <w:color w:val="000000" w:themeColor="text1"/>
                <w:szCs w:val="28"/>
              </w:rPr>
            </w:pPr>
            <w:r w:rsidRPr="00D3654D">
              <w:rPr>
                <w:rFonts w:eastAsia="Arial"/>
                <w:color w:val="000000" w:themeColor="text1"/>
                <w:szCs w:val="28"/>
                <w:lang w:eastAsia="en-US"/>
              </w:rPr>
              <w:t>Trước TN (a)</w:t>
            </w:r>
          </w:p>
        </w:tc>
        <w:tc>
          <w:tcPr>
            <w:tcW w:w="1755" w:type="dxa"/>
            <w:vAlign w:val="center"/>
          </w:tcPr>
          <w:p w14:paraId="3CA57D64" w14:textId="77777777" w:rsidR="00EE0B5C" w:rsidRPr="00D3654D" w:rsidRDefault="00EE0B5C" w:rsidP="008A1404">
            <w:pPr>
              <w:spacing w:before="120" w:after="240" w:line="360" w:lineRule="auto"/>
              <w:jc w:val="center"/>
              <w:rPr>
                <w:color w:val="000000" w:themeColor="text1"/>
                <w:szCs w:val="28"/>
              </w:rPr>
            </w:pPr>
            <w:r w:rsidRPr="00D3654D">
              <w:rPr>
                <w:rFonts w:eastAsia="Arial"/>
                <w:color w:val="000000" w:themeColor="text1"/>
                <w:szCs w:val="28"/>
                <w:lang w:eastAsia="en-US"/>
              </w:rPr>
              <w:t>3,89 ± 0,59</w:t>
            </w:r>
          </w:p>
        </w:tc>
        <w:tc>
          <w:tcPr>
            <w:tcW w:w="1755" w:type="dxa"/>
            <w:vAlign w:val="center"/>
          </w:tcPr>
          <w:p w14:paraId="33C835E1" w14:textId="77777777" w:rsidR="00EE0B5C" w:rsidRPr="00D3654D" w:rsidRDefault="00EE0B5C" w:rsidP="008A1404">
            <w:pPr>
              <w:spacing w:before="120" w:after="240" w:line="360" w:lineRule="auto"/>
              <w:jc w:val="center"/>
              <w:rPr>
                <w:color w:val="000000" w:themeColor="text1"/>
                <w:szCs w:val="28"/>
              </w:rPr>
            </w:pPr>
            <w:r w:rsidRPr="00D3654D">
              <w:rPr>
                <w:rFonts w:eastAsia="Arial"/>
                <w:color w:val="000000" w:themeColor="text1"/>
                <w:szCs w:val="28"/>
                <w:lang w:eastAsia="en-US"/>
              </w:rPr>
              <w:t>3,23 ± 0,84</w:t>
            </w:r>
          </w:p>
        </w:tc>
        <w:tc>
          <w:tcPr>
            <w:tcW w:w="1756" w:type="dxa"/>
            <w:vAlign w:val="center"/>
          </w:tcPr>
          <w:p w14:paraId="22C7B655" w14:textId="77777777" w:rsidR="00EE0B5C" w:rsidRPr="00D3654D" w:rsidRDefault="00EE0B5C" w:rsidP="008A1404">
            <w:pPr>
              <w:spacing w:before="120" w:after="240" w:line="360" w:lineRule="auto"/>
              <w:jc w:val="center"/>
              <w:rPr>
                <w:color w:val="000000" w:themeColor="text1"/>
                <w:szCs w:val="28"/>
              </w:rPr>
            </w:pPr>
            <w:r w:rsidRPr="00D3654D">
              <w:rPr>
                <w:rFonts w:eastAsia="Arial"/>
                <w:color w:val="000000" w:themeColor="text1"/>
                <w:szCs w:val="28"/>
                <w:lang w:eastAsia="en-US"/>
              </w:rPr>
              <w:t>3,74 ± 0,91</w:t>
            </w:r>
          </w:p>
        </w:tc>
        <w:tc>
          <w:tcPr>
            <w:tcW w:w="1756" w:type="dxa"/>
            <w:vMerge w:val="restart"/>
            <w:vAlign w:val="center"/>
          </w:tcPr>
          <w:p w14:paraId="62AA9A31" w14:textId="77777777" w:rsidR="00EE0B5C" w:rsidRPr="00D3654D" w:rsidRDefault="00EE0B5C" w:rsidP="008A1404">
            <w:pPr>
              <w:spacing w:before="120" w:after="240" w:line="360" w:lineRule="auto"/>
              <w:jc w:val="center"/>
              <w:rPr>
                <w:rFonts w:eastAsia="Arial"/>
                <w:color w:val="000000" w:themeColor="text1"/>
                <w:sz w:val="26"/>
                <w:szCs w:val="26"/>
                <w:vertAlign w:val="subscript"/>
                <w:lang w:eastAsia="en-US"/>
              </w:rPr>
            </w:pPr>
            <w:r w:rsidRPr="00D3654D">
              <w:rPr>
                <w:rFonts w:eastAsia="Arial"/>
                <w:color w:val="000000" w:themeColor="text1"/>
                <w:sz w:val="26"/>
                <w:szCs w:val="26"/>
                <w:lang w:eastAsia="en-US"/>
              </w:rPr>
              <w:t>p</w:t>
            </w:r>
            <w:r w:rsidRPr="00D3654D">
              <w:rPr>
                <w:rFonts w:eastAsia="Arial"/>
                <w:color w:val="000000" w:themeColor="text1"/>
                <w:sz w:val="26"/>
                <w:szCs w:val="26"/>
                <w:vertAlign w:val="subscript"/>
                <w:lang w:eastAsia="en-US"/>
              </w:rPr>
              <w:t xml:space="preserve">2-1 </w:t>
            </w:r>
            <w:r w:rsidRPr="00D3654D">
              <w:rPr>
                <w:rFonts w:eastAsia="Arial"/>
                <w:color w:val="000000" w:themeColor="text1"/>
                <w:sz w:val="26"/>
                <w:szCs w:val="26"/>
                <w:lang w:eastAsia="en-US"/>
              </w:rPr>
              <w:t>&gt; 0,05</w:t>
            </w:r>
          </w:p>
          <w:p w14:paraId="45EA364C" w14:textId="77777777" w:rsidR="00EE0B5C" w:rsidRPr="00D3654D" w:rsidRDefault="00EE0B5C" w:rsidP="008A1404">
            <w:pPr>
              <w:spacing w:before="120" w:after="240" w:line="360" w:lineRule="auto"/>
              <w:jc w:val="center"/>
              <w:rPr>
                <w:rFonts w:eastAsia="Arial"/>
                <w:color w:val="000000" w:themeColor="text1"/>
                <w:sz w:val="26"/>
                <w:szCs w:val="26"/>
                <w:vertAlign w:val="subscript"/>
                <w:lang w:eastAsia="en-US"/>
              </w:rPr>
            </w:pPr>
            <w:r w:rsidRPr="00D3654D">
              <w:rPr>
                <w:rFonts w:eastAsia="Arial"/>
                <w:color w:val="000000" w:themeColor="text1"/>
                <w:sz w:val="26"/>
                <w:szCs w:val="26"/>
                <w:lang w:eastAsia="en-US"/>
              </w:rPr>
              <w:t>p</w:t>
            </w:r>
            <w:r w:rsidRPr="00D3654D">
              <w:rPr>
                <w:rFonts w:eastAsia="Arial"/>
                <w:color w:val="000000" w:themeColor="text1"/>
                <w:sz w:val="26"/>
                <w:szCs w:val="26"/>
                <w:vertAlign w:val="subscript"/>
                <w:lang w:eastAsia="en-US"/>
              </w:rPr>
              <w:t xml:space="preserve">3-1 </w:t>
            </w:r>
            <w:r w:rsidRPr="00D3654D">
              <w:rPr>
                <w:rFonts w:eastAsia="Arial"/>
                <w:color w:val="000000" w:themeColor="text1"/>
                <w:sz w:val="26"/>
                <w:szCs w:val="26"/>
                <w:lang w:eastAsia="en-US"/>
              </w:rPr>
              <w:t>&gt; 0,05</w:t>
            </w:r>
          </w:p>
          <w:p w14:paraId="4531DC0C" w14:textId="77777777" w:rsidR="00EE0B5C" w:rsidRPr="00D3654D" w:rsidRDefault="00EE0B5C" w:rsidP="008A1404">
            <w:pPr>
              <w:spacing w:before="120" w:after="240" w:line="360" w:lineRule="auto"/>
              <w:jc w:val="center"/>
              <w:rPr>
                <w:color w:val="000000" w:themeColor="text1"/>
              </w:rPr>
            </w:pPr>
            <w:r w:rsidRPr="00D3654D">
              <w:rPr>
                <w:rFonts w:eastAsia="Arial"/>
                <w:color w:val="000000" w:themeColor="text1"/>
                <w:sz w:val="26"/>
                <w:szCs w:val="26"/>
                <w:lang w:eastAsia="en-US"/>
              </w:rPr>
              <w:t>p</w:t>
            </w:r>
            <w:r w:rsidRPr="00D3654D">
              <w:rPr>
                <w:rFonts w:eastAsia="Arial"/>
                <w:color w:val="000000" w:themeColor="text1"/>
                <w:sz w:val="26"/>
                <w:szCs w:val="26"/>
                <w:vertAlign w:val="subscript"/>
                <w:lang w:eastAsia="en-US"/>
              </w:rPr>
              <w:t xml:space="preserve">3-2 </w:t>
            </w:r>
            <w:r w:rsidRPr="00D3654D">
              <w:rPr>
                <w:rFonts w:eastAsia="Arial"/>
                <w:color w:val="000000" w:themeColor="text1"/>
                <w:sz w:val="26"/>
                <w:szCs w:val="26"/>
                <w:lang w:eastAsia="en-US"/>
              </w:rPr>
              <w:t>&gt; 0,05</w:t>
            </w:r>
          </w:p>
          <w:p w14:paraId="24D39B6B" w14:textId="77777777" w:rsidR="00EE0B5C" w:rsidRPr="00D3654D" w:rsidRDefault="00EE0B5C" w:rsidP="008A1404">
            <w:pPr>
              <w:spacing w:before="120" w:after="240" w:line="360" w:lineRule="auto"/>
              <w:jc w:val="center"/>
              <w:rPr>
                <w:color w:val="000000" w:themeColor="text1"/>
              </w:rPr>
            </w:pPr>
          </w:p>
        </w:tc>
      </w:tr>
      <w:tr w:rsidR="00D3654D" w:rsidRPr="00D3654D" w14:paraId="3CE1FAA4" w14:textId="77777777" w:rsidTr="00C71C87">
        <w:trPr>
          <w:trHeight w:val="680"/>
        </w:trPr>
        <w:tc>
          <w:tcPr>
            <w:tcW w:w="1980" w:type="dxa"/>
            <w:vAlign w:val="center"/>
          </w:tcPr>
          <w:p w14:paraId="01C3DE79" w14:textId="77777777" w:rsidR="00EE0B5C" w:rsidRPr="00D3654D" w:rsidRDefault="00EE0B5C" w:rsidP="008A1404">
            <w:pPr>
              <w:spacing w:before="120" w:after="240" w:line="360" w:lineRule="auto"/>
              <w:jc w:val="center"/>
              <w:rPr>
                <w:color w:val="000000" w:themeColor="text1"/>
                <w:szCs w:val="28"/>
              </w:rPr>
            </w:pPr>
            <w:r w:rsidRPr="00D3654D">
              <w:rPr>
                <w:rFonts w:eastAsia="Arial"/>
                <w:color w:val="000000" w:themeColor="text1"/>
                <w:szCs w:val="28"/>
                <w:lang w:eastAsia="en-US"/>
              </w:rPr>
              <w:t>Sau 2 tuần (b)</w:t>
            </w:r>
          </w:p>
        </w:tc>
        <w:tc>
          <w:tcPr>
            <w:tcW w:w="1755" w:type="dxa"/>
            <w:vAlign w:val="center"/>
          </w:tcPr>
          <w:p w14:paraId="523A7789" w14:textId="77777777" w:rsidR="00EE0B5C" w:rsidRPr="00D3654D" w:rsidRDefault="00EE0B5C" w:rsidP="008A1404">
            <w:pPr>
              <w:spacing w:before="120" w:after="240" w:line="360" w:lineRule="auto"/>
              <w:jc w:val="center"/>
              <w:rPr>
                <w:color w:val="000000" w:themeColor="text1"/>
                <w:szCs w:val="28"/>
              </w:rPr>
            </w:pPr>
            <w:r w:rsidRPr="00D3654D">
              <w:rPr>
                <w:rFonts w:eastAsia="Arial"/>
                <w:color w:val="000000" w:themeColor="text1"/>
                <w:szCs w:val="28"/>
                <w:lang w:eastAsia="en-US"/>
              </w:rPr>
              <w:t>3,38 ± 0,35</w:t>
            </w:r>
          </w:p>
        </w:tc>
        <w:tc>
          <w:tcPr>
            <w:tcW w:w="1755" w:type="dxa"/>
            <w:vAlign w:val="center"/>
          </w:tcPr>
          <w:p w14:paraId="2808A9BA" w14:textId="77777777" w:rsidR="00EE0B5C" w:rsidRPr="00D3654D" w:rsidRDefault="00EE0B5C" w:rsidP="008A1404">
            <w:pPr>
              <w:spacing w:before="120" w:after="240" w:line="360" w:lineRule="auto"/>
              <w:jc w:val="center"/>
              <w:rPr>
                <w:color w:val="000000" w:themeColor="text1"/>
                <w:szCs w:val="28"/>
              </w:rPr>
            </w:pPr>
            <w:r w:rsidRPr="00D3654D">
              <w:rPr>
                <w:rFonts w:eastAsia="Arial"/>
                <w:color w:val="000000" w:themeColor="text1"/>
                <w:szCs w:val="28"/>
                <w:lang w:eastAsia="en-US"/>
              </w:rPr>
              <w:t>4,08 ± 0,22</w:t>
            </w:r>
          </w:p>
        </w:tc>
        <w:tc>
          <w:tcPr>
            <w:tcW w:w="1756" w:type="dxa"/>
            <w:vAlign w:val="center"/>
          </w:tcPr>
          <w:p w14:paraId="6F63FEB6" w14:textId="77777777" w:rsidR="00EE0B5C" w:rsidRPr="00D3654D" w:rsidRDefault="00EE0B5C" w:rsidP="008A1404">
            <w:pPr>
              <w:spacing w:before="120" w:after="240" w:line="360" w:lineRule="auto"/>
              <w:jc w:val="center"/>
              <w:rPr>
                <w:color w:val="000000" w:themeColor="text1"/>
                <w:szCs w:val="28"/>
              </w:rPr>
            </w:pPr>
            <w:r w:rsidRPr="00D3654D">
              <w:rPr>
                <w:rFonts w:eastAsia="Arial"/>
                <w:color w:val="000000" w:themeColor="text1"/>
                <w:szCs w:val="28"/>
                <w:lang w:eastAsia="en-US"/>
              </w:rPr>
              <w:t>3,55 ± 0,27</w:t>
            </w:r>
          </w:p>
        </w:tc>
        <w:tc>
          <w:tcPr>
            <w:tcW w:w="1756" w:type="dxa"/>
            <w:vMerge/>
          </w:tcPr>
          <w:p w14:paraId="6A2F8A85" w14:textId="77777777" w:rsidR="00EE0B5C" w:rsidRPr="00D3654D" w:rsidRDefault="00EE0B5C" w:rsidP="008A1404">
            <w:pPr>
              <w:spacing w:before="120" w:after="240" w:line="360" w:lineRule="auto"/>
              <w:rPr>
                <w:color w:val="000000" w:themeColor="text1"/>
              </w:rPr>
            </w:pPr>
          </w:p>
        </w:tc>
      </w:tr>
      <w:tr w:rsidR="00D3654D" w:rsidRPr="00D3654D" w14:paraId="78C08821" w14:textId="77777777" w:rsidTr="00C71C87">
        <w:trPr>
          <w:trHeight w:val="680"/>
        </w:trPr>
        <w:tc>
          <w:tcPr>
            <w:tcW w:w="1980" w:type="dxa"/>
            <w:vAlign w:val="center"/>
          </w:tcPr>
          <w:p w14:paraId="445935C0"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b-a</w:t>
            </w:r>
          </w:p>
        </w:tc>
        <w:tc>
          <w:tcPr>
            <w:tcW w:w="1755" w:type="dxa"/>
            <w:vAlign w:val="bottom"/>
          </w:tcPr>
          <w:p w14:paraId="2D6FEE3A"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bottom"/>
          </w:tcPr>
          <w:p w14:paraId="3A12FAFE"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bottom"/>
          </w:tcPr>
          <w:p w14:paraId="0533A689"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Merge/>
          </w:tcPr>
          <w:p w14:paraId="29889B74" w14:textId="77777777" w:rsidR="00C827FA" w:rsidRPr="00D3654D" w:rsidRDefault="00C827FA" w:rsidP="008A1404">
            <w:pPr>
              <w:spacing w:before="120" w:after="240" w:line="360" w:lineRule="auto"/>
              <w:rPr>
                <w:color w:val="000000" w:themeColor="text1"/>
              </w:rPr>
            </w:pPr>
          </w:p>
        </w:tc>
      </w:tr>
      <w:tr w:rsidR="00D3654D" w:rsidRPr="00D3654D" w14:paraId="5AE1E4C2" w14:textId="77777777" w:rsidTr="00C71C87">
        <w:trPr>
          <w:trHeight w:val="680"/>
        </w:trPr>
        <w:tc>
          <w:tcPr>
            <w:tcW w:w="1980" w:type="dxa"/>
            <w:vAlign w:val="center"/>
          </w:tcPr>
          <w:p w14:paraId="0D3355C6" w14:textId="77777777" w:rsidR="00C827FA" w:rsidRPr="00D3654D" w:rsidRDefault="00C827FA" w:rsidP="008A1404">
            <w:pPr>
              <w:spacing w:before="120" w:after="240" w:line="360" w:lineRule="auto"/>
              <w:jc w:val="center"/>
              <w:rPr>
                <w:color w:val="000000" w:themeColor="text1"/>
                <w:szCs w:val="28"/>
              </w:rPr>
            </w:pPr>
            <w:r w:rsidRPr="00D3654D">
              <w:rPr>
                <w:rFonts w:eastAsia="Arial"/>
                <w:color w:val="000000" w:themeColor="text1"/>
                <w:szCs w:val="28"/>
                <w:lang w:eastAsia="en-US"/>
              </w:rPr>
              <w:t>Sau 6 tuần (c)</w:t>
            </w:r>
          </w:p>
        </w:tc>
        <w:tc>
          <w:tcPr>
            <w:tcW w:w="1755" w:type="dxa"/>
            <w:vAlign w:val="center"/>
          </w:tcPr>
          <w:p w14:paraId="056E431B" w14:textId="77777777" w:rsidR="00C827FA" w:rsidRPr="00D3654D" w:rsidRDefault="00C827FA" w:rsidP="008A1404">
            <w:pPr>
              <w:spacing w:before="120" w:after="240" w:line="360" w:lineRule="auto"/>
              <w:jc w:val="center"/>
              <w:rPr>
                <w:color w:val="000000" w:themeColor="text1"/>
                <w:szCs w:val="28"/>
              </w:rPr>
            </w:pPr>
            <w:r w:rsidRPr="00D3654D">
              <w:rPr>
                <w:rFonts w:eastAsia="Arial"/>
                <w:color w:val="000000" w:themeColor="text1"/>
                <w:szCs w:val="28"/>
                <w:lang w:eastAsia="en-US"/>
              </w:rPr>
              <w:t>3,35 ± 0,54</w:t>
            </w:r>
          </w:p>
        </w:tc>
        <w:tc>
          <w:tcPr>
            <w:tcW w:w="1755" w:type="dxa"/>
            <w:vAlign w:val="center"/>
          </w:tcPr>
          <w:p w14:paraId="721122CB" w14:textId="77777777" w:rsidR="00C827FA" w:rsidRPr="00D3654D" w:rsidRDefault="00C827FA" w:rsidP="008A1404">
            <w:pPr>
              <w:spacing w:before="120" w:after="240" w:line="360" w:lineRule="auto"/>
              <w:jc w:val="center"/>
              <w:rPr>
                <w:color w:val="000000" w:themeColor="text1"/>
                <w:szCs w:val="28"/>
              </w:rPr>
            </w:pPr>
            <w:r w:rsidRPr="00D3654D">
              <w:rPr>
                <w:rFonts w:eastAsia="Arial"/>
                <w:color w:val="000000" w:themeColor="text1"/>
                <w:szCs w:val="28"/>
                <w:lang w:eastAsia="en-US"/>
              </w:rPr>
              <w:t>3,81 ± 0,41</w:t>
            </w:r>
          </w:p>
        </w:tc>
        <w:tc>
          <w:tcPr>
            <w:tcW w:w="1756" w:type="dxa"/>
            <w:vAlign w:val="center"/>
          </w:tcPr>
          <w:p w14:paraId="1670CA99" w14:textId="77777777" w:rsidR="00C827FA" w:rsidRPr="00D3654D" w:rsidRDefault="00C827FA" w:rsidP="008A1404">
            <w:pPr>
              <w:spacing w:before="120" w:after="240" w:line="360" w:lineRule="auto"/>
              <w:jc w:val="center"/>
              <w:rPr>
                <w:color w:val="000000" w:themeColor="text1"/>
                <w:szCs w:val="28"/>
              </w:rPr>
            </w:pPr>
            <w:r w:rsidRPr="00D3654D">
              <w:rPr>
                <w:rFonts w:eastAsia="Arial"/>
                <w:color w:val="000000" w:themeColor="text1"/>
                <w:szCs w:val="28"/>
                <w:lang w:eastAsia="en-US"/>
              </w:rPr>
              <w:t>3,64 ± 0,37</w:t>
            </w:r>
          </w:p>
        </w:tc>
        <w:tc>
          <w:tcPr>
            <w:tcW w:w="1756" w:type="dxa"/>
            <w:vMerge/>
          </w:tcPr>
          <w:p w14:paraId="00190503" w14:textId="77777777" w:rsidR="00C827FA" w:rsidRPr="00D3654D" w:rsidRDefault="00C827FA" w:rsidP="008A1404">
            <w:pPr>
              <w:spacing w:before="120" w:after="240" w:line="360" w:lineRule="auto"/>
              <w:rPr>
                <w:color w:val="000000" w:themeColor="text1"/>
              </w:rPr>
            </w:pPr>
          </w:p>
        </w:tc>
      </w:tr>
      <w:tr w:rsidR="00D3654D" w:rsidRPr="00D3654D" w14:paraId="46A625D6" w14:textId="77777777" w:rsidTr="00C71C87">
        <w:trPr>
          <w:trHeight w:val="680"/>
        </w:trPr>
        <w:tc>
          <w:tcPr>
            <w:tcW w:w="1980" w:type="dxa"/>
            <w:vAlign w:val="center"/>
          </w:tcPr>
          <w:p w14:paraId="2711C7D0"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c-a</w:t>
            </w:r>
          </w:p>
        </w:tc>
        <w:tc>
          <w:tcPr>
            <w:tcW w:w="1755" w:type="dxa"/>
            <w:vAlign w:val="center"/>
          </w:tcPr>
          <w:p w14:paraId="702B35CD"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center"/>
          </w:tcPr>
          <w:p w14:paraId="44BBDF00"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center"/>
          </w:tcPr>
          <w:p w14:paraId="7666E1A2"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Merge/>
          </w:tcPr>
          <w:p w14:paraId="63EAED80" w14:textId="77777777" w:rsidR="00C827FA" w:rsidRPr="00D3654D" w:rsidRDefault="00C827FA" w:rsidP="008A1404">
            <w:pPr>
              <w:spacing w:before="120" w:after="240" w:line="360" w:lineRule="auto"/>
              <w:rPr>
                <w:color w:val="000000" w:themeColor="text1"/>
              </w:rPr>
            </w:pPr>
          </w:p>
        </w:tc>
      </w:tr>
      <w:tr w:rsidR="00D3654D" w:rsidRPr="00D3654D" w14:paraId="0F7F5337" w14:textId="77777777" w:rsidTr="00C71C87">
        <w:trPr>
          <w:trHeight w:val="680"/>
        </w:trPr>
        <w:tc>
          <w:tcPr>
            <w:tcW w:w="1980" w:type="dxa"/>
            <w:vAlign w:val="center"/>
          </w:tcPr>
          <w:p w14:paraId="6F065084"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c-b</w:t>
            </w:r>
          </w:p>
        </w:tc>
        <w:tc>
          <w:tcPr>
            <w:tcW w:w="1755" w:type="dxa"/>
            <w:vAlign w:val="center"/>
          </w:tcPr>
          <w:p w14:paraId="604BC69F"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5" w:type="dxa"/>
            <w:vAlign w:val="center"/>
          </w:tcPr>
          <w:p w14:paraId="560FA68A"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Align w:val="center"/>
          </w:tcPr>
          <w:p w14:paraId="3174E1BD" w14:textId="77777777" w:rsidR="00C827FA" w:rsidRPr="00D3654D" w:rsidRDefault="00C827FA" w:rsidP="008A1404">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756" w:type="dxa"/>
            <w:vMerge/>
          </w:tcPr>
          <w:p w14:paraId="6C04CED3" w14:textId="77777777" w:rsidR="00C827FA" w:rsidRPr="00D3654D" w:rsidRDefault="00C827FA" w:rsidP="008A1404">
            <w:pPr>
              <w:spacing w:before="120" w:after="240" w:line="360" w:lineRule="auto"/>
              <w:rPr>
                <w:color w:val="000000" w:themeColor="text1"/>
              </w:rPr>
            </w:pPr>
          </w:p>
        </w:tc>
      </w:tr>
    </w:tbl>
    <w:p w14:paraId="22A82173" w14:textId="7300D4C3" w:rsidR="00C71C87" w:rsidRPr="00D3654D" w:rsidRDefault="00F50066" w:rsidP="00F50066">
      <w:pPr>
        <w:pStyle w:val="03"/>
        <w:spacing w:before="0" w:line="360" w:lineRule="auto"/>
        <w:ind w:firstLine="567"/>
        <w:rPr>
          <w:b w:val="0"/>
          <w:i w:val="0"/>
          <w:color w:val="000000" w:themeColor="text1"/>
          <w:lang w:val="vi-VN"/>
        </w:rPr>
      </w:pPr>
      <w:r w:rsidRPr="00D3654D">
        <w:rPr>
          <w:b w:val="0"/>
          <w:color w:val="000000" w:themeColor="text1"/>
        </w:rPr>
        <w:t xml:space="preserve"> </w:t>
      </w:r>
    </w:p>
    <w:p w14:paraId="271802A9" w14:textId="77777777" w:rsidR="00C71C87" w:rsidRPr="00D3654D" w:rsidRDefault="00C71C87" w:rsidP="00C71C87">
      <w:pPr>
        <w:pStyle w:val="03"/>
        <w:spacing w:before="0" w:line="360" w:lineRule="auto"/>
        <w:ind w:firstLine="567"/>
        <w:rPr>
          <w:b w:val="0"/>
          <w:i w:val="0"/>
          <w:color w:val="000000" w:themeColor="text1"/>
        </w:rPr>
      </w:pPr>
      <w:r w:rsidRPr="00D3654D">
        <w:rPr>
          <w:b w:val="0"/>
          <w:i w:val="0"/>
          <w:color w:val="000000" w:themeColor="text1"/>
        </w:rPr>
        <w:t>S</w:t>
      </w:r>
      <w:r w:rsidR="00F50066" w:rsidRPr="00D3654D">
        <w:rPr>
          <w:b w:val="0"/>
          <w:i w:val="0"/>
          <w:color w:val="000000" w:themeColor="text1"/>
          <w:lang w:val="vi-VN"/>
        </w:rPr>
        <w:t xml:space="preserve">au </w:t>
      </w:r>
      <w:r w:rsidR="00F50066" w:rsidRPr="00D3654D">
        <w:rPr>
          <w:b w:val="0"/>
          <w:i w:val="0"/>
          <w:color w:val="000000" w:themeColor="text1"/>
        </w:rPr>
        <w:t>2 tuần và 6 tuần</w:t>
      </w:r>
      <w:r w:rsidR="00F50066" w:rsidRPr="00D3654D">
        <w:rPr>
          <w:b w:val="0"/>
          <w:i w:val="0"/>
          <w:color w:val="000000" w:themeColor="text1"/>
          <w:lang w:val="vi-VN"/>
        </w:rPr>
        <w:t xml:space="preserve"> </w:t>
      </w:r>
      <w:r w:rsidR="00F50066" w:rsidRPr="00D3654D">
        <w:rPr>
          <w:b w:val="0"/>
          <w:i w:val="0"/>
          <w:color w:val="000000" w:themeColor="text1"/>
        </w:rPr>
        <w:t>uống cao đặc Testin CT3</w:t>
      </w:r>
      <w:r w:rsidR="00F50066" w:rsidRPr="00D3654D">
        <w:rPr>
          <w:b w:val="0"/>
          <w:i w:val="0"/>
          <w:color w:val="000000" w:themeColor="text1"/>
          <w:lang w:val="vi-VN"/>
        </w:rPr>
        <w:t xml:space="preserve">, </w:t>
      </w:r>
      <w:r w:rsidR="00F50066" w:rsidRPr="00D3654D">
        <w:rPr>
          <w:b w:val="0"/>
          <w:i w:val="0"/>
          <w:color w:val="000000" w:themeColor="text1"/>
        </w:rPr>
        <w:t xml:space="preserve">nồng độ ure trong máu thỏ ở cả lô trị 1 và lô trị 2 đều </w:t>
      </w:r>
      <w:r w:rsidR="00F50066" w:rsidRPr="00D3654D">
        <w:rPr>
          <w:b w:val="0"/>
          <w:i w:val="0"/>
          <w:color w:val="000000" w:themeColor="text1"/>
          <w:lang w:val="vi-VN"/>
        </w:rPr>
        <w:t>không có sự khác biệt có</w:t>
      </w:r>
      <w:r w:rsidR="00F50066" w:rsidRPr="00D3654D">
        <w:rPr>
          <w:b w:val="0"/>
          <w:i w:val="0"/>
          <w:color w:val="000000" w:themeColor="text1"/>
        </w:rPr>
        <w:t xml:space="preserve"> ý nghĩa</w:t>
      </w:r>
      <w:r w:rsidR="00F50066" w:rsidRPr="00D3654D">
        <w:rPr>
          <w:b w:val="0"/>
          <w:i w:val="0"/>
          <w:color w:val="000000" w:themeColor="text1"/>
          <w:lang w:val="vi-VN"/>
        </w:rPr>
        <w:t xml:space="preserve"> thống kê</w:t>
      </w:r>
      <w:r w:rsidR="00F50066" w:rsidRPr="00D3654D">
        <w:rPr>
          <w:b w:val="0"/>
          <w:i w:val="0"/>
          <w:color w:val="000000" w:themeColor="text1"/>
        </w:rPr>
        <w:t xml:space="preserve"> so với lô chứng </w:t>
      </w:r>
      <w:r w:rsidR="00F50066" w:rsidRPr="00D3654D">
        <w:rPr>
          <w:b w:val="0"/>
          <w:i w:val="0"/>
          <w:color w:val="000000" w:themeColor="text1"/>
          <w:lang w:val="vi-VN"/>
        </w:rPr>
        <w:t>(p &gt; 0,05)</w:t>
      </w:r>
      <w:r w:rsidR="00F50066" w:rsidRPr="00D3654D">
        <w:rPr>
          <w:b w:val="0"/>
          <w:i w:val="0"/>
          <w:color w:val="000000" w:themeColor="text1"/>
        </w:rPr>
        <w:t>.</w:t>
      </w:r>
      <w:r w:rsidRPr="00D3654D">
        <w:rPr>
          <w:b w:val="0"/>
          <w:i w:val="0"/>
          <w:color w:val="000000" w:themeColor="text1"/>
        </w:rPr>
        <w:t xml:space="preserve"> So sánh thời điểm trước uống thuốc và sau khi dùng thuốc ở từng lô thấy có sự thay đổi nồng độ ure nhưng không có ý nghĩa thống kê (p &gt; 0,05).</w:t>
      </w:r>
    </w:p>
    <w:p w14:paraId="5F2AC49D" w14:textId="0F83515F" w:rsidR="00F50066" w:rsidRPr="00D3654D" w:rsidRDefault="00C71C87" w:rsidP="00F50066">
      <w:pPr>
        <w:pStyle w:val="03"/>
        <w:spacing w:before="0" w:line="360" w:lineRule="auto"/>
        <w:ind w:firstLine="567"/>
        <w:rPr>
          <w:b w:val="0"/>
          <w:i w:val="0"/>
          <w:color w:val="000000" w:themeColor="text1"/>
        </w:rPr>
      </w:pPr>
      <w:r w:rsidRPr="00D3654D">
        <w:rPr>
          <w:b w:val="0"/>
          <w:i w:val="0"/>
          <w:color w:val="000000" w:themeColor="text1"/>
        </w:rPr>
        <w:t xml:space="preserve">Như vậy cao đặc Testin CT3 không gây ảnh hưởng đến </w:t>
      </w:r>
      <w:r w:rsidR="00F963D7" w:rsidRPr="00D3654D">
        <w:rPr>
          <w:b w:val="0"/>
          <w:i w:val="0"/>
          <w:color w:val="000000" w:themeColor="text1"/>
        </w:rPr>
        <w:t>nồng độ ure</w:t>
      </w:r>
      <w:r w:rsidRPr="00D3654D">
        <w:rPr>
          <w:b w:val="0"/>
          <w:i w:val="0"/>
          <w:color w:val="000000" w:themeColor="text1"/>
        </w:rPr>
        <w:t xml:space="preserve"> trong máu thỏ nghiên cứu.</w:t>
      </w:r>
    </w:p>
    <w:p w14:paraId="06C5B639" w14:textId="77777777" w:rsidR="00C71C87" w:rsidRPr="00D3654D" w:rsidRDefault="00C71C87" w:rsidP="00F50066">
      <w:pPr>
        <w:pStyle w:val="03"/>
        <w:spacing w:before="0" w:line="360" w:lineRule="auto"/>
        <w:ind w:firstLine="567"/>
        <w:rPr>
          <w:b w:val="0"/>
          <w:i w:val="0"/>
          <w:color w:val="000000" w:themeColor="text1"/>
        </w:rPr>
      </w:pPr>
    </w:p>
    <w:p w14:paraId="298696DB" w14:textId="5EE7A34A" w:rsidR="00F50066" w:rsidRPr="00D3654D" w:rsidRDefault="00F50066" w:rsidP="00600EB2">
      <w:pPr>
        <w:pStyle w:val="B2"/>
        <w:rPr>
          <w:iCs/>
          <w:color w:val="000000" w:themeColor="text1"/>
        </w:rPr>
      </w:pPr>
      <w:bookmarkStart w:id="225" w:name="_Toc74077581"/>
      <w:r w:rsidRPr="00D3654D">
        <w:rPr>
          <w:color w:val="000000" w:themeColor="text1"/>
        </w:rPr>
        <w:lastRenderedPageBreak/>
        <w:t>Bả</w:t>
      </w:r>
      <w:r w:rsidR="003B3D72">
        <w:rPr>
          <w:color w:val="000000" w:themeColor="text1"/>
        </w:rPr>
        <w:t>ng 3.</w:t>
      </w:r>
      <w:r w:rsidR="001879A2" w:rsidRPr="00D3654D">
        <w:rPr>
          <w:color w:val="000000" w:themeColor="text1"/>
        </w:rPr>
        <w:t>10</w:t>
      </w:r>
      <w:r w:rsidRPr="00D3654D">
        <w:rPr>
          <w:color w:val="000000" w:themeColor="text1"/>
        </w:rPr>
        <w:t xml:space="preserve">. Ảnh hưởng của Testin CT3 đến </w:t>
      </w:r>
      <w:r w:rsidR="00097E23" w:rsidRPr="00D3654D">
        <w:rPr>
          <w:color w:val="000000" w:themeColor="text1"/>
        </w:rPr>
        <w:t>c</w:t>
      </w:r>
      <w:r w:rsidRPr="00D3654D">
        <w:rPr>
          <w:color w:val="000000" w:themeColor="text1"/>
        </w:rPr>
        <w:t xml:space="preserve">reatinin </w:t>
      </w:r>
      <w:r w:rsidRPr="00D3654D">
        <w:rPr>
          <w:iCs/>
          <w:color w:val="000000" w:themeColor="text1"/>
        </w:rPr>
        <w:t>(M ± SE)</w:t>
      </w:r>
      <w:bookmarkEnd w:id="225"/>
    </w:p>
    <w:tbl>
      <w:tblPr>
        <w:tblStyle w:val="TableGrid"/>
        <w:tblW w:w="9351" w:type="dxa"/>
        <w:jc w:val="center"/>
        <w:tblLook w:val="04A0" w:firstRow="1" w:lastRow="0" w:firstColumn="1" w:lastColumn="0" w:noHBand="0" w:noVBand="1"/>
      </w:tblPr>
      <w:tblGrid>
        <w:gridCol w:w="2263"/>
        <w:gridCol w:w="1843"/>
        <w:gridCol w:w="1843"/>
        <w:gridCol w:w="1843"/>
        <w:gridCol w:w="1559"/>
      </w:tblGrid>
      <w:tr w:rsidR="00D3654D" w:rsidRPr="00D3654D" w14:paraId="7BAD91E8" w14:textId="77777777" w:rsidTr="004432BB">
        <w:trPr>
          <w:trHeight w:val="680"/>
          <w:jc w:val="center"/>
        </w:trPr>
        <w:tc>
          <w:tcPr>
            <w:tcW w:w="2263" w:type="dxa"/>
            <w:vMerge w:val="restart"/>
            <w:shd w:val="clear" w:color="auto" w:fill="DAEEF3" w:themeFill="accent5" w:themeFillTint="33"/>
            <w:vAlign w:val="center"/>
          </w:tcPr>
          <w:p w14:paraId="2B561A90" w14:textId="77777777" w:rsidR="00C71C87" w:rsidRPr="00D3654D" w:rsidRDefault="00C71C87" w:rsidP="004432BB">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Thời điểm</w:t>
            </w:r>
          </w:p>
          <w:p w14:paraId="2145D956" w14:textId="62C3AD3D" w:rsidR="00C71C87" w:rsidRPr="00D3654D" w:rsidRDefault="00E02AE6" w:rsidP="004432BB">
            <w:pPr>
              <w:spacing w:before="120" w:after="240" w:line="360" w:lineRule="auto"/>
              <w:jc w:val="center"/>
              <w:rPr>
                <w:color w:val="000000" w:themeColor="text1"/>
                <w:szCs w:val="28"/>
              </w:rPr>
            </w:pPr>
            <w:r w:rsidRPr="00D3654D">
              <w:rPr>
                <w:b/>
                <w:bCs/>
                <w:color w:val="000000" w:themeColor="text1"/>
                <w:szCs w:val="28"/>
                <w:lang w:val="en-US"/>
              </w:rPr>
              <w:t>theo dõi</w:t>
            </w:r>
          </w:p>
        </w:tc>
        <w:tc>
          <w:tcPr>
            <w:tcW w:w="5529" w:type="dxa"/>
            <w:gridSpan w:val="3"/>
            <w:shd w:val="clear" w:color="auto" w:fill="DAEEF3" w:themeFill="accent5" w:themeFillTint="33"/>
            <w:vAlign w:val="center"/>
          </w:tcPr>
          <w:p w14:paraId="0FAF759D" w14:textId="77777777" w:rsidR="00C71C87" w:rsidRPr="00D3654D" w:rsidRDefault="00C71C87" w:rsidP="004432BB">
            <w:pPr>
              <w:spacing w:before="120" w:after="240" w:line="360" w:lineRule="auto"/>
              <w:jc w:val="center"/>
              <w:rPr>
                <w:color w:val="000000" w:themeColor="text1"/>
                <w:szCs w:val="28"/>
              </w:rPr>
            </w:pPr>
            <w:r w:rsidRPr="00D3654D">
              <w:rPr>
                <w:rFonts w:eastAsia="Arial"/>
                <w:b/>
                <w:color w:val="000000" w:themeColor="text1"/>
                <w:szCs w:val="28"/>
                <w:lang w:eastAsia="en-US"/>
              </w:rPr>
              <w:t xml:space="preserve">Nồng độ </w:t>
            </w:r>
            <w:r w:rsidRPr="00D3654D">
              <w:rPr>
                <w:rFonts w:eastAsia="Arial"/>
                <w:b/>
                <w:color w:val="000000" w:themeColor="text1"/>
                <w:szCs w:val="28"/>
                <w:lang w:val="en-US" w:eastAsia="en-US"/>
              </w:rPr>
              <w:t>Creatinin</w:t>
            </w:r>
            <w:r w:rsidRPr="00D3654D">
              <w:rPr>
                <w:rFonts w:eastAsia="Arial"/>
                <w:b/>
                <w:color w:val="000000" w:themeColor="text1"/>
                <w:szCs w:val="28"/>
                <w:lang w:eastAsia="en-US"/>
              </w:rPr>
              <w:t xml:space="preserve"> (mmol/L)</w:t>
            </w:r>
          </w:p>
        </w:tc>
        <w:tc>
          <w:tcPr>
            <w:tcW w:w="1559" w:type="dxa"/>
            <w:vMerge w:val="restart"/>
            <w:shd w:val="clear" w:color="auto" w:fill="DAEEF3" w:themeFill="accent5" w:themeFillTint="33"/>
            <w:vAlign w:val="center"/>
          </w:tcPr>
          <w:p w14:paraId="593FB272" w14:textId="51BB30D4" w:rsidR="00C71C87" w:rsidRPr="00D3654D" w:rsidRDefault="00172419" w:rsidP="004432BB">
            <w:pPr>
              <w:spacing w:before="120" w:after="240" w:line="360" w:lineRule="auto"/>
              <w:jc w:val="center"/>
              <w:rPr>
                <w:b/>
                <w:bCs/>
                <w:color w:val="000000" w:themeColor="text1"/>
                <w:lang w:val="en-US"/>
              </w:rPr>
            </w:pPr>
            <w:r w:rsidRPr="00D3654D">
              <w:rPr>
                <w:b/>
                <w:bCs/>
                <w:color w:val="000000" w:themeColor="text1"/>
                <w:lang w:val="en-US"/>
              </w:rPr>
              <w:t>P</w:t>
            </w:r>
          </w:p>
        </w:tc>
      </w:tr>
      <w:tr w:rsidR="00D3654D" w:rsidRPr="00D3654D" w14:paraId="6DA9E104" w14:textId="77777777" w:rsidTr="004432BB">
        <w:trPr>
          <w:trHeight w:val="680"/>
          <w:jc w:val="center"/>
        </w:trPr>
        <w:tc>
          <w:tcPr>
            <w:tcW w:w="2263" w:type="dxa"/>
            <w:vMerge/>
            <w:vAlign w:val="center"/>
          </w:tcPr>
          <w:p w14:paraId="4CC370F5" w14:textId="77777777" w:rsidR="00C71C87" w:rsidRPr="00D3654D" w:rsidRDefault="00C71C87" w:rsidP="004432BB">
            <w:pPr>
              <w:spacing w:before="120" w:after="240" w:line="360" w:lineRule="auto"/>
              <w:jc w:val="center"/>
              <w:rPr>
                <w:color w:val="000000" w:themeColor="text1"/>
                <w:szCs w:val="28"/>
              </w:rPr>
            </w:pPr>
          </w:p>
        </w:tc>
        <w:tc>
          <w:tcPr>
            <w:tcW w:w="1843" w:type="dxa"/>
            <w:shd w:val="clear" w:color="auto" w:fill="F2DBDB" w:themeFill="accent2" w:themeFillTint="33"/>
            <w:vAlign w:val="center"/>
          </w:tcPr>
          <w:p w14:paraId="00D154A1" w14:textId="77777777" w:rsidR="00C71C87" w:rsidRPr="00D3654D" w:rsidRDefault="00C71C87" w:rsidP="004432BB">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1 (1)</w:t>
            </w:r>
          </w:p>
          <w:p w14:paraId="79A84DFF" w14:textId="77777777" w:rsidR="00C71C87" w:rsidRPr="00D3654D" w:rsidRDefault="00C71C87" w:rsidP="004432BB">
            <w:pPr>
              <w:spacing w:before="120" w:after="240" w:line="360" w:lineRule="auto"/>
              <w:jc w:val="center"/>
              <w:rPr>
                <w:color w:val="000000" w:themeColor="text1"/>
                <w:szCs w:val="28"/>
              </w:rPr>
            </w:pPr>
            <w:r w:rsidRPr="00D3654D">
              <w:rPr>
                <w:b/>
                <w:bCs/>
                <w:color w:val="000000" w:themeColor="text1"/>
                <w:szCs w:val="28"/>
              </w:rPr>
              <w:t>(n=8)</w:t>
            </w:r>
          </w:p>
        </w:tc>
        <w:tc>
          <w:tcPr>
            <w:tcW w:w="1843" w:type="dxa"/>
            <w:shd w:val="clear" w:color="auto" w:fill="F2DBDB" w:themeFill="accent2" w:themeFillTint="33"/>
            <w:vAlign w:val="center"/>
          </w:tcPr>
          <w:p w14:paraId="48C5219B" w14:textId="77777777" w:rsidR="00C71C87" w:rsidRPr="00D3654D" w:rsidRDefault="00C71C87" w:rsidP="004432BB">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trị 2 (2)</w:t>
            </w:r>
          </w:p>
          <w:p w14:paraId="4DA700F6" w14:textId="77777777" w:rsidR="00C71C87" w:rsidRPr="00D3654D" w:rsidRDefault="00C71C87" w:rsidP="004432BB">
            <w:pPr>
              <w:spacing w:before="120" w:after="240" w:line="360" w:lineRule="auto"/>
              <w:jc w:val="center"/>
              <w:rPr>
                <w:color w:val="000000" w:themeColor="text1"/>
                <w:szCs w:val="28"/>
              </w:rPr>
            </w:pPr>
            <w:r w:rsidRPr="00D3654D">
              <w:rPr>
                <w:b/>
                <w:bCs/>
                <w:color w:val="000000" w:themeColor="text1"/>
                <w:szCs w:val="28"/>
              </w:rPr>
              <w:t>(n=8)</w:t>
            </w:r>
          </w:p>
        </w:tc>
        <w:tc>
          <w:tcPr>
            <w:tcW w:w="1843" w:type="dxa"/>
            <w:shd w:val="clear" w:color="auto" w:fill="F2DBDB" w:themeFill="accent2" w:themeFillTint="33"/>
            <w:vAlign w:val="center"/>
          </w:tcPr>
          <w:p w14:paraId="1ADCCC6A" w14:textId="77777777" w:rsidR="00C71C87" w:rsidRPr="00D3654D" w:rsidRDefault="00C71C87" w:rsidP="004432BB">
            <w:pPr>
              <w:spacing w:before="120" w:after="240" w:line="360" w:lineRule="auto"/>
              <w:jc w:val="center"/>
              <w:rPr>
                <w:rFonts w:eastAsia="Arial"/>
                <w:b/>
                <w:color w:val="000000" w:themeColor="text1"/>
                <w:szCs w:val="28"/>
                <w:lang w:eastAsia="en-US"/>
              </w:rPr>
            </w:pPr>
            <w:r w:rsidRPr="00D3654D">
              <w:rPr>
                <w:rFonts w:eastAsia="Arial"/>
                <w:b/>
                <w:color w:val="000000" w:themeColor="text1"/>
                <w:szCs w:val="28"/>
                <w:lang w:eastAsia="en-US"/>
              </w:rPr>
              <w:t>Lô chứng (3)</w:t>
            </w:r>
          </w:p>
          <w:p w14:paraId="239AB954" w14:textId="77777777" w:rsidR="00C71C87" w:rsidRPr="00D3654D" w:rsidRDefault="00C71C87" w:rsidP="004432BB">
            <w:pPr>
              <w:spacing w:before="120" w:after="240" w:line="360" w:lineRule="auto"/>
              <w:jc w:val="center"/>
              <w:rPr>
                <w:color w:val="000000" w:themeColor="text1"/>
                <w:szCs w:val="28"/>
              </w:rPr>
            </w:pPr>
            <w:r w:rsidRPr="00D3654D">
              <w:rPr>
                <w:b/>
                <w:bCs/>
                <w:color w:val="000000" w:themeColor="text1"/>
                <w:szCs w:val="28"/>
              </w:rPr>
              <w:t>(n=8)</w:t>
            </w:r>
          </w:p>
        </w:tc>
        <w:tc>
          <w:tcPr>
            <w:tcW w:w="1559" w:type="dxa"/>
            <w:vMerge/>
            <w:vAlign w:val="center"/>
          </w:tcPr>
          <w:p w14:paraId="01C4958D" w14:textId="77777777" w:rsidR="00C71C87" w:rsidRPr="00D3654D" w:rsidRDefault="00C71C87" w:rsidP="004432BB">
            <w:pPr>
              <w:spacing w:before="120" w:after="240" w:line="360" w:lineRule="auto"/>
              <w:jc w:val="center"/>
              <w:rPr>
                <w:color w:val="000000" w:themeColor="text1"/>
              </w:rPr>
            </w:pPr>
          </w:p>
        </w:tc>
      </w:tr>
      <w:tr w:rsidR="00D3654D" w:rsidRPr="00D3654D" w14:paraId="79D22E41" w14:textId="77777777" w:rsidTr="004432BB">
        <w:trPr>
          <w:trHeight w:val="680"/>
          <w:jc w:val="center"/>
        </w:trPr>
        <w:tc>
          <w:tcPr>
            <w:tcW w:w="2263" w:type="dxa"/>
            <w:vAlign w:val="center"/>
          </w:tcPr>
          <w:p w14:paraId="292A4966" w14:textId="77777777" w:rsidR="00F50066" w:rsidRPr="00D3654D" w:rsidRDefault="00F50066" w:rsidP="004432BB">
            <w:pPr>
              <w:spacing w:before="120" w:after="240" w:line="360" w:lineRule="auto"/>
              <w:jc w:val="center"/>
              <w:rPr>
                <w:color w:val="000000" w:themeColor="text1"/>
                <w:szCs w:val="28"/>
              </w:rPr>
            </w:pPr>
            <w:r w:rsidRPr="00D3654D">
              <w:rPr>
                <w:rFonts w:eastAsia="Arial"/>
                <w:color w:val="000000" w:themeColor="text1"/>
                <w:szCs w:val="28"/>
                <w:lang w:eastAsia="en-US"/>
              </w:rPr>
              <w:t>Trước TN (a)</w:t>
            </w:r>
          </w:p>
        </w:tc>
        <w:tc>
          <w:tcPr>
            <w:tcW w:w="1843" w:type="dxa"/>
            <w:vAlign w:val="center"/>
          </w:tcPr>
          <w:p w14:paraId="564E8AAC" w14:textId="77777777" w:rsidR="00F50066" w:rsidRPr="00D3654D" w:rsidRDefault="00F50066" w:rsidP="004432BB">
            <w:pPr>
              <w:spacing w:before="120" w:after="240" w:line="360" w:lineRule="auto"/>
              <w:jc w:val="center"/>
              <w:rPr>
                <w:color w:val="000000" w:themeColor="text1"/>
                <w:szCs w:val="28"/>
              </w:rPr>
            </w:pPr>
            <w:r w:rsidRPr="00D3654D">
              <w:rPr>
                <w:rFonts w:eastAsia="Arial"/>
                <w:color w:val="000000" w:themeColor="text1"/>
                <w:szCs w:val="28"/>
                <w:lang w:eastAsia="en-US"/>
              </w:rPr>
              <w:t>80,13 ± 5,19</w:t>
            </w:r>
          </w:p>
        </w:tc>
        <w:tc>
          <w:tcPr>
            <w:tcW w:w="1843" w:type="dxa"/>
            <w:vAlign w:val="center"/>
          </w:tcPr>
          <w:p w14:paraId="1E2AC04D" w14:textId="77777777" w:rsidR="00F50066" w:rsidRPr="00D3654D" w:rsidRDefault="00F50066" w:rsidP="004432BB">
            <w:pPr>
              <w:spacing w:before="120" w:after="240" w:line="360" w:lineRule="auto"/>
              <w:jc w:val="center"/>
              <w:rPr>
                <w:color w:val="000000" w:themeColor="text1"/>
                <w:szCs w:val="28"/>
              </w:rPr>
            </w:pPr>
            <w:r w:rsidRPr="00D3654D">
              <w:rPr>
                <w:rFonts w:eastAsia="Arial"/>
                <w:color w:val="000000" w:themeColor="text1"/>
                <w:szCs w:val="28"/>
                <w:lang w:eastAsia="en-US"/>
              </w:rPr>
              <w:t>73,38 ± 5,08</w:t>
            </w:r>
          </w:p>
        </w:tc>
        <w:tc>
          <w:tcPr>
            <w:tcW w:w="1843" w:type="dxa"/>
            <w:vAlign w:val="center"/>
          </w:tcPr>
          <w:p w14:paraId="69201F50" w14:textId="77777777" w:rsidR="00F50066" w:rsidRPr="00D3654D" w:rsidRDefault="00F50066" w:rsidP="004432BB">
            <w:pPr>
              <w:spacing w:before="120" w:after="240" w:line="360" w:lineRule="auto"/>
              <w:jc w:val="center"/>
              <w:rPr>
                <w:color w:val="000000" w:themeColor="text1"/>
                <w:szCs w:val="28"/>
              </w:rPr>
            </w:pPr>
            <w:r w:rsidRPr="00D3654D">
              <w:rPr>
                <w:rFonts w:eastAsia="Arial"/>
                <w:color w:val="000000" w:themeColor="text1"/>
                <w:szCs w:val="28"/>
                <w:lang w:eastAsia="en-US"/>
              </w:rPr>
              <w:t>82,38 ± 1,93</w:t>
            </w:r>
          </w:p>
        </w:tc>
        <w:tc>
          <w:tcPr>
            <w:tcW w:w="1559" w:type="dxa"/>
            <w:vMerge w:val="restart"/>
            <w:vAlign w:val="center"/>
          </w:tcPr>
          <w:p w14:paraId="105E3BFF" w14:textId="77777777" w:rsidR="00F50066" w:rsidRPr="00D3654D" w:rsidRDefault="00F50066" w:rsidP="004432BB">
            <w:pPr>
              <w:spacing w:before="120" w:after="240" w:line="360" w:lineRule="auto"/>
              <w:jc w:val="center"/>
              <w:rPr>
                <w:rFonts w:eastAsia="Arial"/>
                <w:color w:val="000000" w:themeColor="text1"/>
                <w:sz w:val="26"/>
                <w:szCs w:val="26"/>
                <w:vertAlign w:val="subscript"/>
                <w:lang w:eastAsia="en-US"/>
              </w:rPr>
            </w:pPr>
            <w:r w:rsidRPr="00D3654D">
              <w:rPr>
                <w:rFonts w:eastAsia="Arial"/>
                <w:color w:val="000000" w:themeColor="text1"/>
                <w:sz w:val="26"/>
                <w:szCs w:val="26"/>
                <w:lang w:eastAsia="en-US"/>
              </w:rPr>
              <w:t>p</w:t>
            </w:r>
            <w:r w:rsidRPr="00D3654D">
              <w:rPr>
                <w:rFonts w:eastAsia="Arial"/>
                <w:color w:val="000000" w:themeColor="text1"/>
                <w:sz w:val="26"/>
                <w:szCs w:val="26"/>
                <w:vertAlign w:val="subscript"/>
                <w:lang w:eastAsia="en-US"/>
              </w:rPr>
              <w:t xml:space="preserve">2-1 </w:t>
            </w:r>
            <w:r w:rsidRPr="00D3654D">
              <w:rPr>
                <w:rFonts w:eastAsia="Arial"/>
                <w:color w:val="000000" w:themeColor="text1"/>
                <w:sz w:val="26"/>
                <w:szCs w:val="26"/>
                <w:lang w:eastAsia="en-US"/>
              </w:rPr>
              <w:t>&gt; 0,05</w:t>
            </w:r>
          </w:p>
          <w:p w14:paraId="0A3069C0" w14:textId="77777777" w:rsidR="00F50066" w:rsidRPr="00D3654D" w:rsidRDefault="00F50066" w:rsidP="004432BB">
            <w:pPr>
              <w:spacing w:before="120" w:after="240" w:line="360" w:lineRule="auto"/>
              <w:jc w:val="center"/>
              <w:rPr>
                <w:rFonts w:eastAsia="Arial"/>
                <w:color w:val="000000" w:themeColor="text1"/>
                <w:sz w:val="26"/>
                <w:szCs w:val="26"/>
                <w:vertAlign w:val="subscript"/>
                <w:lang w:eastAsia="en-US"/>
              </w:rPr>
            </w:pPr>
            <w:r w:rsidRPr="00D3654D">
              <w:rPr>
                <w:rFonts w:eastAsia="Arial"/>
                <w:color w:val="000000" w:themeColor="text1"/>
                <w:sz w:val="26"/>
                <w:szCs w:val="26"/>
                <w:lang w:eastAsia="en-US"/>
              </w:rPr>
              <w:t>p</w:t>
            </w:r>
            <w:r w:rsidRPr="00D3654D">
              <w:rPr>
                <w:rFonts w:eastAsia="Arial"/>
                <w:color w:val="000000" w:themeColor="text1"/>
                <w:sz w:val="26"/>
                <w:szCs w:val="26"/>
                <w:vertAlign w:val="subscript"/>
                <w:lang w:eastAsia="en-US"/>
              </w:rPr>
              <w:t xml:space="preserve">3-1 </w:t>
            </w:r>
            <w:r w:rsidRPr="00D3654D">
              <w:rPr>
                <w:rFonts w:eastAsia="Arial"/>
                <w:color w:val="000000" w:themeColor="text1"/>
                <w:sz w:val="26"/>
                <w:szCs w:val="26"/>
                <w:lang w:eastAsia="en-US"/>
              </w:rPr>
              <w:t>&gt; 0,05</w:t>
            </w:r>
          </w:p>
          <w:p w14:paraId="7E55A27E" w14:textId="77777777" w:rsidR="00F50066" w:rsidRPr="00D3654D" w:rsidRDefault="00F50066" w:rsidP="004432BB">
            <w:pPr>
              <w:spacing w:before="120" w:after="240" w:line="360" w:lineRule="auto"/>
              <w:jc w:val="center"/>
              <w:rPr>
                <w:color w:val="000000" w:themeColor="text1"/>
              </w:rPr>
            </w:pPr>
            <w:r w:rsidRPr="00D3654D">
              <w:rPr>
                <w:rFonts w:eastAsia="Arial"/>
                <w:color w:val="000000" w:themeColor="text1"/>
                <w:sz w:val="26"/>
                <w:szCs w:val="26"/>
                <w:lang w:eastAsia="en-US"/>
              </w:rPr>
              <w:t>p</w:t>
            </w:r>
            <w:r w:rsidRPr="00D3654D">
              <w:rPr>
                <w:rFonts w:eastAsia="Arial"/>
                <w:color w:val="000000" w:themeColor="text1"/>
                <w:sz w:val="26"/>
                <w:szCs w:val="26"/>
                <w:vertAlign w:val="subscript"/>
                <w:lang w:eastAsia="en-US"/>
              </w:rPr>
              <w:t xml:space="preserve">3-2 </w:t>
            </w:r>
            <w:r w:rsidRPr="00D3654D">
              <w:rPr>
                <w:rFonts w:eastAsia="Arial"/>
                <w:color w:val="000000" w:themeColor="text1"/>
                <w:sz w:val="26"/>
                <w:szCs w:val="26"/>
                <w:lang w:eastAsia="en-US"/>
              </w:rPr>
              <w:t>&gt; 0,05</w:t>
            </w:r>
          </w:p>
          <w:p w14:paraId="3647C15F" w14:textId="77777777" w:rsidR="00F50066" w:rsidRPr="00D3654D" w:rsidRDefault="00F50066" w:rsidP="004432BB">
            <w:pPr>
              <w:spacing w:before="120" w:after="240" w:line="360" w:lineRule="auto"/>
              <w:jc w:val="center"/>
              <w:rPr>
                <w:color w:val="000000" w:themeColor="text1"/>
              </w:rPr>
            </w:pPr>
          </w:p>
        </w:tc>
      </w:tr>
      <w:tr w:rsidR="00D3654D" w:rsidRPr="00D3654D" w14:paraId="7920A40C" w14:textId="77777777" w:rsidTr="004432BB">
        <w:trPr>
          <w:trHeight w:val="680"/>
          <w:jc w:val="center"/>
        </w:trPr>
        <w:tc>
          <w:tcPr>
            <w:tcW w:w="2263" w:type="dxa"/>
            <w:vAlign w:val="center"/>
          </w:tcPr>
          <w:p w14:paraId="0F455E2A" w14:textId="77777777" w:rsidR="00F50066" w:rsidRPr="00D3654D" w:rsidRDefault="00F50066" w:rsidP="004432BB">
            <w:pPr>
              <w:spacing w:before="120" w:after="240" w:line="360" w:lineRule="auto"/>
              <w:jc w:val="center"/>
              <w:rPr>
                <w:color w:val="000000" w:themeColor="text1"/>
                <w:szCs w:val="28"/>
              </w:rPr>
            </w:pPr>
            <w:r w:rsidRPr="00D3654D">
              <w:rPr>
                <w:rFonts w:eastAsia="Arial"/>
                <w:color w:val="000000" w:themeColor="text1"/>
                <w:szCs w:val="28"/>
                <w:lang w:eastAsia="en-US"/>
              </w:rPr>
              <w:t>Sau 2 tuần (b)</w:t>
            </w:r>
          </w:p>
        </w:tc>
        <w:tc>
          <w:tcPr>
            <w:tcW w:w="1843" w:type="dxa"/>
            <w:vAlign w:val="center"/>
          </w:tcPr>
          <w:p w14:paraId="733A301F" w14:textId="77777777" w:rsidR="00F50066" w:rsidRPr="00D3654D" w:rsidRDefault="00F50066" w:rsidP="004432BB">
            <w:pPr>
              <w:spacing w:before="120" w:after="240" w:line="360" w:lineRule="auto"/>
              <w:jc w:val="center"/>
              <w:rPr>
                <w:color w:val="000000" w:themeColor="text1"/>
                <w:szCs w:val="28"/>
              </w:rPr>
            </w:pPr>
            <w:r w:rsidRPr="00D3654D">
              <w:rPr>
                <w:rFonts w:eastAsia="Arial"/>
                <w:color w:val="000000" w:themeColor="text1"/>
                <w:szCs w:val="28"/>
                <w:lang w:eastAsia="en-US"/>
              </w:rPr>
              <w:t>78,38 ± 4,38</w:t>
            </w:r>
          </w:p>
        </w:tc>
        <w:tc>
          <w:tcPr>
            <w:tcW w:w="1843" w:type="dxa"/>
            <w:vAlign w:val="center"/>
          </w:tcPr>
          <w:p w14:paraId="1A54FE50" w14:textId="77777777" w:rsidR="00F50066" w:rsidRPr="00D3654D" w:rsidRDefault="00F50066" w:rsidP="004432BB">
            <w:pPr>
              <w:spacing w:before="120" w:after="240" w:line="360" w:lineRule="auto"/>
              <w:jc w:val="center"/>
              <w:rPr>
                <w:color w:val="000000" w:themeColor="text1"/>
                <w:szCs w:val="28"/>
              </w:rPr>
            </w:pPr>
            <w:r w:rsidRPr="00D3654D">
              <w:rPr>
                <w:rFonts w:eastAsia="Arial"/>
                <w:color w:val="000000" w:themeColor="text1"/>
                <w:szCs w:val="28"/>
                <w:lang w:eastAsia="en-US"/>
              </w:rPr>
              <w:t>81,75 ± 2,53</w:t>
            </w:r>
          </w:p>
        </w:tc>
        <w:tc>
          <w:tcPr>
            <w:tcW w:w="1843" w:type="dxa"/>
            <w:vAlign w:val="center"/>
          </w:tcPr>
          <w:p w14:paraId="49AD1003" w14:textId="77777777" w:rsidR="00F50066" w:rsidRPr="00D3654D" w:rsidRDefault="00F50066" w:rsidP="004432BB">
            <w:pPr>
              <w:spacing w:before="120" w:after="240" w:line="360" w:lineRule="auto"/>
              <w:jc w:val="center"/>
              <w:rPr>
                <w:color w:val="000000" w:themeColor="text1"/>
                <w:szCs w:val="28"/>
              </w:rPr>
            </w:pPr>
            <w:r w:rsidRPr="00D3654D">
              <w:rPr>
                <w:rFonts w:eastAsia="Arial"/>
                <w:color w:val="000000" w:themeColor="text1"/>
                <w:szCs w:val="28"/>
                <w:lang w:eastAsia="en-US"/>
              </w:rPr>
              <w:t>87,13 ± 2,30</w:t>
            </w:r>
          </w:p>
        </w:tc>
        <w:tc>
          <w:tcPr>
            <w:tcW w:w="1559" w:type="dxa"/>
            <w:vMerge/>
          </w:tcPr>
          <w:p w14:paraId="0F4C31D6" w14:textId="77777777" w:rsidR="00F50066" w:rsidRPr="00D3654D" w:rsidRDefault="00F50066" w:rsidP="004432BB">
            <w:pPr>
              <w:spacing w:before="120" w:after="240" w:line="360" w:lineRule="auto"/>
              <w:rPr>
                <w:color w:val="000000" w:themeColor="text1"/>
              </w:rPr>
            </w:pPr>
          </w:p>
        </w:tc>
      </w:tr>
      <w:tr w:rsidR="00D3654D" w:rsidRPr="00D3654D" w14:paraId="7E7DC4C0" w14:textId="77777777" w:rsidTr="004432BB">
        <w:trPr>
          <w:trHeight w:val="680"/>
          <w:jc w:val="center"/>
        </w:trPr>
        <w:tc>
          <w:tcPr>
            <w:tcW w:w="2263" w:type="dxa"/>
            <w:vAlign w:val="center"/>
          </w:tcPr>
          <w:p w14:paraId="7442613C"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b-a</w:t>
            </w:r>
          </w:p>
        </w:tc>
        <w:tc>
          <w:tcPr>
            <w:tcW w:w="1843" w:type="dxa"/>
            <w:vAlign w:val="center"/>
          </w:tcPr>
          <w:p w14:paraId="319924D2"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5B266707"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6B4B501B"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59" w:type="dxa"/>
            <w:vMerge/>
          </w:tcPr>
          <w:p w14:paraId="434D1079" w14:textId="77777777" w:rsidR="00C71C87" w:rsidRPr="00D3654D" w:rsidRDefault="00C71C87" w:rsidP="004432BB">
            <w:pPr>
              <w:spacing w:before="120" w:after="240" w:line="360" w:lineRule="auto"/>
              <w:rPr>
                <w:color w:val="000000" w:themeColor="text1"/>
              </w:rPr>
            </w:pPr>
          </w:p>
        </w:tc>
      </w:tr>
      <w:tr w:rsidR="00D3654D" w:rsidRPr="00D3654D" w14:paraId="7B0F20A5" w14:textId="77777777" w:rsidTr="004432BB">
        <w:trPr>
          <w:trHeight w:val="680"/>
          <w:jc w:val="center"/>
        </w:trPr>
        <w:tc>
          <w:tcPr>
            <w:tcW w:w="2263" w:type="dxa"/>
            <w:vAlign w:val="center"/>
          </w:tcPr>
          <w:p w14:paraId="39F1EEF0" w14:textId="77777777" w:rsidR="00C71C87" w:rsidRPr="00D3654D" w:rsidRDefault="00C71C87" w:rsidP="004432BB">
            <w:pPr>
              <w:spacing w:before="120" w:after="240" w:line="360" w:lineRule="auto"/>
              <w:jc w:val="center"/>
              <w:rPr>
                <w:color w:val="000000" w:themeColor="text1"/>
                <w:szCs w:val="28"/>
              </w:rPr>
            </w:pPr>
            <w:r w:rsidRPr="00D3654D">
              <w:rPr>
                <w:rFonts w:eastAsia="Arial"/>
                <w:color w:val="000000" w:themeColor="text1"/>
                <w:szCs w:val="28"/>
                <w:lang w:eastAsia="en-US"/>
              </w:rPr>
              <w:t>Sau 6 tuần (c)</w:t>
            </w:r>
          </w:p>
        </w:tc>
        <w:tc>
          <w:tcPr>
            <w:tcW w:w="1843" w:type="dxa"/>
            <w:vAlign w:val="center"/>
          </w:tcPr>
          <w:p w14:paraId="11684A54" w14:textId="77777777" w:rsidR="00C71C87" w:rsidRPr="00D3654D" w:rsidRDefault="00C71C87" w:rsidP="004432BB">
            <w:pPr>
              <w:spacing w:before="120" w:after="240" w:line="360" w:lineRule="auto"/>
              <w:jc w:val="center"/>
              <w:rPr>
                <w:color w:val="000000" w:themeColor="text1"/>
                <w:szCs w:val="28"/>
              </w:rPr>
            </w:pPr>
            <w:r w:rsidRPr="00D3654D">
              <w:rPr>
                <w:rFonts w:eastAsia="Arial"/>
                <w:color w:val="000000" w:themeColor="text1"/>
                <w:szCs w:val="28"/>
                <w:lang w:eastAsia="en-US"/>
              </w:rPr>
              <w:t>85,88 ± 4,92</w:t>
            </w:r>
          </w:p>
        </w:tc>
        <w:tc>
          <w:tcPr>
            <w:tcW w:w="1843" w:type="dxa"/>
            <w:vAlign w:val="center"/>
          </w:tcPr>
          <w:p w14:paraId="68F82386" w14:textId="77777777" w:rsidR="00C71C87" w:rsidRPr="00D3654D" w:rsidRDefault="00C71C87" w:rsidP="004432BB">
            <w:pPr>
              <w:spacing w:before="120" w:after="240" w:line="360" w:lineRule="auto"/>
              <w:jc w:val="center"/>
              <w:rPr>
                <w:color w:val="000000" w:themeColor="text1"/>
                <w:szCs w:val="28"/>
              </w:rPr>
            </w:pPr>
            <w:r w:rsidRPr="00D3654D">
              <w:rPr>
                <w:rFonts w:eastAsia="Arial"/>
                <w:color w:val="000000" w:themeColor="text1"/>
                <w:szCs w:val="28"/>
                <w:lang w:eastAsia="en-US"/>
              </w:rPr>
              <w:t>81,63 ± 1,25</w:t>
            </w:r>
          </w:p>
        </w:tc>
        <w:tc>
          <w:tcPr>
            <w:tcW w:w="1843" w:type="dxa"/>
            <w:vAlign w:val="center"/>
          </w:tcPr>
          <w:p w14:paraId="1277AF90" w14:textId="77777777" w:rsidR="00C71C87" w:rsidRPr="00D3654D" w:rsidRDefault="00C71C87" w:rsidP="004432BB">
            <w:pPr>
              <w:spacing w:before="120" w:after="240" w:line="360" w:lineRule="auto"/>
              <w:jc w:val="center"/>
              <w:rPr>
                <w:color w:val="000000" w:themeColor="text1"/>
                <w:szCs w:val="28"/>
              </w:rPr>
            </w:pPr>
            <w:r w:rsidRPr="00D3654D">
              <w:rPr>
                <w:rFonts w:eastAsia="Arial"/>
                <w:color w:val="000000" w:themeColor="text1"/>
                <w:szCs w:val="28"/>
                <w:lang w:eastAsia="en-US"/>
              </w:rPr>
              <w:t>85,50 ± 1,45</w:t>
            </w:r>
          </w:p>
        </w:tc>
        <w:tc>
          <w:tcPr>
            <w:tcW w:w="1559" w:type="dxa"/>
            <w:vMerge/>
          </w:tcPr>
          <w:p w14:paraId="1496DFA9" w14:textId="77777777" w:rsidR="00C71C87" w:rsidRPr="00D3654D" w:rsidRDefault="00C71C87" w:rsidP="004432BB">
            <w:pPr>
              <w:spacing w:before="120" w:after="240" w:line="360" w:lineRule="auto"/>
              <w:rPr>
                <w:color w:val="000000" w:themeColor="text1"/>
              </w:rPr>
            </w:pPr>
          </w:p>
        </w:tc>
      </w:tr>
      <w:tr w:rsidR="00D3654D" w:rsidRPr="00D3654D" w14:paraId="7313ECA9" w14:textId="77777777" w:rsidTr="004432BB">
        <w:trPr>
          <w:trHeight w:val="680"/>
          <w:jc w:val="center"/>
        </w:trPr>
        <w:tc>
          <w:tcPr>
            <w:tcW w:w="2263" w:type="dxa"/>
            <w:vAlign w:val="center"/>
          </w:tcPr>
          <w:p w14:paraId="0E645A5F"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c-a</w:t>
            </w:r>
          </w:p>
        </w:tc>
        <w:tc>
          <w:tcPr>
            <w:tcW w:w="1843" w:type="dxa"/>
            <w:vAlign w:val="center"/>
          </w:tcPr>
          <w:p w14:paraId="3AEBAEE0"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7EA0A256"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7380AAB6"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59" w:type="dxa"/>
            <w:vMerge/>
          </w:tcPr>
          <w:p w14:paraId="2A21F07E" w14:textId="77777777" w:rsidR="00C71C87" w:rsidRPr="00D3654D" w:rsidRDefault="00C71C87" w:rsidP="004432BB">
            <w:pPr>
              <w:spacing w:before="120" w:after="240" w:line="360" w:lineRule="auto"/>
              <w:rPr>
                <w:color w:val="000000" w:themeColor="text1"/>
              </w:rPr>
            </w:pPr>
          </w:p>
        </w:tc>
      </w:tr>
      <w:tr w:rsidR="00D3654D" w:rsidRPr="00D3654D" w14:paraId="57E81CBD" w14:textId="77777777" w:rsidTr="004432BB">
        <w:trPr>
          <w:trHeight w:val="680"/>
          <w:jc w:val="center"/>
        </w:trPr>
        <w:tc>
          <w:tcPr>
            <w:tcW w:w="2263" w:type="dxa"/>
            <w:vAlign w:val="center"/>
          </w:tcPr>
          <w:p w14:paraId="5E6AF5E5"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p</w:t>
            </w:r>
            <w:r w:rsidRPr="00D3654D">
              <w:rPr>
                <w:rFonts w:eastAsiaTheme="minorHAnsi"/>
                <w:color w:val="000000" w:themeColor="text1"/>
                <w:szCs w:val="28"/>
                <w:vertAlign w:val="subscript"/>
                <w:lang w:val="en-US"/>
              </w:rPr>
              <w:t>c-b</w:t>
            </w:r>
          </w:p>
        </w:tc>
        <w:tc>
          <w:tcPr>
            <w:tcW w:w="1843" w:type="dxa"/>
            <w:vAlign w:val="center"/>
          </w:tcPr>
          <w:p w14:paraId="48683E9D"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6236E081"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843" w:type="dxa"/>
            <w:vAlign w:val="center"/>
          </w:tcPr>
          <w:p w14:paraId="6E4F9C09" w14:textId="77777777" w:rsidR="00C71C87" w:rsidRPr="00D3654D" w:rsidRDefault="00C71C87" w:rsidP="004432BB">
            <w:pPr>
              <w:spacing w:before="120" w:after="240" w:line="360" w:lineRule="auto"/>
              <w:jc w:val="center"/>
              <w:rPr>
                <w:rFonts w:eastAsia="Arial"/>
                <w:color w:val="000000" w:themeColor="text1"/>
                <w:szCs w:val="28"/>
                <w:lang w:eastAsia="en-US"/>
              </w:rPr>
            </w:pPr>
            <w:r w:rsidRPr="00D3654D">
              <w:rPr>
                <w:rFonts w:eastAsiaTheme="minorHAnsi"/>
                <w:color w:val="000000" w:themeColor="text1"/>
                <w:szCs w:val="28"/>
                <w:lang w:val="en-US"/>
              </w:rPr>
              <w:t>&gt; 0,05</w:t>
            </w:r>
          </w:p>
        </w:tc>
        <w:tc>
          <w:tcPr>
            <w:tcW w:w="1559" w:type="dxa"/>
            <w:vMerge/>
          </w:tcPr>
          <w:p w14:paraId="7F220A0A" w14:textId="77777777" w:rsidR="00C71C87" w:rsidRPr="00D3654D" w:rsidRDefault="00C71C87" w:rsidP="004432BB">
            <w:pPr>
              <w:spacing w:before="120" w:after="240" w:line="360" w:lineRule="auto"/>
              <w:rPr>
                <w:color w:val="000000" w:themeColor="text1"/>
              </w:rPr>
            </w:pPr>
          </w:p>
        </w:tc>
      </w:tr>
    </w:tbl>
    <w:p w14:paraId="7EA36948" w14:textId="51F0892E" w:rsidR="00A60DD3" w:rsidRPr="00D3654D" w:rsidRDefault="00F50066" w:rsidP="00F50066">
      <w:pPr>
        <w:pStyle w:val="03"/>
        <w:spacing w:before="0" w:line="360" w:lineRule="auto"/>
        <w:ind w:firstLine="567"/>
        <w:rPr>
          <w:b w:val="0"/>
          <w:color w:val="000000" w:themeColor="text1"/>
        </w:rPr>
      </w:pPr>
      <w:r w:rsidRPr="00D3654D">
        <w:rPr>
          <w:b w:val="0"/>
          <w:color w:val="000000" w:themeColor="text1"/>
        </w:rPr>
        <w:t xml:space="preserve"> </w:t>
      </w:r>
    </w:p>
    <w:p w14:paraId="5E0ADB34" w14:textId="77777777" w:rsidR="00F50066" w:rsidRPr="00D3654D" w:rsidRDefault="00F50066" w:rsidP="00F50066">
      <w:pPr>
        <w:pStyle w:val="03"/>
        <w:spacing w:before="0" w:line="360" w:lineRule="auto"/>
        <w:ind w:firstLine="567"/>
        <w:rPr>
          <w:b w:val="0"/>
          <w:color w:val="000000" w:themeColor="text1"/>
          <w:lang w:val="vi-VN"/>
        </w:rPr>
      </w:pPr>
      <w:r w:rsidRPr="00D3654D">
        <w:rPr>
          <w:b w:val="0"/>
          <w:i w:val="0"/>
          <w:color w:val="000000" w:themeColor="text1"/>
          <w:lang w:val="vi-VN"/>
        </w:rPr>
        <w:t xml:space="preserve">Sau </w:t>
      </w:r>
      <w:r w:rsidRPr="00D3654D">
        <w:rPr>
          <w:b w:val="0"/>
          <w:i w:val="0"/>
          <w:color w:val="000000" w:themeColor="text1"/>
        </w:rPr>
        <w:t>2 tuần và 6 tuần</w:t>
      </w:r>
      <w:r w:rsidRPr="00D3654D">
        <w:rPr>
          <w:b w:val="0"/>
          <w:i w:val="0"/>
          <w:color w:val="000000" w:themeColor="text1"/>
          <w:lang w:val="vi-VN"/>
        </w:rPr>
        <w:t xml:space="preserve"> </w:t>
      </w:r>
      <w:r w:rsidRPr="00D3654D">
        <w:rPr>
          <w:b w:val="0"/>
          <w:i w:val="0"/>
          <w:color w:val="000000" w:themeColor="text1"/>
        </w:rPr>
        <w:t>uống cao đặc Testin CT3</w:t>
      </w:r>
      <w:r w:rsidRPr="00D3654D">
        <w:rPr>
          <w:b w:val="0"/>
          <w:i w:val="0"/>
          <w:color w:val="000000" w:themeColor="text1"/>
          <w:lang w:val="vi-VN"/>
        </w:rPr>
        <w:t xml:space="preserve">, </w:t>
      </w:r>
      <w:r w:rsidRPr="00D3654D">
        <w:rPr>
          <w:b w:val="0"/>
          <w:i w:val="0"/>
          <w:color w:val="000000" w:themeColor="text1"/>
        </w:rPr>
        <w:t xml:space="preserve">nồng độ creatinin trong máu thỏ ở cả lô trị 1 và lô trị 2 đều </w:t>
      </w:r>
      <w:r w:rsidRPr="00D3654D">
        <w:rPr>
          <w:b w:val="0"/>
          <w:i w:val="0"/>
          <w:color w:val="000000" w:themeColor="text1"/>
          <w:lang w:val="vi-VN"/>
        </w:rPr>
        <w:t>không có sự khác biệt có</w:t>
      </w:r>
      <w:r w:rsidRPr="00D3654D">
        <w:rPr>
          <w:b w:val="0"/>
          <w:i w:val="0"/>
          <w:color w:val="000000" w:themeColor="text1"/>
        </w:rPr>
        <w:t xml:space="preserve"> ý nghĩa</w:t>
      </w:r>
      <w:r w:rsidRPr="00D3654D">
        <w:rPr>
          <w:b w:val="0"/>
          <w:i w:val="0"/>
          <w:color w:val="000000" w:themeColor="text1"/>
          <w:lang w:val="vi-VN"/>
        </w:rPr>
        <w:t xml:space="preserve"> thống kê</w:t>
      </w:r>
      <w:r w:rsidRPr="00D3654D">
        <w:rPr>
          <w:b w:val="0"/>
          <w:i w:val="0"/>
          <w:color w:val="000000" w:themeColor="text1"/>
        </w:rPr>
        <w:t xml:space="preserve"> so với lô chứng</w:t>
      </w:r>
      <w:r w:rsidRPr="00D3654D">
        <w:rPr>
          <w:b w:val="0"/>
          <w:i w:val="0"/>
          <w:color w:val="000000" w:themeColor="text1"/>
          <w:lang w:val="vi-VN"/>
        </w:rPr>
        <w:t xml:space="preserve"> (p &gt; 0,05)</w:t>
      </w:r>
      <w:r w:rsidRPr="00D3654D">
        <w:rPr>
          <w:b w:val="0"/>
          <w:i w:val="0"/>
          <w:color w:val="000000" w:themeColor="text1"/>
        </w:rPr>
        <w:t>.</w:t>
      </w:r>
      <w:r w:rsidR="00A60DD3" w:rsidRPr="00D3654D">
        <w:rPr>
          <w:b w:val="0"/>
          <w:i w:val="0"/>
          <w:color w:val="000000" w:themeColor="text1"/>
        </w:rPr>
        <w:t xml:space="preserve"> So sánh thời điểm trước uống thuốc và sau khi dùng thuốc ở từng lô thấy có sự thay đổi nồng độ creatinin nhưng không có ý nghĩa thống kê (p &gt; 0,05).</w:t>
      </w:r>
    </w:p>
    <w:p w14:paraId="61883108" w14:textId="3386C55F" w:rsidR="00D20295" w:rsidRPr="00D3654D" w:rsidRDefault="00EE0B5C" w:rsidP="008F6EAD">
      <w:pPr>
        <w:pStyle w:val="03"/>
        <w:spacing w:before="0" w:line="360" w:lineRule="auto"/>
        <w:ind w:firstLine="567"/>
        <w:rPr>
          <w:b w:val="0"/>
          <w:i w:val="0"/>
          <w:color w:val="000000" w:themeColor="text1"/>
          <w:lang w:val="vi-VN"/>
        </w:rPr>
      </w:pPr>
      <w:r w:rsidRPr="00D3654D">
        <w:rPr>
          <w:b w:val="0"/>
          <w:i w:val="0"/>
          <w:color w:val="000000" w:themeColor="text1"/>
        </w:rPr>
        <w:t xml:space="preserve">Như vậy, </w:t>
      </w:r>
      <w:r w:rsidR="008F6EAD" w:rsidRPr="00D3654D">
        <w:rPr>
          <w:b w:val="0"/>
          <w:i w:val="0"/>
          <w:color w:val="000000" w:themeColor="text1"/>
          <w:lang w:val="vi-VN"/>
        </w:rPr>
        <w:t xml:space="preserve">các thông số sinh hóa không bị thay đổi bởi Testin CT3. </w:t>
      </w:r>
      <w:r w:rsidR="00BB5437" w:rsidRPr="00D3654D">
        <w:rPr>
          <w:b w:val="0"/>
          <w:i w:val="0"/>
          <w:color w:val="000000" w:themeColor="text1"/>
          <w:lang w:val="vi-VN"/>
        </w:rPr>
        <w:t>Không có sự thay đổi đáng kể nồng độ ALT, AST, ure, creatinin là</w:t>
      </w:r>
      <w:r w:rsidR="00C53A91" w:rsidRPr="00D3654D">
        <w:rPr>
          <w:b w:val="0"/>
          <w:i w:val="0"/>
          <w:color w:val="000000" w:themeColor="text1"/>
          <w:lang w:val="vi-VN"/>
        </w:rPr>
        <w:t xml:space="preserve"> những chỉ số tốt cho chức năng gan và thận. </w:t>
      </w:r>
    </w:p>
    <w:p w14:paraId="544EA7CD" w14:textId="77777777" w:rsidR="003F215B" w:rsidRPr="00D3654D" w:rsidRDefault="003F215B" w:rsidP="008F6EAD">
      <w:pPr>
        <w:pStyle w:val="03"/>
        <w:spacing w:before="0" w:line="360" w:lineRule="auto"/>
        <w:ind w:firstLine="567"/>
        <w:rPr>
          <w:b w:val="0"/>
          <w:i w:val="0"/>
          <w:color w:val="000000" w:themeColor="text1"/>
          <w:lang w:val="vi-VN"/>
        </w:rPr>
      </w:pPr>
    </w:p>
    <w:p w14:paraId="2429C47F" w14:textId="3E7D74D3" w:rsidR="00ED22C9" w:rsidRPr="00D3654D" w:rsidRDefault="00ED22C9" w:rsidP="00ED22C9">
      <w:pPr>
        <w:pStyle w:val="03"/>
        <w:spacing w:before="0" w:line="360" w:lineRule="auto"/>
        <w:rPr>
          <w:b w:val="0"/>
          <w:bCs/>
          <w:color w:val="000000" w:themeColor="text1"/>
          <w:lang w:val="vi-VN"/>
        </w:rPr>
      </w:pPr>
      <w:r w:rsidRPr="00D3654D">
        <w:rPr>
          <w:b w:val="0"/>
          <w:bCs/>
          <w:color w:val="000000" w:themeColor="text1"/>
          <w:lang w:val="vi-VN"/>
        </w:rPr>
        <w:lastRenderedPageBreak/>
        <w:t>3.</w:t>
      </w:r>
      <w:r w:rsidR="00116ACB" w:rsidRPr="00D3654D">
        <w:rPr>
          <w:b w:val="0"/>
          <w:bCs/>
          <w:color w:val="000000" w:themeColor="text1"/>
        </w:rPr>
        <w:t>1.</w:t>
      </w:r>
      <w:r w:rsidR="005514E3" w:rsidRPr="00D3654D">
        <w:rPr>
          <w:b w:val="0"/>
          <w:bCs/>
          <w:color w:val="000000" w:themeColor="text1"/>
        </w:rPr>
        <w:t>2</w:t>
      </w:r>
      <w:r w:rsidRPr="00D3654D">
        <w:rPr>
          <w:b w:val="0"/>
          <w:bCs/>
          <w:color w:val="000000" w:themeColor="text1"/>
          <w:lang w:val="vi-VN"/>
        </w:rPr>
        <w:t>.</w:t>
      </w:r>
      <w:r w:rsidR="00364F3B" w:rsidRPr="00D3654D">
        <w:rPr>
          <w:b w:val="0"/>
          <w:bCs/>
          <w:color w:val="000000" w:themeColor="text1"/>
        </w:rPr>
        <w:t>5</w:t>
      </w:r>
      <w:r w:rsidRPr="00D3654D">
        <w:rPr>
          <w:b w:val="0"/>
          <w:bCs/>
          <w:color w:val="000000" w:themeColor="text1"/>
          <w:lang w:val="vi-VN"/>
        </w:rPr>
        <w:t>. Ảnh hưởng của Testin CT3 đến mô bệnh học gan, thận, lách của thỏ</w:t>
      </w:r>
    </w:p>
    <w:p w14:paraId="71640018" w14:textId="77777777" w:rsidR="00AA484D" w:rsidRPr="00D3654D" w:rsidRDefault="000E3FA7" w:rsidP="000E3FA7">
      <w:pPr>
        <w:pStyle w:val="03"/>
        <w:spacing w:before="0" w:line="360" w:lineRule="auto"/>
        <w:ind w:firstLine="720"/>
        <w:rPr>
          <w:b w:val="0"/>
          <w:i w:val="0"/>
          <w:color w:val="000000" w:themeColor="text1"/>
        </w:rPr>
      </w:pPr>
      <w:r w:rsidRPr="00D3654D">
        <w:rPr>
          <w:b w:val="0"/>
          <w:i w:val="0"/>
          <w:color w:val="000000" w:themeColor="text1"/>
        </w:rPr>
        <w:t>Kết quả q</w:t>
      </w:r>
      <w:r w:rsidR="00696476" w:rsidRPr="00D3654D">
        <w:rPr>
          <w:b w:val="0"/>
          <w:i w:val="0"/>
          <w:color w:val="000000" w:themeColor="text1"/>
          <w:lang w:val="vi-VN"/>
        </w:rPr>
        <w:t>uan sát đại thể</w:t>
      </w:r>
      <w:r w:rsidR="002A6DEB" w:rsidRPr="00D3654D">
        <w:rPr>
          <w:b w:val="0"/>
          <w:i w:val="0"/>
          <w:color w:val="000000" w:themeColor="text1"/>
          <w:lang w:val="vi-VN"/>
        </w:rPr>
        <w:t xml:space="preserve"> gan, thận và lách </w:t>
      </w:r>
      <w:r w:rsidRPr="00D3654D">
        <w:rPr>
          <w:b w:val="0"/>
          <w:i w:val="0"/>
          <w:color w:val="000000" w:themeColor="text1"/>
        </w:rPr>
        <w:t>ở các lô nghiên cứu như sau:</w:t>
      </w:r>
    </w:p>
    <w:p w14:paraId="24648F42" w14:textId="7E952197" w:rsidR="00574A4D" w:rsidRPr="00D3654D" w:rsidRDefault="003D3786" w:rsidP="00574A4D">
      <w:pPr>
        <w:pStyle w:val="03"/>
        <w:keepNext/>
        <w:spacing w:before="0" w:line="360" w:lineRule="auto"/>
        <w:jc w:val="center"/>
        <w:rPr>
          <w:color w:val="000000" w:themeColor="text1"/>
        </w:rPr>
      </w:pPr>
      <w:r w:rsidRPr="00D3654D">
        <w:rPr>
          <w:b w:val="0"/>
          <w:i w:val="0"/>
          <w:noProof/>
          <w:color w:val="000000" w:themeColor="text1"/>
        </w:rPr>
        <mc:AlternateContent>
          <mc:Choice Requires="wpg">
            <w:drawing>
              <wp:anchor distT="0" distB="0" distL="114300" distR="114300" simplePos="0" relativeHeight="251663360" behindDoc="0" locked="0" layoutInCell="1" allowOverlap="1" wp14:anchorId="3A36A82C" wp14:editId="1B5084DC">
                <wp:simplePos x="0" y="0"/>
                <wp:positionH relativeFrom="column">
                  <wp:posOffset>4113630</wp:posOffset>
                </wp:positionH>
                <wp:positionV relativeFrom="paragraph">
                  <wp:posOffset>648736</wp:posOffset>
                </wp:positionV>
                <wp:extent cx="1076827" cy="1183306"/>
                <wp:effectExtent l="0" t="0" r="85725" b="0"/>
                <wp:wrapNone/>
                <wp:docPr id="133" name="Group 133"/>
                <wp:cNvGraphicFramePr/>
                <a:graphic xmlns:a="http://schemas.openxmlformats.org/drawingml/2006/main">
                  <a:graphicData uri="http://schemas.microsoft.com/office/word/2010/wordprocessingGroup">
                    <wpg:wgp>
                      <wpg:cNvGrpSpPr/>
                      <wpg:grpSpPr>
                        <a:xfrm>
                          <a:off x="0" y="0"/>
                          <a:ext cx="1076827" cy="1183306"/>
                          <a:chOff x="0" y="0"/>
                          <a:chExt cx="1076827" cy="1183306"/>
                        </a:xfrm>
                      </wpg:grpSpPr>
                      <wps:wsp>
                        <wps:cNvPr id="45" name="Rectangle 45"/>
                        <wps:cNvSpPr/>
                        <wps:spPr>
                          <a:xfrm>
                            <a:off x="770021" y="0"/>
                            <a:ext cx="167005" cy="3009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1C046BE" w14:textId="77777777" w:rsidR="00490D57" w:rsidRPr="00E73661" w:rsidRDefault="00490D57" w:rsidP="009B7A0E">
                              <w:pPr>
                                <w:jc w:val="center"/>
                                <w:rPr>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73661">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Straight Arrow Connector 46"/>
                        <wps:cNvCnPr/>
                        <wps:spPr>
                          <a:xfrm flipV="1">
                            <a:off x="962527" y="68179"/>
                            <a:ext cx="114300" cy="104775"/>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47" name="Rectangle 47"/>
                        <wps:cNvSpPr/>
                        <wps:spPr>
                          <a:xfrm>
                            <a:off x="0" y="882316"/>
                            <a:ext cx="167005" cy="3009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9084A5" w14:textId="77777777" w:rsidR="00490D57" w:rsidRPr="00E73661" w:rsidRDefault="00490D57" w:rsidP="009B7A0E">
                              <w:pPr>
                                <w:jc w:val="center"/>
                                <w:rPr>
                                  <w:b/>
                                  <w:color w:val="FF0000"/>
                                  <w:lang w:val="en-US"/>
                                </w:rPr>
                              </w:pPr>
                              <w:r w:rsidRPr="00E73661">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Straight Arrow Connector 48"/>
                        <wps:cNvCnPr/>
                        <wps:spPr>
                          <a:xfrm flipV="1">
                            <a:off x="184484" y="978568"/>
                            <a:ext cx="220579" cy="53340"/>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g:wgp>
                  </a:graphicData>
                </a:graphic>
              </wp:anchor>
            </w:drawing>
          </mc:Choice>
          <mc:Fallback>
            <w:pict>
              <v:group id="Group 133" o:spid="_x0000_s1026" style="position:absolute;left:0;text-align:left;margin-left:323.9pt;margin-top:51.1pt;width:84.8pt;height:93.15pt;z-index:251663360" coordsize="10768,11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">
                <v:rect id="Rectangle 45" o:spid="_x0000_s1027" style="position:absolute;left:7700;width:1670;height:30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y+L8QA&#10;AADbAAAADwAAAGRycy9kb3ducmV2LnhtbESPQWvCQBSE74L/YXmCN7NpsVJSVwliizmaFEpvL9nX&#10;JG32bchuY/z3XUHocZiZb5jtfjKdGGlwrWUFD1EMgriyuuVawXvxunoG4Tyyxs4yKbiSg/1uPtti&#10;ou2FzzTmvhYBwi5BBY33fSKlqxoy6CLbEwfvyw4GfZBDLfWAlwA3nXyM44002HJYaLCnQ0PVT/5r&#10;FLhyzIprn358f7qqTI9sinX2ptRyMaUvIDxN/j98b5+0gvUT3L6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cvi/EAAAA2wAAAA8AAAAAAAAAAAAAAAAAmAIAAGRycy9k&#10;b3ducmV2LnhtbFBLBQYAAAAABAAEAPUAAACJAwAAAAA=&#10;" filled="f" stroked="f" strokeweight="2pt">
                  <v:textbox>
                    <w:txbxContent>
                      <w:p w14:paraId="41C046BE" w14:textId="77777777" w:rsidR="00490D57" w:rsidRPr="00E73661" w:rsidRDefault="00490D57" w:rsidP="009B7A0E">
                        <w:pPr>
                          <w:jc w:val="center"/>
                          <w:rPr>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73661">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11</w:t>
                        </w:r>
                      </w:p>
                    </w:txbxContent>
                  </v:textbox>
                </v:rect>
                <v:shapetype id="_x0000_t32" coordsize="21600,21600" o:spt="32" o:oned="t" path="m,l21600,21600e" filled="f">
                  <v:path arrowok="t" fillok="f" o:connecttype="none"/>
                  <o:lock v:ext="edit" shapetype="t"/>
                </v:shapetype>
                <v:shape id="Straight Arrow Connector 46" o:spid="_x0000_s1028" type="#_x0000_t32" style="position:absolute;left:9625;top:681;width:1143;height:1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HDEsMAAADbAAAADwAAAGRycy9kb3ducmV2LnhtbESPQWvCQBSE7wX/w/KE3upGsUFSVwmK&#10;tNhTo/T8zL5mQ7Nvw+7WxH/vFgo9DjPzDbPejrYTV/KhdaxgPstAENdOt9woOJ8OTysQISJr7ByT&#10;ghsF2G4mD2sstBv4g65VbESCcChQgYmxL6QMtSGLYeZ64uR9OW8xJukbqT0OCW47uciyXFpsOS0Y&#10;7GlnqP6ufqyC5+b1kn2W8TCU72ezvOyPuXdHpR6nY/kCItIY/8N/7TetYJnD75f0A+Tm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RwxLDAAAA2wAAAA8AAAAAAAAAAAAA&#10;AAAAoQIAAGRycy9kb3ducmV2LnhtbFBLBQYAAAAABAAEAPkAAACRAwAAAAA=&#10;" strokecolor="red" strokeweight="2pt">
                  <v:stroke endarrow="block"/>
                  <v:shadow on="t" color="black" opacity="24903f" origin=",.5" offset="0,.55556mm"/>
                </v:shape>
                <v:rect id="Rectangle 47" o:spid="_x0000_s1029" style="position:absolute;top:8823;width:1670;height:3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KFw8QA&#10;AADbAAAADwAAAGRycy9kb3ducmV2LnhtbESPQWvCQBSE74L/YXmCN7NpkVpSVwliizmaFEpvL9nX&#10;JG32bchuY/z3XUHocZiZb5jtfjKdGGlwrWUFD1EMgriyuuVawXvxunoG4Tyyxs4yKbiSg/1uPtti&#10;ou2FzzTmvhYBwi5BBY33fSKlqxoy6CLbEwfvyw4GfZBDLfWAlwA3nXyM4ydpsOWw0GBPh4aqn/zX&#10;KHDlmBXXPv34/nRVmR7ZFOvsTanlYkpfQHia/H/43j5pBesN3L6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ChcPEAAAA2wAAAA8AAAAAAAAAAAAAAAAAmAIAAGRycy9k&#10;b3ducmV2LnhtbFBLBQYAAAAABAAEAPUAAACJAwAAAAA=&#10;" filled="f" stroked="f" strokeweight="2pt">
                  <v:textbox>
                    <w:txbxContent>
                      <w:p w14:paraId="719084A5" w14:textId="77777777" w:rsidR="00490D57" w:rsidRPr="00E73661" w:rsidRDefault="00490D57" w:rsidP="009B7A0E">
                        <w:pPr>
                          <w:jc w:val="center"/>
                          <w:rPr>
                            <w:b/>
                            <w:color w:val="FF0000"/>
                            <w:lang w:val="en-US"/>
                          </w:rPr>
                        </w:pPr>
                        <w:r w:rsidRPr="00E73661">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w:t>
                        </w:r>
                      </w:p>
                    </w:txbxContent>
                  </v:textbox>
                </v:rect>
                <v:shape id="Straight Arrow Connector 48" o:spid="_x0000_s1030" type="#_x0000_t32" style="position:absolute;left:1844;top:9785;width:2206;height:53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Ly+8AAAADbAAAADwAAAGRycy9kb3ducmV2LnhtbERPz2vCMBS+D/Y/hDfYbaaKE+lMS1Fk&#10;Q09T8fxs3ppi81KSaLv/fjkIO358v1flaDtxJx9axwqmkwwEce10y42C03H7tgQRIrLGzjEp+KUA&#10;ZfH8tMJcu4G/6X6IjUghHHJUYGLscylDbchimLieOHE/zluMCfpGao9DCrednGXZQlpsOTUY7Glt&#10;qL4eblbBe/N5yc5V3A7V/mTml81u4d1OqdeXsfoAEWmM/+KH+0srmKex6Uv6AbL4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jC8vvAAAAA2wAAAA8AAAAAAAAAAAAAAAAA&#10;oQIAAGRycy9kb3ducmV2LnhtbFBLBQYAAAAABAAEAPkAAACOAwAAAAA=&#10;" strokecolor="red" strokeweight="2pt">
                  <v:stroke endarrow="block"/>
                  <v:shadow on="t" color="black" opacity="24903f" origin=",.5" offset="0,.55556mm"/>
                </v:shape>
              </v:group>
            </w:pict>
          </mc:Fallback>
        </mc:AlternateContent>
      </w:r>
      <w:r w:rsidRPr="00D3654D">
        <w:rPr>
          <w:b w:val="0"/>
          <w:i w:val="0"/>
          <w:noProof/>
          <w:color w:val="000000" w:themeColor="text1"/>
        </w:rPr>
        <mc:AlternateContent>
          <mc:Choice Requires="wpg">
            <w:drawing>
              <wp:anchor distT="0" distB="0" distL="114300" distR="114300" simplePos="0" relativeHeight="251661312" behindDoc="0" locked="0" layoutInCell="1" allowOverlap="1" wp14:anchorId="766D8D5A" wp14:editId="7B05B2F3">
                <wp:simplePos x="0" y="0"/>
                <wp:positionH relativeFrom="column">
                  <wp:posOffset>2288841</wp:posOffset>
                </wp:positionH>
                <wp:positionV relativeFrom="paragraph">
                  <wp:posOffset>600610</wp:posOffset>
                </wp:positionV>
                <wp:extent cx="441158" cy="970748"/>
                <wp:effectExtent l="0" t="0" r="54610" b="0"/>
                <wp:wrapNone/>
                <wp:docPr id="132" name="Group 132"/>
                <wp:cNvGraphicFramePr/>
                <a:graphic xmlns:a="http://schemas.openxmlformats.org/drawingml/2006/main">
                  <a:graphicData uri="http://schemas.microsoft.com/office/word/2010/wordprocessingGroup">
                    <wpg:wgp>
                      <wpg:cNvGrpSpPr/>
                      <wpg:grpSpPr>
                        <a:xfrm>
                          <a:off x="0" y="0"/>
                          <a:ext cx="441158" cy="970748"/>
                          <a:chOff x="0" y="0"/>
                          <a:chExt cx="441158" cy="970748"/>
                        </a:xfrm>
                      </wpg:grpSpPr>
                      <wps:wsp>
                        <wps:cNvPr id="37" name="Rectangle 37"/>
                        <wps:cNvSpPr/>
                        <wps:spPr>
                          <a:xfrm>
                            <a:off x="32084" y="0"/>
                            <a:ext cx="167005" cy="3009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11695B" w14:textId="77777777" w:rsidR="00490D57" w:rsidRPr="009B7A0E" w:rsidRDefault="00490D57" w:rsidP="009B7A0E">
                              <w:pPr>
                                <w:jc w:val="center"/>
                                <w:rPr>
                                  <w:lang w:val="en-US"/>
                                </w:rPr>
                              </w:pPr>
                              <w:r w:rsidRPr="00E73661">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Straight Arrow Connector 42"/>
                        <wps:cNvCnPr/>
                        <wps:spPr>
                          <a:xfrm flipV="1">
                            <a:off x="212558" y="48126"/>
                            <a:ext cx="228600" cy="97456"/>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s:wsp>
                        <wps:cNvPr id="43" name="Rectangle 43"/>
                        <wps:cNvSpPr/>
                        <wps:spPr>
                          <a:xfrm>
                            <a:off x="0" y="669758"/>
                            <a:ext cx="167005" cy="3009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A9A064" w14:textId="77777777" w:rsidR="00490D57" w:rsidRPr="009B7A0E" w:rsidRDefault="00490D57" w:rsidP="009B7A0E">
                              <w:pPr>
                                <w:jc w:val="center"/>
                                <w:rPr>
                                  <w:lang w:val="en-US"/>
                                </w:rPr>
                              </w:pPr>
                              <w:r w:rsidRPr="00E73661">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Straight Arrow Connector 44"/>
                        <wps:cNvCnPr/>
                        <wps:spPr>
                          <a:xfrm flipV="1">
                            <a:off x="188495" y="741947"/>
                            <a:ext cx="114300" cy="10477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 132" o:spid="_x0000_s1031" style="position:absolute;left:0;text-align:left;margin-left:180.2pt;margin-top:47.3pt;width:34.75pt;height:76.45pt;z-index:251661312" coordsize="4411,9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">
                <v:rect id="Rectangle 37" o:spid="_x0000_s1032" style="position:absolute;left:320;width:1670;height:30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T2vsMA&#10;AADbAAAADwAAAGRycy9kb3ducmV2LnhtbESPQWvCQBSE74L/YXlCb2ZjLVWiqwSppR5rBPH2zD6T&#10;aPZtyG5j/PfdQsHjMDPfMMt1b2rRUesqywomUQyCOLe64kLBIduO5yCcR9ZYWyYFD3KwXg0HS0y0&#10;vfM3dXtfiABhl6CC0vsmkdLlJRl0kW2Ig3exrUEfZFtI3eI9wE0tX+P4XRqsOCyU2NCmpPy2/zEK&#10;3LnbZY8mPV5PLj+nH2yyt92nUi+jPl2A8NT7Z/i//aUVTGfw9yX8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T2vsMAAADbAAAADwAAAAAAAAAAAAAAAACYAgAAZHJzL2Rv&#10;d25yZXYueG1sUEsFBgAAAAAEAAQA9QAAAIgDAAAAAA==&#10;" filled="f" stroked="f" strokeweight="2pt">
                  <v:textbox>
                    <w:txbxContent>
                      <w:p w14:paraId="3211695B" w14:textId="77777777" w:rsidR="00490D57" w:rsidRPr="009B7A0E" w:rsidRDefault="00490D57" w:rsidP="009B7A0E">
                        <w:pPr>
                          <w:jc w:val="center"/>
                          <w:rPr>
                            <w:lang w:val="en-US"/>
                          </w:rPr>
                        </w:pPr>
                        <w:r w:rsidRPr="00E73661">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Pr>
                            <w:lang w:val="en-US"/>
                          </w:rPr>
                          <w:t>1</w:t>
                        </w:r>
                      </w:p>
                    </w:txbxContent>
                  </v:textbox>
                </v:rect>
                <v:shape id="Straight Arrow Connector 42" o:spid="_x0000_s1033" type="#_x0000_t32" style="position:absolute;left:2125;top:481;width:2286;height:9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4LSMQAAADbAAAADwAAAGRycy9kb3ducmV2LnhtbESPT4vCMBTE7wt+h/AEb2vqnxWpRhFF&#10;unpYWBW8PppnU2xeShNr/fabhYU9DjPzG2a57mwlWmp86VjBaJiAIM6dLrlQcDnv3+cgfEDWWDkm&#10;BS/ysF713paYavfkb2pPoRARwj5FBSaEOpXS54Ys+qGriaN3c43FEGVTSN3gM8JtJcdJMpMWS44L&#10;BmvaGsrvp4dVcNj5D99OD6PsOPm6ZbNjVtbmqtSg320WIAJ14T/81/7UCqZj+P0Sf4B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TgtIxAAAANsAAAAPAAAAAAAAAAAA&#10;AAAAAKECAABkcnMvZG93bnJldi54bWxQSwUGAAAAAAQABAD5AAAAkgMAAAAA&#10;" strokecolor="red">
                  <v:stroke endarrow="block"/>
                </v:shape>
                <v:rect id="Rectangle 43" o:spid="_x0000_s1034" style="position:absolute;top:6697;width:1670;height:3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mDwMMA&#10;AADbAAAADwAAAGRycy9kb3ducmV2LnhtbESPT4vCMBTE74LfITzBm6b+YZGuUYqo6HGtIHt7Nm/b&#10;rs1LaWKt394sLHgcZuY3zHLdmUq01LjSsoLJOAJBnFldcq7gnO5GCxDOI2usLJOCJzlYr/q9Jcba&#10;PviL2pPPRYCwi1FB4X0dS+myggy6sa2Jg/djG4M+yCaXusFHgJtKTqPoQxosOSwUWNOmoOx2uhsF&#10;7toe02edXH6/XXZNtmzS+XGv1HDQJZ8gPHX+Hf5vH7SC+Qz+voQf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7mDwMMAAADbAAAADwAAAAAAAAAAAAAAAACYAgAAZHJzL2Rv&#10;d25yZXYueG1sUEsFBgAAAAAEAAQA9QAAAIgDAAAAAA==&#10;" filled="f" stroked="f" strokeweight="2pt">
                  <v:textbox>
                    <w:txbxContent>
                      <w:p w14:paraId="17A9A064" w14:textId="77777777" w:rsidR="00490D57" w:rsidRPr="009B7A0E" w:rsidRDefault="00490D57" w:rsidP="009B7A0E">
                        <w:pPr>
                          <w:jc w:val="center"/>
                          <w:rPr>
                            <w:lang w:val="en-US"/>
                          </w:rPr>
                        </w:pPr>
                        <w:r w:rsidRPr="00E73661">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Pr>
                            <w:lang w:val="en-US"/>
                          </w:rPr>
                          <w:t>1</w:t>
                        </w:r>
                      </w:p>
                    </w:txbxContent>
                  </v:textbox>
                </v:rect>
                <v:shape id="Straight Arrow Connector 44" o:spid="_x0000_s1035" type="#_x0000_t32" style="position:absolute;left:1884;top:7419;width:1143;height:1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s2p8UAAADbAAAADwAAAGRycy9kb3ducmV2LnhtbESPQWvCQBSE7wX/w/IKvelGG6VENyKW&#10;kupBUAteH9mXbGj2bchuY/rvu4VCj8PMfMNstqNtxUC9bxwrmM8SEMSl0w3XCj6ub9MXED4ga2wd&#10;k4Jv8rDNJw8bzLS785mGS6hFhLDPUIEJocuk9KUhi37mOuLoVa63GKLsa6l7vEe4beUiSVbSYsNx&#10;wWBHe0Pl5+XLKji8+qUf0sO8OD6fqmJ1LJrO3JR6ehx3axCBxvAf/mu/awVpCr9f4g+Q+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Os2p8UAAADbAAAADwAAAAAAAAAA&#10;AAAAAAChAgAAZHJzL2Rvd25yZXYueG1sUEsFBgAAAAAEAAQA+QAAAJMDAAAAAA==&#10;" strokecolor="red">
                  <v:stroke endarrow="block"/>
                </v:shape>
              </v:group>
            </w:pict>
          </mc:Fallback>
        </mc:AlternateContent>
      </w:r>
      <w:r w:rsidRPr="00D3654D">
        <w:rPr>
          <w:b w:val="0"/>
          <w:i w:val="0"/>
          <w:noProof/>
          <w:color w:val="000000" w:themeColor="text1"/>
        </w:rPr>
        <mc:AlternateContent>
          <mc:Choice Requires="wpg">
            <w:drawing>
              <wp:anchor distT="0" distB="0" distL="114300" distR="114300" simplePos="0" relativeHeight="251659264" behindDoc="0" locked="0" layoutInCell="1" allowOverlap="1" wp14:anchorId="4AFCD4AC" wp14:editId="24AF1BF9">
                <wp:simplePos x="0" y="0"/>
                <wp:positionH relativeFrom="column">
                  <wp:posOffset>363788</wp:posOffset>
                </wp:positionH>
                <wp:positionV relativeFrom="paragraph">
                  <wp:posOffset>456231</wp:posOffset>
                </wp:positionV>
                <wp:extent cx="525379" cy="926632"/>
                <wp:effectExtent l="0" t="0" r="27305" b="0"/>
                <wp:wrapNone/>
                <wp:docPr id="130" name="Group 130"/>
                <wp:cNvGraphicFramePr/>
                <a:graphic xmlns:a="http://schemas.openxmlformats.org/drawingml/2006/main">
                  <a:graphicData uri="http://schemas.microsoft.com/office/word/2010/wordprocessingGroup">
                    <wpg:wgp>
                      <wpg:cNvGrpSpPr/>
                      <wpg:grpSpPr>
                        <a:xfrm>
                          <a:off x="0" y="0"/>
                          <a:ext cx="525379" cy="926632"/>
                          <a:chOff x="0" y="0"/>
                          <a:chExt cx="525379" cy="926632"/>
                        </a:xfrm>
                      </wpg:grpSpPr>
                      <wps:wsp>
                        <wps:cNvPr id="31" name="Rectangle 31"/>
                        <wps:cNvSpPr/>
                        <wps:spPr>
                          <a:xfrm>
                            <a:off x="0" y="0"/>
                            <a:ext cx="167005" cy="3009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ED95FD" w14:textId="757061DB" w:rsidR="00490D57" w:rsidRPr="009B7A0E" w:rsidRDefault="00490D57" w:rsidP="009B7A0E">
                              <w:pPr>
                                <w:jc w:val="center"/>
                                <w:rPr>
                                  <w:lang w:val="en-US"/>
                                </w:rPr>
                              </w:pPr>
                              <w:r w:rsidRPr="00E73661">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Straight Arrow Connector 32"/>
                        <wps:cNvCnPr/>
                        <wps:spPr>
                          <a:xfrm flipV="1">
                            <a:off x="196516" y="64168"/>
                            <a:ext cx="114300" cy="104775"/>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s:wsp>
                        <wps:cNvPr id="33" name="Rectangle 33"/>
                        <wps:cNvSpPr/>
                        <wps:spPr>
                          <a:xfrm>
                            <a:off x="84221" y="625642"/>
                            <a:ext cx="167005" cy="3009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B933B1" w14:textId="21EB8619" w:rsidR="00490D57" w:rsidRPr="009B7A0E" w:rsidRDefault="00490D57" w:rsidP="009B7A0E">
                              <w:pPr>
                                <w:jc w:val="center"/>
                                <w:rPr>
                                  <w:lang w:val="en-US"/>
                                </w:rPr>
                              </w:pPr>
                              <w:r w:rsidRPr="00E73661">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Straight Arrow Connector 34"/>
                        <wps:cNvCnPr/>
                        <wps:spPr>
                          <a:xfrm flipV="1">
                            <a:off x="272716" y="717884"/>
                            <a:ext cx="252663" cy="73259"/>
                          </a:xfrm>
                          <a:prstGeom prst="straightConnector1">
                            <a:avLst/>
                          </a:prstGeom>
                          <a:ln>
                            <a:solidFill>
                              <a:srgbClr val="FF0000"/>
                            </a:solidFill>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 130" o:spid="_x0000_s1036" style="position:absolute;left:0;text-align:left;margin-left:28.65pt;margin-top:35.9pt;width:41.35pt;height:72.95pt;z-index:251659264" coordsize="5253,9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">
                <v:rect id="Rectangle 31" o:spid="_x0000_s1037" style="position:absolute;width:1670;height:30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HLUcIA&#10;AADbAAAADwAAAGRycy9kb3ducmV2LnhtbESPQYvCMBSE74L/ITzBm6auItI1SpFV9KhdkL09m7dt&#10;1+alNLHWf28EYY/DzHzDLNedqURLjSstK5iMIxDEmdUl5wq+0+1oAcJ5ZI2VZVLwIAfrVb+3xFjb&#10;Ox+pPflcBAi7GBUU3texlC4ryKAb25o4eL+2MeiDbHKpG7wHuKnkRxTNpcGSw0KBNW0Kyq6nm1Hg&#10;Lu0hfdTJ+e/HZZfki006O+yUGg665BOEp87/h9/tvVYwncDrS/gB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IctRwgAAANsAAAAPAAAAAAAAAAAAAAAAAJgCAABkcnMvZG93&#10;bnJldi54bWxQSwUGAAAAAAQABAD1AAAAhwMAAAAA&#10;" filled="f" stroked="f" strokeweight="2pt">
                  <v:textbox>
                    <w:txbxContent>
                      <w:p w14:paraId="4AED95FD" w14:textId="757061DB" w:rsidR="00490D57" w:rsidRPr="009B7A0E" w:rsidRDefault="00490D57" w:rsidP="009B7A0E">
                        <w:pPr>
                          <w:jc w:val="center"/>
                          <w:rPr>
                            <w:lang w:val="en-US"/>
                          </w:rPr>
                        </w:pPr>
                        <w:r w:rsidRPr="00E73661">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Pr>
                            <w:lang w:val="en-US"/>
                          </w:rPr>
                          <w:t>1</w:t>
                        </w:r>
                      </w:p>
                    </w:txbxContent>
                  </v:textbox>
                </v:rect>
                <v:shape id="Straight Arrow Connector 32" o:spid="_x0000_s1038" type="#_x0000_t32" style="position:absolute;left:1965;top:641;width:1143;height:1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h4NcQAAADbAAAADwAAAGRycy9kb3ducmV2LnhtbESPQWvCQBSE74L/YXmCt7pRW5E0q4hF&#10;oh4K1UKvj+xLNjT7NmS3Mf77bqHgcZiZb5hsO9hG9NT52rGC+SwBQVw4XXOl4PN6eFqD8AFZY+OY&#10;FNzJw3YzHmWYanfjD+ovoRIRwj5FBSaENpXSF4Ys+plriaNXus5iiLKrpO7wFuG2kYskWUmLNccF&#10;gy3tDRXflx+r4PTmX3z/fJrn5+V7ma/Oed2aL6Wmk2H3CiLQEB7h//ZRK1gu4O9L/AFy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Hg1xAAAANsAAAAPAAAAAAAAAAAA&#10;AAAAAKECAABkcnMvZG93bnJldi54bWxQSwUGAAAAAAQABAD5AAAAkgMAAAAA&#10;" strokecolor="red">
                  <v:stroke endarrow="block"/>
                </v:shape>
                <v:rect id="Rectangle 33" o:spid="_x0000_s1039" style="position:absolute;left:842;top:6256;width:1670;height:3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wvcQA&#10;AADbAAAADwAAAGRycy9kb3ducmV2LnhtbESPQWvCQBSE74L/YXmCN7NpLVJSVwliizmaFEpvL9nX&#10;JG32bchuY/z3XUHocZiZb5jtfjKdGGlwrWUFD1EMgriyuuVawXvxunoG4Tyyxs4yKbiSg/1uPtti&#10;ou2FzzTmvhYBwi5BBY33fSKlqxoy6CLbEwfvyw4GfZBDLfWAlwA3nXyM44002HJYaLCnQ0PVT/5r&#10;FLhyzIprn358f7qqTI9siqfsTanlYkpfQHia/H/43j5pBes13L6EH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L3EAAAA2wAAAA8AAAAAAAAAAAAAAAAAmAIAAGRycy9k&#10;b3ducmV2LnhtbFBLBQYAAAAABAAEAPUAAACJAwAAAAA=&#10;" filled="f" stroked="f" strokeweight="2pt">
                  <v:textbox>
                    <w:txbxContent>
                      <w:p w14:paraId="2EB933B1" w14:textId="21EB8619" w:rsidR="00490D57" w:rsidRPr="009B7A0E" w:rsidRDefault="00490D57" w:rsidP="009B7A0E">
                        <w:pPr>
                          <w:jc w:val="center"/>
                          <w:rPr>
                            <w:lang w:val="en-US"/>
                          </w:rPr>
                        </w:pPr>
                        <w:r w:rsidRPr="00E73661">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Pr>
                            <w:lang w:val="en-US"/>
                          </w:rPr>
                          <w:t>1</w:t>
                        </w:r>
                      </w:p>
                    </w:txbxContent>
                  </v:textbox>
                </v:rect>
                <v:shape id="Straight Arrow Connector 34" o:spid="_x0000_s1040" type="#_x0000_t32" style="position:absolute;left:2727;top:7178;width:2526;height:7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1F2sUAAADbAAAADwAAAGRycy9kb3ducmV2LnhtbESPQWvCQBSE74X+h+UVvOnGqqGkWUUs&#10;EvVQqC30+si+ZEOzb0N2jfHfu4VCj8PMfMPkm9G2YqDeN44VzGcJCOLS6YZrBV+f++kLCB+QNbaO&#10;ScGNPGzWjw85Ztpd+YOGc6hFhLDPUIEJocuk9KUhi37mOuLoVa63GKLsa6l7vEa4beVzkqTSYsNx&#10;wWBHO0Plz/liFRzf/MoPy+O8OC3eqyI9FU1nvpWaPI3bVxCBxvAf/msftILFEn6/xB8g1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O1F2sUAAADbAAAADwAAAAAAAAAA&#10;AAAAAAChAgAAZHJzL2Rvd25yZXYueG1sUEsFBgAAAAAEAAQA+QAAAJMDAAAAAA==&#10;" strokecolor="red">
                  <v:stroke endarrow="block"/>
                </v:shape>
              </v:group>
            </w:pict>
          </mc:Fallback>
        </mc:AlternateContent>
      </w:r>
      <w:r w:rsidR="00574A4D" w:rsidRPr="00D3654D">
        <w:rPr>
          <w:b w:val="0"/>
          <w:i w:val="0"/>
          <w:noProof/>
          <w:color w:val="000000" w:themeColor="text1"/>
        </w:rPr>
        <w:drawing>
          <wp:inline distT="0" distB="0" distL="0" distR="0" wp14:anchorId="2851A9B0" wp14:editId="6CD0F77F">
            <wp:extent cx="5724167" cy="2019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8852" cy="2024480"/>
                    </a:xfrm>
                    <a:prstGeom prst="rect">
                      <a:avLst/>
                    </a:prstGeom>
                    <a:noFill/>
                    <a:ln>
                      <a:noFill/>
                    </a:ln>
                  </pic:spPr>
                </pic:pic>
              </a:graphicData>
            </a:graphic>
          </wp:inline>
        </w:drawing>
      </w:r>
    </w:p>
    <w:p w14:paraId="40D8983D" w14:textId="6004EC89" w:rsidR="00574A4D" w:rsidRPr="00D3654D" w:rsidRDefault="003B3D72" w:rsidP="00490256">
      <w:pPr>
        <w:pStyle w:val="H3"/>
        <w:rPr>
          <w:color w:val="000000" w:themeColor="text1"/>
        </w:rPr>
      </w:pPr>
      <w:bookmarkStart w:id="226" w:name="_Toc74077913"/>
      <w:r>
        <w:rPr>
          <w:color w:val="000000" w:themeColor="text1"/>
        </w:rPr>
        <w:t>Hình 3.</w:t>
      </w:r>
      <w:r>
        <w:rPr>
          <w:color w:val="000000" w:themeColor="text1"/>
          <w:lang w:val="en-US"/>
        </w:rPr>
        <w:t>1</w:t>
      </w:r>
      <w:r w:rsidR="00574A4D" w:rsidRPr="00D3654D">
        <w:rPr>
          <w:color w:val="000000" w:themeColor="text1"/>
        </w:rPr>
        <w:t>. Ảnh mô bệnh học gan thỏ thực nghiệm (HE x 200)</w:t>
      </w:r>
      <w:bookmarkEnd w:id="226"/>
    </w:p>
    <w:p w14:paraId="6BB2C101" w14:textId="5AB44F33" w:rsidR="00931FF5" w:rsidRPr="00D3654D" w:rsidRDefault="00931FF5" w:rsidP="00490256">
      <w:pPr>
        <w:pStyle w:val="H3"/>
        <w:rPr>
          <w:b w:val="0"/>
          <w:color w:val="000000" w:themeColor="text1"/>
          <w:lang w:val="en-US"/>
        </w:rPr>
      </w:pPr>
      <w:bookmarkStart w:id="227" w:name="_Toc65614909"/>
      <w:bookmarkStart w:id="228" w:name="_Toc74077914"/>
      <w:r w:rsidRPr="00D3654D">
        <w:rPr>
          <w:b w:val="0"/>
          <w:color w:val="000000" w:themeColor="text1"/>
          <w:lang w:val="en-US"/>
        </w:rPr>
        <w:t>1. Tế bào gan – 2. Tĩnh mạch trung tâm tiểu thuỳ</w:t>
      </w:r>
      <w:bookmarkEnd w:id="227"/>
      <w:bookmarkEnd w:id="228"/>
    </w:p>
    <w:p w14:paraId="50553E04" w14:textId="0C6668ED" w:rsidR="00574A4D" w:rsidRPr="00D3654D" w:rsidRDefault="003D3786" w:rsidP="00574A4D">
      <w:pPr>
        <w:keepNext/>
        <w:jc w:val="center"/>
        <w:rPr>
          <w:color w:val="000000" w:themeColor="text1"/>
        </w:rPr>
      </w:pPr>
      <w:r w:rsidRPr="00D3654D">
        <w:rPr>
          <w:noProof/>
          <w:color w:val="000000" w:themeColor="text1"/>
          <w:lang w:val="en-US" w:eastAsia="en-US"/>
        </w:rPr>
        <mc:AlternateContent>
          <mc:Choice Requires="wpg">
            <w:drawing>
              <wp:anchor distT="0" distB="0" distL="114300" distR="114300" simplePos="0" relativeHeight="251669504" behindDoc="0" locked="0" layoutInCell="1" allowOverlap="1" wp14:anchorId="34D4EDDA" wp14:editId="137936A5">
                <wp:simplePos x="0" y="0"/>
                <wp:positionH relativeFrom="column">
                  <wp:posOffset>4105275</wp:posOffset>
                </wp:positionH>
                <wp:positionV relativeFrom="paragraph">
                  <wp:posOffset>698500</wp:posOffset>
                </wp:positionV>
                <wp:extent cx="941705" cy="931545"/>
                <wp:effectExtent l="0" t="0" r="0" b="0"/>
                <wp:wrapNone/>
                <wp:docPr id="136" name="Group 136"/>
                <wp:cNvGraphicFramePr/>
                <a:graphic xmlns:a="http://schemas.openxmlformats.org/drawingml/2006/main">
                  <a:graphicData uri="http://schemas.microsoft.com/office/word/2010/wordprocessingGroup">
                    <wpg:wgp>
                      <wpg:cNvGrpSpPr/>
                      <wpg:grpSpPr>
                        <a:xfrm>
                          <a:off x="0" y="0"/>
                          <a:ext cx="941705" cy="931545"/>
                          <a:chOff x="0" y="0"/>
                          <a:chExt cx="942039" cy="931556"/>
                        </a:xfrm>
                      </wpg:grpSpPr>
                      <wps:wsp>
                        <wps:cNvPr id="62" name="Rectangle 62"/>
                        <wps:cNvSpPr/>
                        <wps:spPr>
                          <a:xfrm>
                            <a:off x="717884" y="605590"/>
                            <a:ext cx="224155" cy="32596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962745" w14:textId="77777777" w:rsidR="00490D57" w:rsidRPr="00931FF5" w:rsidRDefault="00490D57" w:rsidP="00931FF5">
                              <w:pPr>
                                <w:jc w:val="center"/>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31FF5">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Straight Arrow Connector 63"/>
                        <wps:cNvCnPr/>
                        <wps:spPr>
                          <a:xfrm flipH="1" flipV="1">
                            <a:off x="665512" y="475930"/>
                            <a:ext cx="169274" cy="215087"/>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128" name="Rectangle 128"/>
                        <wps:cNvSpPr/>
                        <wps:spPr>
                          <a:xfrm>
                            <a:off x="0" y="0"/>
                            <a:ext cx="228600" cy="3041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EB8EBC" w14:textId="77777777" w:rsidR="00490D57" w:rsidRPr="00931FF5" w:rsidRDefault="00490D57" w:rsidP="00931FF5">
                              <w:pPr>
                                <w:jc w:val="center"/>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1FF5">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 name="Straight Arrow Connector 129"/>
                        <wps:cNvCnPr/>
                        <wps:spPr>
                          <a:xfrm flipH="1">
                            <a:off x="112295" y="268706"/>
                            <a:ext cx="45719" cy="258233"/>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g:wgp>
                  </a:graphicData>
                </a:graphic>
              </wp:anchor>
            </w:drawing>
          </mc:Choice>
          <mc:Fallback>
            <w:pict>
              <v:group id="Group 136" o:spid="_x0000_s1041" style="position:absolute;left:0;text-align:left;margin-left:323.25pt;margin-top:55pt;width:74.15pt;height:73.35pt;z-index:251669504" coordsize="9420,9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">
                <v:rect id="Rectangle 62" o:spid="_x0000_s1042" style="position:absolute;left:7178;top:6055;width:2242;height:32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B6O8IA&#10;AADbAAAADwAAAGRycy9kb3ducmV2LnhtbESPQYvCMBSE7wv+h/AEb9tUEZGuUYq4ix61guzt2bxt&#10;uzYvpYm1/nsjCB6HmfmGWax6U4uOWldZVjCOYhDEudUVFwqO2ffnHITzyBpry6TgTg5Wy8HHAhNt&#10;b7yn7uALESDsElRQet8kUrq8JIMusg1x8P5sa9AH2RZSt3gLcFPLSRzPpMGKw0KJDa1Lyi+Hq1Hg&#10;zt0uuzfp6f/X5ed0wyab7n6UGg379AuEp96/w6/2ViuYTeD5Jfw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Ho7wgAAANsAAAAPAAAAAAAAAAAAAAAAAJgCAABkcnMvZG93&#10;bnJldi54bWxQSwUGAAAAAAQABAD1AAAAhwMAAAAA&#10;" filled="f" stroked="f" strokeweight="2pt">
                  <v:textbox>
                    <w:txbxContent>
                      <w:p w14:paraId="73962745" w14:textId="77777777" w:rsidR="00490D57" w:rsidRPr="00931FF5" w:rsidRDefault="00490D57" w:rsidP="00931FF5">
                        <w:pPr>
                          <w:jc w:val="center"/>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31FF5">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xbxContent>
                  </v:textbox>
                </v:rect>
                <v:shape id="Straight Arrow Connector 63" o:spid="_x0000_s1043" type="#_x0000_t32" style="position:absolute;left:6655;top:4759;width:1692;height:21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lZ7cIAAADbAAAADwAAAGRycy9kb3ducmV2LnhtbESPS4vCQBCE78L+h6EX9qYTo6hkHWV1&#10;EfToA89tpjePzfSEzBjjv3cEwWNRVV9R82VnKtFS4wrLCoaDCARxanXBmYLTcdOfgXAeWWNlmRTc&#10;ycFy8dGbY6LtjffUHnwmAoRdggpy7+tESpfmZNANbE0cvD/bGPRBNpnUDd4C3FQyjqKJNFhwWMix&#10;pnVO6f/hahT8lmVc4rCO1xc92u3Hq3Z6PEulvj67n28Qnjr/Dr/aW61gMoLnl/AD5OI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GlZ7cIAAADbAAAADwAAAAAAAAAAAAAA&#10;AAChAgAAZHJzL2Rvd25yZXYueG1sUEsFBgAAAAAEAAQA+QAAAJADAAAAAA==&#10;" strokecolor="red" strokeweight="2pt">
                  <v:stroke endarrow="block"/>
                  <v:shadow on="t" color="black" opacity="24903f" origin=",.5" offset="0,.55556mm"/>
                </v:shape>
                <v:rect id="Rectangle 128" o:spid="_x0000_s1044" style="position:absolute;width:2286;height:30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11xcQA&#10;AADcAAAADwAAAGRycy9kb3ducmV2LnhtbESPQWvCQBCF7wX/wzJCb3WjlFKiqwSxRY+aQvE2Zsck&#10;mp0N2TXGf+8cCr3N8N68981iNbhG9dSF2rOB6SQBRVx4W3Np4Cf/evsEFSKyxcYzGXhQgNVy9LLA&#10;1Po776k/xFJJCIcUDVQxtqnWoajIYZj4lli0s+8cRlm7UtsO7xLuGj1Lkg/tsGZpqLCldUXF9XBz&#10;BsKp3+WPNvu9HENxyjbs8vfdtzGv4yGbg4o0xH/z3/XWCv5MaOUZmUAv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ddcXEAAAA3AAAAA8AAAAAAAAAAAAAAAAAmAIAAGRycy9k&#10;b3ducmV2LnhtbFBLBQYAAAAABAAEAPUAAACJAwAAAAA=&#10;" filled="f" stroked="f" strokeweight="2pt">
                  <v:textbox>
                    <w:txbxContent>
                      <w:p w14:paraId="00EB8EBC" w14:textId="77777777" w:rsidR="00490D57" w:rsidRPr="00931FF5" w:rsidRDefault="00490D57" w:rsidP="00931FF5">
                        <w:pPr>
                          <w:jc w:val="center"/>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1FF5">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rect>
                <v:shape id="Straight Arrow Connector 129" o:spid="_x0000_s1045" type="#_x0000_t32" style="position:absolute;left:1122;top:2687;width:458;height:25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GS2cIAAADcAAAADwAAAGRycy9kb3ducmV2LnhtbERPS2sCMRC+F/wPYQRvNau0YrdGWRRR&#10;7MkHPY+b6WZxM1mS1F3/fVMo9DYf33MWq9424k4+1I4VTMYZCOLS6ZorBZfz9nkOIkRkjY1jUvCg&#10;AKvl4GmBuXYdH+l+ipVIIRxyVGBibHMpQ2nIYhi7ljhxX85bjAn6SmqPXQq3jZxm2UxarDk1GGxp&#10;bai8nb6tgtdqd80+i7jtio+LebluDjPvDkqNhn3xDiJSH//Ff+69TvOnb/D7TLpAL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ZGS2cIAAADcAAAADwAAAAAAAAAAAAAA&#10;AAChAgAAZHJzL2Rvd25yZXYueG1sUEsFBgAAAAAEAAQA+QAAAJADAAAAAA==&#10;" strokecolor="red" strokeweight="2pt">
                  <v:stroke endarrow="block"/>
                  <v:shadow on="t" color="black" opacity="24903f" origin=",.5" offset="0,.55556mm"/>
                </v:shape>
              </v:group>
            </w:pict>
          </mc:Fallback>
        </mc:AlternateContent>
      </w:r>
      <w:r w:rsidRPr="00D3654D">
        <w:rPr>
          <w:noProof/>
          <w:color w:val="000000" w:themeColor="text1"/>
          <w:lang w:val="en-US" w:eastAsia="en-US"/>
        </w:rPr>
        <mc:AlternateContent>
          <mc:Choice Requires="wpg">
            <w:drawing>
              <wp:anchor distT="0" distB="0" distL="114300" distR="114300" simplePos="0" relativeHeight="251667456" behindDoc="0" locked="0" layoutInCell="1" allowOverlap="1" wp14:anchorId="0702C661" wp14:editId="149C1139">
                <wp:simplePos x="0" y="0"/>
                <wp:positionH relativeFrom="column">
                  <wp:posOffset>2063484</wp:posOffset>
                </wp:positionH>
                <wp:positionV relativeFrom="paragraph">
                  <wp:posOffset>312989</wp:posOffset>
                </wp:positionV>
                <wp:extent cx="413788" cy="1474637"/>
                <wp:effectExtent l="0" t="0" r="81915" b="0"/>
                <wp:wrapNone/>
                <wp:docPr id="135" name="Group 135"/>
                <wp:cNvGraphicFramePr/>
                <a:graphic xmlns:a="http://schemas.openxmlformats.org/drawingml/2006/main">
                  <a:graphicData uri="http://schemas.microsoft.com/office/word/2010/wordprocessingGroup">
                    <wpg:wgp>
                      <wpg:cNvGrpSpPr/>
                      <wpg:grpSpPr>
                        <a:xfrm>
                          <a:off x="0" y="0"/>
                          <a:ext cx="413788" cy="1474637"/>
                          <a:chOff x="0" y="0"/>
                          <a:chExt cx="413788" cy="1474637"/>
                        </a:xfrm>
                      </wpg:grpSpPr>
                      <wps:wsp>
                        <wps:cNvPr id="56" name="Rectangle 56"/>
                        <wps:cNvSpPr/>
                        <wps:spPr>
                          <a:xfrm>
                            <a:off x="0" y="1082842"/>
                            <a:ext cx="337185" cy="3917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813B23" w14:textId="77777777" w:rsidR="00490D57" w:rsidRPr="00931FF5" w:rsidRDefault="00490D57" w:rsidP="00931FF5">
                              <w:pPr>
                                <w:jc w:val="center"/>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31FF5">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Straight Arrow Connector 57"/>
                        <wps:cNvCnPr/>
                        <wps:spPr>
                          <a:xfrm flipV="1">
                            <a:off x="264695" y="1086852"/>
                            <a:ext cx="149093" cy="163286"/>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58" name="Rectangle 58"/>
                        <wps:cNvSpPr/>
                        <wps:spPr>
                          <a:xfrm>
                            <a:off x="48127" y="0"/>
                            <a:ext cx="228600" cy="30437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EA4693" w14:textId="77777777" w:rsidR="00490D57" w:rsidRPr="00931FF5" w:rsidRDefault="00490D57" w:rsidP="00931FF5">
                              <w:pPr>
                                <w:jc w:val="center"/>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1FF5">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Straight Arrow Connector 61"/>
                        <wps:cNvCnPr/>
                        <wps:spPr>
                          <a:xfrm flipH="1">
                            <a:off x="160421" y="264694"/>
                            <a:ext cx="45719" cy="258233"/>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g:wgp>
                  </a:graphicData>
                </a:graphic>
              </wp:anchor>
            </w:drawing>
          </mc:Choice>
          <mc:Fallback>
            <w:pict>
              <v:group id="Group 135" o:spid="_x0000_s1046" style="position:absolute;left:0;text-align:left;margin-left:162.5pt;margin-top:24.65pt;width:32.6pt;height:116.1pt;z-index:251667456" coordsize="4137,14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">
                <v:rect id="Rectangle 56" o:spid="_x0000_s1047" style="position:absolute;top:10828;width:3371;height:3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e2hcIA&#10;AADbAAAADwAAAGRycy9kb3ducmV2LnhtbESPQYvCMBSE74L/ITzBm6aKinSNUkRFj2sF2duzedt2&#10;bV5KE2v995uFBY/DzHzDrDadqURLjSstK5iMIxDEmdUl5wou6X60BOE8ssbKMil4kYPNut9bYazt&#10;kz+pPftcBAi7GBUU3texlC4ryKAb25o4eN+2MeiDbHKpG3wGuKnkNIoW0mDJYaHAmrYFZffzwyhw&#10;t/aUvurk+vPlsluyY5POTgelhoMu+QDhqfPv8H/7qBXMF/D3Jfw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F7aFwgAAANsAAAAPAAAAAAAAAAAAAAAAAJgCAABkcnMvZG93&#10;bnJldi54bWxQSwUGAAAAAAQABAD1AAAAhwMAAAAA&#10;" filled="f" stroked="f" strokeweight="2pt">
                  <v:textbox>
                    <w:txbxContent>
                      <w:p w14:paraId="66813B23" w14:textId="77777777" w:rsidR="00490D57" w:rsidRPr="00931FF5" w:rsidRDefault="00490D57" w:rsidP="00931FF5">
                        <w:pPr>
                          <w:jc w:val="center"/>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31FF5">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xbxContent>
                  </v:textbox>
                </v:rect>
                <v:shape id="Straight Arrow Connector 57" o:spid="_x0000_s1048" type="#_x0000_t32" style="position:absolute;left:2646;top:10868;width:1491;height:16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TwVMMAAADbAAAADwAAAGRycy9kb3ducmV2LnhtbESPQWsCMRSE7wX/Q3hCbzVrsVZWoywW&#10;qdhTVTw/N8/N4uZlSaK7/vumUOhxmPlmmMWqt424kw+1YwXjUQaCuHS65krB8bB5mYEIEVlj45gU&#10;PCjAajl4WmCuXcffdN/HSqQSDjkqMDG2uZShNGQxjFxLnLyL8xZjkr6S2mOXym0jX7NsKi3WnBYM&#10;trQ2VF73N6vgrfo8Z6cibrri62gm54/d1LudUs/DvpiDiNTH//AfvdWJe4ffL+kHyO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E8FTDAAAA2wAAAA8AAAAAAAAAAAAA&#10;AAAAoQIAAGRycy9kb3ducmV2LnhtbFBLBQYAAAAABAAEAPkAAACRAwAAAAA=&#10;" strokecolor="red" strokeweight="2pt">
                  <v:stroke endarrow="block"/>
                  <v:shadow on="t" color="black" opacity="24903f" origin=",.5" offset="0,.55556mm"/>
                </v:shape>
                <v:rect id="Rectangle 58" o:spid="_x0000_s1049" style="position:absolute;left:481;width:2286;height:3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SHbL8A&#10;AADbAAAADwAAAGRycy9kb3ducmV2LnhtbERPTYvCMBC9C/6HMMLeNFXcRapRiqisR60g3sZmbKvN&#10;pDSx1n+/OQh7fLzvxaozlWipcaVlBeNRBII4s7rkXMEp3Q5nIJxH1lhZJgVvcrBa9nsLjLV98YHa&#10;o89FCGEXo4LC+zqW0mUFGXQjWxMH7mYbgz7AJpe6wVcIN5WcRNGPNFhyaCiwpnVB2eP4NArctd2n&#10;7zo53y8uuyYbNul0v1Pqa9AlcxCeOv8v/rh/tYLvMDZ8CT9AL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xIdsvwAAANsAAAAPAAAAAAAAAAAAAAAAAJgCAABkcnMvZG93bnJl&#10;di54bWxQSwUGAAAAAAQABAD1AAAAhAMAAAAA&#10;" filled="f" stroked="f" strokeweight="2pt">
                  <v:textbox>
                    <w:txbxContent>
                      <w:p w14:paraId="16EA4693" w14:textId="77777777" w:rsidR="00490D57" w:rsidRPr="00931FF5" w:rsidRDefault="00490D57" w:rsidP="00931FF5">
                        <w:pPr>
                          <w:jc w:val="center"/>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1FF5">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rect>
                <v:shape id="Straight Arrow Connector 61" o:spid="_x0000_s1050" type="#_x0000_t32" style="position:absolute;left:1604;top:2646;width:457;height:25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0HBsMAAADbAAAADwAAAGRycy9kb3ducmV2LnhtbESPQWvCQBSE70L/w/IKvenG0oaSukpQ&#10;pEVPptLzM/uaDc2+DbtbE/+9WxA8DjPzDbNYjbYTZ/KhdaxgPstAENdOt9woOH5tp28gQkTW2Dkm&#10;BRcKsFo+TBZYaDfwgc5VbESCcChQgYmxL6QMtSGLYeZ64uT9OG8xJukbqT0OCW47+ZxlubTYclow&#10;2NPaUP1b/VkFr83HKfsu43Yo90fzctrscu92Sj09juU7iEhjvIdv7U+tIJ/D/5f0A+Ty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JNBwbDAAAA2wAAAA8AAAAAAAAAAAAA&#10;AAAAoQIAAGRycy9kb3ducmV2LnhtbFBLBQYAAAAABAAEAPkAAACRAwAAAAA=&#10;" strokecolor="red" strokeweight="2pt">
                  <v:stroke endarrow="block"/>
                  <v:shadow on="t" color="black" opacity="24903f" origin=",.5" offset="0,.55556mm"/>
                </v:shape>
              </v:group>
            </w:pict>
          </mc:Fallback>
        </mc:AlternateContent>
      </w:r>
      <w:r w:rsidRPr="00D3654D">
        <w:rPr>
          <w:noProof/>
          <w:color w:val="000000" w:themeColor="text1"/>
          <w:lang w:val="en-US" w:eastAsia="en-US"/>
        </w:rPr>
        <mc:AlternateContent>
          <mc:Choice Requires="wpg">
            <w:drawing>
              <wp:anchor distT="0" distB="0" distL="114300" distR="114300" simplePos="0" relativeHeight="251665408" behindDoc="0" locked="0" layoutInCell="1" allowOverlap="1" wp14:anchorId="23B71596" wp14:editId="4FD402B8">
                <wp:simplePos x="0" y="0"/>
                <wp:positionH relativeFrom="column">
                  <wp:posOffset>74930</wp:posOffset>
                </wp:positionH>
                <wp:positionV relativeFrom="paragraph">
                  <wp:posOffset>967105</wp:posOffset>
                </wp:positionV>
                <wp:extent cx="962660" cy="765175"/>
                <wp:effectExtent l="0" t="38100" r="104140" b="0"/>
                <wp:wrapNone/>
                <wp:docPr id="134" name="Group 134"/>
                <wp:cNvGraphicFramePr/>
                <a:graphic xmlns:a="http://schemas.openxmlformats.org/drawingml/2006/main">
                  <a:graphicData uri="http://schemas.microsoft.com/office/word/2010/wordprocessingGroup">
                    <wpg:wgp>
                      <wpg:cNvGrpSpPr/>
                      <wpg:grpSpPr>
                        <a:xfrm>
                          <a:off x="0" y="0"/>
                          <a:ext cx="962660" cy="765175"/>
                          <a:chOff x="0" y="-40108"/>
                          <a:chExt cx="963230" cy="765590"/>
                        </a:xfrm>
                      </wpg:grpSpPr>
                      <wps:wsp>
                        <wps:cNvPr id="52" name="Rectangle 52"/>
                        <wps:cNvSpPr/>
                        <wps:spPr>
                          <a:xfrm>
                            <a:off x="609600" y="421105"/>
                            <a:ext cx="228600" cy="30437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6A4388" w14:textId="4F16B3C0" w:rsidR="00490D57" w:rsidRPr="00931FF5" w:rsidRDefault="00490D57" w:rsidP="00931FF5">
                              <w:pPr>
                                <w:jc w:val="center"/>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1FF5">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0" y="68179"/>
                            <a:ext cx="224155" cy="32596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409FC6" w14:textId="5F3AE187" w:rsidR="00490D57" w:rsidRPr="00931FF5" w:rsidRDefault="00490D57" w:rsidP="00931FF5">
                              <w:pPr>
                                <w:jc w:val="center"/>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31FF5">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Straight Arrow Connector 54"/>
                        <wps:cNvCnPr/>
                        <wps:spPr>
                          <a:xfrm flipV="1">
                            <a:off x="224457" y="-40108"/>
                            <a:ext cx="208680" cy="203324"/>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s:wsp>
                        <wps:cNvPr id="55" name="Straight Arrow Connector 55"/>
                        <wps:cNvCnPr/>
                        <wps:spPr>
                          <a:xfrm flipV="1">
                            <a:off x="814137" y="425116"/>
                            <a:ext cx="149093" cy="163286"/>
                          </a:xfrm>
                          <a:prstGeom prst="straightConnector1">
                            <a:avLst/>
                          </a:prstGeom>
                          <a:ln>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wpg:wgp>
                  </a:graphicData>
                </a:graphic>
                <wp14:sizeRelV relativeFrom="margin">
                  <wp14:pctHeight>0</wp14:pctHeight>
                </wp14:sizeRelV>
              </wp:anchor>
            </w:drawing>
          </mc:Choice>
          <mc:Fallback>
            <w:pict>
              <v:group id="Group 134" o:spid="_x0000_s1051" style="position:absolute;left:0;text-align:left;margin-left:5.9pt;margin-top:76.15pt;width:75.8pt;height:60.25pt;z-index:251665408;mso-height-relative:margin" coordorigin=",-401" coordsize="9632,7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">
                <v:rect id="Rectangle 52" o:spid="_x0000_s1052" style="position:absolute;left:6096;top:4211;width:2286;height:3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ywhsIA&#10;AADbAAAADwAAAGRycy9kb3ducmV2LnhtbESPQYvCMBSE7wv+h/CEva2p4i5SjVJEZT1qBfH2bJ5t&#10;tXkpTaz132+EBY/DzHzDzBadqURLjSstKxgOIhDEmdUl5woO6fprAsJ5ZI2VZVLwJAeLee9jhrG2&#10;D95Ru/e5CBB2MSoovK9jKV1WkEE3sDVx8C62MeiDbHKpG3wEuKnkKIp+pMGSw0KBNS0Lym77u1Hg&#10;zu02fdbJ8Xpy2TlZsUnH241Sn/0umYLw1Pl3+L/9qxV8j+D1JfwA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LLCGwgAAANsAAAAPAAAAAAAAAAAAAAAAAJgCAABkcnMvZG93&#10;bnJldi54bWxQSwUGAAAAAAQABAD1AAAAhwMAAAAA&#10;" filled="f" stroked="f" strokeweight="2pt">
                  <v:textbox>
                    <w:txbxContent>
                      <w:p w14:paraId="6F6A4388" w14:textId="4F16B3C0" w:rsidR="00490D57" w:rsidRPr="00931FF5" w:rsidRDefault="00490D57" w:rsidP="00931FF5">
                        <w:pPr>
                          <w:jc w:val="center"/>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31FF5">
                          <w:rPr>
                            <w:b/>
                            <w:color w:val="FF000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v:rect>
                <v:rect id="Rectangle 53" o:spid="_x0000_s1053" style="position:absolute;top:681;width:2241;height:32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AVHcMA&#10;AADbAAAADwAAAGRycy9kb3ducmV2LnhtbESPQWvCQBSE74L/YXlCb2ZjbUWiqwSppR5rBPH2zD6T&#10;aPZtyG5j/PfdQsHjMDPfMMt1b2rRUesqywomUQyCOLe64kLBIduO5yCcR9ZYWyYFD3KwXg0HS0y0&#10;vfM3dXtfiABhl6CC0vsmkdLlJRl0kW2Ig3exrUEfZFtI3eI9wE0tX+N4Jg1WHBZKbGhTUn7b/xgF&#10;7tztskeTHq8nl5/TDzbZ2+5TqZdRny5AeOr9M/zf/tIK3qfw9yX8A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mAVHcMAAADbAAAADwAAAAAAAAAAAAAAAACYAgAAZHJzL2Rv&#10;d25yZXYueG1sUEsFBgAAAAAEAAQA9QAAAIgDAAAAAA==&#10;" filled="f" stroked="f" strokeweight="2pt">
                  <v:textbox>
                    <w:txbxContent>
                      <w:p w14:paraId="71409FC6" w14:textId="5F3AE187" w:rsidR="00490D57" w:rsidRPr="00931FF5" w:rsidRDefault="00490D57" w:rsidP="00931FF5">
                        <w:pPr>
                          <w:jc w:val="center"/>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931FF5">
                          <w:rPr>
                            <w:b/>
                            <w:color w:val="FF0000"/>
                            <w:lang w:val="en-U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txbxContent>
                  </v:textbox>
                </v:rect>
                <v:shape id="Straight Arrow Connector 54" o:spid="_x0000_s1054" type="#_x0000_t32" style="position:absolute;left:2244;top:-401;width:2087;height:20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ZuI8IAAADbAAAADwAAAGRycy9kb3ducmV2LnhtbESPQWsCMRSE7wX/Q3iCt5pVVMpqlEWR&#10;ij3Viufn5rlZ3LwsSepu/30jFHocZr4ZZrXpbSMe5EPtWMFknIEgLp2uuVJw/tq/voEIEVlj45gU&#10;/FCAzXrwssJcu44/6XGKlUglHHJUYGJscylDachiGLuWOHk35y3GJH0ltcculdtGTrNsIS3WnBYM&#10;trQ1VN5P31bBvHq/Zpci7rvi42xm191x4d1RqdGwL5YgIvXxP/xHH3TiZvD8kn6AXP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ZuI8IAAADbAAAADwAAAAAAAAAAAAAA&#10;AAChAgAAZHJzL2Rvd25yZXYueG1sUEsFBgAAAAAEAAQA+QAAAJADAAAAAA==&#10;" strokecolor="red" strokeweight="2pt">
                  <v:stroke endarrow="block"/>
                  <v:shadow on="t" color="black" opacity="24903f" origin=",.5" offset="0,.55556mm"/>
                </v:shape>
                <v:shape id="Straight Arrow Connector 55" o:spid="_x0000_s1055" type="#_x0000_t32" style="position:absolute;left:8141;top:4251;width:1491;height:163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rLuMMAAADbAAAADwAAAGRycy9kb3ducmV2LnhtbESPQWvCQBSE70L/w/IEb7qxqEiajYQW&#10;abGnqvT8zD6zwezbsLs16b/vFgo9DjPfDFPsRtuJO/nQOlawXGQgiGunW24UnE/7+RZEiMgaO8ek&#10;4JsC7MqHSYG5dgN/0P0YG5FKOOSowMTY51KG2pDFsHA9cfKuzluMSfpGao9DKredfMyyjbTYclow&#10;2NOzofp2/LIK1s3rJfus4n6o3s9mdXk5bLw7KDWbjtUTiEhj/A//0W86cWv4/ZJ+gC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May7jDAAAA2wAAAA8AAAAAAAAAAAAA&#10;AAAAoQIAAGRycy9kb3ducmV2LnhtbFBLBQYAAAAABAAEAPkAAACRAwAAAAA=&#10;" strokecolor="red" strokeweight="2pt">
                  <v:stroke endarrow="block"/>
                  <v:shadow on="t" color="black" opacity="24903f" origin=",.5" offset="0,.55556mm"/>
                </v:shape>
              </v:group>
            </w:pict>
          </mc:Fallback>
        </mc:AlternateContent>
      </w:r>
      <w:r w:rsidR="00574A4D" w:rsidRPr="00D3654D">
        <w:rPr>
          <w:noProof/>
          <w:color w:val="000000" w:themeColor="text1"/>
          <w:lang w:val="en-US" w:eastAsia="en-US"/>
        </w:rPr>
        <w:drawing>
          <wp:inline distT="0" distB="0" distL="0" distR="0" wp14:anchorId="10B73F33" wp14:editId="351F1740">
            <wp:extent cx="5638800" cy="1973908"/>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74494" cy="1986403"/>
                    </a:xfrm>
                    <a:prstGeom prst="rect">
                      <a:avLst/>
                    </a:prstGeom>
                    <a:noFill/>
                    <a:ln>
                      <a:noFill/>
                    </a:ln>
                  </pic:spPr>
                </pic:pic>
              </a:graphicData>
            </a:graphic>
          </wp:inline>
        </w:drawing>
      </w:r>
    </w:p>
    <w:p w14:paraId="7A85925B" w14:textId="36DE417E" w:rsidR="00931FF5" w:rsidRPr="00D3654D" w:rsidRDefault="003B3D72" w:rsidP="00D8320D">
      <w:pPr>
        <w:pStyle w:val="H3"/>
      </w:pPr>
      <w:bookmarkStart w:id="229" w:name="_Toc74077915"/>
      <w:r>
        <w:t>Hình 3.</w:t>
      </w:r>
      <w:r>
        <w:rPr>
          <w:lang w:val="en-US"/>
        </w:rPr>
        <w:t>2</w:t>
      </w:r>
      <w:r w:rsidR="00574A4D" w:rsidRPr="00D3654D">
        <w:t>. Ảnh mô bệnh học thận thỏ thực nghiệm (HE x 200)</w:t>
      </w:r>
      <w:bookmarkEnd w:id="229"/>
    </w:p>
    <w:p w14:paraId="3C05BDD9" w14:textId="1A5ECAA8" w:rsidR="00931FF5" w:rsidRPr="00D3654D" w:rsidRDefault="00931FF5" w:rsidP="00490256">
      <w:pPr>
        <w:pStyle w:val="H13"/>
        <w:rPr>
          <w:b w:val="0"/>
          <w:color w:val="000000" w:themeColor="text1"/>
          <w:lang w:val="en-US"/>
        </w:rPr>
      </w:pPr>
      <w:r w:rsidRPr="00D3654D">
        <w:rPr>
          <w:b w:val="0"/>
          <w:color w:val="000000" w:themeColor="text1"/>
          <w:lang w:val="en-US"/>
        </w:rPr>
        <w:t>3. Tế bào</w:t>
      </w:r>
      <w:r w:rsidR="00E73661" w:rsidRPr="00D3654D">
        <w:rPr>
          <w:b w:val="0"/>
          <w:color w:val="000000" w:themeColor="text1"/>
          <w:lang w:val="en-US"/>
        </w:rPr>
        <w:t xml:space="preserve"> ống</w:t>
      </w:r>
      <w:r w:rsidRPr="00D3654D">
        <w:rPr>
          <w:b w:val="0"/>
          <w:color w:val="000000" w:themeColor="text1"/>
          <w:lang w:val="en-US"/>
        </w:rPr>
        <w:t xml:space="preserve"> thận – 4. Tiểu cầu thận</w:t>
      </w:r>
    </w:p>
    <w:p w14:paraId="713901D5" w14:textId="7DD54A05" w:rsidR="00574A4D" w:rsidRPr="00D3654D" w:rsidRDefault="00574A4D" w:rsidP="00490256">
      <w:pPr>
        <w:pStyle w:val="H13"/>
        <w:rPr>
          <w:color w:val="000000" w:themeColor="text1"/>
        </w:rPr>
      </w:pPr>
      <w:r w:rsidRPr="00D3654D">
        <w:rPr>
          <w:noProof/>
          <w:color w:val="000000" w:themeColor="text1"/>
          <w:lang w:val="en-US"/>
        </w:rPr>
        <w:drawing>
          <wp:inline distT="0" distB="0" distL="0" distR="0" wp14:anchorId="74450403" wp14:editId="0C90EB18">
            <wp:extent cx="5608829" cy="19685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21516" cy="1972953"/>
                    </a:xfrm>
                    <a:prstGeom prst="rect">
                      <a:avLst/>
                    </a:prstGeom>
                    <a:noFill/>
                    <a:ln>
                      <a:noFill/>
                    </a:ln>
                  </pic:spPr>
                </pic:pic>
              </a:graphicData>
            </a:graphic>
          </wp:inline>
        </w:drawing>
      </w:r>
    </w:p>
    <w:p w14:paraId="3308352D" w14:textId="15550CB5" w:rsidR="00574A4D" w:rsidRPr="00D3654D" w:rsidRDefault="00574A4D" w:rsidP="00D8320D">
      <w:pPr>
        <w:pStyle w:val="H3"/>
      </w:pPr>
      <w:bookmarkStart w:id="230" w:name="_Toc74077840"/>
      <w:bookmarkStart w:id="231" w:name="_Toc74077916"/>
      <w:r w:rsidRPr="00D3654D">
        <w:t>Hình 3.</w:t>
      </w:r>
      <w:r w:rsidR="003B3D72">
        <w:rPr>
          <w:lang w:val="en-US"/>
        </w:rPr>
        <w:t>3.</w:t>
      </w:r>
      <w:r w:rsidRPr="00D3654D">
        <w:t xml:space="preserve"> Ảnh mô bệnh học lách thỏ thực nghiệm (HE x 200)</w:t>
      </w:r>
      <w:bookmarkEnd w:id="230"/>
      <w:bookmarkEnd w:id="231"/>
    </w:p>
    <w:p w14:paraId="5CECCF4B" w14:textId="3540DB95" w:rsidR="00574A4D" w:rsidRPr="00D3654D" w:rsidRDefault="003D3786" w:rsidP="00574A4D">
      <w:pPr>
        <w:pStyle w:val="03"/>
        <w:spacing w:before="0" w:line="360" w:lineRule="auto"/>
        <w:jc w:val="center"/>
        <w:rPr>
          <w:b w:val="0"/>
          <w:i w:val="0"/>
          <w:color w:val="000000" w:themeColor="text1"/>
        </w:rPr>
      </w:pPr>
      <w:r w:rsidRPr="00D3654D">
        <w:rPr>
          <w:b w:val="0"/>
          <w:color w:val="000000" w:themeColor="text1"/>
          <w:lang w:val="vi-VN"/>
        </w:rPr>
        <w:t xml:space="preserve"> </w:t>
      </w:r>
      <w:r w:rsidR="00574A4D" w:rsidRPr="00D3654D">
        <w:rPr>
          <w:b w:val="0"/>
          <w:color w:val="000000" w:themeColor="text1"/>
          <w:lang w:val="vi-VN"/>
        </w:rPr>
        <w:t>(a): Lô trị 1; (b): Lô trị 2; (c): Lô chứng</w:t>
      </w:r>
    </w:p>
    <w:p w14:paraId="03D9692F" w14:textId="7B792C53" w:rsidR="00372E8E" w:rsidRPr="00D3654D" w:rsidRDefault="004E5956" w:rsidP="009E4811">
      <w:pPr>
        <w:pStyle w:val="03"/>
        <w:spacing w:before="0" w:line="360" w:lineRule="auto"/>
        <w:ind w:firstLine="561"/>
        <w:rPr>
          <w:b w:val="0"/>
          <w:i w:val="0"/>
          <w:color w:val="000000" w:themeColor="text1"/>
          <w:lang w:val="vi-VN"/>
        </w:rPr>
      </w:pPr>
      <w:r w:rsidRPr="00D3654D">
        <w:rPr>
          <w:b w:val="0"/>
          <w:i w:val="0"/>
          <w:color w:val="000000" w:themeColor="text1"/>
          <w:lang w:val="vi-VN"/>
        </w:rPr>
        <w:lastRenderedPageBreak/>
        <w:t>Kết quả cho thấy hình ảnh</w:t>
      </w:r>
      <w:r w:rsidR="00097867" w:rsidRPr="00D3654D">
        <w:rPr>
          <w:b w:val="0"/>
          <w:i w:val="0"/>
          <w:color w:val="000000" w:themeColor="text1"/>
          <w:lang w:val="vi-VN"/>
        </w:rPr>
        <w:t xml:space="preserve"> mô bệnh học của gan, thận và lách trong các nhóm dùng Testin CT3 bình thường, không có tổn thương, tương tự như ở nhóm đối chứng.</w:t>
      </w:r>
    </w:p>
    <w:p w14:paraId="4551EA9C" w14:textId="5E2F4819" w:rsidR="00BA2B51" w:rsidRPr="00D3654D" w:rsidRDefault="00BA2B51" w:rsidP="009E4811">
      <w:pPr>
        <w:pStyle w:val="03"/>
        <w:spacing w:before="0" w:line="360" w:lineRule="auto"/>
        <w:ind w:firstLine="561"/>
        <w:rPr>
          <w:b w:val="0"/>
          <w:i w:val="0"/>
          <w:color w:val="000000" w:themeColor="text1"/>
          <w:lang w:val="vi-VN"/>
        </w:rPr>
      </w:pPr>
      <w:r w:rsidRPr="00D3654D">
        <w:rPr>
          <w:b w:val="0"/>
          <w:i w:val="0"/>
          <w:color w:val="000000" w:themeColor="text1"/>
          <w:lang w:val="vi-VN"/>
        </w:rPr>
        <w:t>- Lô chứng: Các bè gan và tiểu thùy gan không thay đổi về cấu trúc;</w:t>
      </w:r>
      <w:r w:rsidR="00104DD1" w:rsidRPr="00D3654D">
        <w:rPr>
          <w:b w:val="0"/>
          <w:i w:val="0"/>
          <w:color w:val="000000" w:themeColor="text1"/>
        </w:rPr>
        <w:t xml:space="preserve"> </w:t>
      </w:r>
      <w:r w:rsidRPr="00D3654D">
        <w:rPr>
          <w:b w:val="0"/>
          <w:i w:val="0"/>
          <w:color w:val="000000" w:themeColor="text1"/>
          <w:lang w:val="vi-VN"/>
        </w:rPr>
        <w:t>tế bào gan không có tổn thương thoái hóa; không có xâm nhập viêm. Thận có cấu trúc vùng vỏ, vùng tủy và cầu thận bình thường; không có tổn thương. Vở lách xơ mỏng, vùng vỏ có nhiều nang lympho, có nơi hình thành các trung tâm mầm; xoang lách chứa hồng cầu và một số đại thực bào.</w:t>
      </w:r>
    </w:p>
    <w:p w14:paraId="46A4E9FE" w14:textId="3957A149" w:rsidR="00097867" w:rsidRPr="003B3D72" w:rsidRDefault="000F35BD" w:rsidP="009E4811">
      <w:pPr>
        <w:pStyle w:val="03"/>
        <w:spacing w:before="0" w:line="360" w:lineRule="auto"/>
        <w:ind w:firstLine="561"/>
        <w:rPr>
          <w:b w:val="0"/>
          <w:i w:val="0"/>
          <w:color w:val="000000" w:themeColor="text1"/>
          <w:spacing w:val="-4"/>
        </w:rPr>
      </w:pPr>
      <w:r w:rsidRPr="003B3D72">
        <w:rPr>
          <w:b w:val="0"/>
          <w:i w:val="0"/>
          <w:color w:val="000000" w:themeColor="text1"/>
          <w:spacing w:val="-4"/>
          <w:lang w:val="vi-VN"/>
        </w:rPr>
        <w:t>- Lô trị 1 và 2: Thùy gan và bè gan không thay đổi về cấ</w:t>
      </w:r>
      <w:r w:rsidR="003664BA" w:rsidRPr="003B3D72">
        <w:rPr>
          <w:b w:val="0"/>
          <w:i w:val="0"/>
          <w:color w:val="000000" w:themeColor="text1"/>
          <w:spacing w:val="-4"/>
          <w:lang w:val="vi-VN"/>
        </w:rPr>
        <w:t>u trúc;</w:t>
      </w:r>
      <w:r w:rsidRPr="003B3D72">
        <w:rPr>
          <w:b w:val="0"/>
          <w:i w:val="0"/>
          <w:color w:val="000000" w:themeColor="text1"/>
          <w:spacing w:val="-4"/>
          <w:lang w:val="vi-VN"/>
        </w:rPr>
        <w:t xml:space="preserve"> tế bào gan không có tổn thương thoái hóa; tĩnh mạch trung tâm không giãn, không xung huyết; khoảng cửa không có </w:t>
      </w:r>
      <w:r w:rsidR="003664BA" w:rsidRPr="003B3D72">
        <w:rPr>
          <w:b w:val="0"/>
          <w:i w:val="0"/>
          <w:color w:val="000000" w:themeColor="text1"/>
          <w:spacing w:val="-4"/>
          <w:lang w:val="vi-VN"/>
        </w:rPr>
        <w:t>xâm nhập viêm. Thận có cấu trúc vùng vỏ, vùng tủ</w:t>
      </w:r>
      <w:r w:rsidR="009E4811" w:rsidRPr="003B3D72">
        <w:rPr>
          <w:b w:val="0"/>
          <w:i w:val="0"/>
          <w:color w:val="000000" w:themeColor="text1"/>
          <w:spacing w:val="-4"/>
          <w:lang w:val="vi-VN"/>
        </w:rPr>
        <w:t>y,</w:t>
      </w:r>
      <w:r w:rsidR="003664BA" w:rsidRPr="003B3D72">
        <w:rPr>
          <w:b w:val="0"/>
          <w:i w:val="0"/>
          <w:color w:val="000000" w:themeColor="text1"/>
          <w:spacing w:val="-4"/>
          <w:lang w:val="vi-VN"/>
        </w:rPr>
        <w:t xml:space="preserve"> cầu thận bình thường; không thấy hình ảnh tổn thương. Lách có cấu trúc vỏ nguyên vẹ</w:t>
      </w:r>
      <w:r w:rsidR="009E4811" w:rsidRPr="003B3D72">
        <w:rPr>
          <w:b w:val="0"/>
          <w:i w:val="0"/>
          <w:color w:val="000000" w:themeColor="text1"/>
          <w:spacing w:val="-4"/>
          <w:lang w:val="vi-VN"/>
        </w:rPr>
        <w:t>n,</w:t>
      </w:r>
      <w:r w:rsidR="003664BA" w:rsidRPr="003B3D72">
        <w:rPr>
          <w:b w:val="0"/>
          <w:i w:val="0"/>
          <w:color w:val="000000" w:themeColor="text1"/>
          <w:spacing w:val="-4"/>
          <w:lang w:val="vi-VN"/>
        </w:rPr>
        <w:t xml:space="preserve"> nang lympho rõ, có các động mạ</w:t>
      </w:r>
      <w:r w:rsidR="009E4811" w:rsidRPr="003B3D72">
        <w:rPr>
          <w:b w:val="0"/>
          <w:i w:val="0"/>
          <w:color w:val="000000" w:themeColor="text1"/>
          <w:spacing w:val="-4"/>
          <w:lang w:val="vi-VN"/>
        </w:rPr>
        <w:t xml:space="preserve">ch bút lông, </w:t>
      </w:r>
      <w:r w:rsidR="003664BA" w:rsidRPr="003B3D72">
        <w:rPr>
          <w:b w:val="0"/>
          <w:i w:val="0"/>
          <w:color w:val="000000" w:themeColor="text1"/>
          <w:spacing w:val="-4"/>
          <w:lang w:val="vi-VN"/>
        </w:rPr>
        <w:t>xoang lách chứa hồng cầu và một số đại thực bào.</w:t>
      </w:r>
      <w:r w:rsidR="00104DD1" w:rsidRPr="003B3D72">
        <w:rPr>
          <w:b w:val="0"/>
          <w:i w:val="0"/>
          <w:color w:val="000000" w:themeColor="text1"/>
          <w:spacing w:val="-4"/>
        </w:rPr>
        <w:t xml:space="preserve"> Đặc điểm mô bệnh học tương tự lô chứng.</w:t>
      </w:r>
    </w:p>
    <w:p w14:paraId="4EA8298B" w14:textId="7C489AAC" w:rsidR="00E944A6" w:rsidRPr="00D3654D" w:rsidRDefault="00654469" w:rsidP="00330CA7">
      <w:pPr>
        <w:pStyle w:val="330"/>
        <w:spacing w:line="288" w:lineRule="auto"/>
        <w:rPr>
          <w:color w:val="000000" w:themeColor="text1"/>
        </w:rPr>
      </w:pPr>
      <w:bookmarkStart w:id="232" w:name="_Toc53295233"/>
      <w:bookmarkStart w:id="233" w:name="_Toc74643049"/>
      <w:r w:rsidRPr="00D3654D">
        <w:rPr>
          <w:color w:val="000000" w:themeColor="text1"/>
        </w:rPr>
        <w:t>3.</w:t>
      </w:r>
      <w:r w:rsidR="00116ACB" w:rsidRPr="00D3654D">
        <w:rPr>
          <w:color w:val="000000" w:themeColor="text1"/>
        </w:rPr>
        <w:t>1.</w:t>
      </w:r>
      <w:r w:rsidR="005514E3" w:rsidRPr="00D3654D">
        <w:rPr>
          <w:color w:val="000000" w:themeColor="text1"/>
        </w:rPr>
        <w:t>3</w:t>
      </w:r>
      <w:r w:rsidRPr="00D3654D">
        <w:rPr>
          <w:color w:val="000000" w:themeColor="text1"/>
        </w:rPr>
        <w:t xml:space="preserve">. </w:t>
      </w:r>
      <w:r w:rsidR="0003013B" w:rsidRPr="00D3654D">
        <w:rPr>
          <w:color w:val="000000" w:themeColor="text1"/>
        </w:rPr>
        <w:t>Kết quả nghiên cứu</w:t>
      </w:r>
      <w:r w:rsidR="00116ACB" w:rsidRPr="00D3654D">
        <w:rPr>
          <w:color w:val="000000" w:themeColor="text1"/>
        </w:rPr>
        <w:t xml:space="preserve"> ảnh hưởng củ</w:t>
      </w:r>
      <w:r w:rsidR="00946298" w:rsidRPr="00D3654D">
        <w:rPr>
          <w:color w:val="000000" w:themeColor="text1"/>
        </w:rPr>
        <w:t>a</w:t>
      </w:r>
      <w:r w:rsidR="00116ACB" w:rsidRPr="00D3654D">
        <w:rPr>
          <w:color w:val="000000" w:themeColor="text1"/>
        </w:rPr>
        <w:t xml:space="preserve"> Testin CT3</w:t>
      </w:r>
      <w:r w:rsidR="0003013B" w:rsidRPr="00D3654D">
        <w:rPr>
          <w:color w:val="000000" w:themeColor="text1"/>
        </w:rPr>
        <w:t xml:space="preserve"> trên </w:t>
      </w:r>
      <w:r w:rsidR="00116ACB" w:rsidRPr="00D3654D">
        <w:rPr>
          <w:color w:val="000000" w:themeColor="text1"/>
        </w:rPr>
        <w:t xml:space="preserve">quá trình </w:t>
      </w:r>
      <w:r w:rsidR="0003013B" w:rsidRPr="00D3654D">
        <w:rPr>
          <w:color w:val="000000" w:themeColor="text1"/>
        </w:rPr>
        <w:t xml:space="preserve">sinh sản </w:t>
      </w:r>
      <w:r w:rsidR="00D33333" w:rsidRPr="00D3654D">
        <w:rPr>
          <w:color w:val="000000" w:themeColor="text1"/>
        </w:rPr>
        <w:t>và phát triển qua các thế hệ</w:t>
      </w:r>
      <w:bookmarkEnd w:id="232"/>
      <w:bookmarkEnd w:id="233"/>
    </w:p>
    <w:p w14:paraId="244EA47F" w14:textId="55D3200A" w:rsidR="009176AD" w:rsidRPr="00D3654D" w:rsidRDefault="00D33333" w:rsidP="00330CA7">
      <w:pPr>
        <w:pStyle w:val="03"/>
        <w:spacing w:before="0" w:line="288" w:lineRule="auto"/>
        <w:rPr>
          <w:b w:val="0"/>
          <w:bCs/>
          <w:iCs/>
          <w:color w:val="000000" w:themeColor="text1"/>
        </w:rPr>
      </w:pPr>
      <w:bookmarkStart w:id="234" w:name="_Hlk40196367"/>
      <w:r w:rsidRPr="00D3654D">
        <w:rPr>
          <w:b w:val="0"/>
          <w:bCs/>
          <w:iCs/>
          <w:color w:val="000000" w:themeColor="text1"/>
        </w:rPr>
        <w:t>3.</w:t>
      </w:r>
      <w:r w:rsidR="00116ACB" w:rsidRPr="00D3654D">
        <w:rPr>
          <w:b w:val="0"/>
          <w:bCs/>
          <w:iCs/>
          <w:color w:val="000000" w:themeColor="text1"/>
        </w:rPr>
        <w:t>1.</w:t>
      </w:r>
      <w:r w:rsidRPr="00D3654D">
        <w:rPr>
          <w:b w:val="0"/>
          <w:bCs/>
          <w:iCs/>
          <w:color w:val="000000" w:themeColor="text1"/>
        </w:rPr>
        <w:t xml:space="preserve">3.1. </w:t>
      </w:r>
      <w:r w:rsidR="007C32F6" w:rsidRPr="00D3654D">
        <w:rPr>
          <w:b w:val="0"/>
          <w:bCs/>
          <w:iCs/>
          <w:color w:val="000000" w:themeColor="text1"/>
        </w:rPr>
        <w:t>Tỷ lệ</w:t>
      </w:r>
      <w:r w:rsidR="004A37F5" w:rsidRPr="00D3654D">
        <w:rPr>
          <w:b w:val="0"/>
          <w:bCs/>
          <w:iCs/>
          <w:color w:val="000000" w:themeColor="text1"/>
        </w:rPr>
        <w:t xml:space="preserve"> mang thai qua các thế hệ</w:t>
      </w:r>
    </w:p>
    <w:p w14:paraId="5B650D70" w14:textId="77777777" w:rsidR="00330CA7" w:rsidRPr="00D3654D" w:rsidRDefault="00330CA7" w:rsidP="00330CA7">
      <w:pPr>
        <w:pStyle w:val="03"/>
        <w:spacing w:before="0" w:line="288" w:lineRule="auto"/>
        <w:rPr>
          <w:b w:val="0"/>
          <w:bCs/>
          <w:i w:val="0"/>
          <w:iCs/>
          <w:color w:val="000000" w:themeColor="text1"/>
          <w:sz w:val="12"/>
        </w:rPr>
      </w:pPr>
    </w:p>
    <w:p w14:paraId="78095E4C" w14:textId="77777777" w:rsidR="00465BEC" w:rsidRPr="00D3654D" w:rsidRDefault="00465BEC" w:rsidP="009176AD">
      <w:pPr>
        <w:pStyle w:val="03"/>
        <w:spacing w:before="0" w:line="360" w:lineRule="auto"/>
        <w:jc w:val="center"/>
        <w:rPr>
          <w:i w:val="0"/>
          <w:iCs/>
          <w:color w:val="000000" w:themeColor="text1"/>
        </w:rPr>
      </w:pPr>
      <w:r w:rsidRPr="00D3654D">
        <w:rPr>
          <w:i w:val="0"/>
          <w:iCs/>
          <w:noProof/>
          <w:color w:val="000000" w:themeColor="text1"/>
        </w:rPr>
        <w:drawing>
          <wp:inline distT="0" distB="0" distL="0" distR="0" wp14:anchorId="012C796D" wp14:editId="2E97AB92">
            <wp:extent cx="5675587" cy="2711669"/>
            <wp:effectExtent l="0" t="0" r="1905" b="0"/>
            <wp:docPr id="235" name="Chart 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0515635" w14:textId="77777777" w:rsidR="00330CA7" w:rsidRPr="00D3654D" w:rsidRDefault="00330CA7" w:rsidP="00F1701C">
      <w:pPr>
        <w:pStyle w:val="d1"/>
        <w:rPr>
          <w:color w:val="000000" w:themeColor="text1"/>
          <w:sz w:val="4"/>
        </w:rPr>
      </w:pPr>
    </w:p>
    <w:p w14:paraId="1A73725D" w14:textId="77777777" w:rsidR="009176AD" w:rsidRPr="00D3654D" w:rsidRDefault="009176AD" w:rsidP="00F1701C">
      <w:pPr>
        <w:pStyle w:val="d1"/>
        <w:rPr>
          <w:color w:val="000000" w:themeColor="text1"/>
          <w:sz w:val="28"/>
        </w:rPr>
      </w:pPr>
      <w:bookmarkStart w:id="235" w:name="_Toc74077767"/>
      <w:r w:rsidRPr="00D3654D">
        <w:rPr>
          <w:color w:val="000000" w:themeColor="text1"/>
          <w:sz w:val="28"/>
        </w:rPr>
        <w:t>Biểu đồ 3.2. Ảnh hưởng của Testin CT3 lên khả năng mang thai</w:t>
      </w:r>
      <w:bookmarkEnd w:id="235"/>
    </w:p>
    <w:p w14:paraId="75689926" w14:textId="77777777" w:rsidR="00740BBE" w:rsidRPr="00D3654D" w:rsidRDefault="006A1719" w:rsidP="00F01752">
      <w:pPr>
        <w:pStyle w:val="03"/>
        <w:spacing w:before="0" w:line="360" w:lineRule="auto"/>
        <w:ind w:firstLine="720"/>
        <w:rPr>
          <w:b w:val="0"/>
          <w:bCs/>
          <w:i w:val="0"/>
          <w:iCs/>
          <w:color w:val="000000" w:themeColor="text1"/>
        </w:rPr>
      </w:pPr>
      <w:r w:rsidRPr="00D3654D">
        <w:rPr>
          <w:b w:val="0"/>
          <w:bCs/>
          <w:i w:val="0"/>
          <w:iCs/>
          <w:color w:val="000000" w:themeColor="text1"/>
        </w:rPr>
        <w:lastRenderedPageBreak/>
        <w:t>Khi ghép chuột cái với các lô chuột đực cho uống cao đặc Testin CT3 ở 2 mức liều khác nhau, tỷ lệ chuột cái chửa giữa các lô không có sự khác biệt so với lô chứng</w:t>
      </w:r>
      <w:r w:rsidR="00465BEC" w:rsidRPr="00D3654D">
        <w:rPr>
          <w:b w:val="0"/>
          <w:bCs/>
          <w:i w:val="0"/>
          <w:iCs/>
          <w:color w:val="000000" w:themeColor="text1"/>
        </w:rPr>
        <w:t xml:space="preserve"> (p &gt; 0,05)</w:t>
      </w:r>
      <w:r w:rsidRPr="00D3654D">
        <w:rPr>
          <w:b w:val="0"/>
          <w:bCs/>
          <w:i w:val="0"/>
          <w:iCs/>
          <w:color w:val="000000" w:themeColor="text1"/>
        </w:rPr>
        <w:t xml:space="preserve"> ở cả thế hệ P và thế hệ F1.</w:t>
      </w:r>
    </w:p>
    <w:p w14:paraId="48C830FA" w14:textId="77777777" w:rsidR="0015031E" w:rsidRPr="00D3654D" w:rsidRDefault="0015031E" w:rsidP="00F01752">
      <w:pPr>
        <w:pStyle w:val="03"/>
        <w:spacing w:before="0" w:line="360" w:lineRule="auto"/>
        <w:ind w:firstLine="720"/>
        <w:rPr>
          <w:b w:val="0"/>
          <w:bCs/>
          <w:i w:val="0"/>
          <w:iCs/>
          <w:color w:val="000000" w:themeColor="text1"/>
        </w:rPr>
      </w:pPr>
      <w:r w:rsidRPr="00D3654D">
        <w:rPr>
          <w:b w:val="0"/>
          <w:bCs/>
          <w:i w:val="0"/>
          <w:iCs/>
          <w:color w:val="000000" w:themeColor="text1"/>
        </w:rPr>
        <w:t>Thế hệ P: Lô chứng tỷ lệ mang thai là 26 chuột (65%); lô trị 1 là 30 chuột (75%) và lô trị 2 là 28 chuột (70%).</w:t>
      </w:r>
    </w:p>
    <w:p w14:paraId="430BCF7F" w14:textId="3A726FD2" w:rsidR="0015031E" w:rsidRPr="00D3654D" w:rsidRDefault="0015031E" w:rsidP="00F01752">
      <w:pPr>
        <w:pStyle w:val="03"/>
        <w:spacing w:before="0" w:line="360" w:lineRule="auto"/>
        <w:ind w:firstLine="720"/>
        <w:rPr>
          <w:b w:val="0"/>
          <w:bCs/>
          <w:i w:val="0"/>
          <w:iCs/>
          <w:color w:val="000000" w:themeColor="text1"/>
        </w:rPr>
      </w:pPr>
      <w:r w:rsidRPr="00D3654D">
        <w:rPr>
          <w:b w:val="0"/>
          <w:bCs/>
          <w:i w:val="0"/>
          <w:iCs/>
          <w:color w:val="000000" w:themeColor="text1"/>
        </w:rPr>
        <w:t>Thế hệ F1: Lô chứng tỷ lệ mang thai là 18 (72%); lô trị 1 là 19 (76%) và lô trị 2 là 20 (</w:t>
      </w:r>
      <w:r w:rsidR="00D91A75" w:rsidRPr="00D3654D">
        <w:rPr>
          <w:b w:val="0"/>
          <w:bCs/>
          <w:i w:val="0"/>
          <w:iCs/>
          <w:color w:val="000000" w:themeColor="text1"/>
        </w:rPr>
        <w:t>80%).</w:t>
      </w:r>
    </w:p>
    <w:p w14:paraId="7CD87CEA" w14:textId="6E386449" w:rsidR="00E8743D" w:rsidRPr="00D3654D" w:rsidRDefault="004A37F5" w:rsidP="00F01752">
      <w:pPr>
        <w:pStyle w:val="03"/>
        <w:spacing w:before="0" w:line="360" w:lineRule="auto"/>
        <w:rPr>
          <w:b w:val="0"/>
          <w:bCs/>
          <w:color w:val="000000" w:themeColor="text1"/>
        </w:rPr>
      </w:pPr>
      <w:r w:rsidRPr="00D3654D">
        <w:rPr>
          <w:b w:val="0"/>
          <w:bCs/>
          <w:color w:val="000000" w:themeColor="text1"/>
        </w:rPr>
        <w:t>3</w:t>
      </w:r>
      <w:r w:rsidR="00116ACB" w:rsidRPr="00D3654D">
        <w:rPr>
          <w:b w:val="0"/>
          <w:bCs/>
          <w:color w:val="000000" w:themeColor="text1"/>
        </w:rPr>
        <w:t>.1</w:t>
      </w:r>
      <w:r w:rsidRPr="00D3654D">
        <w:rPr>
          <w:b w:val="0"/>
          <w:bCs/>
          <w:color w:val="000000" w:themeColor="text1"/>
        </w:rPr>
        <w:t>.3.2. Ảnh hưởng củ</w:t>
      </w:r>
      <w:r w:rsidR="00946298" w:rsidRPr="00D3654D">
        <w:rPr>
          <w:b w:val="0"/>
          <w:bCs/>
          <w:color w:val="000000" w:themeColor="text1"/>
        </w:rPr>
        <w:t xml:space="preserve">a </w:t>
      </w:r>
      <w:r w:rsidRPr="00D3654D">
        <w:rPr>
          <w:b w:val="0"/>
          <w:bCs/>
          <w:color w:val="000000" w:themeColor="text1"/>
        </w:rPr>
        <w:t>Testin CT3 lên chỉ số phôi thai qua các thế hệ</w:t>
      </w:r>
    </w:p>
    <w:p w14:paraId="7180A4B7" w14:textId="6CC344C7" w:rsidR="004149B5" w:rsidRPr="00D3654D" w:rsidRDefault="004149B5" w:rsidP="00F01752">
      <w:pPr>
        <w:pStyle w:val="03"/>
        <w:spacing w:before="0" w:line="360" w:lineRule="auto"/>
        <w:rPr>
          <w:b w:val="0"/>
          <w:bCs/>
          <w:i w:val="0"/>
          <w:iCs/>
          <w:color w:val="000000" w:themeColor="text1"/>
        </w:rPr>
      </w:pPr>
      <w:r w:rsidRPr="00D3654D">
        <w:rPr>
          <w:b w:val="0"/>
          <w:bCs/>
          <w:color w:val="000000" w:themeColor="text1"/>
        </w:rPr>
        <w:tab/>
      </w:r>
      <w:r w:rsidRPr="00D3654D">
        <w:rPr>
          <w:b w:val="0"/>
          <w:bCs/>
          <w:i w:val="0"/>
          <w:iCs/>
          <w:color w:val="000000" w:themeColor="text1"/>
        </w:rPr>
        <w:t>Quan sát chỉ số phôi thai của chuột mẹ thế hệ P mang thai F1 ở hai lô dùng Testin CT3 và lô chứng cho kết quả như sau:</w:t>
      </w:r>
    </w:p>
    <w:p w14:paraId="183D0F0D" w14:textId="7AD5409C" w:rsidR="00EE0B5C" w:rsidRPr="00D3654D" w:rsidRDefault="00EE0B5C" w:rsidP="00330CA7">
      <w:pPr>
        <w:pStyle w:val="B2"/>
        <w:spacing w:line="288" w:lineRule="auto"/>
        <w:rPr>
          <w:iCs/>
          <w:color w:val="000000" w:themeColor="text1"/>
        </w:rPr>
      </w:pPr>
      <w:bookmarkStart w:id="236" w:name="_Toc74077582"/>
      <w:r w:rsidRPr="00D3654D">
        <w:rPr>
          <w:color w:val="000000" w:themeColor="text1"/>
        </w:rPr>
        <w:t>Bảng 3.1</w:t>
      </w:r>
      <w:r w:rsidR="001879A2" w:rsidRPr="00D3654D">
        <w:rPr>
          <w:color w:val="000000" w:themeColor="text1"/>
        </w:rPr>
        <w:t>1</w:t>
      </w:r>
      <w:r w:rsidRPr="00D3654D">
        <w:rPr>
          <w:color w:val="000000" w:themeColor="text1"/>
        </w:rPr>
        <w:t>. Chỉ số phôi thai của thế hệ P</w:t>
      </w:r>
      <w:r w:rsidR="00C60CC0" w:rsidRPr="00D3654D">
        <w:rPr>
          <w:color w:val="000000" w:themeColor="text1"/>
        </w:rPr>
        <w:t xml:space="preserve"> mang thai F1</w:t>
      </w:r>
      <w:bookmarkEnd w:id="236"/>
    </w:p>
    <w:tbl>
      <w:tblPr>
        <w:tblStyle w:val="TableGrid"/>
        <w:tblW w:w="0" w:type="auto"/>
        <w:jc w:val="center"/>
        <w:tblLook w:val="04A0" w:firstRow="1" w:lastRow="0" w:firstColumn="1" w:lastColumn="0" w:noHBand="0" w:noVBand="1"/>
      </w:tblPr>
      <w:tblGrid>
        <w:gridCol w:w="2977"/>
        <w:gridCol w:w="1667"/>
        <w:gridCol w:w="1560"/>
        <w:gridCol w:w="1506"/>
        <w:gridCol w:w="1293"/>
      </w:tblGrid>
      <w:tr w:rsidR="00D3654D" w:rsidRPr="00D3654D" w14:paraId="1899E4E4" w14:textId="77777777" w:rsidTr="001D58BB">
        <w:trPr>
          <w:cantSplit/>
          <w:jc w:val="center"/>
        </w:trPr>
        <w:tc>
          <w:tcPr>
            <w:tcW w:w="2977" w:type="dxa"/>
            <w:shd w:val="clear" w:color="auto" w:fill="DAEEF3" w:themeFill="accent5" w:themeFillTint="33"/>
            <w:vAlign w:val="center"/>
          </w:tcPr>
          <w:p w14:paraId="16E89B44" w14:textId="77777777" w:rsidR="00C60CC0" w:rsidRPr="00D3654D" w:rsidRDefault="00C60CC0" w:rsidP="003B3D72">
            <w:pPr>
              <w:jc w:val="center"/>
              <w:rPr>
                <w:rFonts w:eastAsia="Arial"/>
                <w:b/>
                <w:color w:val="000000" w:themeColor="text1"/>
                <w:szCs w:val="28"/>
                <w:lang w:val="en-US" w:eastAsia="en-US"/>
              </w:rPr>
            </w:pPr>
            <w:r w:rsidRPr="00D3654D">
              <w:rPr>
                <w:rFonts w:eastAsia="Arial"/>
                <w:b/>
                <w:color w:val="000000" w:themeColor="text1"/>
                <w:szCs w:val="28"/>
                <w:lang w:val="en-US" w:eastAsia="en-US"/>
              </w:rPr>
              <w:t xml:space="preserve">Chỉ số </w:t>
            </w:r>
          </w:p>
          <w:p w14:paraId="74994143" w14:textId="77777777" w:rsidR="00C60CC0" w:rsidRPr="00D3654D" w:rsidRDefault="00C60CC0" w:rsidP="003B3D72">
            <w:pPr>
              <w:jc w:val="center"/>
              <w:rPr>
                <w:b/>
                <w:bCs/>
                <w:color w:val="000000" w:themeColor="text1"/>
                <w:szCs w:val="28"/>
                <w:lang w:val="en-US"/>
              </w:rPr>
            </w:pPr>
            <w:r w:rsidRPr="00D3654D">
              <w:rPr>
                <w:b/>
                <w:bCs/>
                <w:color w:val="000000" w:themeColor="text1"/>
                <w:szCs w:val="28"/>
                <w:lang w:val="en-US"/>
              </w:rPr>
              <w:t>nghiên cứu</w:t>
            </w:r>
          </w:p>
        </w:tc>
        <w:tc>
          <w:tcPr>
            <w:tcW w:w="1667" w:type="dxa"/>
            <w:shd w:val="clear" w:color="auto" w:fill="DAEEF3" w:themeFill="accent5" w:themeFillTint="33"/>
            <w:vAlign w:val="center"/>
          </w:tcPr>
          <w:p w14:paraId="3669A512" w14:textId="77777777" w:rsidR="00C60CC0" w:rsidRPr="00D3654D" w:rsidRDefault="00C60CC0" w:rsidP="003B3D72">
            <w:pPr>
              <w:jc w:val="center"/>
              <w:rPr>
                <w:b/>
                <w:color w:val="000000" w:themeColor="text1"/>
                <w:szCs w:val="28"/>
                <w:lang w:val="en-US"/>
              </w:rPr>
            </w:pPr>
            <w:r w:rsidRPr="00D3654D">
              <w:rPr>
                <w:b/>
                <w:color w:val="000000" w:themeColor="text1"/>
                <w:szCs w:val="28"/>
                <w:lang w:val="en-US"/>
              </w:rPr>
              <w:t>Lô chứng</w:t>
            </w:r>
          </w:p>
          <w:p w14:paraId="0DEE7597" w14:textId="77777777" w:rsidR="00C60CC0" w:rsidRPr="00D3654D" w:rsidRDefault="00C60CC0" w:rsidP="003B3D72">
            <w:pPr>
              <w:jc w:val="center"/>
              <w:rPr>
                <w:b/>
                <w:color w:val="000000" w:themeColor="text1"/>
                <w:szCs w:val="28"/>
                <w:lang w:val="en-US"/>
              </w:rPr>
            </w:pPr>
            <w:r w:rsidRPr="00D3654D">
              <w:rPr>
                <w:b/>
                <w:color w:val="000000" w:themeColor="text1"/>
                <w:szCs w:val="28"/>
                <w:lang w:val="en-US"/>
              </w:rPr>
              <w:t>n = 13</w:t>
            </w:r>
          </w:p>
          <w:p w14:paraId="1021D15D" w14:textId="77777777" w:rsidR="00C60CC0" w:rsidRPr="00D3654D" w:rsidRDefault="00C60CC0" w:rsidP="003B3D72">
            <w:pPr>
              <w:jc w:val="center"/>
              <w:rPr>
                <w:color w:val="000000" w:themeColor="text1"/>
                <w:szCs w:val="28"/>
              </w:rPr>
            </w:pPr>
            <w:r w:rsidRPr="00D3654D">
              <w:rPr>
                <w:bCs/>
                <w:color w:val="000000" w:themeColor="text1"/>
                <w:szCs w:val="28"/>
                <w:lang w:val="en-US"/>
              </w:rPr>
              <w:t>(a)</w:t>
            </w:r>
          </w:p>
        </w:tc>
        <w:tc>
          <w:tcPr>
            <w:tcW w:w="1560" w:type="dxa"/>
            <w:shd w:val="clear" w:color="auto" w:fill="DAEEF3" w:themeFill="accent5" w:themeFillTint="33"/>
            <w:vAlign w:val="center"/>
          </w:tcPr>
          <w:p w14:paraId="7C699667" w14:textId="77777777" w:rsidR="00C60CC0" w:rsidRPr="00D3654D" w:rsidRDefault="00C60CC0" w:rsidP="003B3D72">
            <w:pPr>
              <w:jc w:val="center"/>
              <w:rPr>
                <w:b/>
                <w:color w:val="000000" w:themeColor="text1"/>
                <w:szCs w:val="28"/>
                <w:lang w:val="en-US"/>
              </w:rPr>
            </w:pPr>
            <w:r w:rsidRPr="00D3654D">
              <w:rPr>
                <w:b/>
                <w:color w:val="000000" w:themeColor="text1"/>
                <w:szCs w:val="28"/>
                <w:lang w:val="en-US"/>
              </w:rPr>
              <w:t>Lô trị 1</w:t>
            </w:r>
          </w:p>
          <w:p w14:paraId="79BBE167" w14:textId="77777777" w:rsidR="00C60CC0" w:rsidRPr="00D3654D" w:rsidRDefault="00C60CC0" w:rsidP="003B3D72">
            <w:pPr>
              <w:jc w:val="center"/>
              <w:rPr>
                <w:b/>
                <w:color w:val="000000" w:themeColor="text1"/>
                <w:szCs w:val="28"/>
                <w:lang w:val="en-US"/>
              </w:rPr>
            </w:pPr>
            <w:r w:rsidRPr="00D3654D">
              <w:rPr>
                <w:b/>
                <w:color w:val="000000" w:themeColor="text1"/>
                <w:szCs w:val="28"/>
                <w:lang w:val="en-US"/>
              </w:rPr>
              <w:t>n = 13</w:t>
            </w:r>
          </w:p>
          <w:p w14:paraId="37C33384" w14:textId="77777777" w:rsidR="00C60CC0" w:rsidRPr="00D3654D" w:rsidRDefault="00C60CC0" w:rsidP="003B3D72">
            <w:pPr>
              <w:jc w:val="center"/>
              <w:rPr>
                <w:color w:val="000000" w:themeColor="text1"/>
                <w:szCs w:val="28"/>
              </w:rPr>
            </w:pPr>
            <w:r w:rsidRPr="00D3654D">
              <w:rPr>
                <w:bCs/>
                <w:color w:val="000000" w:themeColor="text1"/>
                <w:szCs w:val="28"/>
                <w:lang w:val="en-US"/>
              </w:rPr>
              <w:t>(b)</w:t>
            </w:r>
          </w:p>
        </w:tc>
        <w:tc>
          <w:tcPr>
            <w:tcW w:w="1506" w:type="dxa"/>
            <w:shd w:val="clear" w:color="auto" w:fill="DAEEF3" w:themeFill="accent5" w:themeFillTint="33"/>
            <w:vAlign w:val="center"/>
          </w:tcPr>
          <w:p w14:paraId="569C159C" w14:textId="77777777" w:rsidR="00C60CC0" w:rsidRPr="00D3654D" w:rsidRDefault="00C60CC0" w:rsidP="003B3D72">
            <w:pPr>
              <w:jc w:val="center"/>
              <w:rPr>
                <w:b/>
                <w:color w:val="000000" w:themeColor="text1"/>
                <w:szCs w:val="28"/>
                <w:lang w:val="en-US"/>
              </w:rPr>
            </w:pPr>
            <w:r w:rsidRPr="00D3654D">
              <w:rPr>
                <w:b/>
                <w:color w:val="000000" w:themeColor="text1"/>
                <w:szCs w:val="28"/>
                <w:lang w:val="en-US"/>
              </w:rPr>
              <w:t>Lô trị 2</w:t>
            </w:r>
          </w:p>
          <w:p w14:paraId="3CF5E687" w14:textId="77777777" w:rsidR="00C60CC0" w:rsidRPr="00D3654D" w:rsidRDefault="00C60CC0" w:rsidP="003B3D72">
            <w:pPr>
              <w:jc w:val="center"/>
              <w:rPr>
                <w:b/>
                <w:color w:val="000000" w:themeColor="text1"/>
                <w:szCs w:val="28"/>
                <w:lang w:val="en-US"/>
              </w:rPr>
            </w:pPr>
            <w:r w:rsidRPr="00D3654D">
              <w:rPr>
                <w:b/>
                <w:color w:val="000000" w:themeColor="text1"/>
                <w:szCs w:val="28"/>
                <w:lang w:val="en-US"/>
              </w:rPr>
              <w:t>n = 13</w:t>
            </w:r>
          </w:p>
          <w:p w14:paraId="40998F40" w14:textId="77777777" w:rsidR="00C60CC0" w:rsidRPr="00D3654D" w:rsidRDefault="00C60CC0" w:rsidP="003B3D72">
            <w:pPr>
              <w:jc w:val="center"/>
              <w:rPr>
                <w:color w:val="000000" w:themeColor="text1"/>
                <w:szCs w:val="28"/>
              </w:rPr>
            </w:pPr>
            <w:r w:rsidRPr="00D3654D">
              <w:rPr>
                <w:bCs/>
                <w:color w:val="000000" w:themeColor="text1"/>
                <w:szCs w:val="28"/>
                <w:lang w:val="en-US"/>
              </w:rPr>
              <w:t>(c)</w:t>
            </w:r>
          </w:p>
        </w:tc>
        <w:tc>
          <w:tcPr>
            <w:tcW w:w="1293" w:type="dxa"/>
            <w:shd w:val="clear" w:color="auto" w:fill="DAEEF3" w:themeFill="accent5" w:themeFillTint="33"/>
            <w:vAlign w:val="center"/>
          </w:tcPr>
          <w:p w14:paraId="5E196BA8" w14:textId="77777777" w:rsidR="00C60CC0" w:rsidRPr="00D3654D" w:rsidRDefault="00C60CC0" w:rsidP="003B3D72">
            <w:pPr>
              <w:jc w:val="center"/>
              <w:rPr>
                <w:b/>
                <w:bCs/>
                <w:color w:val="000000" w:themeColor="text1"/>
                <w:szCs w:val="28"/>
                <w:lang w:val="en-US"/>
              </w:rPr>
            </w:pPr>
            <w:r w:rsidRPr="00D3654D">
              <w:rPr>
                <w:b/>
                <w:bCs/>
                <w:color w:val="000000" w:themeColor="text1"/>
                <w:szCs w:val="28"/>
                <w:lang w:val="en-US"/>
              </w:rPr>
              <w:t>p</w:t>
            </w:r>
          </w:p>
          <w:p w14:paraId="1043EAF8" w14:textId="77777777" w:rsidR="00C60CC0" w:rsidRPr="00D3654D" w:rsidRDefault="00C60CC0" w:rsidP="003B3D72">
            <w:pPr>
              <w:jc w:val="center"/>
              <w:rPr>
                <w:b/>
                <w:bCs/>
                <w:color w:val="000000" w:themeColor="text1"/>
                <w:szCs w:val="28"/>
                <w:lang w:val="en-US"/>
              </w:rPr>
            </w:pPr>
            <w:r w:rsidRPr="00D3654D">
              <w:rPr>
                <w:b/>
                <w:bCs/>
                <w:color w:val="000000" w:themeColor="text1"/>
                <w:szCs w:val="28"/>
                <w:lang w:val="en-US"/>
              </w:rPr>
              <w:t>(a-b,c)</w:t>
            </w:r>
          </w:p>
        </w:tc>
      </w:tr>
      <w:tr w:rsidR="00D3654D" w:rsidRPr="00D3654D" w14:paraId="79FA0375" w14:textId="77777777" w:rsidTr="001D58BB">
        <w:trPr>
          <w:cantSplit/>
          <w:jc w:val="center"/>
        </w:trPr>
        <w:tc>
          <w:tcPr>
            <w:tcW w:w="2977" w:type="dxa"/>
            <w:vAlign w:val="center"/>
          </w:tcPr>
          <w:p w14:paraId="7E293EBE" w14:textId="77777777" w:rsidR="00C60CC0" w:rsidRPr="00D3654D" w:rsidRDefault="00C60CC0" w:rsidP="003B3D72">
            <w:pPr>
              <w:jc w:val="center"/>
              <w:rPr>
                <w:color w:val="000000" w:themeColor="text1"/>
                <w:szCs w:val="28"/>
              </w:rPr>
            </w:pPr>
            <w:r w:rsidRPr="00D3654D">
              <w:rPr>
                <w:color w:val="000000" w:themeColor="text1"/>
                <w:szCs w:val="28"/>
              </w:rPr>
              <w:t>Số hoàng thể/mẹ</w:t>
            </w:r>
            <w:r w:rsidRPr="00D3654D">
              <w:rPr>
                <w:color w:val="000000" w:themeColor="text1"/>
                <w:szCs w:val="28"/>
                <w:lang w:val="en-US"/>
              </w:rPr>
              <w:t xml:space="preserve"> </w:t>
            </w:r>
            <w:r w:rsidRPr="00D3654D">
              <w:rPr>
                <w:color w:val="000000" w:themeColor="text1"/>
                <w:szCs w:val="28"/>
              </w:rPr>
              <w:t>(M±S</w:t>
            </w:r>
            <w:r w:rsidRPr="00D3654D">
              <w:rPr>
                <w:color w:val="000000" w:themeColor="text1"/>
                <w:szCs w:val="28"/>
                <w:lang w:val="en-US"/>
              </w:rPr>
              <w:t>D</w:t>
            </w:r>
            <w:r w:rsidRPr="00D3654D">
              <w:rPr>
                <w:color w:val="000000" w:themeColor="text1"/>
                <w:szCs w:val="28"/>
              </w:rPr>
              <w:t>)</w:t>
            </w:r>
          </w:p>
        </w:tc>
        <w:tc>
          <w:tcPr>
            <w:tcW w:w="1667" w:type="dxa"/>
            <w:vAlign w:val="center"/>
          </w:tcPr>
          <w:p w14:paraId="0F58E7DA" w14:textId="77777777" w:rsidR="00C60CC0" w:rsidRPr="00D3654D" w:rsidRDefault="00C60CC0" w:rsidP="003B3D72">
            <w:pPr>
              <w:jc w:val="center"/>
              <w:rPr>
                <w:color w:val="000000" w:themeColor="text1"/>
                <w:szCs w:val="28"/>
              </w:rPr>
            </w:pPr>
            <w:r w:rsidRPr="00D3654D">
              <w:rPr>
                <w:color w:val="000000" w:themeColor="text1"/>
                <w:szCs w:val="28"/>
                <w:lang w:val="en-US"/>
              </w:rPr>
              <w:t>7,85 ± 2,79</w:t>
            </w:r>
          </w:p>
        </w:tc>
        <w:tc>
          <w:tcPr>
            <w:tcW w:w="1560" w:type="dxa"/>
            <w:vAlign w:val="center"/>
          </w:tcPr>
          <w:p w14:paraId="60C34E2A" w14:textId="77777777" w:rsidR="00C60CC0" w:rsidRPr="00D3654D" w:rsidRDefault="00C60CC0" w:rsidP="003B3D72">
            <w:pPr>
              <w:jc w:val="center"/>
              <w:rPr>
                <w:color w:val="000000" w:themeColor="text1"/>
                <w:szCs w:val="28"/>
              </w:rPr>
            </w:pPr>
            <w:r w:rsidRPr="00D3654D">
              <w:rPr>
                <w:color w:val="000000" w:themeColor="text1"/>
                <w:szCs w:val="28"/>
                <w:lang w:val="en-US"/>
              </w:rPr>
              <w:t>8,87 ± 1,25</w:t>
            </w:r>
          </w:p>
        </w:tc>
        <w:tc>
          <w:tcPr>
            <w:tcW w:w="1506" w:type="dxa"/>
            <w:vAlign w:val="center"/>
          </w:tcPr>
          <w:p w14:paraId="3F9A9566" w14:textId="77777777" w:rsidR="00C60CC0" w:rsidRPr="00D3654D" w:rsidRDefault="00C60CC0" w:rsidP="003B3D72">
            <w:pPr>
              <w:jc w:val="center"/>
              <w:rPr>
                <w:color w:val="000000" w:themeColor="text1"/>
                <w:szCs w:val="28"/>
              </w:rPr>
            </w:pPr>
            <w:r w:rsidRPr="00D3654D">
              <w:rPr>
                <w:color w:val="000000" w:themeColor="text1"/>
                <w:szCs w:val="28"/>
                <w:lang w:val="en-US"/>
              </w:rPr>
              <w:t>7,64 ± 1,87</w:t>
            </w:r>
          </w:p>
        </w:tc>
        <w:tc>
          <w:tcPr>
            <w:tcW w:w="1293" w:type="dxa"/>
            <w:vMerge w:val="restart"/>
            <w:vAlign w:val="center"/>
          </w:tcPr>
          <w:p w14:paraId="2862325D" w14:textId="77777777" w:rsidR="00C60CC0" w:rsidRPr="00D3654D" w:rsidRDefault="00C60CC0" w:rsidP="003B3D72">
            <w:pPr>
              <w:jc w:val="center"/>
              <w:rPr>
                <w:rFonts w:eastAsia="Arial"/>
                <w:color w:val="000000" w:themeColor="text1"/>
                <w:szCs w:val="28"/>
                <w:vertAlign w:val="subscript"/>
                <w:lang w:eastAsia="en-US"/>
              </w:rPr>
            </w:pPr>
            <w:r w:rsidRPr="00D3654D">
              <w:rPr>
                <w:rFonts w:eastAsia="Arial"/>
                <w:color w:val="000000" w:themeColor="text1"/>
                <w:szCs w:val="28"/>
                <w:lang w:val="en-US" w:eastAsia="en-US"/>
              </w:rPr>
              <w:t>p</w:t>
            </w:r>
            <w:r w:rsidRPr="00D3654D">
              <w:rPr>
                <w:rFonts w:eastAsia="Arial"/>
                <w:color w:val="000000" w:themeColor="text1"/>
                <w:szCs w:val="28"/>
                <w:vertAlign w:val="subscript"/>
                <w:lang w:val="en-US" w:eastAsia="en-US"/>
              </w:rPr>
              <w:t>b</w:t>
            </w:r>
            <w:r w:rsidRPr="00D3654D">
              <w:rPr>
                <w:rFonts w:eastAsia="Arial"/>
                <w:color w:val="000000" w:themeColor="text1"/>
                <w:szCs w:val="28"/>
                <w:vertAlign w:val="subscript"/>
                <w:lang w:eastAsia="en-US"/>
              </w:rPr>
              <w:t>-</w:t>
            </w:r>
            <w:r w:rsidRPr="00D3654D">
              <w:rPr>
                <w:rFonts w:eastAsia="Arial"/>
                <w:color w:val="000000" w:themeColor="text1"/>
                <w:szCs w:val="28"/>
                <w:vertAlign w:val="subscript"/>
                <w:lang w:val="en-US" w:eastAsia="en-US"/>
              </w:rPr>
              <w:t>a</w:t>
            </w:r>
            <w:r w:rsidRPr="00D3654D">
              <w:rPr>
                <w:rFonts w:eastAsia="Arial"/>
                <w:color w:val="000000" w:themeColor="text1"/>
                <w:szCs w:val="28"/>
                <w:vertAlign w:val="subscript"/>
                <w:lang w:eastAsia="en-US"/>
              </w:rPr>
              <w:t xml:space="preserve"> </w:t>
            </w:r>
            <w:r w:rsidRPr="00D3654D">
              <w:rPr>
                <w:rFonts w:eastAsia="Arial"/>
                <w:color w:val="000000" w:themeColor="text1"/>
                <w:szCs w:val="28"/>
                <w:lang w:eastAsia="en-US"/>
              </w:rPr>
              <w:t>&gt; 0,05</w:t>
            </w:r>
          </w:p>
          <w:p w14:paraId="5A32D820" w14:textId="77777777" w:rsidR="00C60CC0" w:rsidRPr="00D3654D" w:rsidRDefault="00C60CC0" w:rsidP="003B3D72">
            <w:pPr>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val="en-US" w:eastAsia="en-US"/>
              </w:rPr>
              <w:t>c</w:t>
            </w:r>
            <w:r w:rsidRPr="00D3654D">
              <w:rPr>
                <w:rFonts w:eastAsia="Arial"/>
                <w:color w:val="000000" w:themeColor="text1"/>
                <w:szCs w:val="28"/>
                <w:vertAlign w:val="subscript"/>
                <w:lang w:eastAsia="en-US"/>
              </w:rPr>
              <w:t>-</w:t>
            </w:r>
            <w:r w:rsidRPr="00D3654D">
              <w:rPr>
                <w:rFonts w:eastAsia="Arial"/>
                <w:color w:val="000000" w:themeColor="text1"/>
                <w:szCs w:val="28"/>
                <w:vertAlign w:val="subscript"/>
                <w:lang w:val="en-US" w:eastAsia="en-US"/>
              </w:rPr>
              <w:t>a</w:t>
            </w:r>
            <w:r w:rsidRPr="00D3654D">
              <w:rPr>
                <w:rFonts w:eastAsia="Arial"/>
                <w:color w:val="000000" w:themeColor="text1"/>
                <w:szCs w:val="28"/>
                <w:vertAlign w:val="subscript"/>
                <w:lang w:eastAsia="en-US"/>
              </w:rPr>
              <w:t xml:space="preserve"> </w:t>
            </w:r>
            <w:r w:rsidRPr="00D3654D">
              <w:rPr>
                <w:rFonts w:eastAsia="Arial"/>
                <w:color w:val="000000" w:themeColor="text1"/>
                <w:szCs w:val="28"/>
                <w:lang w:eastAsia="en-US"/>
              </w:rPr>
              <w:t>&gt; 0,05</w:t>
            </w:r>
          </w:p>
          <w:p w14:paraId="6B9A2242" w14:textId="77777777" w:rsidR="00C60CC0" w:rsidRPr="00D3654D" w:rsidRDefault="00C60CC0" w:rsidP="003B3D72">
            <w:pPr>
              <w:jc w:val="center"/>
              <w:rPr>
                <w:color w:val="000000" w:themeColor="text1"/>
                <w:szCs w:val="28"/>
              </w:rPr>
            </w:pPr>
            <w:r w:rsidRPr="00D3654D">
              <w:rPr>
                <w:rFonts w:eastAsia="Arial"/>
                <w:color w:val="000000" w:themeColor="text1"/>
                <w:szCs w:val="28"/>
                <w:lang w:eastAsia="en-US"/>
              </w:rPr>
              <w:t>p</w:t>
            </w:r>
            <w:r w:rsidRPr="00D3654D">
              <w:rPr>
                <w:rFonts w:eastAsia="Arial"/>
                <w:color w:val="000000" w:themeColor="text1"/>
                <w:szCs w:val="28"/>
                <w:vertAlign w:val="subscript"/>
                <w:lang w:val="en-US" w:eastAsia="en-US"/>
              </w:rPr>
              <w:t>b</w:t>
            </w:r>
            <w:r w:rsidRPr="00D3654D">
              <w:rPr>
                <w:rFonts w:eastAsia="Arial"/>
                <w:color w:val="000000" w:themeColor="text1"/>
                <w:szCs w:val="28"/>
                <w:vertAlign w:val="subscript"/>
                <w:lang w:eastAsia="en-US"/>
              </w:rPr>
              <w:t>-</w:t>
            </w:r>
            <w:r w:rsidRPr="00D3654D">
              <w:rPr>
                <w:rFonts w:eastAsia="Arial"/>
                <w:color w:val="000000" w:themeColor="text1"/>
                <w:szCs w:val="28"/>
                <w:vertAlign w:val="subscript"/>
                <w:lang w:val="en-US" w:eastAsia="en-US"/>
              </w:rPr>
              <w:t>c</w:t>
            </w:r>
            <w:r w:rsidRPr="00D3654D">
              <w:rPr>
                <w:rFonts w:eastAsia="Arial"/>
                <w:color w:val="000000" w:themeColor="text1"/>
                <w:szCs w:val="28"/>
                <w:vertAlign w:val="subscript"/>
                <w:lang w:eastAsia="en-US"/>
              </w:rPr>
              <w:t xml:space="preserve"> </w:t>
            </w:r>
            <w:r w:rsidRPr="00D3654D">
              <w:rPr>
                <w:rFonts w:eastAsia="Arial"/>
                <w:color w:val="000000" w:themeColor="text1"/>
                <w:szCs w:val="28"/>
                <w:lang w:eastAsia="en-US"/>
              </w:rPr>
              <w:t>&gt; 0,05</w:t>
            </w:r>
          </w:p>
          <w:p w14:paraId="132127A1" w14:textId="77777777" w:rsidR="00C60CC0" w:rsidRPr="00D3654D" w:rsidRDefault="00C60CC0" w:rsidP="003B3D72">
            <w:pPr>
              <w:jc w:val="center"/>
              <w:rPr>
                <w:color w:val="000000" w:themeColor="text1"/>
                <w:szCs w:val="28"/>
              </w:rPr>
            </w:pPr>
          </w:p>
        </w:tc>
      </w:tr>
      <w:tr w:rsidR="00D3654D" w:rsidRPr="00D3654D" w14:paraId="4C32E1F1" w14:textId="77777777" w:rsidTr="001D58BB">
        <w:trPr>
          <w:cantSplit/>
          <w:jc w:val="center"/>
        </w:trPr>
        <w:tc>
          <w:tcPr>
            <w:tcW w:w="2977" w:type="dxa"/>
            <w:vAlign w:val="center"/>
          </w:tcPr>
          <w:p w14:paraId="1223E966" w14:textId="77777777" w:rsidR="00C60CC0" w:rsidRPr="00D3654D" w:rsidRDefault="00C60CC0" w:rsidP="003B3D72">
            <w:pPr>
              <w:jc w:val="center"/>
              <w:rPr>
                <w:color w:val="000000" w:themeColor="text1"/>
                <w:szCs w:val="28"/>
                <w:lang w:val="fr-FR"/>
              </w:rPr>
            </w:pPr>
            <w:r w:rsidRPr="00D3654D">
              <w:rPr>
                <w:color w:val="000000" w:themeColor="text1"/>
                <w:szCs w:val="28"/>
                <w:lang w:val="fr-FR"/>
              </w:rPr>
              <w:t>Số thai đậu/mẹ</w:t>
            </w:r>
          </w:p>
          <w:p w14:paraId="06BDBA56" w14:textId="77777777" w:rsidR="00C60CC0" w:rsidRPr="00D3654D" w:rsidRDefault="00C60CC0" w:rsidP="003B3D72">
            <w:pPr>
              <w:jc w:val="center"/>
              <w:rPr>
                <w:color w:val="000000" w:themeColor="text1"/>
                <w:szCs w:val="28"/>
              </w:rPr>
            </w:pPr>
            <w:r w:rsidRPr="00D3654D">
              <w:rPr>
                <w:color w:val="000000" w:themeColor="text1"/>
                <w:szCs w:val="28"/>
                <w:lang w:val="fr-FR"/>
              </w:rPr>
              <w:t>(</w:t>
            </w:r>
            <w:r w:rsidRPr="00D3654D">
              <w:rPr>
                <w:color w:val="000000" w:themeColor="text1"/>
                <w:szCs w:val="28"/>
              </w:rPr>
              <w:t>M±S</w:t>
            </w:r>
            <w:r w:rsidRPr="00D3654D">
              <w:rPr>
                <w:color w:val="000000" w:themeColor="text1"/>
                <w:szCs w:val="28"/>
                <w:lang w:val="en-US"/>
              </w:rPr>
              <w:t>D</w:t>
            </w:r>
            <w:r w:rsidRPr="00D3654D">
              <w:rPr>
                <w:color w:val="000000" w:themeColor="text1"/>
                <w:szCs w:val="28"/>
                <w:lang w:val="fr-FR"/>
              </w:rPr>
              <w:t>)</w:t>
            </w:r>
          </w:p>
        </w:tc>
        <w:tc>
          <w:tcPr>
            <w:tcW w:w="1667" w:type="dxa"/>
            <w:vAlign w:val="center"/>
          </w:tcPr>
          <w:p w14:paraId="37A22546" w14:textId="77777777" w:rsidR="00C60CC0" w:rsidRPr="00D3654D" w:rsidRDefault="00C60CC0" w:rsidP="003B3D72">
            <w:pPr>
              <w:jc w:val="center"/>
              <w:rPr>
                <w:color w:val="000000" w:themeColor="text1"/>
                <w:szCs w:val="28"/>
              </w:rPr>
            </w:pPr>
            <w:r w:rsidRPr="00D3654D">
              <w:rPr>
                <w:color w:val="000000" w:themeColor="text1"/>
                <w:szCs w:val="28"/>
                <w:lang w:val="en-US"/>
              </w:rPr>
              <w:t>7,31 ± 2,32</w:t>
            </w:r>
          </w:p>
        </w:tc>
        <w:tc>
          <w:tcPr>
            <w:tcW w:w="1560" w:type="dxa"/>
            <w:vAlign w:val="center"/>
          </w:tcPr>
          <w:p w14:paraId="627CB276" w14:textId="77777777" w:rsidR="00C60CC0" w:rsidRPr="00D3654D" w:rsidRDefault="00C60CC0" w:rsidP="003B3D72">
            <w:pPr>
              <w:jc w:val="center"/>
              <w:rPr>
                <w:color w:val="000000" w:themeColor="text1"/>
                <w:szCs w:val="28"/>
              </w:rPr>
            </w:pPr>
            <w:r w:rsidRPr="00D3654D">
              <w:rPr>
                <w:color w:val="000000" w:themeColor="text1"/>
                <w:szCs w:val="28"/>
                <w:lang w:val="en-US"/>
              </w:rPr>
              <w:t>8,40 ± 1,06</w:t>
            </w:r>
          </w:p>
        </w:tc>
        <w:tc>
          <w:tcPr>
            <w:tcW w:w="1506" w:type="dxa"/>
            <w:vAlign w:val="center"/>
          </w:tcPr>
          <w:p w14:paraId="64D7565F" w14:textId="77777777" w:rsidR="00C60CC0" w:rsidRPr="00D3654D" w:rsidRDefault="00C60CC0" w:rsidP="003B3D72">
            <w:pPr>
              <w:jc w:val="center"/>
              <w:rPr>
                <w:color w:val="000000" w:themeColor="text1"/>
                <w:szCs w:val="28"/>
              </w:rPr>
            </w:pPr>
            <w:r w:rsidRPr="00D3654D">
              <w:rPr>
                <w:color w:val="000000" w:themeColor="text1"/>
                <w:szCs w:val="28"/>
                <w:lang w:val="en-US"/>
              </w:rPr>
              <w:t>7,29 ± 1,59</w:t>
            </w:r>
          </w:p>
        </w:tc>
        <w:tc>
          <w:tcPr>
            <w:tcW w:w="1293" w:type="dxa"/>
            <w:vMerge/>
          </w:tcPr>
          <w:p w14:paraId="34195DDE" w14:textId="77777777" w:rsidR="00C60CC0" w:rsidRPr="00D3654D" w:rsidRDefault="00C60CC0" w:rsidP="003B3D72">
            <w:pPr>
              <w:rPr>
                <w:color w:val="000000" w:themeColor="text1"/>
                <w:szCs w:val="28"/>
              </w:rPr>
            </w:pPr>
          </w:p>
        </w:tc>
      </w:tr>
      <w:tr w:rsidR="00D3654D" w:rsidRPr="00D3654D" w14:paraId="5FFD44DE" w14:textId="77777777" w:rsidTr="001D58BB">
        <w:trPr>
          <w:cantSplit/>
          <w:jc w:val="center"/>
        </w:trPr>
        <w:tc>
          <w:tcPr>
            <w:tcW w:w="2977" w:type="dxa"/>
            <w:vAlign w:val="center"/>
          </w:tcPr>
          <w:p w14:paraId="059BFB1D" w14:textId="77777777" w:rsidR="00C60CC0" w:rsidRPr="00D3654D" w:rsidRDefault="00C60CC0" w:rsidP="003B3D72">
            <w:pPr>
              <w:jc w:val="center"/>
              <w:rPr>
                <w:color w:val="000000" w:themeColor="text1"/>
                <w:szCs w:val="28"/>
                <w:lang w:val="en-US"/>
              </w:rPr>
            </w:pPr>
            <w:r w:rsidRPr="00D3654D">
              <w:rPr>
                <w:color w:val="000000" w:themeColor="text1"/>
                <w:szCs w:val="28"/>
                <w:lang w:val="en-US"/>
              </w:rPr>
              <w:t>Số thai bình thường/mẹ</w:t>
            </w:r>
          </w:p>
          <w:p w14:paraId="4BFD3A09" w14:textId="77777777" w:rsidR="00C60CC0" w:rsidRPr="00D3654D" w:rsidRDefault="00C60CC0" w:rsidP="003B3D72">
            <w:pPr>
              <w:jc w:val="center"/>
              <w:rPr>
                <w:color w:val="000000" w:themeColor="text1"/>
                <w:szCs w:val="28"/>
              </w:rPr>
            </w:pPr>
            <w:r w:rsidRPr="00D3654D">
              <w:rPr>
                <w:color w:val="000000" w:themeColor="text1"/>
                <w:szCs w:val="28"/>
                <w:lang w:val="fr-FR"/>
              </w:rPr>
              <w:t>(</w:t>
            </w:r>
            <w:r w:rsidRPr="00D3654D">
              <w:rPr>
                <w:color w:val="000000" w:themeColor="text1"/>
                <w:szCs w:val="28"/>
              </w:rPr>
              <w:t>M±S</w:t>
            </w:r>
            <w:r w:rsidRPr="00D3654D">
              <w:rPr>
                <w:color w:val="000000" w:themeColor="text1"/>
                <w:szCs w:val="28"/>
                <w:lang w:val="en-US"/>
              </w:rPr>
              <w:t>D</w:t>
            </w:r>
            <w:r w:rsidRPr="00D3654D">
              <w:rPr>
                <w:color w:val="000000" w:themeColor="text1"/>
                <w:szCs w:val="28"/>
                <w:lang w:val="fr-FR"/>
              </w:rPr>
              <w:t>)</w:t>
            </w:r>
          </w:p>
        </w:tc>
        <w:tc>
          <w:tcPr>
            <w:tcW w:w="1667" w:type="dxa"/>
            <w:vAlign w:val="center"/>
          </w:tcPr>
          <w:p w14:paraId="4CA85571" w14:textId="77777777" w:rsidR="00C60CC0" w:rsidRPr="00D3654D" w:rsidRDefault="00C60CC0" w:rsidP="003B3D72">
            <w:pPr>
              <w:jc w:val="center"/>
              <w:rPr>
                <w:color w:val="000000" w:themeColor="text1"/>
                <w:szCs w:val="28"/>
              </w:rPr>
            </w:pPr>
            <w:r w:rsidRPr="00D3654D">
              <w:rPr>
                <w:color w:val="000000" w:themeColor="text1"/>
                <w:szCs w:val="28"/>
                <w:lang w:val="en-US"/>
              </w:rPr>
              <w:t>6,92 ± 2,06</w:t>
            </w:r>
          </w:p>
        </w:tc>
        <w:tc>
          <w:tcPr>
            <w:tcW w:w="1560" w:type="dxa"/>
            <w:vAlign w:val="center"/>
          </w:tcPr>
          <w:p w14:paraId="70E2B8A6" w14:textId="77777777" w:rsidR="00C60CC0" w:rsidRPr="00D3654D" w:rsidRDefault="00C60CC0" w:rsidP="003B3D72">
            <w:pPr>
              <w:jc w:val="center"/>
              <w:rPr>
                <w:color w:val="000000" w:themeColor="text1"/>
                <w:szCs w:val="28"/>
              </w:rPr>
            </w:pPr>
            <w:r w:rsidRPr="00D3654D">
              <w:rPr>
                <w:color w:val="000000" w:themeColor="text1"/>
                <w:szCs w:val="28"/>
                <w:lang w:val="en-US"/>
              </w:rPr>
              <w:t>8,00 ± 0,93</w:t>
            </w:r>
          </w:p>
        </w:tc>
        <w:tc>
          <w:tcPr>
            <w:tcW w:w="1506" w:type="dxa"/>
            <w:vAlign w:val="center"/>
          </w:tcPr>
          <w:p w14:paraId="44D2A806" w14:textId="77777777" w:rsidR="00C60CC0" w:rsidRPr="00D3654D" w:rsidRDefault="00C60CC0" w:rsidP="003B3D72">
            <w:pPr>
              <w:jc w:val="center"/>
              <w:rPr>
                <w:color w:val="000000" w:themeColor="text1"/>
                <w:szCs w:val="28"/>
              </w:rPr>
            </w:pPr>
            <w:r w:rsidRPr="00D3654D">
              <w:rPr>
                <w:color w:val="000000" w:themeColor="text1"/>
                <w:szCs w:val="28"/>
                <w:lang w:val="en-US"/>
              </w:rPr>
              <w:t>6,86 ± 1,23</w:t>
            </w:r>
          </w:p>
        </w:tc>
        <w:tc>
          <w:tcPr>
            <w:tcW w:w="1293" w:type="dxa"/>
            <w:vMerge/>
          </w:tcPr>
          <w:p w14:paraId="6084C16C" w14:textId="77777777" w:rsidR="00C60CC0" w:rsidRPr="00D3654D" w:rsidRDefault="00C60CC0" w:rsidP="003B3D72">
            <w:pPr>
              <w:rPr>
                <w:color w:val="000000" w:themeColor="text1"/>
                <w:szCs w:val="28"/>
              </w:rPr>
            </w:pPr>
          </w:p>
        </w:tc>
      </w:tr>
      <w:tr w:rsidR="00D3654D" w:rsidRPr="00D3654D" w14:paraId="11C084A7" w14:textId="77777777" w:rsidTr="001D58BB">
        <w:trPr>
          <w:cantSplit/>
          <w:jc w:val="center"/>
        </w:trPr>
        <w:tc>
          <w:tcPr>
            <w:tcW w:w="2977" w:type="dxa"/>
            <w:vAlign w:val="center"/>
          </w:tcPr>
          <w:p w14:paraId="6AEC79DA" w14:textId="77777777" w:rsidR="00C60CC0" w:rsidRPr="00D3654D" w:rsidRDefault="00C60CC0" w:rsidP="003B3D72">
            <w:pPr>
              <w:jc w:val="center"/>
              <w:rPr>
                <w:color w:val="000000" w:themeColor="text1"/>
                <w:szCs w:val="28"/>
                <w:lang w:val="en-US"/>
              </w:rPr>
            </w:pPr>
            <w:r w:rsidRPr="00D3654D">
              <w:rPr>
                <w:color w:val="000000" w:themeColor="text1"/>
                <w:szCs w:val="28"/>
                <w:lang w:val="en-US"/>
              </w:rPr>
              <w:t>Tỷ lệ thai chết</w:t>
            </w:r>
            <w:r w:rsidRPr="00D3654D">
              <w:rPr>
                <w:color w:val="000000" w:themeColor="text1"/>
                <w:szCs w:val="28"/>
                <w:vertAlign w:val="superscript"/>
                <w:lang w:val="en-US"/>
              </w:rPr>
              <w:t>*</w:t>
            </w:r>
            <w:r w:rsidRPr="00D3654D">
              <w:rPr>
                <w:color w:val="000000" w:themeColor="text1"/>
                <w:szCs w:val="28"/>
                <w:lang w:val="en-US"/>
              </w:rPr>
              <w:t xml:space="preserve"> </w:t>
            </w:r>
          </w:p>
          <w:p w14:paraId="0D0B9550" w14:textId="77777777" w:rsidR="00C60CC0" w:rsidRPr="00D3654D" w:rsidRDefault="00C60CC0" w:rsidP="003B3D72">
            <w:pPr>
              <w:jc w:val="center"/>
              <w:rPr>
                <w:rFonts w:eastAsia="Arial"/>
                <w:color w:val="000000" w:themeColor="text1"/>
                <w:szCs w:val="28"/>
                <w:lang w:eastAsia="en-US"/>
              </w:rPr>
            </w:pPr>
            <w:r w:rsidRPr="00D3654D">
              <w:rPr>
                <w:color w:val="000000" w:themeColor="text1"/>
                <w:szCs w:val="28"/>
                <w:lang w:val="en-US"/>
              </w:rPr>
              <w:t>(n, %)</w:t>
            </w:r>
          </w:p>
        </w:tc>
        <w:tc>
          <w:tcPr>
            <w:tcW w:w="1667" w:type="dxa"/>
            <w:vAlign w:val="center"/>
          </w:tcPr>
          <w:p w14:paraId="106BCDF2" w14:textId="77777777" w:rsidR="00C60CC0" w:rsidRPr="00D3654D" w:rsidRDefault="00C60CC0" w:rsidP="003B3D72">
            <w:pPr>
              <w:jc w:val="center"/>
              <w:rPr>
                <w:rFonts w:eastAsia="Arial"/>
                <w:color w:val="000000" w:themeColor="text1"/>
                <w:szCs w:val="28"/>
                <w:lang w:eastAsia="en-US"/>
              </w:rPr>
            </w:pPr>
            <w:r w:rsidRPr="00D3654D">
              <w:rPr>
                <w:color w:val="000000" w:themeColor="text1"/>
                <w:szCs w:val="28"/>
                <w:lang w:val="en-US"/>
              </w:rPr>
              <w:t>5 (4,9)</w:t>
            </w:r>
          </w:p>
        </w:tc>
        <w:tc>
          <w:tcPr>
            <w:tcW w:w="1560" w:type="dxa"/>
            <w:vAlign w:val="center"/>
          </w:tcPr>
          <w:p w14:paraId="12C87304" w14:textId="77777777" w:rsidR="00C60CC0" w:rsidRPr="00D3654D" w:rsidRDefault="00C60CC0" w:rsidP="003B3D72">
            <w:pPr>
              <w:jc w:val="center"/>
              <w:rPr>
                <w:rFonts w:eastAsia="Arial"/>
                <w:color w:val="000000" w:themeColor="text1"/>
                <w:szCs w:val="28"/>
                <w:lang w:eastAsia="en-US"/>
              </w:rPr>
            </w:pPr>
            <w:r w:rsidRPr="00D3654D">
              <w:rPr>
                <w:color w:val="000000" w:themeColor="text1"/>
                <w:szCs w:val="28"/>
                <w:lang w:val="en-US"/>
              </w:rPr>
              <w:t>6 (4,51)</w:t>
            </w:r>
          </w:p>
        </w:tc>
        <w:tc>
          <w:tcPr>
            <w:tcW w:w="1506" w:type="dxa"/>
            <w:vAlign w:val="center"/>
          </w:tcPr>
          <w:p w14:paraId="2EF1197A" w14:textId="77777777" w:rsidR="00C60CC0" w:rsidRPr="00D3654D" w:rsidRDefault="00C60CC0" w:rsidP="003B3D72">
            <w:pPr>
              <w:jc w:val="center"/>
              <w:rPr>
                <w:rFonts w:eastAsia="Arial"/>
                <w:color w:val="000000" w:themeColor="text1"/>
                <w:szCs w:val="28"/>
                <w:lang w:eastAsia="en-US"/>
              </w:rPr>
            </w:pPr>
            <w:r w:rsidRPr="00D3654D">
              <w:rPr>
                <w:color w:val="000000" w:themeColor="text1"/>
                <w:szCs w:val="28"/>
                <w:lang w:val="en-US"/>
              </w:rPr>
              <w:t>6 (5,61)</w:t>
            </w:r>
          </w:p>
        </w:tc>
        <w:tc>
          <w:tcPr>
            <w:tcW w:w="1293" w:type="dxa"/>
            <w:vMerge/>
          </w:tcPr>
          <w:p w14:paraId="726B198F" w14:textId="77777777" w:rsidR="00C60CC0" w:rsidRPr="00D3654D" w:rsidRDefault="00C60CC0" w:rsidP="003B3D72">
            <w:pPr>
              <w:rPr>
                <w:color w:val="000000" w:themeColor="text1"/>
                <w:szCs w:val="28"/>
              </w:rPr>
            </w:pPr>
          </w:p>
        </w:tc>
      </w:tr>
      <w:tr w:rsidR="00D3654D" w:rsidRPr="00D3654D" w14:paraId="0AA6C8E9" w14:textId="77777777" w:rsidTr="001D58BB">
        <w:trPr>
          <w:cantSplit/>
          <w:jc w:val="center"/>
        </w:trPr>
        <w:tc>
          <w:tcPr>
            <w:tcW w:w="2977" w:type="dxa"/>
            <w:vAlign w:val="center"/>
          </w:tcPr>
          <w:p w14:paraId="216B772E" w14:textId="77777777" w:rsidR="00C60CC0" w:rsidRPr="00D3654D" w:rsidRDefault="00C60CC0" w:rsidP="003B3D72">
            <w:pPr>
              <w:jc w:val="center"/>
              <w:rPr>
                <w:color w:val="000000" w:themeColor="text1"/>
                <w:szCs w:val="28"/>
                <w:lang w:val="en-US"/>
              </w:rPr>
            </w:pPr>
            <w:r w:rsidRPr="00D3654D">
              <w:rPr>
                <w:color w:val="000000" w:themeColor="text1"/>
                <w:szCs w:val="28"/>
                <w:lang w:val="en-US"/>
              </w:rPr>
              <w:t>Tỷ lệ mất trứng</w:t>
            </w:r>
            <w:r w:rsidRPr="00D3654D">
              <w:rPr>
                <w:color w:val="000000" w:themeColor="text1"/>
                <w:szCs w:val="28"/>
                <w:vertAlign w:val="superscript"/>
                <w:lang w:val="en-US"/>
              </w:rPr>
              <w:t>*</w:t>
            </w:r>
            <w:r w:rsidRPr="00D3654D">
              <w:rPr>
                <w:color w:val="000000" w:themeColor="text1"/>
                <w:szCs w:val="28"/>
                <w:lang w:val="en-US"/>
              </w:rPr>
              <w:t xml:space="preserve"> </w:t>
            </w:r>
          </w:p>
          <w:p w14:paraId="32C7F14F" w14:textId="77777777" w:rsidR="00C60CC0" w:rsidRPr="00D3654D" w:rsidRDefault="00C60CC0" w:rsidP="003B3D72">
            <w:pPr>
              <w:jc w:val="center"/>
              <w:rPr>
                <w:rFonts w:eastAsia="Arial"/>
                <w:color w:val="000000" w:themeColor="text1"/>
                <w:szCs w:val="28"/>
                <w:lang w:eastAsia="en-US"/>
              </w:rPr>
            </w:pPr>
            <w:r w:rsidRPr="00D3654D">
              <w:rPr>
                <w:color w:val="000000" w:themeColor="text1"/>
                <w:szCs w:val="28"/>
                <w:lang w:val="en-US"/>
              </w:rPr>
              <w:t>(n, %)</w:t>
            </w:r>
          </w:p>
        </w:tc>
        <w:tc>
          <w:tcPr>
            <w:tcW w:w="1667" w:type="dxa"/>
            <w:vAlign w:val="center"/>
          </w:tcPr>
          <w:p w14:paraId="3B81361F" w14:textId="77777777" w:rsidR="00C60CC0" w:rsidRPr="00D3654D" w:rsidRDefault="00C60CC0" w:rsidP="003B3D72">
            <w:pPr>
              <w:jc w:val="center"/>
              <w:rPr>
                <w:rFonts w:eastAsia="Arial"/>
                <w:color w:val="000000" w:themeColor="text1"/>
                <w:szCs w:val="28"/>
                <w:lang w:eastAsia="en-US"/>
              </w:rPr>
            </w:pPr>
            <w:r w:rsidRPr="00D3654D">
              <w:rPr>
                <w:color w:val="000000" w:themeColor="text1"/>
                <w:szCs w:val="28"/>
                <w:lang w:val="en-US"/>
              </w:rPr>
              <w:t>7 (6,86)</w:t>
            </w:r>
          </w:p>
        </w:tc>
        <w:tc>
          <w:tcPr>
            <w:tcW w:w="1560" w:type="dxa"/>
            <w:vAlign w:val="center"/>
          </w:tcPr>
          <w:p w14:paraId="6706159B" w14:textId="77777777" w:rsidR="00C60CC0" w:rsidRPr="00D3654D" w:rsidRDefault="00C60CC0" w:rsidP="003B3D72">
            <w:pPr>
              <w:jc w:val="center"/>
              <w:rPr>
                <w:rFonts w:eastAsia="Arial"/>
                <w:color w:val="000000" w:themeColor="text1"/>
                <w:szCs w:val="28"/>
                <w:lang w:eastAsia="en-US"/>
              </w:rPr>
            </w:pPr>
            <w:r w:rsidRPr="00D3654D">
              <w:rPr>
                <w:color w:val="000000" w:themeColor="text1"/>
                <w:szCs w:val="28"/>
                <w:lang w:val="en-US"/>
              </w:rPr>
              <w:t>7 (5,26)</w:t>
            </w:r>
          </w:p>
        </w:tc>
        <w:tc>
          <w:tcPr>
            <w:tcW w:w="1506" w:type="dxa"/>
            <w:vAlign w:val="center"/>
          </w:tcPr>
          <w:p w14:paraId="6F77CD0C" w14:textId="77777777" w:rsidR="00C60CC0" w:rsidRPr="00D3654D" w:rsidRDefault="00C60CC0" w:rsidP="003B3D72">
            <w:pPr>
              <w:jc w:val="center"/>
              <w:rPr>
                <w:rFonts w:eastAsia="Arial"/>
                <w:color w:val="000000" w:themeColor="text1"/>
                <w:szCs w:val="28"/>
                <w:lang w:eastAsia="en-US"/>
              </w:rPr>
            </w:pPr>
            <w:r w:rsidRPr="00D3654D">
              <w:rPr>
                <w:color w:val="000000" w:themeColor="text1"/>
                <w:szCs w:val="28"/>
                <w:lang w:val="en-US"/>
              </w:rPr>
              <w:t>5 (4,67)</w:t>
            </w:r>
          </w:p>
        </w:tc>
        <w:tc>
          <w:tcPr>
            <w:tcW w:w="1293" w:type="dxa"/>
            <w:vMerge/>
          </w:tcPr>
          <w:p w14:paraId="62023B38" w14:textId="77777777" w:rsidR="00C60CC0" w:rsidRPr="00D3654D" w:rsidRDefault="00C60CC0" w:rsidP="003B3D72">
            <w:pPr>
              <w:rPr>
                <w:color w:val="000000" w:themeColor="text1"/>
                <w:szCs w:val="28"/>
              </w:rPr>
            </w:pPr>
          </w:p>
        </w:tc>
      </w:tr>
    </w:tbl>
    <w:p w14:paraId="3B7645E5" w14:textId="77777777" w:rsidR="00FC00F0" w:rsidRPr="00D3654D" w:rsidRDefault="00FC00F0" w:rsidP="00F01752">
      <w:pPr>
        <w:pStyle w:val="03"/>
        <w:spacing w:before="0" w:line="360" w:lineRule="auto"/>
        <w:rPr>
          <w:b w:val="0"/>
          <w:bCs/>
          <w:iCs/>
          <w:color w:val="000000" w:themeColor="text1"/>
        </w:rPr>
      </w:pPr>
      <w:r w:rsidRPr="00D3654D">
        <w:rPr>
          <w:b w:val="0"/>
          <w:bCs/>
          <w:i w:val="0"/>
          <w:color w:val="000000" w:themeColor="text1"/>
        </w:rPr>
        <w:t>(</w:t>
      </w:r>
      <w:r w:rsidRPr="00D3654D">
        <w:rPr>
          <w:b w:val="0"/>
          <w:bCs/>
          <w:iCs/>
          <w:color w:val="000000" w:themeColor="text1"/>
          <w:vertAlign w:val="superscript"/>
        </w:rPr>
        <w:t>*</w:t>
      </w:r>
      <w:r w:rsidRPr="00D3654D">
        <w:rPr>
          <w:b w:val="0"/>
          <w:bCs/>
          <w:iCs/>
          <w:color w:val="000000" w:themeColor="text1"/>
        </w:rPr>
        <w:t>Số liệu thai chết và mất trứng tính trên tổng số hoàng thể</w:t>
      </w:r>
      <w:r w:rsidRPr="00D3654D">
        <w:rPr>
          <w:b w:val="0"/>
          <w:bCs/>
          <w:i w:val="0"/>
          <w:color w:val="000000" w:themeColor="text1"/>
        </w:rPr>
        <w:t>)</w:t>
      </w:r>
    </w:p>
    <w:p w14:paraId="43644552" w14:textId="5C7E65E8" w:rsidR="00BE713A" w:rsidRPr="00D3654D" w:rsidRDefault="00FC00F0" w:rsidP="003B3D72">
      <w:pPr>
        <w:pStyle w:val="03"/>
        <w:spacing w:before="0" w:line="312" w:lineRule="auto"/>
        <w:ind w:firstLine="720"/>
        <w:rPr>
          <w:b w:val="0"/>
          <w:bCs/>
          <w:i w:val="0"/>
          <w:color w:val="000000" w:themeColor="text1"/>
        </w:rPr>
      </w:pPr>
      <w:r w:rsidRPr="00D3654D">
        <w:rPr>
          <w:b w:val="0"/>
          <w:bCs/>
          <w:i w:val="0"/>
          <w:color w:val="000000" w:themeColor="text1"/>
        </w:rPr>
        <w:t>Số hoàng thể, số thai đậu, số thai bình thường trên chuột mẹ</w:t>
      </w:r>
      <w:r w:rsidR="009A1964" w:rsidRPr="00D3654D">
        <w:rPr>
          <w:b w:val="0"/>
          <w:bCs/>
          <w:i w:val="0"/>
          <w:color w:val="000000" w:themeColor="text1"/>
        </w:rPr>
        <w:t xml:space="preserve"> thế hệ P</w:t>
      </w:r>
      <w:r w:rsidR="00C60CC0" w:rsidRPr="00D3654D">
        <w:rPr>
          <w:b w:val="0"/>
          <w:bCs/>
          <w:i w:val="0"/>
          <w:color w:val="000000" w:themeColor="text1"/>
        </w:rPr>
        <w:t xml:space="preserve"> mang thai F1</w:t>
      </w:r>
      <w:r w:rsidR="009A1964" w:rsidRPr="00D3654D">
        <w:rPr>
          <w:b w:val="0"/>
          <w:bCs/>
          <w:i w:val="0"/>
          <w:color w:val="000000" w:themeColor="text1"/>
        </w:rPr>
        <w:t xml:space="preserve"> </w:t>
      </w:r>
      <w:r w:rsidRPr="00D3654D">
        <w:rPr>
          <w:b w:val="0"/>
          <w:bCs/>
          <w:i w:val="0"/>
          <w:color w:val="000000" w:themeColor="text1"/>
        </w:rPr>
        <w:t xml:space="preserve">ở lô trị 1 </w:t>
      </w:r>
      <w:r w:rsidR="00DC266C" w:rsidRPr="00D3654D">
        <w:rPr>
          <w:b w:val="0"/>
          <w:bCs/>
          <w:i w:val="0"/>
          <w:color w:val="000000" w:themeColor="text1"/>
        </w:rPr>
        <w:t>và</w:t>
      </w:r>
      <w:r w:rsidRPr="00D3654D">
        <w:rPr>
          <w:b w:val="0"/>
          <w:bCs/>
          <w:i w:val="0"/>
          <w:color w:val="000000" w:themeColor="text1"/>
        </w:rPr>
        <w:t xml:space="preserve"> lô trị 2</w:t>
      </w:r>
      <w:r w:rsidR="00BE713A" w:rsidRPr="00D3654D">
        <w:rPr>
          <w:b w:val="0"/>
          <w:bCs/>
          <w:i w:val="0"/>
          <w:color w:val="000000" w:themeColor="text1"/>
        </w:rPr>
        <w:t xml:space="preserve"> so với lô chứng</w:t>
      </w:r>
      <w:r w:rsidRPr="00D3654D">
        <w:rPr>
          <w:b w:val="0"/>
          <w:bCs/>
          <w:i w:val="0"/>
          <w:color w:val="000000" w:themeColor="text1"/>
        </w:rPr>
        <w:t xml:space="preserve"> </w:t>
      </w:r>
      <w:r w:rsidR="00DC266C" w:rsidRPr="00D3654D">
        <w:rPr>
          <w:b w:val="0"/>
          <w:bCs/>
          <w:i w:val="0"/>
          <w:color w:val="000000" w:themeColor="text1"/>
        </w:rPr>
        <w:t>không có</w:t>
      </w:r>
      <w:r w:rsidRPr="00D3654D">
        <w:rPr>
          <w:b w:val="0"/>
          <w:bCs/>
          <w:i w:val="0"/>
          <w:color w:val="000000" w:themeColor="text1"/>
        </w:rPr>
        <w:t xml:space="preserve"> sự khác biệt có ý nghĩa thống kê (p &gt; 0,05).</w:t>
      </w:r>
    </w:p>
    <w:p w14:paraId="78184D05" w14:textId="01DF95E8" w:rsidR="00C60CC0" w:rsidRPr="00D3654D" w:rsidRDefault="00C60CC0" w:rsidP="003B3D72">
      <w:pPr>
        <w:pStyle w:val="03"/>
        <w:spacing w:before="0" w:line="312" w:lineRule="auto"/>
        <w:ind w:firstLine="720"/>
        <w:rPr>
          <w:b w:val="0"/>
          <w:bCs/>
          <w:i w:val="0"/>
          <w:color w:val="000000" w:themeColor="text1"/>
        </w:rPr>
      </w:pPr>
      <w:r w:rsidRPr="00D3654D">
        <w:rPr>
          <w:b w:val="0"/>
          <w:bCs/>
          <w:i w:val="0"/>
          <w:color w:val="000000" w:themeColor="text1"/>
        </w:rPr>
        <w:t>Tỷ lệ thai chết, tỷ lệ mất trứng của thế hệ P mang thai F1 ở hai lô trị cũng không có sự khác biệt so với lô chứng (p &gt; 0,05).</w:t>
      </w:r>
    </w:p>
    <w:p w14:paraId="54DB3111" w14:textId="4CA10614" w:rsidR="00593F70" w:rsidRPr="00D3654D" w:rsidRDefault="00BE713A" w:rsidP="003B3D72">
      <w:pPr>
        <w:pStyle w:val="03"/>
        <w:spacing w:before="0" w:line="312" w:lineRule="auto"/>
        <w:ind w:firstLine="720"/>
        <w:rPr>
          <w:color w:val="000000" w:themeColor="text1"/>
        </w:rPr>
      </w:pPr>
      <w:r w:rsidRPr="00D3654D">
        <w:rPr>
          <w:b w:val="0"/>
          <w:bCs/>
          <w:i w:val="0"/>
          <w:color w:val="000000" w:themeColor="text1"/>
        </w:rPr>
        <w:t>Như vậy khi dùng cao đặc Testin CT3 không gây ảnh hưởng đến các chỉ số phôi thai của chuột</w:t>
      </w:r>
      <w:r w:rsidR="00F95EC8" w:rsidRPr="00D3654D">
        <w:rPr>
          <w:b w:val="0"/>
          <w:bCs/>
          <w:i w:val="0"/>
          <w:color w:val="000000" w:themeColor="text1"/>
        </w:rPr>
        <w:t xml:space="preserve"> mẹ</w:t>
      </w:r>
      <w:r w:rsidRPr="00D3654D">
        <w:rPr>
          <w:b w:val="0"/>
          <w:bCs/>
          <w:i w:val="0"/>
          <w:color w:val="000000" w:themeColor="text1"/>
        </w:rPr>
        <w:t xml:space="preserve"> ở thế hệ P</w:t>
      </w:r>
      <w:r w:rsidR="00C60CC0" w:rsidRPr="00D3654D">
        <w:rPr>
          <w:b w:val="0"/>
          <w:bCs/>
          <w:i w:val="0"/>
          <w:color w:val="000000" w:themeColor="text1"/>
        </w:rPr>
        <w:t xml:space="preserve"> mang thai F1</w:t>
      </w:r>
      <w:r w:rsidRPr="00D3654D">
        <w:rPr>
          <w:b w:val="0"/>
          <w:bCs/>
          <w:i w:val="0"/>
          <w:color w:val="000000" w:themeColor="text1"/>
        </w:rPr>
        <w:t>.</w:t>
      </w:r>
      <w:r w:rsidR="00FC00F0" w:rsidRPr="00D3654D">
        <w:rPr>
          <w:b w:val="0"/>
          <w:bCs/>
          <w:i w:val="0"/>
          <w:color w:val="000000" w:themeColor="text1"/>
        </w:rPr>
        <w:t xml:space="preserve"> </w:t>
      </w:r>
    </w:p>
    <w:p w14:paraId="1BECE19A" w14:textId="7A247361" w:rsidR="00116ACB" w:rsidRPr="00D3654D" w:rsidRDefault="00116ACB" w:rsidP="00660A84">
      <w:pPr>
        <w:pStyle w:val="B2"/>
        <w:rPr>
          <w:iCs/>
          <w:color w:val="000000" w:themeColor="text1"/>
        </w:rPr>
      </w:pPr>
      <w:bookmarkStart w:id="237" w:name="_Toc74077583"/>
      <w:r w:rsidRPr="00D3654D">
        <w:rPr>
          <w:color w:val="000000" w:themeColor="text1"/>
        </w:rPr>
        <w:lastRenderedPageBreak/>
        <w:t>Bả</w:t>
      </w:r>
      <w:r w:rsidR="003B3D72">
        <w:rPr>
          <w:color w:val="000000" w:themeColor="text1"/>
        </w:rPr>
        <w:t>ng 3.</w:t>
      </w:r>
      <w:r w:rsidRPr="00D3654D">
        <w:rPr>
          <w:color w:val="000000" w:themeColor="text1"/>
        </w:rPr>
        <w:t>1</w:t>
      </w:r>
      <w:r w:rsidR="001879A2" w:rsidRPr="00D3654D">
        <w:rPr>
          <w:color w:val="000000" w:themeColor="text1"/>
        </w:rPr>
        <w:t>2</w:t>
      </w:r>
      <w:r w:rsidRPr="00D3654D">
        <w:rPr>
          <w:color w:val="000000" w:themeColor="text1"/>
        </w:rPr>
        <w:t xml:space="preserve">. Chỉ số phôi thai của thế hệ </w:t>
      </w:r>
      <w:r w:rsidR="000E426F" w:rsidRPr="00D3654D">
        <w:rPr>
          <w:color w:val="000000" w:themeColor="text1"/>
        </w:rPr>
        <w:t>F1</w:t>
      </w:r>
      <w:r w:rsidR="00C60CC0" w:rsidRPr="00D3654D">
        <w:rPr>
          <w:color w:val="000000" w:themeColor="text1"/>
        </w:rPr>
        <w:t xml:space="preserve"> mang thai F2</w:t>
      </w:r>
      <w:bookmarkEnd w:id="237"/>
    </w:p>
    <w:tbl>
      <w:tblPr>
        <w:tblStyle w:val="TableGrid"/>
        <w:tblW w:w="8995" w:type="dxa"/>
        <w:jc w:val="center"/>
        <w:tblLook w:val="04A0" w:firstRow="1" w:lastRow="0" w:firstColumn="1" w:lastColumn="0" w:noHBand="0" w:noVBand="1"/>
      </w:tblPr>
      <w:tblGrid>
        <w:gridCol w:w="2889"/>
        <w:gridCol w:w="1508"/>
        <w:gridCol w:w="1605"/>
        <w:gridCol w:w="1553"/>
        <w:gridCol w:w="1440"/>
      </w:tblGrid>
      <w:tr w:rsidR="00D3654D" w:rsidRPr="00D3654D" w14:paraId="3D15AF64" w14:textId="77777777" w:rsidTr="007F5BFD">
        <w:trPr>
          <w:cantSplit/>
          <w:trHeight w:val="624"/>
          <w:jc w:val="center"/>
        </w:trPr>
        <w:tc>
          <w:tcPr>
            <w:tcW w:w="2889" w:type="dxa"/>
            <w:shd w:val="clear" w:color="auto" w:fill="DAEEF3" w:themeFill="accent5" w:themeFillTint="33"/>
            <w:vAlign w:val="center"/>
          </w:tcPr>
          <w:p w14:paraId="327C3AB4" w14:textId="77777777" w:rsidR="00C60CC0" w:rsidRPr="00D3654D" w:rsidRDefault="00C60CC0" w:rsidP="007F5BFD">
            <w:pPr>
              <w:jc w:val="center"/>
              <w:rPr>
                <w:rFonts w:eastAsia="Arial"/>
                <w:b/>
                <w:color w:val="000000" w:themeColor="text1"/>
                <w:szCs w:val="28"/>
                <w:lang w:val="en-US" w:eastAsia="en-US"/>
              </w:rPr>
            </w:pPr>
            <w:r w:rsidRPr="00D3654D">
              <w:rPr>
                <w:rFonts w:eastAsia="Arial"/>
                <w:b/>
                <w:color w:val="000000" w:themeColor="text1"/>
                <w:szCs w:val="28"/>
                <w:lang w:val="en-US" w:eastAsia="en-US"/>
              </w:rPr>
              <w:t xml:space="preserve">Chỉ số </w:t>
            </w:r>
          </w:p>
          <w:p w14:paraId="62E4C875" w14:textId="77777777" w:rsidR="00C60CC0" w:rsidRPr="00D3654D" w:rsidRDefault="00C60CC0" w:rsidP="007F5BFD">
            <w:pPr>
              <w:jc w:val="center"/>
              <w:rPr>
                <w:b/>
                <w:bCs/>
                <w:color w:val="000000" w:themeColor="text1"/>
                <w:szCs w:val="28"/>
                <w:lang w:val="en-US"/>
              </w:rPr>
            </w:pPr>
            <w:r w:rsidRPr="00D3654D">
              <w:rPr>
                <w:b/>
                <w:bCs/>
                <w:color w:val="000000" w:themeColor="text1"/>
                <w:szCs w:val="28"/>
                <w:lang w:val="en-US"/>
              </w:rPr>
              <w:t>nghiên cứu</w:t>
            </w:r>
          </w:p>
        </w:tc>
        <w:tc>
          <w:tcPr>
            <w:tcW w:w="1508" w:type="dxa"/>
            <w:shd w:val="clear" w:color="auto" w:fill="DAEEF3" w:themeFill="accent5" w:themeFillTint="33"/>
            <w:vAlign w:val="center"/>
          </w:tcPr>
          <w:p w14:paraId="7DEB0BC3" w14:textId="77777777" w:rsidR="00C60CC0" w:rsidRPr="00D3654D" w:rsidRDefault="00C60CC0" w:rsidP="007F5BFD">
            <w:pPr>
              <w:jc w:val="center"/>
              <w:rPr>
                <w:b/>
                <w:color w:val="000000" w:themeColor="text1"/>
                <w:szCs w:val="28"/>
                <w:lang w:val="en-US"/>
              </w:rPr>
            </w:pPr>
            <w:r w:rsidRPr="00D3654D">
              <w:rPr>
                <w:b/>
                <w:color w:val="000000" w:themeColor="text1"/>
                <w:szCs w:val="28"/>
                <w:lang w:val="en-US"/>
              </w:rPr>
              <w:t>Lô chứng</w:t>
            </w:r>
          </w:p>
          <w:p w14:paraId="3D2F412F" w14:textId="77777777" w:rsidR="00C60CC0" w:rsidRPr="00D3654D" w:rsidRDefault="00C60CC0" w:rsidP="007F5BFD">
            <w:pPr>
              <w:jc w:val="center"/>
              <w:rPr>
                <w:b/>
                <w:color w:val="000000" w:themeColor="text1"/>
                <w:szCs w:val="28"/>
                <w:lang w:val="en-US"/>
              </w:rPr>
            </w:pPr>
            <w:r w:rsidRPr="00D3654D">
              <w:rPr>
                <w:b/>
                <w:color w:val="000000" w:themeColor="text1"/>
                <w:szCs w:val="28"/>
                <w:lang w:val="en-US"/>
              </w:rPr>
              <w:t>n = 9</w:t>
            </w:r>
          </w:p>
          <w:p w14:paraId="58E47FF7" w14:textId="77777777" w:rsidR="00C60CC0" w:rsidRPr="00D3654D" w:rsidRDefault="00C60CC0" w:rsidP="007F5BFD">
            <w:pPr>
              <w:jc w:val="center"/>
              <w:rPr>
                <w:color w:val="000000" w:themeColor="text1"/>
                <w:szCs w:val="28"/>
              </w:rPr>
            </w:pPr>
            <w:r w:rsidRPr="00D3654D">
              <w:rPr>
                <w:bCs/>
                <w:color w:val="000000" w:themeColor="text1"/>
                <w:szCs w:val="28"/>
                <w:lang w:val="en-US"/>
              </w:rPr>
              <w:t>(a)</w:t>
            </w:r>
          </w:p>
        </w:tc>
        <w:tc>
          <w:tcPr>
            <w:tcW w:w="1605" w:type="dxa"/>
            <w:shd w:val="clear" w:color="auto" w:fill="DAEEF3" w:themeFill="accent5" w:themeFillTint="33"/>
            <w:vAlign w:val="center"/>
          </w:tcPr>
          <w:p w14:paraId="510E030B" w14:textId="77777777" w:rsidR="00C60CC0" w:rsidRPr="00D3654D" w:rsidRDefault="00C60CC0" w:rsidP="007F5BFD">
            <w:pPr>
              <w:jc w:val="center"/>
              <w:rPr>
                <w:b/>
                <w:color w:val="000000" w:themeColor="text1"/>
                <w:szCs w:val="28"/>
                <w:lang w:val="en-US"/>
              </w:rPr>
            </w:pPr>
            <w:r w:rsidRPr="00D3654D">
              <w:rPr>
                <w:b/>
                <w:color w:val="000000" w:themeColor="text1"/>
                <w:szCs w:val="28"/>
                <w:lang w:val="en-US"/>
              </w:rPr>
              <w:t>Lô trị 1</w:t>
            </w:r>
          </w:p>
          <w:p w14:paraId="21978E72" w14:textId="77777777" w:rsidR="00C60CC0" w:rsidRPr="00D3654D" w:rsidRDefault="00C60CC0" w:rsidP="007F5BFD">
            <w:pPr>
              <w:jc w:val="center"/>
              <w:rPr>
                <w:b/>
                <w:color w:val="000000" w:themeColor="text1"/>
                <w:szCs w:val="28"/>
                <w:lang w:val="en-US"/>
              </w:rPr>
            </w:pPr>
            <w:r w:rsidRPr="00D3654D">
              <w:rPr>
                <w:b/>
                <w:color w:val="000000" w:themeColor="text1"/>
                <w:szCs w:val="28"/>
                <w:lang w:val="en-US"/>
              </w:rPr>
              <w:t>n = 9</w:t>
            </w:r>
          </w:p>
          <w:p w14:paraId="4E406FE6" w14:textId="77777777" w:rsidR="00C60CC0" w:rsidRPr="00D3654D" w:rsidRDefault="00C60CC0" w:rsidP="007F5BFD">
            <w:pPr>
              <w:jc w:val="center"/>
              <w:rPr>
                <w:color w:val="000000" w:themeColor="text1"/>
                <w:szCs w:val="28"/>
              </w:rPr>
            </w:pPr>
            <w:r w:rsidRPr="00D3654D">
              <w:rPr>
                <w:bCs/>
                <w:color w:val="000000" w:themeColor="text1"/>
                <w:szCs w:val="28"/>
                <w:lang w:val="en-US"/>
              </w:rPr>
              <w:t>(b)</w:t>
            </w:r>
          </w:p>
        </w:tc>
        <w:tc>
          <w:tcPr>
            <w:tcW w:w="1553" w:type="dxa"/>
            <w:shd w:val="clear" w:color="auto" w:fill="DAEEF3" w:themeFill="accent5" w:themeFillTint="33"/>
            <w:vAlign w:val="center"/>
          </w:tcPr>
          <w:p w14:paraId="1911A525" w14:textId="77777777" w:rsidR="00C60CC0" w:rsidRPr="00D3654D" w:rsidRDefault="00C60CC0" w:rsidP="007F5BFD">
            <w:pPr>
              <w:jc w:val="center"/>
              <w:rPr>
                <w:b/>
                <w:color w:val="000000" w:themeColor="text1"/>
                <w:szCs w:val="28"/>
                <w:lang w:val="en-US"/>
              </w:rPr>
            </w:pPr>
            <w:r w:rsidRPr="00D3654D">
              <w:rPr>
                <w:b/>
                <w:color w:val="000000" w:themeColor="text1"/>
                <w:szCs w:val="28"/>
                <w:lang w:val="en-US"/>
              </w:rPr>
              <w:t>Lô trị 2</w:t>
            </w:r>
          </w:p>
          <w:p w14:paraId="54F94712" w14:textId="77777777" w:rsidR="00C60CC0" w:rsidRPr="00D3654D" w:rsidRDefault="00C60CC0" w:rsidP="007F5BFD">
            <w:pPr>
              <w:jc w:val="center"/>
              <w:rPr>
                <w:b/>
                <w:color w:val="000000" w:themeColor="text1"/>
                <w:szCs w:val="28"/>
                <w:lang w:val="en-US"/>
              </w:rPr>
            </w:pPr>
            <w:r w:rsidRPr="00D3654D">
              <w:rPr>
                <w:b/>
                <w:color w:val="000000" w:themeColor="text1"/>
                <w:szCs w:val="28"/>
                <w:lang w:val="en-US"/>
              </w:rPr>
              <w:t>n = 10</w:t>
            </w:r>
          </w:p>
          <w:p w14:paraId="7A285414" w14:textId="77777777" w:rsidR="00C60CC0" w:rsidRPr="00D3654D" w:rsidRDefault="00C60CC0" w:rsidP="007F5BFD">
            <w:pPr>
              <w:jc w:val="center"/>
              <w:rPr>
                <w:color w:val="000000" w:themeColor="text1"/>
                <w:szCs w:val="28"/>
              </w:rPr>
            </w:pPr>
            <w:r w:rsidRPr="00D3654D">
              <w:rPr>
                <w:bCs/>
                <w:color w:val="000000" w:themeColor="text1"/>
                <w:szCs w:val="28"/>
                <w:lang w:val="en-US"/>
              </w:rPr>
              <w:t>(c)</w:t>
            </w:r>
          </w:p>
        </w:tc>
        <w:tc>
          <w:tcPr>
            <w:tcW w:w="1440" w:type="dxa"/>
            <w:shd w:val="clear" w:color="auto" w:fill="DAEEF3" w:themeFill="accent5" w:themeFillTint="33"/>
            <w:vAlign w:val="center"/>
          </w:tcPr>
          <w:p w14:paraId="782E7B99" w14:textId="77777777" w:rsidR="00C60CC0" w:rsidRPr="00D3654D" w:rsidRDefault="00C60CC0" w:rsidP="007F5BFD">
            <w:pPr>
              <w:jc w:val="center"/>
              <w:rPr>
                <w:b/>
                <w:color w:val="000000" w:themeColor="text1"/>
                <w:szCs w:val="28"/>
                <w:lang w:val="en-US"/>
              </w:rPr>
            </w:pPr>
            <w:r w:rsidRPr="00D3654D">
              <w:rPr>
                <w:b/>
                <w:color w:val="000000" w:themeColor="text1"/>
                <w:szCs w:val="28"/>
                <w:lang w:val="en-US"/>
              </w:rPr>
              <w:t>p</w:t>
            </w:r>
          </w:p>
          <w:p w14:paraId="2A4891FF" w14:textId="77777777" w:rsidR="00C60CC0" w:rsidRPr="00D3654D" w:rsidRDefault="00C60CC0" w:rsidP="007F5BFD">
            <w:pPr>
              <w:jc w:val="center"/>
              <w:rPr>
                <w:b/>
                <w:bCs/>
                <w:color w:val="000000" w:themeColor="text1"/>
                <w:szCs w:val="28"/>
                <w:lang w:val="en-US"/>
              </w:rPr>
            </w:pPr>
            <w:r w:rsidRPr="00D3654D">
              <w:rPr>
                <w:b/>
                <w:color w:val="000000" w:themeColor="text1"/>
                <w:szCs w:val="28"/>
                <w:lang w:val="en-US"/>
              </w:rPr>
              <w:t>(a-b,c)</w:t>
            </w:r>
          </w:p>
        </w:tc>
      </w:tr>
      <w:tr w:rsidR="00D3654D" w:rsidRPr="00D3654D" w14:paraId="4922561C" w14:textId="77777777" w:rsidTr="007F5BFD">
        <w:trPr>
          <w:cantSplit/>
          <w:trHeight w:val="624"/>
          <w:jc w:val="center"/>
        </w:trPr>
        <w:tc>
          <w:tcPr>
            <w:tcW w:w="2889" w:type="dxa"/>
            <w:vAlign w:val="center"/>
          </w:tcPr>
          <w:p w14:paraId="1D19A038" w14:textId="77777777" w:rsidR="00C60CC0" w:rsidRPr="00D3654D" w:rsidRDefault="00C60CC0" w:rsidP="007F5BFD">
            <w:pPr>
              <w:jc w:val="center"/>
              <w:rPr>
                <w:color w:val="000000" w:themeColor="text1"/>
                <w:szCs w:val="28"/>
              </w:rPr>
            </w:pPr>
            <w:r w:rsidRPr="00D3654D">
              <w:rPr>
                <w:color w:val="000000" w:themeColor="text1"/>
                <w:szCs w:val="28"/>
              </w:rPr>
              <w:t>Số hoàng thể/mẹ</w:t>
            </w:r>
            <w:r w:rsidRPr="00D3654D">
              <w:rPr>
                <w:color w:val="000000" w:themeColor="text1"/>
                <w:szCs w:val="28"/>
                <w:lang w:val="en-US"/>
              </w:rPr>
              <w:t xml:space="preserve"> </w:t>
            </w:r>
            <w:r w:rsidRPr="00D3654D">
              <w:rPr>
                <w:color w:val="000000" w:themeColor="text1"/>
                <w:szCs w:val="28"/>
              </w:rPr>
              <w:t>(M±S</w:t>
            </w:r>
            <w:r w:rsidRPr="00D3654D">
              <w:rPr>
                <w:color w:val="000000" w:themeColor="text1"/>
                <w:szCs w:val="28"/>
                <w:lang w:val="en-US"/>
              </w:rPr>
              <w:t>D</w:t>
            </w:r>
            <w:r w:rsidRPr="00D3654D">
              <w:rPr>
                <w:color w:val="000000" w:themeColor="text1"/>
                <w:szCs w:val="28"/>
              </w:rPr>
              <w:t>)</w:t>
            </w:r>
          </w:p>
        </w:tc>
        <w:tc>
          <w:tcPr>
            <w:tcW w:w="1508" w:type="dxa"/>
            <w:vAlign w:val="center"/>
          </w:tcPr>
          <w:p w14:paraId="7B2458DC" w14:textId="77777777" w:rsidR="00C60CC0" w:rsidRPr="00D3654D" w:rsidRDefault="00C60CC0" w:rsidP="00660A84">
            <w:pPr>
              <w:spacing w:line="360" w:lineRule="auto"/>
              <w:jc w:val="center"/>
              <w:rPr>
                <w:color w:val="000000" w:themeColor="text1"/>
                <w:szCs w:val="28"/>
              </w:rPr>
            </w:pPr>
            <w:r w:rsidRPr="00D3654D">
              <w:rPr>
                <w:color w:val="000000" w:themeColor="text1"/>
                <w:szCs w:val="28"/>
                <w:lang w:val="en-US"/>
              </w:rPr>
              <w:t>5,89 ± 2,47</w:t>
            </w:r>
          </w:p>
        </w:tc>
        <w:tc>
          <w:tcPr>
            <w:tcW w:w="1605" w:type="dxa"/>
            <w:vAlign w:val="center"/>
          </w:tcPr>
          <w:p w14:paraId="3C71EBEE" w14:textId="77777777" w:rsidR="00C60CC0" w:rsidRPr="00D3654D" w:rsidRDefault="00C60CC0" w:rsidP="00660A84">
            <w:pPr>
              <w:spacing w:line="360" w:lineRule="auto"/>
              <w:jc w:val="center"/>
              <w:rPr>
                <w:color w:val="000000" w:themeColor="text1"/>
                <w:szCs w:val="28"/>
              </w:rPr>
            </w:pPr>
            <w:r w:rsidRPr="00D3654D">
              <w:rPr>
                <w:color w:val="000000" w:themeColor="text1"/>
                <w:szCs w:val="28"/>
                <w:lang w:val="en-US"/>
              </w:rPr>
              <w:t>6,11 ± 1,83</w:t>
            </w:r>
          </w:p>
        </w:tc>
        <w:tc>
          <w:tcPr>
            <w:tcW w:w="1553" w:type="dxa"/>
            <w:vAlign w:val="center"/>
          </w:tcPr>
          <w:p w14:paraId="7974D49C" w14:textId="77777777" w:rsidR="00C60CC0" w:rsidRPr="00D3654D" w:rsidRDefault="00C60CC0" w:rsidP="00660A84">
            <w:pPr>
              <w:spacing w:line="360" w:lineRule="auto"/>
              <w:jc w:val="center"/>
              <w:rPr>
                <w:color w:val="000000" w:themeColor="text1"/>
                <w:szCs w:val="28"/>
              </w:rPr>
            </w:pPr>
            <w:r w:rsidRPr="00D3654D">
              <w:rPr>
                <w:color w:val="000000" w:themeColor="text1"/>
                <w:szCs w:val="28"/>
                <w:lang w:val="en-US"/>
              </w:rPr>
              <w:t>5,80 ± 2,35</w:t>
            </w:r>
          </w:p>
        </w:tc>
        <w:tc>
          <w:tcPr>
            <w:tcW w:w="1440" w:type="dxa"/>
            <w:vMerge w:val="restart"/>
            <w:vAlign w:val="center"/>
          </w:tcPr>
          <w:p w14:paraId="120D6BFF" w14:textId="77777777" w:rsidR="00C60CC0" w:rsidRPr="00D3654D" w:rsidRDefault="00C60CC0" w:rsidP="00660A84">
            <w:pPr>
              <w:spacing w:line="360" w:lineRule="auto"/>
              <w:jc w:val="center"/>
              <w:rPr>
                <w:rFonts w:eastAsia="Arial"/>
                <w:color w:val="000000" w:themeColor="text1"/>
                <w:szCs w:val="28"/>
                <w:vertAlign w:val="subscript"/>
                <w:lang w:eastAsia="en-US"/>
              </w:rPr>
            </w:pPr>
            <w:r w:rsidRPr="00D3654D">
              <w:rPr>
                <w:rFonts w:eastAsia="Arial"/>
                <w:color w:val="000000" w:themeColor="text1"/>
                <w:szCs w:val="28"/>
                <w:lang w:val="en-US" w:eastAsia="en-US"/>
              </w:rPr>
              <w:t>p</w:t>
            </w:r>
            <w:r w:rsidRPr="00D3654D">
              <w:rPr>
                <w:rFonts w:eastAsia="Arial"/>
                <w:color w:val="000000" w:themeColor="text1"/>
                <w:szCs w:val="28"/>
                <w:vertAlign w:val="subscript"/>
                <w:lang w:val="en-US" w:eastAsia="en-US"/>
              </w:rPr>
              <w:t>b</w:t>
            </w:r>
            <w:r w:rsidRPr="00D3654D">
              <w:rPr>
                <w:rFonts w:eastAsia="Arial"/>
                <w:color w:val="000000" w:themeColor="text1"/>
                <w:szCs w:val="28"/>
                <w:vertAlign w:val="subscript"/>
                <w:lang w:eastAsia="en-US"/>
              </w:rPr>
              <w:t>-</w:t>
            </w:r>
            <w:r w:rsidRPr="00D3654D">
              <w:rPr>
                <w:rFonts w:eastAsia="Arial"/>
                <w:color w:val="000000" w:themeColor="text1"/>
                <w:szCs w:val="28"/>
                <w:vertAlign w:val="subscript"/>
                <w:lang w:val="en-US" w:eastAsia="en-US"/>
              </w:rPr>
              <w:t>a</w:t>
            </w:r>
            <w:r w:rsidRPr="00D3654D">
              <w:rPr>
                <w:rFonts w:eastAsia="Arial"/>
                <w:color w:val="000000" w:themeColor="text1"/>
                <w:szCs w:val="28"/>
                <w:vertAlign w:val="subscript"/>
                <w:lang w:eastAsia="en-US"/>
              </w:rPr>
              <w:t xml:space="preserve"> </w:t>
            </w:r>
            <w:r w:rsidRPr="00D3654D">
              <w:rPr>
                <w:rFonts w:eastAsia="Arial"/>
                <w:color w:val="000000" w:themeColor="text1"/>
                <w:szCs w:val="28"/>
                <w:lang w:eastAsia="en-US"/>
              </w:rPr>
              <w:t>&gt; 0,05</w:t>
            </w:r>
          </w:p>
          <w:p w14:paraId="27F4CAEA" w14:textId="77777777" w:rsidR="00C60CC0" w:rsidRPr="00D3654D" w:rsidRDefault="00C60CC0" w:rsidP="00660A84">
            <w:pPr>
              <w:spacing w:line="360" w:lineRule="auto"/>
              <w:jc w:val="center"/>
              <w:rPr>
                <w:rFonts w:eastAsia="Arial"/>
                <w:color w:val="000000" w:themeColor="text1"/>
                <w:szCs w:val="28"/>
                <w:vertAlign w:val="subscript"/>
                <w:lang w:eastAsia="en-US"/>
              </w:rPr>
            </w:pPr>
            <w:r w:rsidRPr="00D3654D">
              <w:rPr>
                <w:rFonts w:eastAsia="Arial"/>
                <w:color w:val="000000" w:themeColor="text1"/>
                <w:szCs w:val="28"/>
                <w:lang w:eastAsia="en-US"/>
              </w:rPr>
              <w:t>p</w:t>
            </w:r>
            <w:r w:rsidRPr="00D3654D">
              <w:rPr>
                <w:rFonts w:eastAsia="Arial"/>
                <w:color w:val="000000" w:themeColor="text1"/>
                <w:szCs w:val="28"/>
                <w:vertAlign w:val="subscript"/>
                <w:lang w:val="en-US" w:eastAsia="en-US"/>
              </w:rPr>
              <w:t>c</w:t>
            </w:r>
            <w:r w:rsidRPr="00D3654D">
              <w:rPr>
                <w:rFonts w:eastAsia="Arial"/>
                <w:color w:val="000000" w:themeColor="text1"/>
                <w:szCs w:val="28"/>
                <w:vertAlign w:val="subscript"/>
                <w:lang w:eastAsia="en-US"/>
              </w:rPr>
              <w:t>-</w:t>
            </w:r>
            <w:r w:rsidRPr="00D3654D">
              <w:rPr>
                <w:rFonts w:eastAsia="Arial"/>
                <w:color w:val="000000" w:themeColor="text1"/>
                <w:szCs w:val="28"/>
                <w:vertAlign w:val="subscript"/>
                <w:lang w:val="en-US" w:eastAsia="en-US"/>
              </w:rPr>
              <w:t>a</w:t>
            </w:r>
            <w:r w:rsidRPr="00D3654D">
              <w:rPr>
                <w:rFonts w:eastAsia="Arial"/>
                <w:color w:val="000000" w:themeColor="text1"/>
                <w:szCs w:val="28"/>
                <w:vertAlign w:val="subscript"/>
                <w:lang w:eastAsia="en-US"/>
              </w:rPr>
              <w:t xml:space="preserve"> </w:t>
            </w:r>
            <w:r w:rsidRPr="00D3654D">
              <w:rPr>
                <w:rFonts w:eastAsia="Arial"/>
                <w:color w:val="000000" w:themeColor="text1"/>
                <w:szCs w:val="28"/>
                <w:lang w:eastAsia="en-US"/>
              </w:rPr>
              <w:t>&gt; 0,05</w:t>
            </w:r>
          </w:p>
          <w:p w14:paraId="75192C1A" w14:textId="77777777" w:rsidR="00C60CC0" w:rsidRPr="00D3654D" w:rsidRDefault="00C60CC0" w:rsidP="00660A84">
            <w:pPr>
              <w:spacing w:line="360" w:lineRule="auto"/>
              <w:jc w:val="center"/>
              <w:rPr>
                <w:color w:val="000000" w:themeColor="text1"/>
                <w:szCs w:val="28"/>
              </w:rPr>
            </w:pPr>
            <w:r w:rsidRPr="00D3654D">
              <w:rPr>
                <w:rFonts w:eastAsia="Arial"/>
                <w:color w:val="000000" w:themeColor="text1"/>
                <w:szCs w:val="28"/>
                <w:lang w:eastAsia="en-US"/>
              </w:rPr>
              <w:t>p</w:t>
            </w:r>
            <w:r w:rsidRPr="00D3654D">
              <w:rPr>
                <w:rFonts w:eastAsia="Arial"/>
                <w:color w:val="000000" w:themeColor="text1"/>
                <w:szCs w:val="28"/>
                <w:vertAlign w:val="subscript"/>
                <w:lang w:val="en-US" w:eastAsia="en-US"/>
              </w:rPr>
              <w:t>b</w:t>
            </w:r>
            <w:r w:rsidRPr="00D3654D">
              <w:rPr>
                <w:rFonts w:eastAsia="Arial"/>
                <w:color w:val="000000" w:themeColor="text1"/>
                <w:szCs w:val="28"/>
                <w:vertAlign w:val="subscript"/>
                <w:lang w:eastAsia="en-US"/>
              </w:rPr>
              <w:t>-</w:t>
            </w:r>
            <w:r w:rsidRPr="00D3654D">
              <w:rPr>
                <w:rFonts w:eastAsia="Arial"/>
                <w:color w:val="000000" w:themeColor="text1"/>
                <w:szCs w:val="28"/>
                <w:vertAlign w:val="subscript"/>
                <w:lang w:val="en-US" w:eastAsia="en-US"/>
              </w:rPr>
              <w:t>c</w:t>
            </w:r>
            <w:r w:rsidRPr="00D3654D">
              <w:rPr>
                <w:rFonts w:eastAsia="Arial"/>
                <w:color w:val="000000" w:themeColor="text1"/>
                <w:szCs w:val="28"/>
                <w:vertAlign w:val="subscript"/>
                <w:lang w:eastAsia="en-US"/>
              </w:rPr>
              <w:t xml:space="preserve"> </w:t>
            </w:r>
            <w:r w:rsidRPr="00D3654D">
              <w:rPr>
                <w:rFonts w:eastAsia="Arial"/>
                <w:color w:val="000000" w:themeColor="text1"/>
                <w:szCs w:val="28"/>
                <w:lang w:eastAsia="en-US"/>
              </w:rPr>
              <w:t>&gt; 0,05</w:t>
            </w:r>
          </w:p>
          <w:p w14:paraId="61BDCB04" w14:textId="77777777" w:rsidR="00C60CC0" w:rsidRPr="00D3654D" w:rsidRDefault="00C60CC0" w:rsidP="00660A84">
            <w:pPr>
              <w:spacing w:line="360" w:lineRule="auto"/>
              <w:jc w:val="center"/>
              <w:rPr>
                <w:color w:val="000000" w:themeColor="text1"/>
                <w:szCs w:val="28"/>
              </w:rPr>
            </w:pPr>
          </w:p>
        </w:tc>
      </w:tr>
      <w:tr w:rsidR="00D3654D" w:rsidRPr="00D3654D" w14:paraId="5583C0F4" w14:textId="77777777" w:rsidTr="007F5BFD">
        <w:trPr>
          <w:cantSplit/>
          <w:trHeight w:val="624"/>
          <w:jc w:val="center"/>
        </w:trPr>
        <w:tc>
          <w:tcPr>
            <w:tcW w:w="2889" w:type="dxa"/>
            <w:vAlign w:val="center"/>
          </w:tcPr>
          <w:p w14:paraId="653E207F" w14:textId="77777777" w:rsidR="00C60CC0" w:rsidRPr="00D3654D" w:rsidRDefault="00C60CC0" w:rsidP="007F5BFD">
            <w:pPr>
              <w:jc w:val="center"/>
              <w:rPr>
                <w:color w:val="000000" w:themeColor="text1"/>
                <w:szCs w:val="28"/>
                <w:lang w:val="fr-FR"/>
              </w:rPr>
            </w:pPr>
            <w:r w:rsidRPr="00D3654D">
              <w:rPr>
                <w:color w:val="000000" w:themeColor="text1"/>
                <w:szCs w:val="28"/>
                <w:lang w:val="fr-FR"/>
              </w:rPr>
              <w:t>Số thai đậu/mẹ</w:t>
            </w:r>
          </w:p>
          <w:p w14:paraId="1B718FFD" w14:textId="77777777" w:rsidR="00C60CC0" w:rsidRPr="00D3654D" w:rsidRDefault="00C60CC0" w:rsidP="007F5BFD">
            <w:pPr>
              <w:jc w:val="center"/>
              <w:rPr>
                <w:color w:val="000000" w:themeColor="text1"/>
                <w:szCs w:val="28"/>
              </w:rPr>
            </w:pPr>
            <w:r w:rsidRPr="00D3654D">
              <w:rPr>
                <w:color w:val="000000" w:themeColor="text1"/>
                <w:szCs w:val="28"/>
                <w:lang w:val="fr-FR"/>
              </w:rPr>
              <w:t>(</w:t>
            </w:r>
            <w:r w:rsidRPr="00D3654D">
              <w:rPr>
                <w:color w:val="000000" w:themeColor="text1"/>
                <w:szCs w:val="28"/>
              </w:rPr>
              <w:t>M±S</w:t>
            </w:r>
            <w:r w:rsidRPr="00D3654D">
              <w:rPr>
                <w:color w:val="000000" w:themeColor="text1"/>
                <w:szCs w:val="28"/>
                <w:lang w:val="en-US"/>
              </w:rPr>
              <w:t>D</w:t>
            </w:r>
            <w:r w:rsidRPr="00D3654D">
              <w:rPr>
                <w:color w:val="000000" w:themeColor="text1"/>
                <w:szCs w:val="28"/>
                <w:lang w:val="fr-FR"/>
              </w:rPr>
              <w:t>)</w:t>
            </w:r>
          </w:p>
        </w:tc>
        <w:tc>
          <w:tcPr>
            <w:tcW w:w="1508" w:type="dxa"/>
            <w:vAlign w:val="center"/>
          </w:tcPr>
          <w:p w14:paraId="6EADAD4E" w14:textId="77777777" w:rsidR="00C60CC0" w:rsidRPr="00D3654D" w:rsidRDefault="00C60CC0" w:rsidP="00660A84">
            <w:pPr>
              <w:spacing w:line="360" w:lineRule="auto"/>
              <w:jc w:val="center"/>
              <w:rPr>
                <w:color w:val="000000" w:themeColor="text1"/>
                <w:szCs w:val="28"/>
              </w:rPr>
            </w:pPr>
            <w:r w:rsidRPr="00D3654D">
              <w:rPr>
                <w:color w:val="000000" w:themeColor="text1"/>
                <w:szCs w:val="28"/>
                <w:lang w:val="en-US"/>
              </w:rPr>
              <w:t>5,56 ± 2,13</w:t>
            </w:r>
          </w:p>
        </w:tc>
        <w:tc>
          <w:tcPr>
            <w:tcW w:w="1605" w:type="dxa"/>
            <w:vAlign w:val="center"/>
          </w:tcPr>
          <w:p w14:paraId="17DE85B8" w14:textId="77777777" w:rsidR="00C60CC0" w:rsidRPr="00D3654D" w:rsidRDefault="00C60CC0" w:rsidP="00660A84">
            <w:pPr>
              <w:spacing w:line="360" w:lineRule="auto"/>
              <w:jc w:val="center"/>
              <w:rPr>
                <w:color w:val="000000" w:themeColor="text1"/>
                <w:szCs w:val="28"/>
              </w:rPr>
            </w:pPr>
            <w:r w:rsidRPr="00D3654D">
              <w:rPr>
                <w:color w:val="000000" w:themeColor="text1"/>
                <w:szCs w:val="28"/>
                <w:lang w:val="en-US"/>
              </w:rPr>
              <w:t>5,78 ± 1,39</w:t>
            </w:r>
          </w:p>
        </w:tc>
        <w:tc>
          <w:tcPr>
            <w:tcW w:w="1553" w:type="dxa"/>
            <w:vAlign w:val="center"/>
          </w:tcPr>
          <w:p w14:paraId="4EBCAB66" w14:textId="77777777" w:rsidR="00C60CC0" w:rsidRPr="00D3654D" w:rsidRDefault="00C60CC0" w:rsidP="00660A84">
            <w:pPr>
              <w:spacing w:line="360" w:lineRule="auto"/>
              <w:jc w:val="center"/>
              <w:rPr>
                <w:color w:val="000000" w:themeColor="text1"/>
                <w:szCs w:val="28"/>
              </w:rPr>
            </w:pPr>
            <w:r w:rsidRPr="00D3654D">
              <w:rPr>
                <w:color w:val="000000" w:themeColor="text1"/>
                <w:szCs w:val="28"/>
                <w:lang w:val="en-US"/>
              </w:rPr>
              <w:t>5,50 ± 2,07</w:t>
            </w:r>
          </w:p>
        </w:tc>
        <w:tc>
          <w:tcPr>
            <w:tcW w:w="1440" w:type="dxa"/>
            <w:vMerge/>
          </w:tcPr>
          <w:p w14:paraId="370853CD" w14:textId="77777777" w:rsidR="00C60CC0" w:rsidRPr="00D3654D" w:rsidRDefault="00C60CC0" w:rsidP="00660A84">
            <w:pPr>
              <w:spacing w:line="360" w:lineRule="auto"/>
              <w:rPr>
                <w:color w:val="000000" w:themeColor="text1"/>
              </w:rPr>
            </w:pPr>
          </w:p>
        </w:tc>
      </w:tr>
      <w:tr w:rsidR="00D3654D" w:rsidRPr="00D3654D" w14:paraId="39530DDB" w14:textId="77777777" w:rsidTr="007F5BFD">
        <w:trPr>
          <w:cantSplit/>
          <w:trHeight w:val="624"/>
          <w:jc w:val="center"/>
        </w:trPr>
        <w:tc>
          <w:tcPr>
            <w:tcW w:w="2889" w:type="dxa"/>
            <w:vAlign w:val="center"/>
          </w:tcPr>
          <w:p w14:paraId="7CCF4D88" w14:textId="77777777" w:rsidR="00C60CC0" w:rsidRPr="00D3654D" w:rsidRDefault="00C60CC0" w:rsidP="007F5BFD">
            <w:pPr>
              <w:jc w:val="center"/>
              <w:rPr>
                <w:color w:val="000000" w:themeColor="text1"/>
                <w:szCs w:val="28"/>
                <w:lang w:val="en-US"/>
              </w:rPr>
            </w:pPr>
            <w:r w:rsidRPr="00D3654D">
              <w:rPr>
                <w:color w:val="000000" w:themeColor="text1"/>
                <w:szCs w:val="28"/>
                <w:lang w:val="en-US"/>
              </w:rPr>
              <w:t>Số thai bình thường/mẹ</w:t>
            </w:r>
          </w:p>
          <w:p w14:paraId="37DE4ED8" w14:textId="77777777" w:rsidR="00C60CC0" w:rsidRPr="00D3654D" w:rsidRDefault="00C60CC0" w:rsidP="007F5BFD">
            <w:pPr>
              <w:jc w:val="center"/>
              <w:rPr>
                <w:color w:val="000000" w:themeColor="text1"/>
                <w:szCs w:val="28"/>
              </w:rPr>
            </w:pPr>
            <w:r w:rsidRPr="00D3654D">
              <w:rPr>
                <w:color w:val="000000" w:themeColor="text1"/>
                <w:szCs w:val="28"/>
                <w:lang w:val="fr-FR"/>
              </w:rPr>
              <w:t>(</w:t>
            </w:r>
            <w:r w:rsidRPr="00D3654D">
              <w:rPr>
                <w:color w:val="000000" w:themeColor="text1"/>
                <w:szCs w:val="28"/>
              </w:rPr>
              <w:t>M±S</w:t>
            </w:r>
            <w:r w:rsidRPr="00D3654D">
              <w:rPr>
                <w:color w:val="000000" w:themeColor="text1"/>
                <w:szCs w:val="28"/>
                <w:lang w:val="en-US"/>
              </w:rPr>
              <w:t>D</w:t>
            </w:r>
            <w:r w:rsidRPr="00D3654D">
              <w:rPr>
                <w:color w:val="000000" w:themeColor="text1"/>
                <w:szCs w:val="28"/>
                <w:lang w:val="fr-FR"/>
              </w:rPr>
              <w:t>)</w:t>
            </w:r>
          </w:p>
        </w:tc>
        <w:tc>
          <w:tcPr>
            <w:tcW w:w="1508" w:type="dxa"/>
            <w:vAlign w:val="center"/>
          </w:tcPr>
          <w:p w14:paraId="668398CC" w14:textId="77777777" w:rsidR="00C60CC0" w:rsidRPr="00D3654D" w:rsidRDefault="00C60CC0" w:rsidP="00660A84">
            <w:pPr>
              <w:spacing w:line="360" w:lineRule="auto"/>
              <w:jc w:val="center"/>
              <w:rPr>
                <w:color w:val="000000" w:themeColor="text1"/>
                <w:szCs w:val="28"/>
              </w:rPr>
            </w:pPr>
            <w:r w:rsidRPr="00D3654D">
              <w:rPr>
                <w:color w:val="000000" w:themeColor="text1"/>
                <w:szCs w:val="28"/>
                <w:lang w:val="en-US"/>
              </w:rPr>
              <w:t>5,33 ±1,94</w:t>
            </w:r>
          </w:p>
        </w:tc>
        <w:tc>
          <w:tcPr>
            <w:tcW w:w="1605" w:type="dxa"/>
            <w:vAlign w:val="center"/>
          </w:tcPr>
          <w:p w14:paraId="6189AC44" w14:textId="77777777" w:rsidR="00C60CC0" w:rsidRPr="00D3654D" w:rsidRDefault="00C60CC0" w:rsidP="00660A84">
            <w:pPr>
              <w:spacing w:line="360" w:lineRule="auto"/>
              <w:jc w:val="center"/>
              <w:rPr>
                <w:color w:val="000000" w:themeColor="text1"/>
                <w:szCs w:val="28"/>
              </w:rPr>
            </w:pPr>
            <w:r w:rsidRPr="00D3654D">
              <w:rPr>
                <w:color w:val="000000" w:themeColor="text1"/>
                <w:szCs w:val="28"/>
                <w:lang w:val="en-US"/>
              </w:rPr>
              <w:t>5,67 ± 1,23</w:t>
            </w:r>
          </w:p>
        </w:tc>
        <w:tc>
          <w:tcPr>
            <w:tcW w:w="1553" w:type="dxa"/>
            <w:vAlign w:val="center"/>
          </w:tcPr>
          <w:p w14:paraId="79A28497" w14:textId="77777777" w:rsidR="00C60CC0" w:rsidRPr="00D3654D" w:rsidRDefault="00C60CC0" w:rsidP="00660A84">
            <w:pPr>
              <w:spacing w:line="360" w:lineRule="auto"/>
              <w:jc w:val="center"/>
              <w:rPr>
                <w:color w:val="000000" w:themeColor="text1"/>
                <w:szCs w:val="28"/>
              </w:rPr>
            </w:pPr>
            <w:r w:rsidRPr="00D3654D">
              <w:rPr>
                <w:color w:val="000000" w:themeColor="text1"/>
                <w:szCs w:val="28"/>
                <w:lang w:val="en-US"/>
              </w:rPr>
              <w:t>5,20 ±1,81</w:t>
            </w:r>
          </w:p>
        </w:tc>
        <w:tc>
          <w:tcPr>
            <w:tcW w:w="1440" w:type="dxa"/>
            <w:vMerge/>
          </w:tcPr>
          <w:p w14:paraId="6AC59787" w14:textId="77777777" w:rsidR="00C60CC0" w:rsidRPr="00D3654D" w:rsidRDefault="00C60CC0" w:rsidP="00660A84">
            <w:pPr>
              <w:spacing w:line="360" w:lineRule="auto"/>
              <w:rPr>
                <w:color w:val="000000" w:themeColor="text1"/>
              </w:rPr>
            </w:pPr>
          </w:p>
        </w:tc>
      </w:tr>
      <w:tr w:rsidR="00D3654D" w:rsidRPr="00D3654D" w14:paraId="1568CD6E" w14:textId="77777777" w:rsidTr="007F5BFD">
        <w:trPr>
          <w:cantSplit/>
          <w:trHeight w:val="624"/>
          <w:jc w:val="center"/>
        </w:trPr>
        <w:tc>
          <w:tcPr>
            <w:tcW w:w="2889" w:type="dxa"/>
            <w:vAlign w:val="center"/>
          </w:tcPr>
          <w:p w14:paraId="44B31375" w14:textId="77777777" w:rsidR="00C60CC0" w:rsidRPr="00D3654D" w:rsidRDefault="00C60CC0" w:rsidP="007F5BFD">
            <w:pPr>
              <w:jc w:val="center"/>
              <w:rPr>
                <w:color w:val="000000" w:themeColor="text1"/>
                <w:szCs w:val="28"/>
                <w:lang w:val="en-US"/>
              </w:rPr>
            </w:pPr>
            <w:r w:rsidRPr="00D3654D">
              <w:rPr>
                <w:color w:val="000000" w:themeColor="text1"/>
                <w:szCs w:val="28"/>
                <w:lang w:val="en-US"/>
              </w:rPr>
              <w:t>Tỷ lệ thai chết</w:t>
            </w:r>
            <w:r w:rsidRPr="00D3654D">
              <w:rPr>
                <w:color w:val="000000" w:themeColor="text1"/>
                <w:szCs w:val="28"/>
                <w:vertAlign w:val="superscript"/>
                <w:lang w:val="en-US"/>
              </w:rPr>
              <w:t>*</w:t>
            </w:r>
            <w:r w:rsidRPr="00D3654D">
              <w:rPr>
                <w:color w:val="000000" w:themeColor="text1"/>
                <w:szCs w:val="28"/>
                <w:lang w:val="en-US"/>
              </w:rPr>
              <w:t xml:space="preserve"> </w:t>
            </w:r>
          </w:p>
          <w:p w14:paraId="24FE3603" w14:textId="77777777" w:rsidR="00C60CC0" w:rsidRPr="00D3654D" w:rsidRDefault="00C60CC0" w:rsidP="007F5BFD">
            <w:pPr>
              <w:jc w:val="center"/>
              <w:rPr>
                <w:rFonts w:eastAsia="Arial"/>
                <w:color w:val="000000" w:themeColor="text1"/>
                <w:szCs w:val="28"/>
                <w:lang w:eastAsia="en-US"/>
              </w:rPr>
            </w:pPr>
            <w:r w:rsidRPr="00D3654D">
              <w:rPr>
                <w:color w:val="000000" w:themeColor="text1"/>
                <w:szCs w:val="28"/>
                <w:lang w:val="en-US"/>
              </w:rPr>
              <w:t>(n, %)</w:t>
            </w:r>
          </w:p>
        </w:tc>
        <w:tc>
          <w:tcPr>
            <w:tcW w:w="1508" w:type="dxa"/>
            <w:vAlign w:val="center"/>
          </w:tcPr>
          <w:p w14:paraId="476AE802" w14:textId="77777777" w:rsidR="00C60CC0" w:rsidRPr="00D3654D" w:rsidRDefault="00C60CC0" w:rsidP="00660A84">
            <w:pPr>
              <w:spacing w:line="360" w:lineRule="auto"/>
              <w:jc w:val="center"/>
              <w:rPr>
                <w:rFonts w:eastAsia="Arial"/>
                <w:color w:val="000000" w:themeColor="text1"/>
                <w:szCs w:val="28"/>
                <w:lang w:eastAsia="en-US"/>
              </w:rPr>
            </w:pPr>
            <w:r w:rsidRPr="00D3654D">
              <w:rPr>
                <w:color w:val="000000" w:themeColor="text1"/>
                <w:szCs w:val="28"/>
                <w:lang w:val="en-US"/>
              </w:rPr>
              <w:t>2 (3,77%)</w:t>
            </w:r>
          </w:p>
        </w:tc>
        <w:tc>
          <w:tcPr>
            <w:tcW w:w="1605" w:type="dxa"/>
            <w:vAlign w:val="center"/>
          </w:tcPr>
          <w:p w14:paraId="6B53632D" w14:textId="77777777" w:rsidR="00C60CC0" w:rsidRPr="00D3654D" w:rsidRDefault="00C60CC0" w:rsidP="00660A84">
            <w:pPr>
              <w:spacing w:line="360" w:lineRule="auto"/>
              <w:jc w:val="center"/>
              <w:rPr>
                <w:rFonts w:eastAsia="Arial"/>
                <w:color w:val="000000" w:themeColor="text1"/>
                <w:szCs w:val="28"/>
                <w:lang w:eastAsia="en-US"/>
              </w:rPr>
            </w:pPr>
            <w:r w:rsidRPr="00D3654D">
              <w:rPr>
                <w:color w:val="000000" w:themeColor="text1"/>
                <w:szCs w:val="28"/>
                <w:lang w:val="en-US"/>
              </w:rPr>
              <w:t>1 (1,82%)</w:t>
            </w:r>
          </w:p>
        </w:tc>
        <w:tc>
          <w:tcPr>
            <w:tcW w:w="1553" w:type="dxa"/>
            <w:vAlign w:val="center"/>
          </w:tcPr>
          <w:p w14:paraId="79109601" w14:textId="77777777" w:rsidR="00C60CC0" w:rsidRPr="00D3654D" w:rsidRDefault="00C60CC0" w:rsidP="00660A84">
            <w:pPr>
              <w:spacing w:line="360" w:lineRule="auto"/>
              <w:jc w:val="center"/>
              <w:rPr>
                <w:rFonts w:eastAsia="Arial"/>
                <w:color w:val="000000" w:themeColor="text1"/>
                <w:szCs w:val="28"/>
                <w:lang w:eastAsia="en-US"/>
              </w:rPr>
            </w:pPr>
            <w:r w:rsidRPr="00D3654D">
              <w:rPr>
                <w:color w:val="000000" w:themeColor="text1"/>
                <w:szCs w:val="28"/>
                <w:lang w:val="en-US"/>
              </w:rPr>
              <w:t>3 (5,17%)</w:t>
            </w:r>
          </w:p>
        </w:tc>
        <w:tc>
          <w:tcPr>
            <w:tcW w:w="1440" w:type="dxa"/>
            <w:vMerge/>
          </w:tcPr>
          <w:p w14:paraId="0C578A7E" w14:textId="77777777" w:rsidR="00C60CC0" w:rsidRPr="00D3654D" w:rsidRDefault="00C60CC0" w:rsidP="00660A84">
            <w:pPr>
              <w:spacing w:line="360" w:lineRule="auto"/>
              <w:rPr>
                <w:color w:val="000000" w:themeColor="text1"/>
              </w:rPr>
            </w:pPr>
          </w:p>
        </w:tc>
      </w:tr>
      <w:tr w:rsidR="00D3654D" w:rsidRPr="00D3654D" w14:paraId="20210E78" w14:textId="77777777" w:rsidTr="007F5BFD">
        <w:trPr>
          <w:cantSplit/>
          <w:trHeight w:val="818"/>
          <w:jc w:val="center"/>
        </w:trPr>
        <w:tc>
          <w:tcPr>
            <w:tcW w:w="2889" w:type="dxa"/>
            <w:vAlign w:val="center"/>
          </w:tcPr>
          <w:p w14:paraId="6E811DC2" w14:textId="77777777" w:rsidR="00C60CC0" w:rsidRPr="00D3654D" w:rsidRDefault="00C60CC0" w:rsidP="00660A84">
            <w:pPr>
              <w:spacing w:line="360" w:lineRule="auto"/>
              <w:jc w:val="center"/>
              <w:rPr>
                <w:rFonts w:eastAsia="Arial"/>
                <w:color w:val="000000" w:themeColor="text1"/>
                <w:szCs w:val="28"/>
                <w:lang w:eastAsia="en-US"/>
              </w:rPr>
            </w:pPr>
            <w:r w:rsidRPr="00D3654D">
              <w:rPr>
                <w:color w:val="000000" w:themeColor="text1"/>
                <w:szCs w:val="28"/>
                <w:lang w:val="en-US"/>
              </w:rPr>
              <w:t>Tỷ lệ mất trứng</w:t>
            </w:r>
            <w:r w:rsidRPr="00D3654D">
              <w:rPr>
                <w:color w:val="000000" w:themeColor="text1"/>
                <w:szCs w:val="28"/>
                <w:vertAlign w:val="superscript"/>
                <w:lang w:val="en-US"/>
              </w:rPr>
              <w:t>*</w:t>
            </w:r>
            <w:r w:rsidRPr="00D3654D">
              <w:rPr>
                <w:color w:val="000000" w:themeColor="text1"/>
                <w:szCs w:val="28"/>
                <w:lang w:val="en-US"/>
              </w:rPr>
              <w:t xml:space="preserve"> (n, %)</w:t>
            </w:r>
          </w:p>
        </w:tc>
        <w:tc>
          <w:tcPr>
            <w:tcW w:w="1508" w:type="dxa"/>
            <w:vAlign w:val="center"/>
          </w:tcPr>
          <w:p w14:paraId="6A5F8BF1" w14:textId="77777777" w:rsidR="00C60CC0" w:rsidRPr="00D3654D" w:rsidRDefault="00C60CC0" w:rsidP="00660A84">
            <w:pPr>
              <w:spacing w:line="360" w:lineRule="auto"/>
              <w:jc w:val="center"/>
              <w:rPr>
                <w:rFonts w:eastAsia="Arial"/>
                <w:color w:val="000000" w:themeColor="text1"/>
                <w:szCs w:val="28"/>
                <w:lang w:eastAsia="en-US"/>
              </w:rPr>
            </w:pPr>
            <w:r w:rsidRPr="00D3654D">
              <w:rPr>
                <w:color w:val="000000" w:themeColor="text1"/>
                <w:szCs w:val="28"/>
                <w:lang w:val="en-US"/>
              </w:rPr>
              <w:t>3 (5,66%)</w:t>
            </w:r>
          </w:p>
        </w:tc>
        <w:tc>
          <w:tcPr>
            <w:tcW w:w="1605" w:type="dxa"/>
            <w:vAlign w:val="center"/>
          </w:tcPr>
          <w:p w14:paraId="6E888F1D" w14:textId="77777777" w:rsidR="00C60CC0" w:rsidRPr="00D3654D" w:rsidRDefault="00C60CC0" w:rsidP="00660A84">
            <w:pPr>
              <w:spacing w:line="360" w:lineRule="auto"/>
              <w:jc w:val="center"/>
              <w:rPr>
                <w:rFonts w:eastAsia="Arial"/>
                <w:color w:val="000000" w:themeColor="text1"/>
                <w:szCs w:val="28"/>
                <w:lang w:eastAsia="en-US"/>
              </w:rPr>
            </w:pPr>
            <w:r w:rsidRPr="00D3654D">
              <w:rPr>
                <w:color w:val="000000" w:themeColor="text1"/>
                <w:szCs w:val="28"/>
                <w:lang w:val="en-US"/>
              </w:rPr>
              <w:t>3 (5,45%)</w:t>
            </w:r>
          </w:p>
        </w:tc>
        <w:tc>
          <w:tcPr>
            <w:tcW w:w="1553" w:type="dxa"/>
            <w:vAlign w:val="center"/>
          </w:tcPr>
          <w:p w14:paraId="07E74154" w14:textId="77777777" w:rsidR="00C60CC0" w:rsidRPr="00D3654D" w:rsidRDefault="00C60CC0" w:rsidP="00660A84">
            <w:pPr>
              <w:spacing w:line="360" w:lineRule="auto"/>
              <w:jc w:val="center"/>
              <w:rPr>
                <w:rFonts w:eastAsia="Arial"/>
                <w:color w:val="000000" w:themeColor="text1"/>
                <w:szCs w:val="28"/>
                <w:lang w:eastAsia="en-US"/>
              </w:rPr>
            </w:pPr>
            <w:r w:rsidRPr="00D3654D">
              <w:rPr>
                <w:color w:val="000000" w:themeColor="text1"/>
                <w:szCs w:val="28"/>
                <w:lang w:val="en-US"/>
              </w:rPr>
              <w:t>3 (5,17%)</w:t>
            </w:r>
          </w:p>
        </w:tc>
        <w:tc>
          <w:tcPr>
            <w:tcW w:w="1440" w:type="dxa"/>
            <w:vMerge/>
          </w:tcPr>
          <w:p w14:paraId="4DC1D54F" w14:textId="77777777" w:rsidR="00C60CC0" w:rsidRPr="00D3654D" w:rsidRDefault="00C60CC0" w:rsidP="00660A84">
            <w:pPr>
              <w:spacing w:line="360" w:lineRule="auto"/>
              <w:rPr>
                <w:color w:val="000000" w:themeColor="text1"/>
              </w:rPr>
            </w:pPr>
          </w:p>
        </w:tc>
      </w:tr>
    </w:tbl>
    <w:p w14:paraId="2F34D21C" w14:textId="77777777" w:rsidR="00143E41" w:rsidRPr="00D3654D" w:rsidRDefault="00143E41" w:rsidP="00660A84">
      <w:pPr>
        <w:pStyle w:val="03"/>
        <w:spacing w:before="0" w:line="360" w:lineRule="auto"/>
        <w:rPr>
          <w:b w:val="0"/>
          <w:bCs/>
          <w:iCs/>
          <w:color w:val="000000" w:themeColor="text1"/>
        </w:rPr>
      </w:pPr>
      <w:r w:rsidRPr="00D3654D">
        <w:rPr>
          <w:b w:val="0"/>
          <w:bCs/>
          <w:i w:val="0"/>
          <w:color w:val="000000" w:themeColor="text1"/>
        </w:rPr>
        <w:t>(</w:t>
      </w:r>
      <w:r w:rsidRPr="00D3654D">
        <w:rPr>
          <w:b w:val="0"/>
          <w:bCs/>
          <w:iCs/>
          <w:color w:val="000000" w:themeColor="text1"/>
          <w:vertAlign w:val="superscript"/>
        </w:rPr>
        <w:t>*</w:t>
      </w:r>
      <w:r w:rsidRPr="00D3654D">
        <w:rPr>
          <w:b w:val="0"/>
          <w:bCs/>
          <w:iCs/>
          <w:color w:val="000000" w:themeColor="text1"/>
        </w:rPr>
        <w:t>Số liệu thai chết và mất trứng tính trên tổng số hoàng thể</w:t>
      </w:r>
      <w:r w:rsidRPr="00D3654D">
        <w:rPr>
          <w:b w:val="0"/>
          <w:bCs/>
          <w:i w:val="0"/>
          <w:color w:val="000000" w:themeColor="text1"/>
        </w:rPr>
        <w:t>)</w:t>
      </w:r>
    </w:p>
    <w:p w14:paraId="418BE30A" w14:textId="5DD245F2" w:rsidR="00660A84" w:rsidRPr="00D3654D" w:rsidRDefault="00143E41" w:rsidP="00C81674">
      <w:pPr>
        <w:pStyle w:val="03"/>
        <w:spacing w:before="0" w:line="360" w:lineRule="auto"/>
        <w:rPr>
          <w:bCs/>
          <w:i w:val="0"/>
          <w:iCs/>
          <w:color w:val="000000" w:themeColor="text1"/>
        </w:rPr>
      </w:pPr>
      <w:r w:rsidRPr="00D3654D">
        <w:rPr>
          <w:b w:val="0"/>
          <w:color w:val="000000" w:themeColor="text1"/>
          <w:lang w:val="vi-VN"/>
        </w:rPr>
        <w:tab/>
      </w:r>
      <w:r w:rsidRPr="00D3654D">
        <w:rPr>
          <w:b w:val="0"/>
          <w:bCs/>
          <w:i w:val="0"/>
          <w:color w:val="000000" w:themeColor="text1"/>
        </w:rPr>
        <w:t>Thế hệ F1 mang thai F2, các chỉ số như hoàng thể, thai đậu, thai bình thường, thai chết, mất trứng giữa lô trị 1 và lô trị 2 không có sự khác biệt có ý nghĩa thống kê so với lô chứng (p &gt; 0,05).</w:t>
      </w:r>
    </w:p>
    <w:p w14:paraId="320B8AFC" w14:textId="0551A7B8" w:rsidR="006E56E4" w:rsidRPr="00D3654D" w:rsidRDefault="00BC2A0A" w:rsidP="00BC2A0A">
      <w:pPr>
        <w:pStyle w:val="03"/>
        <w:spacing w:before="0" w:line="360" w:lineRule="auto"/>
        <w:rPr>
          <w:b w:val="0"/>
          <w:bCs/>
          <w:iCs/>
          <w:color w:val="000000" w:themeColor="text1"/>
        </w:rPr>
      </w:pPr>
      <w:r w:rsidRPr="00D3654D">
        <w:rPr>
          <w:b w:val="0"/>
          <w:bCs/>
          <w:iCs/>
          <w:color w:val="000000" w:themeColor="text1"/>
        </w:rPr>
        <w:t>3</w:t>
      </w:r>
      <w:r w:rsidR="000E426F" w:rsidRPr="00D3654D">
        <w:rPr>
          <w:b w:val="0"/>
          <w:bCs/>
          <w:iCs/>
          <w:color w:val="000000" w:themeColor="text1"/>
        </w:rPr>
        <w:t>.1</w:t>
      </w:r>
      <w:r w:rsidRPr="00D3654D">
        <w:rPr>
          <w:b w:val="0"/>
          <w:bCs/>
          <w:iCs/>
          <w:color w:val="000000" w:themeColor="text1"/>
        </w:rPr>
        <w:t>.3.3. Ảnh hưởng củ</w:t>
      </w:r>
      <w:r w:rsidR="00946298" w:rsidRPr="00D3654D">
        <w:rPr>
          <w:b w:val="0"/>
          <w:bCs/>
          <w:iCs/>
          <w:color w:val="000000" w:themeColor="text1"/>
        </w:rPr>
        <w:t xml:space="preserve">a </w:t>
      </w:r>
      <w:r w:rsidRPr="00D3654D">
        <w:rPr>
          <w:b w:val="0"/>
          <w:bCs/>
          <w:iCs/>
          <w:color w:val="000000" w:themeColor="text1"/>
        </w:rPr>
        <w:t>Testin CT3 đến sự sinh con qua các thế hệ</w:t>
      </w:r>
    </w:p>
    <w:p w14:paraId="7FDFA83B" w14:textId="281AB3C4" w:rsidR="000E426F" w:rsidRPr="00D3654D" w:rsidRDefault="000E426F" w:rsidP="00600EB2">
      <w:pPr>
        <w:pStyle w:val="B2"/>
        <w:rPr>
          <w:iCs/>
          <w:color w:val="000000" w:themeColor="text1"/>
        </w:rPr>
      </w:pPr>
      <w:bookmarkStart w:id="238" w:name="_Toc74077584"/>
      <w:r w:rsidRPr="00D3654D">
        <w:rPr>
          <w:color w:val="000000" w:themeColor="text1"/>
        </w:rPr>
        <w:t>Bả</w:t>
      </w:r>
      <w:r w:rsidR="003B3D72">
        <w:rPr>
          <w:color w:val="000000" w:themeColor="text1"/>
        </w:rPr>
        <w:t>ng 3.</w:t>
      </w:r>
      <w:r w:rsidRPr="00D3654D">
        <w:rPr>
          <w:color w:val="000000" w:themeColor="text1"/>
        </w:rPr>
        <w:t>1</w:t>
      </w:r>
      <w:r w:rsidR="001879A2" w:rsidRPr="00D3654D">
        <w:rPr>
          <w:color w:val="000000" w:themeColor="text1"/>
        </w:rPr>
        <w:t>3</w:t>
      </w:r>
      <w:r w:rsidRPr="00D3654D">
        <w:rPr>
          <w:color w:val="000000" w:themeColor="text1"/>
        </w:rPr>
        <w:t>. Ảnh hưởng Testin CT3 đến sự sinh con thế hệ P</w:t>
      </w:r>
      <w:bookmarkEnd w:id="238"/>
    </w:p>
    <w:tbl>
      <w:tblPr>
        <w:tblStyle w:val="TableGrid"/>
        <w:tblW w:w="8765" w:type="dxa"/>
        <w:jc w:val="center"/>
        <w:tblLook w:val="04A0" w:firstRow="1" w:lastRow="0" w:firstColumn="1" w:lastColumn="0" w:noHBand="0" w:noVBand="1"/>
      </w:tblPr>
      <w:tblGrid>
        <w:gridCol w:w="2337"/>
        <w:gridCol w:w="1587"/>
        <w:gridCol w:w="1587"/>
        <w:gridCol w:w="1587"/>
        <w:gridCol w:w="1667"/>
      </w:tblGrid>
      <w:tr w:rsidR="00D3654D" w:rsidRPr="00D3654D" w14:paraId="6C7F4F60" w14:textId="77777777" w:rsidTr="00600EB2">
        <w:trPr>
          <w:cantSplit/>
          <w:trHeight w:val="737"/>
          <w:jc w:val="center"/>
        </w:trPr>
        <w:tc>
          <w:tcPr>
            <w:tcW w:w="2337" w:type="dxa"/>
            <w:shd w:val="clear" w:color="auto" w:fill="DAEEF3" w:themeFill="accent5" w:themeFillTint="33"/>
            <w:vAlign w:val="center"/>
          </w:tcPr>
          <w:p w14:paraId="0A9061C1" w14:textId="77777777" w:rsidR="004149B5" w:rsidRPr="00D3654D" w:rsidRDefault="004149B5" w:rsidP="004149B5">
            <w:pPr>
              <w:jc w:val="center"/>
              <w:rPr>
                <w:rFonts w:eastAsia="Arial"/>
                <w:b/>
                <w:color w:val="000000" w:themeColor="text1"/>
                <w:sz w:val="26"/>
                <w:szCs w:val="26"/>
                <w:lang w:val="en-US" w:eastAsia="en-US"/>
              </w:rPr>
            </w:pPr>
            <w:r w:rsidRPr="00D3654D">
              <w:rPr>
                <w:rFonts w:eastAsia="Arial"/>
                <w:b/>
                <w:color w:val="000000" w:themeColor="text1"/>
                <w:sz w:val="26"/>
                <w:szCs w:val="26"/>
                <w:lang w:val="en-US" w:eastAsia="en-US"/>
              </w:rPr>
              <w:t xml:space="preserve">Chỉ số </w:t>
            </w:r>
          </w:p>
          <w:p w14:paraId="6002D864" w14:textId="77777777" w:rsidR="004149B5" w:rsidRPr="00D3654D" w:rsidRDefault="004149B5" w:rsidP="004149B5">
            <w:pPr>
              <w:jc w:val="center"/>
              <w:rPr>
                <w:b/>
                <w:bCs/>
                <w:color w:val="000000" w:themeColor="text1"/>
                <w:lang w:val="en-US"/>
              </w:rPr>
            </w:pPr>
            <w:r w:rsidRPr="00D3654D">
              <w:rPr>
                <w:b/>
                <w:bCs/>
                <w:color w:val="000000" w:themeColor="text1"/>
                <w:lang w:val="en-US"/>
              </w:rPr>
              <w:t>nghiên cứu</w:t>
            </w:r>
          </w:p>
        </w:tc>
        <w:tc>
          <w:tcPr>
            <w:tcW w:w="1587" w:type="dxa"/>
            <w:shd w:val="clear" w:color="auto" w:fill="DAEEF3" w:themeFill="accent5" w:themeFillTint="33"/>
            <w:vAlign w:val="center"/>
          </w:tcPr>
          <w:p w14:paraId="683465C4" w14:textId="77777777" w:rsidR="004149B5" w:rsidRPr="00D3654D" w:rsidRDefault="004149B5" w:rsidP="004149B5">
            <w:pPr>
              <w:jc w:val="center"/>
              <w:rPr>
                <w:b/>
                <w:color w:val="000000" w:themeColor="text1"/>
                <w:sz w:val="26"/>
                <w:szCs w:val="26"/>
                <w:lang w:val="en-US"/>
              </w:rPr>
            </w:pPr>
            <w:r w:rsidRPr="00D3654D">
              <w:rPr>
                <w:b/>
                <w:color w:val="000000" w:themeColor="text1"/>
                <w:sz w:val="26"/>
                <w:szCs w:val="26"/>
                <w:lang w:val="en-US"/>
              </w:rPr>
              <w:t>Lô chứng</w:t>
            </w:r>
          </w:p>
          <w:p w14:paraId="3D31108E" w14:textId="77777777" w:rsidR="004149B5" w:rsidRPr="00D3654D" w:rsidRDefault="004149B5" w:rsidP="004149B5">
            <w:pPr>
              <w:jc w:val="center"/>
              <w:rPr>
                <w:b/>
                <w:color w:val="000000" w:themeColor="text1"/>
                <w:szCs w:val="28"/>
                <w:lang w:val="en-US"/>
              </w:rPr>
            </w:pPr>
            <w:r w:rsidRPr="00D3654D">
              <w:rPr>
                <w:b/>
                <w:color w:val="000000" w:themeColor="text1"/>
                <w:szCs w:val="28"/>
                <w:lang w:val="en-US"/>
              </w:rPr>
              <w:t>n = 13</w:t>
            </w:r>
          </w:p>
          <w:p w14:paraId="1E54F732" w14:textId="77777777" w:rsidR="004149B5" w:rsidRPr="00D3654D" w:rsidRDefault="004149B5" w:rsidP="004149B5">
            <w:pPr>
              <w:jc w:val="center"/>
              <w:rPr>
                <w:color w:val="000000" w:themeColor="text1"/>
              </w:rPr>
            </w:pPr>
            <w:r w:rsidRPr="00D3654D">
              <w:rPr>
                <w:bCs/>
                <w:color w:val="000000" w:themeColor="text1"/>
                <w:sz w:val="26"/>
                <w:szCs w:val="26"/>
                <w:lang w:val="en-US"/>
              </w:rPr>
              <w:t>(a)</w:t>
            </w:r>
          </w:p>
        </w:tc>
        <w:tc>
          <w:tcPr>
            <w:tcW w:w="1587" w:type="dxa"/>
            <w:shd w:val="clear" w:color="auto" w:fill="DAEEF3" w:themeFill="accent5" w:themeFillTint="33"/>
            <w:vAlign w:val="center"/>
          </w:tcPr>
          <w:p w14:paraId="3C9C0A50" w14:textId="77777777" w:rsidR="004149B5" w:rsidRPr="00D3654D" w:rsidRDefault="004149B5" w:rsidP="004149B5">
            <w:pPr>
              <w:jc w:val="center"/>
              <w:rPr>
                <w:b/>
                <w:color w:val="000000" w:themeColor="text1"/>
                <w:sz w:val="26"/>
                <w:szCs w:val="26"/>
                <w:lang w:val="en-US"/>
              </w:rPr>
            </w:pPr>
            <w:r w:rsidRPr="00D3654D">
              <w:rPr>
                <w:b/>
                <w:color w:val="000000" w:themeColor="text1"/>
                <w:sz w:val="26"/>
                <w:szCs w:val="26"/>
                <w:lang w:val="en-US"/>
              </w:rPr>
              <w:t>Lô trị 1</w:t>
            </w:r>
          </w:p>
          <w:p w14:paraId="49446E09" w14:textId="77777777" w:rsidR="004149B5" w:rsidRPr="00D3654D" w:rsidRDefault="004149B5" w:rsidP="004149B5">
            <w:pPr>
              <w:jc w:val="center"/>
              <w:rPr>
                <w:b/>
                <w:color w:val="000000" w:themeColor="text1"/>
                <w:szCs w:val="28"/>
                <w:lang w:val="en-US"/>
              </w:rPr>
            </w:pPr>
            <w:r w:rsidRPr="00D3654D">
              <w:rPr>
                <w:b/>
                <w:color w:val="000000" w:themeColor="text1"/>
                <w:szCs w:val="28"/>
                <w:lang w:val="en-US"/>
              </w:rPr>
              <w:t>n = 15</w:t>
            </w:r>
          </w:p>
          <w:p w14:paraId="613E3A57" w14:textId="77777777" w:rsidR="004149B5" w:rsidRPr="00D3654D" w:rsidRDefault="004149B5" w:rsidP="004149B5">
            <w:pPr>
              <w:jc w:val="center"/>
              <w:rPr>
                <w:color w:val="000000" w:themeColor="text1"/>
              </w:rPr>
            </w:pPr>
            <w:r w:rsidRPr="00D3654D">
              <w:rPr>
                <w:bCs/>
                <w:color w:val="000000" w:themeColor="text1"/>
                <w:sz w:val="26"/>
                <w:szCs w:val="26"/>
                <w:lang w:val="en-US"/>
              </w:rPr>
              <w:t>(b)</w:t>
            </w:r>
          </w:p>
        </w:tc>
        <w:tc>
          <w:tcPr>
            <w:tcW w:w="1587" w:type="dxa"/>
            <w:shd w:val="clear" w:color="auto" w:fill="DAEEF3" w:themeFill="accent5" w:themeFillTint="33"/>
            <w:vAlign w:val="center"/>
          </w:tcPr>
          <w:p w14:paraId="2B510B1A" w14:textId="77777777" w:rsidR="004149B5" w:rsidRPr="00D3654D" w:rsidRDefault="004149B5" w:rsidP="004149B5">
            <w:pPr>
              <w:jc w:val="center"/>
              <w:rPr>
                <w:b/>
                <w:color w:val="000000" w:themeColor="text1"/>
                <w:sz w:val="26"/>
                <w:szCs w:val="26"/>
                <w:lang w:val="en-US"/>
              </w:rPr>
            </w:pPr>
            <w:r w:rsidRPr="00D3654D">
              <w:rPr>
                <w:b/>
                <w:color w:val="000000" w:themeColor="text1"/>
                <w:sz w:val="26"/>
                <w:szCs w:val="26"/>
                <w:lang w:val="en-US"/>
              </w:rPr>
              <w:t>Lô trị 2</w:t>
            </w:r>
          </w:p>
          <w:p w14:paraId="5F23A2B6" w14:textId="77777777" w:rsidR="004149B5" w:rsidRPr="00D3654D" w:rsidRDefault="004149B5" w:rsidP="004149B5">
            <w:pPr>
              <w:jc w:val="center"/>
              <w:rPr>
                <w:b/>
                <w:color w:val="000000" w:themeColor="text1"/>
                <w:szCs w:val="28"/>
                <w:lang w:val="en-US"/>
              </w:rPr>
            </w:pPr>
            <w:r w:rsidRPr="00D3654D">
              <w:rPr>
                <w:b/>
                <w:color w:val="000000" w:themeColor="text1"/>
                <w:szCs w:val="28"/>
                <w:lang w:val="en-US"/>
              </w:rPr>
              <w:t>n = 14</w:t>
            </w:r>
          </w:p>
          <w:p w14:paraId="7525F7C8" w14:textId="77777777" w:rsidR="004149B5" w:rsidRPr="00D3654D" w:rsidRDefault="004149B5" w:rsidP="004149B5">
            <w:pPr>
              <w:jc w:val="center"/>
              <w:rPr>
                <w:color w:val="000000" w:themeColor="text1"/>
              </w:rPr>
            </w:pPr>
            <w:r w:rsidRPr="00D3654D">
              <w:rPr>
                <w:bCs/>
                <w:color w:val="000000" w:themeColor="text1"/>
                <w:sz w:val="26"/>
                <w:szCs w:val="26"/>
                <w:lang w:val="en-US"/>
              </w:rPr>
              <w:t>(c)</w:t>
            </w:r>
          </w:p>
        </w:tc>
        <w:tc>
          <w:tcPr>
            <w:tcW w:w="1667" w:type="dxa"/>
            <w:shd w:val="clear" w:color="auto" w:fill="DAEEF3" w:themeFill="accent5" w:themeFillTint="33"/>
            <w:vAlign w:val="center"/>
          </w:tcPr>
          <w:p w14:paraId="4C9FA16D" w14:textId="77777777" w:rsidR="004149B5" w:rsidRPr="00D3654D" w:rsidRDefault="004149B5" w:rsidP="004149B5">
            <w:pPr>
              <w:jc w:val="center"/>
              <w:rPr>
                <w:b/>
                <w:color w:val="000000" w:themeColor="text1"/>
                <w:sz w:val="26"/>
                <w:szCs w:val="26"/>
                <w:lang w:val="en-US"/>
              </w:rPr>
            </w:pPr>
            <w:r w:rsidRPr="00D3654D">
              <w:rPr>
                <w:b/>
                <w:color w:val="000000" w:themeColor="text1"/>
                <w:sz w:val="26"/>
                <w:szCs w:val="26"/>
                <w:lang w:val="en-US"/>
              </w:rPr>
              <w:t>p</w:t>
            </w:r>
          </w:p>
          <w:p w14:paraId="2300B07C" w14:textId="77777777" w:rsidR="004149B5" w:rsidRPr="00D3654D" w:rsidRDefault="004149B5" w:rsidP="004149B5">
            <w:pPr>
              <w:jc w:val="center"/>
              <w:rPr>
                <w:b/>
                <w:bCs/>
                <w:color w:val="000000" w:themeColor="text1"/>
                <w:lang w:val="en-US"/>
              </w:rPr>
            </w:pPr>
            <w:r w:rsidRPr="00D3654D">
              <w:rPr>
                <w:b/>
                <w:color w:val="000000" w:themeColor="text1"/>
                <w:sz w:val="26"/>
                <w:szCs w:val="26"/>
                <w:lang w:val="en-US"/>
              </w:rPr>
              <w:t>(a-b,c)</w:t>
            </w:r>
          </w:p>
        </w:tc>
      </w:tr>
      <w:tr w:rsidR="00D3654D" w:rsidRPr="00D3654D" w14:paraId="7EEB9326" w14:textId="77777777" w:rsidTr="00600EB2">
        <w:trPr>
          <w:cantSplit/>
          <w:trHeight w:val="737"/>
          <w:jc w:val="center"/>
        </w:trPr>
        <w:tc>
          <w:tcPr>
            <w:tcW w:w="2337" w:type="dxa"/>
            <w:vAlign w:val="center"/>
          </w:tcPr>
          <w:p w14:paraId="1E5104D0" w14:textId="77777777" w:rsidR="004149B5" w:rsidRPr="00D3654D" w:rsidRDefault="004149B5" w:rsidP="007F5BFD">
            <w:pPr>
              <w:jc w:val="center"/>
              <w:rPr>
                <w:color w:val="000000" w:themeColor="text1"/>
              </w:rPr>
            </w:pPr>
            <w:r w:rsidRPr="00D3654D">
              <w:rPr>
                <w:color w:val="000000" w:themeColor="text1"/>
                <w:szCs w:val="28"/>
              </w:rPr>
              <w:t>Số con/mẹ</w:t>
            </w:r>
            <w:r w:rsidRPr="00D3654D">
              <w:rPr>
                <w:color w:val="000000" w:themeColor="text1"/>
                <w:szCs w:val="28"/>
                <w:lang w:val="en-US"/>
              </w:rPr>
              <w:t xml:space="preserve"> </w:t>
            </w:r>
            <w:r w:rsidRPr="00D3654D">
              <w:rPr>
                <w:color w:val="000000" w:themeColor="text1"/>
                <w:szCs w:val="28"/>
              </w:rPr>
              <w:t>(M±S</w:t>
            </w:r>
            <w:r w:rsidRPr="00D3654D">
              <w:rPr>
                <w:color w:val="000000" w:themeColor="text1"/>
                <w:szCs w:val="28"/>
                <w:lang w:val="en-US"/>
              </w:rPr>
              <w:t>D</w:t>
            </w:r>
            <w:r w:rsidRPr="00D3654D">
              <w:rPr>
                <w:color w:val="000000" w:themeColor="text1"/>
                <w:szCs w:val="28"/>
              </w:rPr>
              <w:t>)</w:t>
            </w:r>
          </w:p>
        </w:tc>
        <w:tc>
          <w:tcPr>
            <w:tcW w:w="1587" w:type="dxa"/>
            <w:vAlign w:val="center"/>
          </w:tcPr>
          <w:p w14:paraId="25327402"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 xml:space="preserve">7,31 </w:t>
            </w:r>
            <w:r w:rsidRPr="00D3654D">
              <w:rPr>
                <w:bCs/>
                <w:color w:val="000000" w:themeColor="text1"/>
                <w:szCs w:val="28"/>
                <w:lang w:val="en-US"/>
              </w:rPr>
              <w:t>± 2,32</w:t>
            </w:r>
          </w:p>
        </w:tc>
        <w:tc>
          <w:tcPr>
            <w:tcW w:w="1587" w:type="dxa"/>
            <w:vAlign w:val="center"/>
          </w:tcPr>
          <w:p w14:paraId="1B993F67"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 xml:space="preserve">7,93 </w:t>
            </w:r>
            <w:r w:rsidRPr="00D3654D">
              <w:rPr>
                <w:bCs/>
                <w:color w:val="000000" w:themeColor="text1"/>
                <w:szCs w:val="28"/>
                <w:lang w:val="en-US"/>
              </w:rPr>
              <w:t>± 3,08</w:t>
            </w:r>
          </w:p>
        </w:tc>
        <w:tc>
          <w:tcPr>
            <w:tcW w:w="1587" w:type="dxa"/>
            <w:vAlign w:val="center"/>
          </w:tcPr>
          <w:p w14:paraId="6122219E"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 xml:space="preserve">7,14 </w:t>
            </w:r>
            <w:r w:rsidRPr="00D3654D">
              <w:rPr>
                <w:bCs/>
                <w:color w:val="000000" w:themeColor="text1"/>
                <w:szCs w:val="28"/>
                <w:lang w:val="en-US"/>
              </w:rPr>
              <w:t>± 2,11</w:t>
            </w:r>
          </w:p>
        </w:tc>
        <w:tc>
          <w:tcPr>
            <w:tcW w:w="1667" w:type="dxa"/>
            <w:vMerge w:val="restart"/>
            <w:vAlign w:val="center"/>
          </w:tcPr>
          <w:p w14:paraId="75708402" w14:textId="77777777" w:rsidR="004149B5" w:rsidRPr="00D3654D" w:rsidRDefault="004149B5" w:rsidP="00D81DCF">
            <w:pPr>
              <w:spacing w:line="300" w:lineRule="auto"/>
              <w:jc w:val="center"/>
              <w:rPr>
                <w:rFonts w:eastAsia="Arial"/>
                <w:color w:val="000000" w:themeColor="text1"/>
                <w:sz w:val="26"/>
                <w:szCs w:val="26"/>
                <w:vertAlign w:val="subscript"/>
                <w:lang w:eastAsia="en-US"/>
              </w:rPr>
            </w:pPr>
            <w:r w:rsidRPr="00D3654D">
              <w:rPr>
                <w:rFonts w:eastAsia="Arial"/>
                <w:color w:val="000000" w:themeColor="text1"/>
                <w:sz w:val="26"/>
                <w:szCs w:val="26"/>
                <w:lang w:val="en-US" w:eastAsia="en-US"/>
              </w:rPr>
              <w:t>p</w:t>
            </w:r>
            <w:r w:rsidRPr="00D3654D">
              <w:rPr>
                <w:rFonts w:eastAsia="Arial"/>
                <w:color w:val="000000" w:themeColor="text1"/>
                <w:sz w:val="26"/>
                <w:szCs w:val="26"/>
                <w:vertAlign w:val="subscript"/>
                <w:lang w:val="en-US" w:eastAsia="en-US"/>
              </w:rPr>
              <w:t>b</w:t>
            </w:r>
            <w:r w:rsidRPr="00D3654D">
              <w:rPr>
                <w:rFonts w:eastAsia="Arial"/>
                <w:color w:val="000000" w:themeColor="text1"/>
                <w:sz w:val="26"/>
                <w:szCs w:val="26"/>
                <w:vertAlign w:val="subscript"/>
                <w:lang w:eastAsia="en-US"/>
              </w:rPr>
              <w:t>-</w:t>
            </w:r>
            <w:r w:rsidRPr="00D3654D">
              <w:rPr>
                <w:rFonts w:eastAsia="Arial"/>
                <w:color w:val="000000" w:themeColor="text1"/>
                <w:sz w:val="26"/>
                <w:szCs w:val="26"/>
                <w:vertAlign w:val="subscript"/>
                <w:lang w:val="en-US" w:eastAsia="en-US"/>
              </w:rPr>
              <w:t>a</w:t>
            </w:r>
            <w:r w:rsidRPr="00D3654D">
              <w:rPr>
                <w:rFonts w:eastAsia="Arial"/>
                <w:color w:val="000000" w:themeColor="text1"/>
                <w:sz w:val="26"/>
                <w:szCs w:val="26"/>
                <w:vertAlign w:val="subscript"/>
                <w:lang w:eastAsia="en-US"/>
              </w:rPr>
              <w:t xml:space="preserve"> </w:t>
            </w:r>
            <w:r w:rsidRPr="00D3654D">
              <w:rPr>
                <w:rFonts w:eastAsia="Arial"/>
                <w:color w:val="000000" w:themeColor="text1"/>
                <w:sz w:val="26"/>
                <w:szCs w:val="26"/>
                <w:lang w:eastAsia="en-US"/>
              </w:rPr>
              <w:t>&gt; 0,05</w:t>
            </w:r>
          </w:p>
          <w:p w14:paraId="78854A38" w14:textId="77777777" w:rsidR="004149B5" w:rsidRPr="00D3654D" w:rsidRDefault="004149B5" w:rsidP="00D81DCF">
            <w:pPr>
              <w:spacing w:line="300" w:lineRule="auto"/>
              <w:jc w:val="center"/>
              <w:rPr>
                <w:rFonts w:eastAsia="Arial"/>
                <w:color w:val="000000" w:themeColor="text1"/>
                <w:sz w:val="26"/>
                <w:szCs w:val="26"/>
                <w:vertAlign w:val="subscript"/>
                <w:lang w:eastAsia="en-US"/>
              </w:rPr>
            </w:pPr>
            <w:r w:rsidRPr="00D3654D">
              <w:rPr>
                <w:rFonts w:eastAsia="Arial"/>
                <w:color w:val="000000" w:themeColor="text1"/>
                <w:sz w:val="26"/>
                <w:szCs w:val="26"/>
                <w:lang w:eastAsia="en-US"/>
              </w:rPr>
              <w:t>p</w:t>
            </w:r>
            <w:r w:rsidRPr="00D3654D">
              <w:rPr>
                <w:rFonts w:eastAsia="Arial"/>
                <w:color w:val="000000" w:themeColor="text1"/>
                <w:sz w:val="26"/>
                <w:szCs w:val="26"/>
                <w:vertAlign w:val="subscript"/>
                <w:lang w:val="en-US" w:eastAsia="en-US"/>
              </w:rPr>
              <w:t>c</w:t>
            </w:r>
            <w:r w:rsidRPr="00D3654D">
              <w:rPr>
                <w:rFonts w:eastAsia="Arial"/>
                <w:color w:val="000000" w:themeColor="text1"/>
                <w:sz w:val="26"/>
                <w:szCs w:val="26"/>
                <w:vertAlign w:val="subscript"/>
                <w:lang w:eastAsia="en-US"/>
              </w:rPr>
              <w:t>-</w:t>
            </w:r>
            <w:r w:rsidRPr="00D3654D">
              <w:rPr>
                <w:rFonts w:eastAsia="Arial"/>
                <w:color w:val="000000" w:themeColor="text1"/>
                <w:sz w:val="26"/>
                <w:szCs w:val="26"/>
                <w:vertAlign w:val="subscript"/>
                <w:lang w:val="en-US" w:eastAsia="en-US"/>
              </w:rPr>
              <w:t>a</w:t>
            </w:r>
            <w:r w:rsidRPr="00D3654D">
              <w:rPr>
                <w:rFonts w:eastAsia="Arial"/>
                <w:color w:val="000000" w:themeColor="text1"/>
                <w:sz w:val="26"/>
                <w:szCs w:val="26"/>
                <w:vertAlign w:val="subscript"/>
                <w:lang w:eastAsia="en-US"/>
              </w:rPr>
              <w:t xml:space="preserve"> </w:t>
            </w:r>
            <w:r w:rsidRPr="00D3654D">
              <w:rPr>
                <w:rFonts w:eastAsia="Arial"/>
                <w:color w:val="000000" w:themeColor="text1"/>
                <w:sz w:val="26"/>
                <w:szCs w:val="26"/>
                <w:lang w:eastAsia="en-US"/>
              </w:rPr>
              <w:t>&gt; 0,05</w:t>
            </w:r>
          </w:p>
          <w:p w14:paraId="2C7D2C2C" w14:textId="77777777" w:rsidR="004149B5" w:rsidRPr="00D3654D" w:rsidRDefault="004149B5" w:rsidP="00D81DCF">
            <w:pPr>
              <w:spacing w:line="300" w:lineRule="auto"/>
              <w:jc w:val="center"/>
              <w:rPr>
                <w:color w:val="000000" w:themeColor="text1"/>
              </w:rPr>
            </w:pPr>
            <w:r w:rsidRPr="00D3654D">
              <w:rPr>
                <w:rFonts w:eastAsia="Arial"/>
                <w:color w:val="000000" w:themeColor="text1"/>
                <w:sz w:val="26"/>
                <w:szCs w:val="26"/>
                <w:lang w:eastAsia="en-US"/>
              </w:rPr>
              <w:t>p</w:t>
            </w:r>
            <w:r w:rsidRPr="00D3654D">
              <w:rPr>
                <w:rFonts w:eastAsia="Arial"/>
                <w:color w:val="000000" w:themeColor="text1"/>
                <w:sz w:val="26"/>
                <w:szCs w:val="26"/>
                <w:vertAlign w:val="subscript"/>
                <w:lang w:val="en-US" w:eastAsia="en-US"/>
              </w:rPr>
              <w:t>b</w:t>
            </w:r>
            <w:r w:rsidRPr="00D3654D">
              <w:rPr>
                <w:rFonts w:eastAsia="Arial"/>
                <w:color w:val="000000" w:themeColor="text1"/>
                <w:sz w:val="26"/>
                <w:szCs w:val="26"/>
                <w:vertAlign w:val="subscript"/>
                <w:lang w:eastAsia="en-US"/>
              </w:rPr>
              <w:t>-</w:t>
            </w:r>
            <w:r w:rsidRPr="00D3654D">
              <w:rPr>
                <w:rFonts w:eastAsia="Arial"/>
                <w:color w:val="000000" w:themeColor="text1"/>
                <w:sz w:val="26"/>
                <w:szCs w:val="26"/>
                <w:vertAlign w:val="subscript"/>
                <w:lang w:val="en-US" w:eastAsia="en-US"/>
              </w:rPr>
              <w:t>c</w:t>
            </w:r>
            <w:r w:rsidRPr="00D3654D">
              <w:rPr>
                <w:rFonts w:eastAsia="Arial"/>
                <w:color w:val="000000" w:themeColor="text1"/>
                <w:sz w:val="26"/>
                <w:szCs w:val="26"/>
                <w:vertAlign w:val="subscript"/>
                <w:lang w:eastAsia="en-US"/>
              </w:rPr>
              <w:t xml:space="preserve"> </w:t>
            </w:r>
            <w:r w:rsidRPr="00D3654D">
              <w:rPr>
                <w:rFonts w:eastAsia="Arial"/>
                <w:color w:val="000000" w:themeColor="text1"/>
                <w:sz w:val="26"/>
                <w:szCs w:val="26"/>
                <w:lang w:eastAsia="en-US"/>
              </w:rPr>
              <w:t>&gt; 0,05</w:t>
            </w:r>
          </w:p>
          <w:p w14:paraId="59146821" w14:textId="77777777" w:rsidR="004149B5" w:rsidRPr="00D3654D" w:rsidRDefault="004149B5" w:rsidP="00D81DCF">
            <w:pPr>
              <w:spacing w:line="300" w:lineRule="auto"/>
              <w:jc w:val="center"/>
              <w:rPr>
                <w:color w:val="000000" w:themeColor="text1"/>
              </w:rPr>
            </w:pPr>
          </w:p>
        </w:tc>
      </w:tr>
      <w:tr w:rsidR="00D3654D" w:rsidRPr="00D3654D" w14:paraId="78C0A822" w14:textId="77777777" w:rsidTr="00600EB2">
        <w:trPr>
          <w:cantSplit/>
          <w:trHeight w:val="737"/>
          <w:jc w:val="center"/>
        </w:trPr>
        <w:tc>
          <w:tcPr>
            <w:tcW w:w="2337" w:type="dxa"/>
            <w:vAlign w:val="center"/>
          </w:tcPr>
          <w:p w14:paraId="77A16962" w14:textId="77777777" w:rsidR="004149B5" w:rsidRPr="00D3654D" w:rsidRDefault="004149B5" w:rsidP="00D81DCF">
            <w:pPr>
              <w:spacing w:line="300" w:lineRule="auto"/>
              <w:jc w:val="center"/>
              <w:rPr>
                <w:color w:val="000000" w:themeColor="text1"/>
              </w:rPr>
            </w:pPr>
            <w:r w:rsidRPr="00D3654D">
              <w:rPr>
                <w:color w:val="000000" w:themeColor="text1"/>
                <w:szCs w:val="28"/>
                <w:lang w:val="fr-FR"/>
              </w:rPr>
              <w:t>Tỷ lệ con dị tật</w:t>
            </w:r>
          </w:p>
        </w:tc>
        <w:tc>
          <w:tcPr>
            <w:tcW w:w="1587" w:type="dxa"/>
            <w:vAlign w:val="center"/>
          </w:tcPr>
          <w:p w14:paraId="0654CCCA"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0</w:t>
            </w:r>
          </w:p>
        </w:tc>
        <w:tc>
          <w:tcPr>
            <w:tcW w:w="1587" w:type="dxa"/>
            <w:vAlign w:val="center"/>
          </w:tcPr>
          <w:p w14:paraId="7E412258"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0</w:t>
            </w:r>
          </w:p>
        </w:tc>
        <w:tc>
          <w:tcPr>
            <w:tcW w:w="1587" w:type="dxa"/>
            <w:vAlign w:val="center"/>
          </w:tcPr>
          <w:p w14:paraId="23CF7651"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0</w:t>
            </w:r>
          </w:p>
        </w:tc>
        <w:tc>
          <w:tcPr>
            <w:tcW w:w="1667" w:type="dxa"/>
            <w:vMerge/>
          </w:tcPr>
          <w:p w14:paraId="68FACE13" w14:textId="77777777" w:rsidR="004149B5" w:rsidRPr="00D3654D" w:rsidRDefault="004149B5" w:rsidP="00D81DCF">
            <w:pPr>
              <w:spacing w:line="300" w:lineRule="auto"/>
              <w:rPr>
                <w:color w:val="000000" w:themeColor="text1"/>
              </w:rPr>
            </w:pPr>
          </w:p>
        </w:tc>
      </w:tr>
      <w:tr w:rsidR="00D3654D" w:rsidRPr="00D3654D" w14:paraId="2E341F9D" w14:textId="77777777" w:rsidTr="00600EB2">
        <w:trPr>
          <w:cantSplit/>
          <w:trHeight w:val="737"/>
          <w:jc w:val="center"/>
        </w:trPr>
        <w:tc>
          <w:tcPr>
            <w:tcW w:w="2337" w:type="dxa"/>
            <w:vAlign w:val="center"/>
          </w:tcPr>
          <w:p w14:paraId="02F58052" w14:textId="77777777" w:rsidR="004149B5" w:rsidRPr="00D3654D" w:rsidRDefault="004149B5" w:rsidP="00D81DCF">
            <w:pPr>
              <w:spacing w:line="300" w:lineRule="auto"/>
              <w:jc w:val="center"/>
              <w:rPr>
                <w:color w:val="000000" w:themeColor="text1"/>
                <w:szCs w:val="28"/>
                <w:vertAlign w:val="superscript"/>
                <w:lang w:val="en-US"/>
              </w:rPr>
            </w:pPr>
            <w:r w:rsidRPr="00D3654D">
              <w:rPr>
                <w:color w:val="000000" w:themeColor="text1"/>
                <w:szCs w:val="28"/>
                <w:lang w:val="en-US"/>
              </w:rPr>
              <w:t>Tỷ lệ con chết</w:t>
            </w:r>
            <w:r w:rsidRPr="00D3654D">
              <w:rPr>
                <w:color w:val="000000" w:themeColor="text1"/>
                <w:szCs w:val="28"/>
                <w:vertAlign w:val="superscript"/>
                <w:lang w:val="en-US"/>
              </w:rPr>
              <w:t xml:space="preserve">* </w:t>
            </w:r>
          </w:p>
          <w:p w14:paraId="1F487C25"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(n, %)</w:t>
            </w:r>
          </w:p>
        </w:tc>
        <w:tc>
          <w:tcPr>
            <w:tcW w:w="1587" w:type="dxa"/>
            <w:vAlign w:val="center"/>
          </w:tcPr>
          <w:p w14:paraId="3ACF4D51"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3 (3,16%)</w:t>
            </w:r>
          </w:p>
        </w:tc>
        <w:tc>
          <w:tcPr>
            <w:tcW w:w="1587" w:type="dxa"/>
            <w:vAlign w:val="center"/>
          </w:tcPr>
          <w:p w14:paraId="3DD5FDE8"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3 (2,88%)</w:t>
            </w:r>
          </w:p>
        </w:tc>
        <w:tc>
          <w:tcPr>
            <w:tcW w:w="1587" w:type="dxa"/>
            <w:vAlign w:val="center"/>
          </w:tcPr>
          <w:p w14:paraId="557A932F"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5 (5,26%)</w:t>
            </w:r>
          </w:p>
        </w:tc>
        <w:tc>
          <w:tcPr>
            <w:tcW w:w="1667" w:type="dxa"/>
            <w:vMerge/>
          </w:tcPr>
          <w:p w14:paraId="5A6D4D1C" w14:textId="77777777" w:rsidR="004149B5" w:rsidRPr="00D3654D" w:rsidRDefault="004149B5" w:rsidP="00D81DCF">
            <w:pPr>
              <w:spacing w:line="300" w:lineRule="auto"/>
              <w:rPr>
                <w:color w:val="000000" w:themeColor="text1"/>
              </w:rPr>
            </w:pPr>
          </w:p>
        </w:tc>
      </w:tr>
    </w:tbl>
    <w:p w14:paraId="20AD87DA" w14:textId="77777777" w:rsidR="000E426F" w:rsidRPr="00D3654D" w:rsidRDefault="000E426F" w:rsidP="00C630F5">
      <w:pPr>
        <w:pStyle w:val="03"/>
        <w:spacing w:before="0" w:line="360" w:lineRule="auto"/>
        <w:rPr>
          <w:b w:val="0"/>
          <w:bCs/>
          <w:i w:val="0"/>
          <w:color w:val="000000" w:themeColor="text1"/>
        </w:rPr>
      </w:pPr>
      <w:r w:rsidRPr="00D3654D">
        <w:rPr>
          <w:b w:val="0"/>
          <w:bCs/>
          <w:i w:val="0"/>
          <w:color w:val="000000" w:themeColor="text1"/>
        </w:rPr>
        <w:t>(</w:t>
      </w:r>
      <w:r w:rsidRPr="00D3654D">
        <w:rPr>
          <w:b w:val="0"/>
          <w:bCs/>
          <w:iCs/>
          <w:color w:val="000000" w:themeColor="text1"/>
          <w:vertAlign w:val="superscript"/>
        </w:rPr>
        <w:t>*</w:t>
      </w:r>
      <w:r w:rsidRPr="00D3654D">
        <w:rPr>
          <w:b w:val="0"/>
          <w:bCs/>
          <w:iCs/>
          <w:color w:val="000000" w:themeColor="text1"/>
        </w:rPr>
        <w:t>Số liệu thai chết và mất trứng tính trên tổng số hoàng thể</w:t>
      </w:r>
      <w:r w:rsidRPr="00D3654D">
        <w:rPr>
          <w:b w:val="0"/>
          <w:bCs/>
          <w:i w:val="0"/>
          <w:color w:val="000000" w:themeColor="text1"/>
        </w:rPr>
        <w:t>)</w:t>
      </w:r>
    </w:p>
    <w:p w14:paraId="3C418A6A" w14:textId="6EF2E832" w:rsidR="00C630F5" w:rsidRPr="00D3654D" w:rsidRDefault="00C630F5" w:rsidP="00C630F5">
      <w:pPr>
        <w:pStyle w:val="03"/>
        <w:spacing w:before="0" w:line="360" w:lineRule="auto"/>
        <w:rPr>
          <w:b w:val="0"/>
          <w:bCs/>
          <w:iCs/>
          <w:color w:val="000000" w:themeColor="text1"/>
        </w:rPr>
      </w:pPr>
      <w:r w:rsidRPr="00D3654D">
        <w:rPr>
          <w:iCs/>
          <w:color w:val="000000" w:themeColor="text1"/>
        </w:rPr>
        <w:tab/>
      </w:r>
      <w:r w:rsidRPr="00D3654D">
        <w:rPr>
          <w:b w:val="0"/>
          <w:bCs/>
          <w:i w:val="0"/>
          <w:color w:val="000000" w:themeColor="text1"/>
        </w:rPr>
        <w:t>Thế hệ P số con trung bình trên chuột mẹ và tỷ lệ chuột con chết không có sự khác biệt giữa lô trị 1 và 2 so với lô chứng (p &gt; 0,05). Tất cả các lô đều không có chuột con bị dị tật.</w:t>
      </w:r>
    </w:p>
    <w:p w14:paraId="3967E4A4" w14:textId="79D9C721" w:rsidR="00C630F5" w:rsidRPr="00D3654D" w:rsidRDefault="00C630F5" w:rsidP="00863C88">
      <w:pPr>
        <w:pStyle w:val="B2"/>
        <w:rPr>
          <w:iCs/>
          <w:color w:val="000000" w:themeColor="text1"/>
        </w:rPr>
      </w:pPr>
      <w:bookmarkStart w:id="239" w:name="_Toc74077585"/>
      <w:r w:rsidRPr="00D3654D">
        <w:rPr>
          <w:color w:val="000000" w:themeColor="text1"/>
        </w:rPr>
        <w:lastRenderedPageBreak/>
        <w:t>Bả</w:t>
      </w:r>
      <w:r w:rsidR="003B3D72">
        <w:rPr>
          <w:color w:val="000000" w:themeColor="text1"/>
        </w:rPr>
        <w:t>ng 3.</w:t>
      </w:r>
      <w:r w:rsidRPr="00D3654D">
        <w:rPr>
          <w:color w:val="000000" w:themeColor="text1"/>
        </w:rPr>
        <w:t>1</w:t>
      </w:r>
      <w:r w:rsidR="001879A2" w:rsidRPr="00D3654D">
        <w:rPr>
          <w:color w:val="000000" w:themeColor="text1"/>
        </w:rPr>
        <w:t>4</w:t>
      </w:r>
      <w:r w:rsidRPr="00D3654D">
        <w:rPr>
          <w:color w:val="000000" w:themeColor="text1"/>
        </w:rPr>
        <w:t>. Ảnh hưởng Testin CT3 đến sự sinh con thế hệ F1</w:t>
      </w:r>
      <w:bookmarkEnd w:id="239"/>
    </w:p>
    <w:tbl>
      <w:tblPr>
        <w:tblStyle w:val="TableGrid"/>
        <w:tblW w:w="8765" w:type="dxa"/>
        <w:jc w:val="center"/>
        <w:tblLook w:val="04A0" w:firstRow="1" w:lastRow="0" w:firstColumn="1" w:lastColumn="0" w:noHBand="0" w:noVBand="1"/>
      </w:tblPr>
      <w:tblGrid>
        <w:gridCol w:w="2337"/>
        <w:gridCol w:w="1587"/>
        <w:gridCol w:w="1587"/>
        <w:gridCol w:w="1587"/>
        <w:gridCol w:w="1667"/>
      </w:tblGrid>
      <w:tr w:rsidR="00D3654D" w:rsidRPr="00D3654D" w14:paraId="1692410B" w14:textId="77777777" w:rsidTr="00863C88">
        <w:trPr>
          <w:cantSplit/>
          <w:trHeight w:val="737"/>
          <w:jc w:val="center"/>
        </w:trPr>
        <w:tc>
          <w:tcPr>
            <w:tcW w:w="2337" w:type="dxa"/>
            <w:shd w:val="clear" w:color="auto" w:fill="DAEEF3" w:themeFill="accent5" w:themeFillTint="33"/>
            <w:vAlign w:val="center"/>
          </w:tcPr>
          <w:p w14:paraId="1F4F6C60" w14:textId="77777777" w:rsidR="004149B5" w:rsidRPr="00D3654D" w:rsidRDefault="004149B5" w:rsidP="004149B5">
            <w:pPr>
              <w:jc w:val="center"/>
              <w:rPr>
                <w:rFonts w:eastAsia="Arial"/>
                <w:b/>
                <w:color w:val="000000" w:themeColor="text1"/>
                <w:sz w:val="26"/>
                <w:szCs w:val="26"/>
                <w:lang w:val="en-US" w:eastAsia="en-US"/>
              </w:rPr>
            </w:pPr>
            <w:r w:rsidRPr="00D3654D">
              <w:rPr>
                <w:rFonts w:eastAsia="Arial"/>
                <w:b/>
                <w:color w:val="000000" w:themeColor="text1"/>
                <w:sz w:val="26"/>
                <w:szCs w:val="26"/>
                <w:lang w:val="en-US" w:eastAsia="en-US"/>
              </w:rPr>
              <w:t xml:space="preserve">Chỉ số </w:t>
            </w:r>
          </w:p>
          <w:p w14:paraId="44FD4F5B" w14:textId="77777777" w:rsidR="004149B5" w:rsidRPr="00D3654D" w:rsidRDefault="004149B5" w:rsidP="004149B5">
            <w:pPr>
              <w:jc w:val="center"/>
              <w:rPr>
                <w:b/>
                <w:bCs/>
                <w:color w:val="000000" w:themeColor="text1"/>
                <w:lang w:val="en-US"/>
              </w:rPr>
            </w:pPr>
            <w:r w:rsidRPr="00D3654D">
              <w:rPr>
                <w:b/>
                <w:bCs/>
                <w:color w:val="000000" w:themeColor="text1"/>
                <w:lang w:val="en-US"/>
              </w:rPr>
              <w:t>nghiên cứu</w:t>
            </w:r>
          </w:p>
        </w:tc>
        <w:tc>
          <w:tcPr>
            <w:tcW w:w="1587" w:type="dxa"/>
            <w:shd w:val="clear" w:color="auto" w:fill="DAEEF3" w:themeFill="accent5" w:themeFillTint="33"/>
            <w:vAlign w:val="center"/>
          </w:tcPr>
          <w:p w14:paraId="44DA1D8A" w14:textId="77777777" w:rsidR="004149B5" w:rsidRPr="00D3654D" w:rsidRDefault="004149B5" w:rsidP="004149B5">
            <w:pPr>
              <w:jc w:val="center"/>
              <w:rPr>
                <w:b/>
                <w:color w:val="000000" w:themeColor="text1"/>
                <w:sz w:val="26"/>
                <w:szCs w:val="26"/>
                <w:lang w:val="en-US"/>
              </w:rPr>
            </w:pPr>
            <w:r w:rsidRPr="00D3654D">
              <w:rPr>
                <w:b/>
                <w:color w:val="000000" w:themeColor="text1"/>
                <w:sz w:val="26"/>
                <w:szCs w:val="26"/>
                <w:lang w:val="en-US"/>
              </w:rPr>
              <w:t>Lô chứng</w:t>
            </w:r>
          </w:p>
          <w:p w14:paraId="2BB79F40" w14:textId="2ED8862A" w:rsidR="004149B5" w:rsidRPr="00D3654D" w:rsidRDefault="004149B5" w:rsidP="00C81674">
            <w:pPr>
              <w:jc w:val="center"/>
              <w:rPr>
                <w:color w:val="000000" w:themeColor="text1"/>
              </w:rPr>
            </w:pPr>
            <w:r w:rsidRPr="00D3654D">
              <w:rPr>
                <w:b/>
                <w:color w:val="000000" w:themeColor="text1"/>
                <w:szCs w:val="28"/>
                <w:lang w:val="en-US"/>
              </w:rPr>
              <w:t>n = 9</w:t>
            </w:r>
            <w:r w:rsidR="00C81674" w:rsidRPr="00D3654D">
              <w:rPr>
                <w:b/>
                <w:color w:val="000000" w:themeColor="text1"/>
                <w:szCs w:val="28"/>
                <w:lang w:val="en-US"/>
              </w:rPr>
              <w:t xml:space="preserve"> </w:t>
            </w:r>
            <w:r w:rsidRPr="00D3654D">
              <w:rPr>
                <w:bCs/>
                <w:color w:val="000000" w:themeColor="text1"/>
                <w:sz w:val="26"/>
                <w:szCs w:val="26"/>
                <w:lang w:val="en-US"/>
              </w:rPr>
              <w:t>(a)</w:t>
            </w:r>
          </w:p>
        </w:tc>
        <w:tc>
          <w:tcPr>
            <w:tcW w:w="1587" w:type="dxa"/>
            <w:shd w:val="clear" w:color="auto" w:fill="DAEEF3" w:themeFill="accent5" w:themeFillTint="33"/>
            <w:vAlign w:val="center"/>
          </w:tcPr>
          <w:p w14:paraId="3E65196A" w14:textId="77777777" w:rsidR="004149B5" w:rsidRPr="00D3654D" w:rsidRDefault="004149B5" w:rsidP="004149B5">
            <w:pPr>
              <w:jc w:val="center"/>
              <w:rPr>
                <w:b/>
                <w:color w:val="000000" w:themeColor="text1"/>
                <w:sz w:val="26"/>
                <w:szCs w:val="26"/>
                <w:lang w:val="en-US"/>
              </w:rPr>
            </w:pPr>
            <w:r w:rsidRPr="00D3654D">
              <w:rPr>
                <w:b/>
                <w:color w:val="000000" w:themeColor="text1"/>
                <w:sz w:val="26"/>
                <w:szCs w:val="26"/>
                <w:lang w:val="en-US"/>
              </w:rPr>
              <w:t>Lô trị 1</w:t>
            </w:r>
          </w:p>
          <w:p w14:paraId="00FD2CDC" w14:textId="14C6FB34" w:rsidR="004149B5" w:rsidRPr="00D3654D" w:rsidRDefault="004149B5" w:rsidP="00C81674">
            <w:pPr>
              <w:jc w:val="center"/>
              <w:rPr>
                <w:color w:val="000000" w:themeColor="text1"/>
              </w:rPr>
            </w:pPr>
            <w:r w:rsidRPr="00D3654D">
              <w:rPr>
                <w:b/>
                <w:color w:val="000000" w:themeColor="text1"/>
                <w:szCs w:val="28"/>
                <w:lang w:val="en-US"/>
              </w:rPr>
              <w:t>n = 10</w:t>
            </w:r>
            <w:r w:rsidR="00C81674" w:rsidRPr="00D3654D">
              <w:rPr>
                <w:b/>
                <w:color w:val="000000" w:themeColor="text1"/>
                <w:szCs w:val="28"/>
                <w:lang w:val="en-US"/>
              </w:rPr>
              <w:t xml:space="preserve"> </w:t>
            </w:r>
            <w:r w:rsidRPr="00D3654D">
              <w:rPr>
                <w:bCs/>
                <w:color w:val="000000" w:themeColor="text1"/>
                <w:sz w:val="26"/>
                <w:szCs w:val="26"/>
                <w:lang w:val="en-US"/>
              </w:rPr>
              <w:t>(b)</w:t>
            </w:r>
          </w:p>
        </w:tc>
        <w:tc>
          <w:tcPr>
            <w:tcW w:w="1587" w:type="dxa"/>
            <w:shd w:val="clear" w:color="auto" w:fill="DAEEF3" w:themeFill="accent5" w:themeFillTint="33"/>
            <w:vAlign w:val="center"/>
          </w:tcPr>
          <w:p w14:paraId="0BAEAFDE" w14:textId="77777777" w:rsidR="004149B5" w:rsidRPr="00D3654D" w:rsidRDefault="004149B5" w:rsidP="004149B5">
            <w:pPr>
              <w:jc w:val="center"/>
              <w:rPr>
                <w:b/>
                <w:color w:val="000000" w:themeColor="text1"/>
                <w:sz w:val="26"/>
                <w:szCs w:val="26"/>
                <w:lang w:val="en-US"/>
              </w:rPr>
            </w:pPr>
            <w:r w:rsidRPr="00D3654D">
              <w:rPr>
                <w:b/>
                <w:color w:val="000000" w:themeColor="text1"/>
                <w:sz w:val="26"/>
                <w:szCs w:val="26"/>
                <w:lang w:val="en-US"/>
              </w:rPr>
              <w:t>Lô trị 2</w:t>
            </w:r>
          </w:p>
          <w:p w14:paraId="03BB131C" w14:textId="7904DFE4" w:rsidR="004149B5" w:rsidRPr="00D3654D" w:rsidRDefault="004149B5" w:rsidP="00C81674">
            <w:pPr>
              <w:jc w:val="center"/>
              <w:rPr>
                <w:color w:val="000000" w:themeColor="text1"/>
              </w:rPr>
            </w:pPr>
            <w:r w:rsidRPr="00D3654D">
              <w:rPr>
                <w:b/>
                <w:color w:val="000000" w:themeColor="text1"/>
                <w:szCs w:val="28"/>
                <w:lang w:val="en-US"/>
              </w:rPr>
              <w:t>n = 10</w:t>
            </w:r>
            <w:r w:rsidR="00C81674" w:rsidRPr="00D3654D">
              <w:rPr>
                <w:b/>
                <w:color w:val="000000" w:themeColor="text1"/>
                <w:szCs w:val="28"/>
                <w:lang w:val="en-US"/>
              </w:rPr>
              <w:t xml:space="preserve"> </w:t>
            </w:r>
            <w:r w:rsidRPr="00D3654D">
              <w:rPr>
                <w:bCs/>
                <w:color w:val="000000" w:themeColor="text1"/>
                <w:sz w:val="26"/>
                <w:szCs w:val="26"/>
                <w:lang w:val="en-US"/>
              </w:rPr>
              <w:t>(c)</w:t>
            </w:r>
          </w:p>
        </w:tc>
        <w:tc>
          <w:tcPr>
            <w:tcW w:w="1667" w:type="dxa"/>
            <w:shd w:val="clear" w:color="auto" w:fill="DAEEF3" w:themeFill="accent5" w:themeFillTint="33"/>
            <w:vAlign w:val="center"/>
          </w:tcPr>
          <w:p w14:paraId="3AD8D39E" w14:textId="77777777" w:rsidR="004149B5" w:rsidRPr="00D3654D" w:rsidRDefault="004149B5" w:rsidP="004149B5">
            <w:pPr>
              <w:jc w:val="center"/>
              <w:rPr>
                <w:b/>
                <w:color w:val="000000" w:themeColor="text1"/>
                <w:sz w:val="26"/>
                <w:szCs w:val="26"/>
                <w:lang w:val="en-US"/>
              </w:rPr>
            </w:pPr>
            <w:r w:rsidRPr="00D3654D">
              <w:rPr>
                <w:b/>
                <w:color w:val="000000" w:themeColor="text1"/>
                <w:sz w:val="26"/>
                <w:szCs w:val="26"/>
                <w:lang w:val="en-US"/>
              </w:rPr>
              <w:t>p</w:t>
            </w:r>
          </w:p>
          <w:p w14:paraId="2B3B21F3" w14:textId="77777777" w:rsidR="004149B5" w:rsidRPr="00D3654D" w:rsidRDefault="004149B5" w:rsidP="004149B5">
            <w:pPr>
              <w:jc w:val="center"/>
              <w:rPr>
                <w:b/>
                <w:bCs/>
                <w:color w:val="000000" w:themeColor="text1"/>
                <w:lang w:val="en-US"/>
              </w:rPr>
            </w:pPr>
            <w:r w:rsidRPr="00D3654D">
              <w:rPr>
                <w:b/>
                <w:color w:val="000000" w:themeColor="text1"/>
                <w:sz w:val="26"/>
                <w:szCs w:val="26"/>
                <w:lang w:val="en-US"/>
              </w:rPr>
              <w:t>(a-b,c)</w:t>
            </w:r>
          </w:p>
        </w:tc>
      </w:tr>
      <w:tr w:rsidR="00D3654D" w:rsidRPr="00D3654D" w14:paraId="55528B06" w14:textId="77777777" w:rsidTr="00863C88">
        <w:trPr>
          <w:cantSplit/>
          <w:trHeight w:val="737"/>
          <w:jc w:val="center"/>
        </w:trPr>
        <w:tc>
          <w:tcPr>
            <w:tcW w:w="2337" w:type="dxa"/>
            <w:vAlign w:val="center"/>
          </w:tcPr>
          <w:p w14:paraId="45D8698A" w14:textId="77777777" w:rsidR="004149B5" w:rsidRPr="00D3654D" w:rsidRDefault="004149B5" w:rsidP="00D81DCF">
            <w:pPr>
              <w:spacing w:line="300" w:lineRule="auto"/>
              <w:jc w:val="center"/>
              <w:rPr>
                <w:color w:val="000000" w:themeColor="text1"/>
              </w:rPr>
            </w:pPr>
            <w:r w:rsidRPr="00D3654D">
              <w:rPr>
                <w:color w:val="000000" w:themeColor="text1"/>
                <w:szCs w:val="28"/>
              </w:rPr>
              <w:t>Số con/mẹ</w:t>
            </w:r>
            <w:r w:rsidRPr="00D3654D">
              <w:rPr>
                <w:color w:val="000000" w:themeColor="text1"/>
                <w:szCs w:val="28"/>
                <w:lang w:val="en-US"/>
              </w:rPr>
              <w:t xml:space="preserve"> </w:t>
            </w:r>
            <w:r w:rsidRPr="00D3654D">
              <w:rPr>
                <w:color w:val="000000" w:themeColor="text1"/>
                <w:szCs w:val="28"/>
              </w:rPr>
              <w:t>(M±S</w:t>
            </w:r>
            <w:r w:rsidRPr="00D3654D">
              <w:rPr>
                <w:color w:val="000000" w:themeColor="text1"/>
                <w:szCs w:val="28"/>
                <w:lang w:val="en-US"/>
              </w:rPr>
              <w:t>D</w:t>
            </w:r>
            <w:r w:rsidRPr="00D3654D">
              <w:rPr>
                <w:color w:val="000000" w:themeColor="text1"/>
                <w:szCs w:val="28"/>
              </w:rPr>
              <w:t>)</w:t>
            </w:r>
          </w:p>
        </w:tc>
        <w:tc>
          <w:tcPr>
            <w:tcW w:w="1587" w:type="dxa"/>
            <w:vAlign w:val="center"/>
          </w:tcPr>
          <w:p w14:paraId="1A55A0FC"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 xml:space="preserve">5,67 </w:t>
            </w:r>
            <w:r w:rsidRPr="00D3654D">
              <w:rPr>
                <w:bCs/>
                <w:color w:val="000000" w:themeColor="text1"/>
                <w:szCs w:val="28"/>
                <w:lang w:val="en-US"/>
              </w:rPr>
              <w:t>± 2,29</w:t>
            </w:r>
          </w:p>
        </w:tc>
        <w:tc>
          <w:tcPr>
            <w:tcW w:w="1587" w:type="dxa"/>
            <w:vAlign w:val="center"/>
          </w:tcPr>
          <w:p w14:paraId="620DB2D2"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 xml:space="preserve">7,60 </w:t>
            </w:r>
            <w:r w:rsidRPr="00D3654D">
              <w:rPr>
                <w:bCs/>
                <w:color w:val="000000" w:themeColor="text1"/>
                <w:szCs w:val="28"/>
                <w:lang w:val="en-US"/>
              </w:rPr>
              <w:t>± 1,96</w:t>
            </w:r>
          </w:p>
        </w:tc>
        <w:tc>
          <w:tcPr>
            <w:tcW w:w="1587" w:type="dxa"/>
            <w:vAlign w:val="center"/>
          </w:tcPr>
          <w:p w14:paraId="429202DF"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 xml:space="preserve">6,70 </w:t>
            </w:r>
            <w:r w:rsidRPr="00D3654D">
              <w:rPr>
                <w:bCs/>
                <w:color w:val="000000" w:themeColor="text1"/>
                <w:szCs w:val="28"/>
                <w:lang w:val="en-US"/>
              </w:rPr>
              <w:t>± 2,21</w:t>
            </w:r>
          </w:p>
        </w:tc>
        <w:tc>
          <w:tcPr>
            <w:tcW w:w="1667" w:type="dxa"/>
            <w:vMerge w:val="restart"/>
            <w:vAlign w:val="center"/>
          </w:tcPr>
          <w:p w14:paraId="76850405" w14:textId="77777777" w:rsidR="004149B5" w:rsidRPr="00D3654D" w:rsidRDefault="004149B5" w:rsidP="00C630F5">
            <w:pPr>
              <w:spacing w:line="360" w:lineRule="auto"/>
              <w:jc w:val="center"/>
              <w:rPr>
                <w:rFonts w:eastAsia="Arial"/>
                <w:color w:val="000000" w:themeColor="text1"/>
                <w:sz w:val="26"/>
                <w:szCs w:val="26"/>
                <w:vertAlign w:val="subscript"/>
                <w:lang w:eastAsia="en-US"/>
              </w:rPr>
            </w:pPr>
            <w:r w:rsidRPr="00D3654D">
              <w:rPr>
                <w:rFonts w:eastAsia="Arial"/>
                <w:color w:val="000000" w:themeColor="text1"/>
                <w:sz w:val="26"/>
                <w:szCs w:val="26"/>
                <w:lang w:val="en-US" w:eastAsia="en-US"/>
              </w:rPr>
              <w:t>p</w:t>
            </w:r>
            <w:r w:rsidRPr="00D3654D">
              <w:rPr>
                <w:rFonts w:eastAsia="Arial"/>
                <w:color w:val="000000" w:themeColor="text1"/>
                <w:sz w:val="26"/>
                <w:szCs w:val="26"/>
                <w:vertAlign w:val="subscript"/>
                <w:lang w:val="en-US" w:eastAsia="en-US"/>
              </w:rPr>
              <w:t>b</w:t>
            </w:r>
            <w:r w:rsidRPr="00D3654D">
              <w:rPr>
                <w:rFonts w:eastAsia="Arial"/>
                <w:color w:val="000000" w:themeColor="text1"/>
                <w:sz w:val="26"/>
                <w:szCs w:val="26"/>
                <w:vertAlign w:val="subscript"/>
                <w:lang w:eastAsia="en-US"/>
              </w:rPr>
              <w:t>-</w:t>
            </w:r>
            <w:r w:rsidRPr="00D3654D">
              <w:rPr>
                <w:rFonts w:eastAsia="Arial"/>
                <w:color w:val="000000" w:themeColor="text1"/>
                <w:sz w:val="26"/>
                <w:szCs w:val="26"/>
                <w:vertAlign w:val="subscript"/>
                <w:lang w:val="en-US" w:eastAsia="en-US"/>
              </w:rPr>
              <w:t>a</w:t>
            </w:r>
            <w:r w:rsidRPr="00D3654D">
              <w:rPr>
                <w:rFonts w:eastAsia="Arial"/>
                <w:color w:val="000000" w:themeColor="text1"/>
                <w:sz w:val="26"/>
                <w:szCs w:val="26"/>
                <w:vertAlign w:val="subscript"/>
                <w:lang w:eastAsia="en-US"/>
              </w:rPr>
              <w:t xml:space="preserve"> </w:t>
            </w:r>
            <w:r w:rsidRPr="00D3654D">
              <w:rPr>
                <w:rFonts w:eastAsia="Arial"/>
                <w:color w:val="000000" w:themeColor="text1"/>
                <w:sz w:val="26"/>
                <w:szCs w:val="26"/>
                <w:lang w:eastAsia="en-US"/>
              </w:rPr>
              <w:t>&gt; 0,05</w:t>
            </w:r>
          </w:p>
          <w:p w14:paraId="67F819F1" w14:textId="77777777" w:rsidR="004149B5" w:rsidRPr="00D3654D" w:rsidRDefault="004149B5" w:rsidP="00C630F5">
            <w:pPr>
              <w:spacing w:line="360" w:lineRule="auto"/>
              <w:jc w:val="center"/>
              <w:rPr>
                <w:rFonts w:eastAsia="Arial"/>
                <w:color w:val="000000" w:themeColor="text1"/>
                <w:sz w:val="26"/>
                <w:szCs w:val="26"/>
                <w:vertAlign w:val="subscript"/>
                <w:lang w:eastAsia="en-US"/>
              </w:rPr>
            </w:pPr>
            <w:r w:rsidRPr="00D3654D">
              <w:rPr>
                <w:rFonts w:eastAsia="Arial"/>
                <w:color w:val="000000" w:themeColor="text1"/>
                <w:sz w:val="26"/>
                <w:szCs w:val="26"/>
                <w:lang w:eastAsia="en-US"/>
              </w:rPr>
              <w:t>p</w:t>
            </w:r>
            <w:r w:rsidRPr="00D3654D">
              <w:rPr>
                <w:rFonts w:eastAsia="Arial"/>
                <w:color w:val="000000" w:themeColor="text1"/>
                <w:sz w:val="26"/>
                <w:szCs w:val="26"/>
                <w:vertAlign w:val="subscript"/>
                <w:lang w:val="en-US" w:eastAsia="en-US"/>
              </w:rPr>
              <w:t>c</w:t>
            </w:r>
            <w:r w:rsidRPr="00D3654D">
              <w:rPr>
                <w:rFonts w:eastAsia="Arial"/>
                <w:color w:val="000000" w:themeColor="text1"/>
                <w:sz w:val="26"/>
                <w:szCs w:val="26"/>
                <w:vertAlign w:val="subscript"/>
                <w:lang w:eastAsia="en-US"/>
              </w:rPr>
              <w:t>-</w:t>
            </w:r>
            <w:r w:rsidRPr="00D3654D">
              <w:rPr>
                <w:rFonts w:eastAsia="Arial"/>
                <w:color w:val="000000" w:themeColor="text1"/>
                <w:sz w:val="26"/>
                <w:szCs w:val="26"/>
                <w:vertAlign w:val="subscript"/>
                <w:lang w:val="en-US" w:eastAsia="en-US"/>
              </w:rPr>
              <w:t>a</w:t>
            </w:r>
            <w:r w:rsidRPr="00D3654D">
              <w:rPr>
                <w:rFonts w:eastAsia="Arial"/>
                <w:color w:val="000000" w:themeColor="text1"/>
                <w:sz w:val="26"/>
                <w:szCs w:val="26"/>
                <w:vertAlign w:val="subscript"/>
                <w:lang w:eastAsia="en-US"/>
              </w:rPr>
              <w:t xml:space="preserve"> </w:t>
            </w:r>
            <w:r w:rsidRPr="00D3654D">
              <w:rPr>
                <w:rFonts w:eastAsia="Arial"/>
                <w:color w:val="000000" w:themeColor="text1"/>
                <w:sz w:val="26"/>
                <w:szCs w:val="26"/>
                <w:lang w:eastAsia="en-US"/>
              </w:rPr>
              <w:t>&gt; 0,05</w:t>
            </w:r>
          </w:p>
          <w:p w14:paraId="34082292" w14:textId="77777777" w:rsidR="004149B5" w:rsidRPr="00D3654D" w:rsidRDefault="004149B5" w:rsidP="00C630F5">
            <w:pPr>
              <w:jc w:val="center"/>
              <w:rPr>
                <w:color w:val="000000" w:themeColor="text1"/>
              </w:rPr>
            </w:pPr>
            <w:r w:rsidRPr="00D3654D">
              <w:rPr>
                <w:rFonts w:eastAsia="Arial"/>
                <w:color w:val="000000" w:themeColor="text1"/>
                <w:sz w:val="26"/>
                <w:szCs w:val="26"/>
                <w:lang w:eastAsia="en-US"/>
              </w:rPr>
              <w:t>p</w:t>
            </w:r>
            <w:r w:rsidRPr="00D3654D">
              <w:rPr>
                <w:rFonts w:eastAsia="Arial"/>
                <w:color w:val="000000" w:themeColor="text1"/>
                <w:sz w:val="26"/>
                <w:szCs w:val="26"/>
                <w:vertAlign w:val="subscript"/>
                <w:lang w:val="en-US" w:eastAsia="en-US"/>
              </w:rPr>
              <w:t>b</w:t>
            </w:r>
            <w:r w:rsidRPr="00D3654D">
              <w:rPr>
                <w:rFonts w:eastAsia="Arial"/>
                <w:color w:val="000000" w:themeColor="text1"/>
                <w:sz w:val="26"/>
                <w:szCs w:val="26"/>
                <w:vertAlign w:val="subscript"/>
                <w:lang w:eastAsia="en-US"/>
              </w:rPr>
              <w:t>-</w:t>
            </w:r>
            <w:r w:rsidRPr="00D3654D">
              <w:rPr>
                <w:rFonts w:eastAsia="Arial"/>
                <w:color w:val="000000" w:themeColor="text1"/>
                <w:sz w:val="26"/>
                <w:szCs w:val="26"/>
                <w:vertAlign w:val="subscript"/>
                <w:lang w:val="en-US" w:eastAsia="en-US"/>
              </w:rPr>
              <w:t>c</w:t>
            </w:r>
            <w:r w:rsidRPr="00D3654D">
              <w:rPr>
                <w:rFonts w:eastAsia="Arial"/>
                <w:color w:val="000000" w:themeColor="text1"/>
                <w:sz w:val="26"/>
                <w:szCs w:val="26"/>
                <w:vertAlign w:val="subscript"/>
                <w:lang w:eastAsia="en-US"/>
              </w:rPr>
              <w:t xml:space="preserve"> </w:t>
            </w:r>
            <w:r w:rsidRPr="00D3654D">
              <w:rPr>
                <w:rFonts w:eastAsia="Arial"/>
                <w:color w:val="000000" w:themeColor="text1"/>
                <w:sz w:val="26"/>
                <w:szCs w:val="26"/>
                <w:lang w:eastAsia="en-US"/>
              </w:rPr>
              <w:t>&gt; 0,05</w:t>
            </w:r>
          </w:p>
          <w:p w14:paraId="372303B8" w14:textId="77777777" w:rsidR="004149B5" w:rsidRPr="00D3654D" w:rsidRDefault="004149B5" w:rsidP="00C630F5">
            <w:pPr>
              <w:jc w:val="center"/>
              <w:rPr>
                <w:color w:val="000000" w:themeColor="text1"/>
              </w:rPr>
            </w:pPr>
          </w:p>
        </w:tc>
      </w:tr>
      <w:tr w:rsidR="00D3654D" w:rsidRPr="00D3654D" w14:paraId="591E981D" w14:textId="77777777" w:rsidTr="00863C88">
        <w:trPr>
          <w:cantSplit/>
          <w:trHeight w:val="737"/>
          <w:jc w:val="center"/>
        </w:trPr>
        <w:tc>
          <w:tcPr>
            <w:tcW w:w="2337" w:type="dxa"/>
            <w:vAlign w:val="center"/>
          </w:tcPr>
          <w:p w14:paraId="205BAD90" w14:textId="77777777" w:rsidR="004149B5" w:rsidRPr="00D3654D" w:rsidRDefault="004149B5" w:rsidP="00D81DCF">
            <w:pPr>
              <w:spacing w:line="300" w:lineRule="auto"/>
              <w:jc w:val="center"/>
              <w:rPr>
                <w:color w:val="000000" w:themeColor="text1"/>
              </w:rPr>
            </w:pPr>
            <w:r w:rsidRPr="00D3654D">
              <w:rPr>
                <w:color w:val="000000" w:themeColor="text1"/>
                <w:szCs w:val="28"/>
                <w:lang w:val="fr-FR"/>
              </w:rPr>
              <w:t>Tỷ lệ con dị tật</w:t>
            </w:r>
          </w:p>
        </w:tc>
        <w:tc>
          <w:tcPr>
            <w:tcW w:w="1587" w:type="dxa"/>
            <w:vAlign w:val="center"/>
          </w:tcPr>
          <w:p w14:paraId="781E39E3"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0</w:t>
            </w:r>
          </w:p>
        </w:tc>
        <w:tc>
          <w:tcPr>
            <w:tcW w:w="1587" w:type="dxa"/>
            <w:vAlign w:val="center"/>
          </w:tcPr>
          <w:p w14:paraId="3A9FABBB"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0</w:t>
            </w:r>
          </w:p>
        </w:tc>
        <w:tc>
          <w:tcPr>
            <w:tcW w:w="1587" w:type="dxa"/>
            <w:vAlign w:val="center"/>
          </w:tcPr>
          <w:p w14:paraId="1A8BFEED"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0</w:t>
            </w:r>
          </w:p>
        </w:tc>
        <w:tc>
          <w:tcPr>
            <w:tcW w:w="1667" w:type="dxa"/>
            <w:vMerge/>
          </w:tcPr>
          <w:p w14:paraId="07BF8359" w14:textId="77777777" w:rsidR="004149B5" w:rsidRPr="00D3654D" w:rsidRDefault="004149B5" w:rsidP="00C630F5">
            <w:pPr>
              <w:rPr>
                <w:color w:val="000000" w:themeColor="text1"/>
              </w:rPr>
            </w:pPr>
          </w:p>
        </w:tc>
      </w:tr>
      <w:tr w:rsidR="00D3654D" w:rsidRPr="00D3654D" w14:paraId="40DB6E0F" w14:textId="77777777" w:rsidTr="00863C88">
        <w:trPr>
          <w:cantSplit/>
          <w:trHeight w:val="737"/>
          <w:jc w:val="center"/>
        </w:trPr>
        <w:tc>
          <w:tcPr>
            <w:tcW w:w="2337" w:type="dxa"/>
            <w:vAlign w:val="center"/>
          </w:tcPr>
          <w:p w14:paraId="7922A715" w14:textId="77777777" w:rsidR="004149B5" w:rsidRPr="00D3654D" w:rsidRDefault="004149B5" w:rsidP="00D81DCF">
            <w:pPr>
              <w:spacing w:line="300" w:lineRule="auto"/>
              <w:jc w:val="center"/>
              <w:rPr>
                <w:color w:val="000000" w:themeColor="text1"/>
                <w:szCs w:val="28"/>
                <w:vertAlign w:val="superscript"/>
                <w:lang w:val="en-US"/>
              </w:rPr>
            </w:pPr>
            <w:r w:rsidRPr="00D3654D">
              <w:rPr>
                <w:color w:val="000000" w:themeColor="text1"/>
                <w:szCs w:val="28"/>
                <w:lang w:val="en-US"/>
              </w:rPr>
              <w:t>Tỷ lệ con chết</w:t>
            </w:r>
            <w:r w:rsidRPr="00D3654D">
              <w:rPr>
                <w:color w:val="000000" w:themeColor="text1"/>
                <w:szCs w:val="28"/>
                <w:vertAlign w:val="superscript"/>
                <w:lang w:val="en-US"/>
              </w:rPr>
              <w:t xml:space="preserve">* </w:t>
            </w:r>
          </w:p>
          <w:p w14:paraId="4170C01F"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(n, %)</w:t>
            </w:r>
          </w:p>
        </w:tc>
        <w:tc>
          <w:tcPr>
            <w:tcW w:w="1587" w:type="dxa"/>
            <w:vAlign w:val="center"/>
          </w:tcPr>
          <w:p w14:paraId="1D8749E5"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4 (7,84%)</w:t>
            </w:r>
          </w:p>
        </w:tc>
        <w:tc>
          <w:tcPr>
            <w:tcW w:w="1587" w:type="dxa"/>
            <w:vAlign w:val="center"/>
          </w:tcPr>
          <w:p w14:paraId="6A2A877E"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5 (7,94%)</w:t>
            </w:r>
          </w:p>
        </w:tc>
        <w:tc>
          <w:tcPr>
            <w:tcW w:w="1587" w:type="dxa"/>
            <w:vAlign w:val="center"/>
          </w:tcPr>
          <w:p w14:paraId="7C9CDA8A" w14:textId="77777777" w:rsidR="004149B5" w:rsidRPr="00D3654D" w:rsidRDefault="004149B5" w:rsidP="00D81DCF">
            <w:pPr>
              <w:spacing w:line="300" w:lineRule="auto"/>
              <w:jc w:val="center"/>
              <w:rPr>
                <w:color w:val="000000" w:themeColor="text1"/>
              </w:rPr>
            </w:pPr>
            <w:r w:rsidRPr="00D3654D">
              <w:rPr>
                <w:color w:val="000000" w:themeColor="text1"/>
                <w:szCs w:val="28"/>
                <w:lang w:val="en-US"/>
              </w:rPr>
              <w:t>5 (8,47%)</w:t>
            </w:r>
          </w:p>
        </w:tc>
        <w:tc>
          <w:tcPr>
            <w:tcW w:w="1667" w:type="dxa"/>
            <w:vMerge/>
          </w:tcPr>
          <w:p w14:paraId="2878E44F" w14:textId="77777777" w:rsidR="004149B5" w:rsidRPr="00D3654D" w:rsidRDefault="004149B5" w:rsidP="00C630F5">
            <w:pPr>
              <w:rPr>
                <w:color w:val="000000" w:themeColor="text1"/>
              </w:rPr>
            </w:pPr>
          </w:p>
        </w:tc>
      </w:tr>
    </w:tbl>
    <w:p w14:paraId="3D1A1A9A" w14:textId="77777777" w:rsidR="00C630F5" w:rsidRPr="00D3654D" w:rsidRDefault="00C630F5" w:rsidP="00044FF4">
      <w:pPr>
        <w:pStyle w:val="03"/>
        <w:spacing w:before="0" w:line="312" w:lineRule="auto"/>
        <w:rPr>
          <w:b w:val="0"/>
          <w:bCs/>
          <w:iCs/>
          <w:color w:val="000000" w:themeColor="text1"/>
        </w:rPr>
      </w:pPr>
      <w:r w:rsidRPr="00D3654D">
        <w:rPr>
          <w:b w:val="0"/>
          <w:bCs/>
          <w:iCs/>
          <w:color w:val="000000" w:themeColor="text1"/>
          <w:vertAlign w:val="superscript"/>
        </w:rPr>
        <w:t>(*</w:t>
      </w:r>
      <w:r w:rsidRPr="00D3654D">
        <w:rPr>
          <w:b w:val="0"/>
          <w:bCs/>
          <w:iCs/>
          <w:color w:val="000000" w:themeColor="text1"/>
        </w:rPr>
        <w:t>Số liệu con chết tính trên tổng số con sinh ra)</w:t>
      </w:r>
    </w:p>
    <w:p w14:paraId="0CDFEB7F" w14:textId="5F0C1B8D" w:rsidR="000A3E27" w:rsidRPr="00D3654D" w:rsidRDefault="00C630F5" w:rsidP="00044FF4">
      <w:pPr>
        <w:pStyle w:val="03"/>
        <w:spacing w:before="0" w:line="312" w:lineRule="auto"/>
        <w:ind w:firstLine="720"/>
        <w:rPr>
          <w:b w:val="0"/>
          <w:bCs/>
          <w:i w:val="0"/>
          <w:color w:val="000000" w:themeColor="text1"/>
        </w:rPr>
      </w:pPr>
      <w:r w:rsidRPr="00D3654D">
        <w:rPr>
          <w:b w:val="0"/>
          <w:bCs/>
          <w:i w:val="0"/>
          <w:color w:val="000000" w:themeColor="text1"/>
        </w:rPr>
        <w:t>Thế hệ F1 số con trung bình trên chuột mẹ và tỷ lệ chuột con chết không có sự khác biệt giữa lô trị 1 và 2 so với lô chứng (p &gt; 0,05). Tất cả các lô đều không có chuột con bị dị tậ</w:t>
      </w:r>
      <w:r w:rsidR="00C81674" w:rsidRPr="00D3654D">
        <w:rPr>
          <w:b w:val="0"/>
          <w:bCs/>
          <w:i w:val="0"/>
          <w:color w:val="000000" w:themeColor="text1"/>
        </w:rPr>
        <w:t>t.</w:t>
      </w:r>
    </w:p>
    <w:p w14:paraId="69431463" w14:textId="0C3ADB8C" w:rsidR="00B96C4A" w:rsidRPr="00D3654D" w:rsidRDefault="00E751B7" w:rsidP="00044FF4">
      <w:pPr>
        <w:pStyle w:val="220"/>
        <w:spacing w:line="312" w:lineRule="auto"/>
        <w:rPr>
          <w:color w:val="000000" w:themeColor="text1"/>
          <w:lang w:val="en-US"/>
        </w:rPr>
      </w:pPr>
      <w:bookmarkStart w:id="240" w:name="_Toc53295234"/>
      <w:bookmarkStart w:id="241" w:name="_Toc74643050"/>
      <w:bookmarkEnd w:id="234"/>
      <w:r w:rsidRPr="00D3654D">
        <w:rPr>
          <w:color w:val="000000" w:themeColor="text1"/>
        </w:rPr>
        <w:t>3.</w:t>
      </w:r>
      <w:r w:rsidR="00C630F5" w:rsidRPr="00D3654D">
        <w:rPr>
          <w:color w:val="000000" w:themeColor="text1"/>
          <w:lang w:val="en-US"/>
        </w:rPr>
        <w:t>2</w:t>
      </w:r>
      <w:r w:rsidRPr="00D3654D">
        <w:rPr>
          <w:color w:val="000000" w:themeColor="text1"/>
        </w:rPr>
        <w:t>.</w:t>
      </w:r>
      <w:r w:rsidR="00DA36E8" w:rsidRPr="00D3654D">
        <w:rPr>
          <w:color w:val="000000" w:themeColor="text1"/>
          <w:lang w:val="en-US"/>
        </w:rPr>
        <w:t xml:space="preserve"> Đ</w:t>
      </w:r>
      <w:r w:rsidRPr="00D3654D">
        <w:rPr>
          <w:color w:val="000000" w:themeColor="text1"/>
        </w:rPr>
        <w:t>ánh giá</w:t>
      </w:r>
      <w:r w:rsidR="00637F04" w:rsidRPr="00D3654D">
        <w:rPr>
          <w:color w:val="000000" w:themeColor="text1"/>
          <w:lang w:val="en-US"/>
        </w:rPr>
        <w:t xml:space="preserve"> tác dụng củ</w:t>
      </w:r>
      <w:r w:rsidR="00C44D4B" w:rsidRPr="00D3654D">
        <w:rPr>
          <w:color w:val="000000" w:themeColor="text1"/>
          <w:lang w:val="en-US"/>
        </w:rPr>
        <w:t xml:space="preserve">a </w:t>
      </w:r>
      <w:r w:rsidR="00637F04" w:rsidRPr="00D3654D">
        <w:rPr>
          <w:color w:val="000000" w:themeColor="text1"/>
          <w:lang w:val="en-US"/>
        </w:rPr>
        <w:t>Testin CT3</w:t>
      </w:r>
      <w:bookmarkEnd w:id="240"/>
      <w:bookmarkEnd w:id="241"/>
      <w:r w:rsidR="00637F04" w:rsidRPr="00D3654D">
        <w:rPr>
          <w:color w:val="000000" w:themeColor="text1"/>
          <w:lang w:val="en-US"/>
        </w:rPr>
        <w:t xml:space="preserve"> </w:t>
      </w:r>
      <w:bookmarkStart w:id="242" w:name="_Hlk40201635"/>
    </w:p>
    <w:p w14:paraId="4D72167F" w14:textId="4317884B" w:rsidR="00474130" w:rsidRPr="00D3654D" w:rsidRDefault="00892329" w:rsidP="00044FF4">
      <w:pPr>
        <w:pStyle w:val="330"/>
        <w:spacing w:line="312" w:lineRule="auto"/>
        <w:rPr>
          <w:color w:val="000000" w:themeColor="text1"/>
        </w:rPr>
      </w:pPr>
      <w:bookmarkStart w:id="243" w:name="_Toc53295235"/>
      <w:bookmarkStart w:id="244" w:name="_Toc74643051"/>
      <w:r w:rsidRPr="00D3654D">
        <w:rPr>
          <w:color w:val="000000" w:themeColor="text1"/>
        </w:rPr>
        <w:t>3</w:t>
      </w:r>
      <w:r w:rsidR="0033126E" w:rsidRPr="00D3654D">
        <w:rPr>
          <w:color w:val="000000" w:themeColor="text1"/>
        </w:rPr>
        <w:t>.2.</w:t>
      </w:r>
      <w:r w:rsidR="00637F04" w:rsidRPr="00D3654D">
        <w:rPr>
          <w:color w:val="000000" w:themeColor="text1"/>
        </w:rPr>
        <w:t>1</w:t>
      </w:r>
      <w:r w:rsidR="0033126E" w:rsidRPr="00D3654D">
        <w:rPr>
          <w:color w:val="000000" w:themeColor="text1"/>
        </w:rPr>
        <w:t>.</w:t>
      </w:r>
      <w:r w:rsidR="00CB776A" w:rsidRPr="00D3654D">
        <w:rPr>
          <w:color w:val="000000" w:themeColor="text1"/>
        </w:rPr>
        <w:t xml:space="preserve"> </w:t>
      </w:r>
      <w:r w:rsidR="00C81674" w:rsidRPr="00D3654D">
        <w:rPr>
          <w:color w:val="000000" w:themeColor="text1"/>
        </w:rPr>
        <w:t>T</w:t>
      </w:r>
      <w:r w:rsidRPr="00D3654D">
        <w:rPr>
          <w:color w:val="000000" w:themeColor="text1"/>
        </w:rPr>
        <w:t>rên</w:t>
      </w:r>
      <w:r w:rsidR="000C630D" w:rsidRPr="00D3654D">
        <w:rPr>
          <w:color w:val="000000" w:themeColor="text1"/>
        </w:rPr>
        <w:t xml:space="preserve"> mô hình</w:t>
      </w:r>
      <w:r w:rsidRPr="00D3654D">
        <w:rPr>
          <w:color w:val="000000" w:themeColor="text1"/>
        </w:rPr>
        <w:t xml:space="preserve"> chuột cống gây suy giảm sinh sản bằng stress nhiệt</w:t>
      </w:r>
      <w:bookmarkEnd w:id="243"/>
      <w:bookmarkEnd w:id="244"/>
    </w:p>
    <w:p w14:paraId="2CD5DBA2" w14:textId="13DC2182" w:rsidR="00C20356" w:rsidRPr="00D3654D" w:rsidRDefault="00C20356" w:rsidP="00044FF4">
      <w:pPr>
        <w:spacing w:line="312" w:lineRule="auto"/>
        <w:rPr>
          <w:i/>
          <w:iCs/>
          <w:color w:val="000000" w:themeColor="text1"/>
          <w:szCs w:val="28"/>
          <w:lang w:val="en-US"/>
        </w:rPr>
      </w:pPr>
      <w:r w:rsidRPr="00D3654D">
        <w:rPr>
          <w:i/>
          <w:iCs/>
          <w:color w:val="000000" w:themeColor="text1"/>
          <w:szCs w:val="28"/>
          <w:lang w:val="en-US"/>
        </w:rPr>
        <w:t>3.</w:t>
      </w:r>
      <w:r w:rsidR="00820AF5" w:rsidRPr="00D3654D">
        <w:rPr>
          <w:i/>
          <w:iCs/>
          <w:color w:val="000000" w:themeColor="text1"/>
          <w:szCs w:val="28"/>
          <w:lang w:val="en-US"/>
        </w:rPr>
        <w:t>2.</w:t>
      </w:r>
      <w:r w:rsidR="000C630D" w:rsidRPr="00D3654D">
        <w:rPr>
          <w:i/>
          <w:iCs/>
          <w:color w:val="000000" w:themeColor="text1"/>
          <w:szCs w:val="28"/>
          <w:lang w:val="en-US"/>
        </w:rPr>
        <w:t>1</w:t>
      </w:r>
      <w:r w:rsidRPr="00D3654D">
        <w:rPr>
          <w:i/>
          <w:iCs/>
          <w:color w:val="000000" w:themeColor="text1"/>
          <w:szCs w:val="28"/>
          <w:lang w:val="en-US"/>
        </w:rPr>
        <w:t>.1. Ảnh hưởng của Testin CT3 đến trọng lượng chuột</w:t>
      </w:r>
      <w:r w:rsidR="009F7EEA" w:rsidRPr="00D3654D">
        <w:rPr>
          <w:i/>
          <w:iCs/>
          <w:color w:val="000000" w:themeColor="text1"/>
          <w:szCs w:val="28"/>
          <w:lang w:val="en-US"/>
        </w:rPr>
        <w:t xml:space="preserve"> </w:t>
      </w:r>
    </w:p>
    <w:p w14:paraId="235792FF" w14:textId="2765DB93" w:rsidR="00C20356" w:rsidRPr="00D3654D" w:rsidRDefault="00C20356" w:rsidP="00044FF4">
      <w:pPr>
        <w:pStyle w:val="B2"/>
        <w:spacing w:line="312" w:lineRule="auto"/>
        <w:rPr>
          <w:color w:val="000000" w:themeColor="text1"/>
        </w:rPr>
      </w:pPr>
      <w:bookmarkStart w:id="245" w:name="_Toc74077586"/>
      <w:r w:rsidRPr="00D3654D">
        <w:rPr>
          <w:color w:val="000000" w:themeColor="text1"/>
        </w:rPr>
        <w:t>Bảng 3.</w:t>
      </w:r>
      <w:r w:rsidR="001879A2" w:rsidRPr="00D3654D">
        <w:rPr>
          <w:color w:val="000000" w:themeColor="text1"/>
        </w:rPr>
        <w:t>1</w:t>
      </w:r>
      <w:r w:rsidR="0019116D" w:rsidRPr="00D3654D">
        <w:rPr>
          <w:color w:val="000000" w:themeColor="text1"/>
        </w:rPr>
        <w:t>5</w:t>
      </w:r>
      <w:r w:rsidRPr="00D3654D">
        <w:rPr>
          <w:color w:val="000000" w:themeColor="text1"/>
        </w:rPr>
        <w:t xml:space="preserve">. Ảnh hưởng đến trọng lượng </w:t>
      </w:r>
      <w:r w:rsidR="009A04A3" w:rsidRPr="00D3654D">
        <w:rPr>
          <w:color w:val="000000" w:themeColor="text1"/>
        </w:rPr>
        <w:t xml:space="preserve">trên mô hình </w:t>
      </w:r>
      <w:r w:rsidR="009F7EEA" w:rsidRPr="00D3654D">
        <w:rPr>
          <w:color w:val="000000" w:themeColor="text1"/>
        </w:rPr>
        <w:t>stress nhiệt</w:t>
      </w:r>
      <w:bookmarkEnd w:id="245"/>
    </w:p>
    <w:tbl>
      <w:tblPr>
        <w:tblStyle w:val="TableGrid"/>
        <w:tblW w:w="86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2"/>
        <w:gridCol w:w="2410"/>
        <w:gridCol w:w="2375"/>
        <w:gridCol w:w="1400"/>
      </w:tblGrid>
      <w:tr w:rsidR="00D3654D" w:rsidRPr="00D3654D" w14:paraId="616C527B" w14:textId="77777777" w:rsidTr="00863C88">
        <w:trPr>
          <w:cantSplit/>
          <w:jc w:val="center"/>
        </w:trPr>
        <w:tc>
          <w:tcPr>
            <w:tcW w:w="2482" w:type="dxa"/>
            <w:vMerge w:val="restart"/>
            <w:shd w:val="clear" w:color="auto" w:fill="DBE5F1" w:themeFill="accent1" w:themeFillTint="33"/>
            <w:vAlign w:val="center"/>
          </w:tcPr>
          <w:p w14:paraId="71AEFC80" w14:textId="77777777" w:rsidR="00C20356" w:rsidRPr="00D3654D" w:rsidRDefault="00C20356" w:rsidP="00F01752">
            <w:pPr>
              <w:pStyle w:val="02"/>
              <w:spacing w:before="0" w:line="276" w:lineRule="auto"/>
              <w:jc w:val="center"/>
              <w:rPr>
                <w:bCs/>
                <w:color w:val="000000" w:themeColor="text1"/>
              </w:rPr>
            </w:pPr>
            <w:r w:rsidRPr="00D3654D">
              <w:rPr>
                <w:bCs/>
                <w:color w:val="000000" w:themeColor="text1"/>
              </w:rPr>
              <w:t>Lô chuột</w:t>
            </w:r>
          </w:p>
          <w:p w14:paraId="6119BFB9" w14:textId="77777777" w:rsidR="00C20356" w:rsidRPr="00D3654D" w:rsidRDefault="00C20356" w:rsidP="00F01752">
            <w:pPr>
              <w:pStyle w:val="02"/>
              <w:spacing w:before="0" w:line="276" w:lineRule="auto"/>
              <w:jc w:val="center"/>
              <w:rPr>
                <w:bCs/>
                <w:color w:val="000000" w:themeColor="text1"/>
              </w:rPr>
            </w:pPr>
            <w:r w:rsidRPr="00D3654D">
              <w:rPr>
                <w:bCs/>
                <w:color w:val="000000" w:themeColor="text1"/>
              </w:rPr>
              <w:t>(n=</w:t>
            </w:r>
            <w:r w:rsidR="00974EEF" w:rsidRPr="00D3654D">
              <w:rPr>
                <w:bCs/>
                <w:color w:val="000000" w:themeColor="text1"/>
              </w:rPr>
              <w:t>10</w:t>
            </w:r>
            <w:r w:rsidRPr="00D3654D">
              <w:rPr>
                <w:bCs/>
                <w:color w:val="000000" w:themeColor="text1"/>
              </w:rPr>
              <w:t>)</w:t>
            </w:r>
          </w:p>
        </w:tc>
        <w:tc>
          <w:tcPr>
            <w:tcW w:w="4785" w:type="dxa"/>
            <w:gridSpan w:val="2"/>
            <w:shd w:val="clear" w:color="auto" w:fill="DBE5F1" w:themeFill="accent1" w:themeFillTint="33"/>
            <w:vAlign w:val="center"/>
          </w:tcPr>
          <w:p w14:paraId="33DCF48C" w14:textId="77777777" w:rsidR="00C20356" w:rsidRPr="00D3654D" w:rsidRDefault="00C20356" w:rsidP="00F01752">
            <w:pPr>
              <w:pStyle w:val="02"/>
              <w:spacing w:before="0" w:line="276" w:lineRule="auto"/>
              <w:jc w:val="center"/>
              <w:rPr>
                <w:bCs/>
                <w:color w:val="000000" w:themeColor="text1"/>
              </w:rPr>
            </w:pPr>
            <w:r w:rsidRPr="00D3654D">
              <w:rPr>
                <w:bCs/>
                <w:color w:val="000000" w:themeColor="text1"/>
              </w:rPr>
              <w:t>Trọng lượng chuột (g)</w:t>
            </w:r>
          </w:p>
        </w:tc>
        <w:tc>
          <w:tcPr>
            <w:tcW w:w="1400" w:type="dxa"/>
            <w:vMerge w:val="restart"/>
            <w:shd w:val="clear" w:color="auto" w:fill="DBE5F1" w:themeFill="accent1" w:themeFillTint="33"/>
            <w:vAlign w:val="center"/>
          </w:tcPr>
          <w:p w14:paraId="3E9E7E9E" w14:textId="77777777" w:rsidR="00C20356" w:rsidRPr="00D3654D" w:rsidRDefault="00C20356" w:rsidP="00F01752">
            <w:pPr>
              <w:pStyle w:val="02"/>
              <w:spacing w:before="0" w:line="276" w:lineRule="auto"/>
              <w:jc w:val="center"/>
              <w:rPr>
                <w:bCs/>
                <w:color w:val="000000" w:themeColor="text1"/>
                <w:vertAlign w:val="subscript"/>
              </w:rPr>
            </w:pPr>
            <w:r w:rsidRPr="00D3654D">
              <w:rPr>
                <w:bCs/>
                <w:color w:val="000000" w:themeColor="text1"/>
              </w:rPr>
              <w:t>p</w:t>
            </w:r>
            <w:r w:rsidRPr="00D3654D">
              <w:rPr>
                <w:bCs/>
                <w:color w:val="000000" w:themeColor="text1"/>
                <w:vertAlign w:val="subscript"/>
              </w:rPr>
              <w:t>trước - sau</w:t>
            </w:r>
          </w:p>
        </w:tc>
      </w:tr>
      <w:tr w:rsidR="00D3654D" w:rsidRPr="00D3654D" w14:paraId="5FC48DED" w14:textId="77777777" w:rsidTr="00863C88">
        <w:trPr>
          <w:cantSplit/>
          <w:jc w:val="center"/>
        </w:trPr>
        <w:tc>
          <w:tcPr>
            <w:tcW w:w="2482" w:type="dxa"/>
            <w:vMerge/>
            <w:shd w:val="clear" w:color="auto" w:fill="F2DBDB" w:themeFill="accent2" w:themeFillTint="33"/>
          </w:tcPr>
          <w:p w14:paraId="13A525C8" w14:textId="77777777" w:rsidR="00C20356" w:rsidRPr="00D3654D" w:rsidRDefault="00C20356" w:rsidP="00F01752">
            <w:pPr>
              <w:pStyle w:val="02"/>
              <w:spacing w:before="0" w:line="276" w:lineRule="auto"/>
              <w:rPr>
                <w:bCs/>
                <w:color w:val="000000" w:themeColor="text1"/>
              </w:rPr>
            </w:pPr>
          </w:p>
        </w:tc>
        <w:tc>
          <w:tcPr>
            <w:tcW w:w="2410" w:type="dxa"/>
            <w:shd w:val="clear" w:color="auto" w:fill="F2DBDB" w:themeFill="accent2" w:themeFillTint="33"/>
            <w:vAlign w:val="center"/>
          </w:tcPr>
          <w:p w14:paraId="41A72F1D" w14:textId="77777777" w:rsidR="00C20356" w:rsidRPr="00D3654D" w:rsidRDefault="00C20356" w:rsidP="00F01752">
            <w:pPr>
              <w:pStyle w:val="02"/>
              <w:spacing w:before="0" w:line="276" w:lineRule="auto"/>
              <w:jc w:val="center"/>
              <w:rPr>
                <w:b w:val="0"/>
                <w:color w:val="000000" w:themeColor="text1"/>
              </w:rPr>
            </w:pPr>
            <w:r w:rsidRPr="00D3654D">
              <w:rPr>
                <w:b w:val="0"/>
                <w:color w:val="000000" w:themeColor="text1"/>
              </w:rPr>
              <w:t xml:space="preserve">Trước </w:t>
            </w:r>
            <w:r w:rsidR="00546988" w:rsidRPr="00D3654D">
              <w:rPr>
                <w:b w:val="0"/>
                <w:color w:val="000000" w:themeColor="text1"/>
              </w:rPr>
              <w:t>thí nghiệm</w:t>
            </w:r>
          </w:p>
        </w:tc>
        <w:tc>
          <w:tcPr>
            <w:tcW w:w="2375" w:type="dxa"/>
            <w:shd w:val="clear" w:color="auto" w:fill="F2DBDB" w:themeFill="accent2" w:themeFillTint="33"/>
            <w:vAlign w:val="center"/>
          </w:tcPr>
          <w:p w14:paraId="45C753FC" w14:textId="77777777" w:rsidR="00C20356" w:rsidRPr="00D3654D" w:rsidRDefault="00C20356" w:rsidP="00F01752">
            <w:pPr>
              <w:pStyle w:val="02"/>
              <w:spacing w:before="0" w:line="276" w:lineRule="auto"/>
              <w:jc w:val="center"/>
              <w:rPr>
                <w:b w:val="0"/>
                <w:color w:val="000000" w:themeColor="text1"/>
              </w:rPr>
            </w:pPr>
            <w:r w:rsidRPr="00D3654D">
              <w:rPr>
                <w:b w:val="0"/>
                <w:color w:val="000000" w:themeColor="text1"/>
              </w:rPr>
              <w:t xml:space="preserve">Sau </w:t>
            </w:r>
            <w:r w:rsidR="00546988" w:rsidRPr="00D3654D">
              <w:rPr>
                <w:b w:val="0"/>
                <w:color w:val="000000" w:themeColor="text1"/>
              </w:rPr>
              <w:t>3</w:t>
            </w:r>
            <w:r w:rsidRPr="00D3654D">
              <w:rPr>
                <w:b w:val="0"/>
                <w:color w:val="000000" w:themeColor="text1"/>
              </w:rPr>
              <w:t>5 ngày</w:t>
            </w:r>
          </w:p>
        </w:tc>
        <w:tc>
          <w:tcPr>
            <w:tcW w:w="1400" w:type="dxa"/>
            <w:vMerge/>
            <w:shd w:val="clear" w:color="auto" w:fill="F2DBDB" w:themeFill="accent2" w:themeFillTint="33"/>
          </w:tcPr>
          <w:p w14:paraId="0AEDCC55" w14:textId="77777777" w:rsidR="00C20356" w:rsidRPr="00D3654D" w:rsidRDefault="00C20356" w:rsidP="00F01752">
            <w:pPr>
              <w:pStyle w:val="02"/>
              <w:spacing w:before="0" w:line="276" w:lineRule="auto"/>
              <w:rPr>
                <w:bCs/>
                <w:color w:val="000000" w:themeColor="text1"/>
              </w:rPr>
            </w:pPr>
          </w:p>
        </w:tc>
      </w:tr>
      <w:tr w:rsidR="00D3654D" w:rsidRPr="00D3654D" w14:paraId="4EA23649" w14:textId="77777777" w:rsidTr="00863C88">
        <w:trPr>
          <w:cantSplit/>
          <w:jc w:val="center"/>
        </w:trPr>
        <w:tc>
          <w:tcPr>
            <w:tcW w:w="2482" w:type="dxa"/>
            <w:vAlign w:val="center"/>
          </w:tcPr>
          <w:p w14:paraId="1285AE05" w14:textId="77777777" w:rsidR="003A02A2" w:rsidRPr="00D3654D" w:rsidRDefault="003A02A2" w:rsidP="00F01752">
            <w:pPr>
              <w:pStyle w:val="02"/>
              <w:spacing w:before="0" w:line="276" w:lineRule="auto"/>
              <w:jc w:val="left"/>
              <w:rPr>
                <w:b w:val="0"/>
                <w:color w:val="000000" w:themeColor="text1"/>
              </w:rPr>
            </w:pPr>
            <w:r w:rsidRPr="00D3654D">
              <w:rPr>
                <w:b w:val="0"/>
                <w:color w:val="000000" w:themeColor="text1"/>
              </w:rPr>
              <w:t>Lô chứng (a)</w:t>
            </w:r>
          </w:p>
        </w:tc>
        <w:tc>
          <w:tcPr>
            <w:tcW w:w="2410" w:type="dxa"/>
            <w:vAlign w:val="center"/>
          </w:tcPr>
          <w:p w14:paraId="2D719F07"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101,90 ± 10,28</w:t>
            </w:r>
          </w:p>
        </w:tc>
        <w:tc>
          <w:tcPr>
            <w:tcW w:w="2375" w:type="dxa"/>
            <w:vAlign w:val="center"/>
          </w:tcPr>
          <w:p w14:paraId="7AEEA5A2"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208,9 ± 14,73</w:t>
            </w:r>
          </w:p>
        </w:tc>
        <w:tc>
          <w:tcPr>
            <w:tcW w:w="1400" w:type="dxa"/>
            <w:vAlign w:val="center"/>
          </w:tcPr>
          <w:p w14:paraId="30552CBE" w14:textId="5FA51784" w:rsidR="003A02A2" w:rsidRPr="00D3654D" w:rsidRDefault="00C44D4B" w:rsidP="00F01752">
            <w:pPr>
              <w:pStyle w:val="02"/>
              <w:spacing w:before="0" w:line="276" w:lineRule="auto"/>
              <w:jc w:val="center"/>
              <w:rPr>
                <w:bCs/>
                <w:color w:val="000000" w:themeColor="text1"/>
              </w:rPr>
            </w:pPr>
            <w:r w:rsidRPr="00D3654D">
              <w:rPr>
                <w:bCs/>
                <w:color w:val="000000" w:themeColor="text1"/>
              </w:rPr>
              <w:t>&lt; 0,05</w:t>
            </w:r>
          </w:p>
        </w:tc>
      </w:tr>
      <w:tr w:rsidR="00D3654D" w:rsidRPr="00D3654D" w14:paraId="4FB98A4A" w14:textId="77777777" w:rsidTr="00863C88">
        <w:trPr>
          <w:cantSplit/>
          <w:jc w:val="center"/>
        </w:trPr>
        <w:tc>
          <w:tcPr>
            <w:tcW w:w="2482" w:type="dxa"/>
            <w:vAlign w:val="center"/>
          </w:tcPr>
          <w:p w14:paraId="40097060" w14:textId="77777777" w:rsidR="003A02A2" w:rsidRPr="00D3654D" w:rsidRDefault="003A02A2" w:rsidP="00F01752">
            <w:pPr>
              <w:pStyle w:val="02"/>
              <w:spacing w:before="0" w:line="276" w:lineRule="auto"/>
              <w:jc w:val="left"/>
              <w:rPr>
                <w:b w:val="0"/>
                <w:color w:val="000000" w:themeColor="text1"/>
              </w:rPr>
            </w:pPr>
            <w:r w:rsidRPr="00D3654D">
              <w:rPr>
                <w:b w:val="0"/>
                <w:color w:val="000000" w:themeColor="text1"/>
              </w:rPr>
              <w:t>Lô mô hình (b)</w:t>
            </w:r>
          </w:p>
        </w:tc>
        <w:tc>
          <w:tcPr>
            <w:tcW w:w="2410" w:type="dxa"/>
            <w:vAlign w:val="center"/>
          </w:tcPr>
          <w:p w14:paraId="4528F541"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107,30 ± 4,22</w:t>
            </w:r>
          </w:p>
        </w:tc>
        <w:tc>
          <w:tcPr>
            <w:tcW w:w="2375" w:type="dxa"/>
            <w:vAlign w:val="center"/>
          </w:tcPr>
          <w:p w14:paraId="4F55AB69"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173,8 ± 16,86</w:t>
            </w:r>
          </w:p>
        </w:tc>
        <w:tc>
          <w:tcPr>
            <w:tcW w:w="1400" w:type="dxa"/>
            <w:vAlign w:val="center"/>
          </w:tcPr>
          <w:p w14:paraId="249DAB18" w14:textId="32FA3AF1" w:rsidR="003A02A2" w:rsidRPr="00D3654D" w:rsidRDefault="00C44D4B" w:rsidP="00F01752">
            <w:pPr>
              <w:pStyle w:val="02"/>
              <w:spacing w:before="0" w:line="276" w:lineRule="auto"/>
              <w:jc w:val="center"/>
              <w:rPr>
                <w:bCs/>
                <w:color w:val="000000" w:themeColor="text1"/>
              </w:rPr>
            </w:pPr>
            <w:r w:rsidRPr="00D3654D">
              <w:rPr>
                <w:bCs/>
                <w:color w:val="000000" w:themeColor="text1"/>
              </w:rPr>
              <w:t>&lt; 0,05</w:t>
            </w:r>
          </w:p>
        </w:tc>
      </w:tr>
      <w:tr w:rsidR="00D3654D" w:rsidRPr="00D3654D" w14:paraId="427F6077" w14:textId="77777777" w:rsidTr="00863C88">
        <w:trPr>
          <w:cantSplit/>
          <w:jc w:val="center"/>
        </w:trPr>
        <w:tc>
          <w:tcPr>
            <w:tcW w:w="2482" w:type="dxa"/>
            <w:vAlign w:val="center"/>
          </w:tcPr>
          <w:p w14:paraId="1BFB192B" w14:textId="77777777" w:rsidR="003A02A2" w:rsidRPr="00D3654D" w:rsidRDefault="003A02A2" w:rsidP="00F01752">
            <w:pPr>
              <w:pStyle w:val="02"/>
              <w:spacing w:before="0" w:line="276" w:lineRule="auto"/>
              <w:jc w:val="center"/>
              <w:rPr>
                <w:b w:val="0"/>
                <w:color w:val="000000" w:themeColor="text1"/>
              </w:rPr>
            </w:pPr>
            <w:r w:rsidRPr="00D3654D">
              <w:rPr>
                <w:b w:val="0"/>
                <w:bCs/>
                <w:color w:val="000000" w:themeColor="text1"/>
              </w:rPr>
              <w:t>p</w:t>
            </w:r>
            <w:r w:rsidRPr="00D3654D">
              <w:rPr>
                <w:b w:val="0"/>
                <w:bCs/>
                <w:color w:val="000000" w:themeColor="text1"/>
                <w:vertAlign w:val="subscript"/>
              </w:rPr>
              <w:t>b-a</w:t>
            </w:r>
          </w:p>
        </w:tc>
        <w:tc>
          <w:tcPr>
            <w:tcW w:w="2410" w:type="dxa"/>
            <w:vAlign w:val="center"/>
          </w:tcPr>
          <w:p w14:paraId="0B0149C3"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&gt; 0,05</w:t>
            </w:r>
          </w:p>
        </w:tc>
        <w:tc>
          <w:tcPr>
            <w:tcW w:w="2375" w:type="dxa"/>
            <w:vAlign w:val="center"/>
          </w:tcPr>
          <w:p w14:paraId="4B7767B9" w14:textId="77777777" w:rsidR="003A02A2" w:rsidRPr="00D3654D" w:rsidRDefault="003A02A2" w:rsidP="00F01752">
            <w:pPr>
              <w:pStyle w:val="02"/>
              <w:spacing w:before="0" w:line="276" w:lineRule="auto"/>
              <w:jc w:val="center"/>
              <w:rPr>
                <w:bCs/>
                <w:color w:val="000000" w:themeColor="text1"/>
              </w:rPr>
            </w:pPr>
            <w:r w:rsidRPr="00D3654D">
              <w:rPr>
                <w:bCs/>
                <w:color w:val="000000" w:themeColor="text1"/>
              </w:rPr>
              <w:t>&lt; 0,05</w:t>
            </w:r>
          </w:p>
        </w:tc>
        <w:tc>
          <w:tcPr>
            <w:tcW w:w="1400" w:type="dxa"/>
            <w:vAlign w:val="center"/>
          </w:tcPr>
          <w:p w14:paraId="3ED312A7" w14:textId="77777777" w:rsidR="003A02A2" w:rsidRPr="00D3654D" w:rsidRDefault="003A02A2" w:rsidP="00F01752">
            <w:pPr>
              <w:pStyle w:val="02"/>
              <w:spacing w:before="0" w:line="276" w:lineRule="auto"/>
              <w:jc w:val="center"/>
              <w:rPr>
                <w:bCs/>
                <w:color w:val="000000" w:themeColor="text1"/>
              </w:rPr>
            </w:pPr>
          </w:p>
        </w:tc>
      </w:tr>
      <w:tr w:rsidR="00D3654D" w:rsidRPr="00D3654D" w14:paraId="005E01E6" w14:textId="77777777" w:rsidTr="00863C88">
        <w:trPr>
          <w:cantSplit/>
          <w:jc w:val="center"/>
        </w:trPr>
        <w:tc>
          <w:tcPr>
            <w:tcW w:w="2482" w:type="dxa"/>
            <w:vAlign w:val="center"/>
          </w:tcPr>
          <w:p w14:paraId="2BA4A03B" w14:textId="77777777" w:rsidR="003A02A2" w:rsidRPr="00D3654D" w:rsidRDefault="003A02A2" w:rsidP="00F01752">
            <w:pPr>
              <w:pStyle w:val="02"/>
              <w:spacing w:before="0" w:line="276" w:lineRule="auto"/>
              <w:jc w:val="left"/>
              <w:rPr>
                <w:b w:val="0"/>
                <w:color w:val="000000" w:themeColor="text1"/>
              </w:rPr>
            </w:pPr>
            <w:r w:rsidRPr="00D3654D">
              <w:rPr>
                <w:b w:val="0"/>
                <w:color w:val="000000" w:themeColor="text1"/>
              </w:rPr>
              <w:t>Lô trị 1 (c)</w:t>
            </w:r>
          </w:p>
        </w:tc>
        <w:tc>
          <w:tcPr>
            <w:tcW w:w="2410" w:type="dxa"/>
            <w:vAlign w:val="center"/>
          </w:tcPr>
          <w:p w14:paraId="65A3B998"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110,90 ± 9,01</w:t>
            </w:r>
          </w:p>
        </w:tc>
        <w:tc>
          <w:tcPr>
            <w:tcW w:w="2375" w:type="dxa"/>
            <w:vAlign w:val="center"/>
          </w:tcPr>
          <w:p w14:paraId="5513E4F8"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209,7 ± 22,06</w:t>
            </w:r>
          </w:p>
        </w:tc>
        <w:tc>
          <w:tcPr>
            <w:tcW w:w="1400" w:type="dxa"/>
            <w:vAlign w:val="center"/>
          </w:tcPr>
          <w:p w14:paraId="7743D562" w14:textId="413B9EC7" w:rsidR="003A02A2" w:rsidRPr="00D3654D" w:rsidRDefault="00C44D4B" w:rsidP="00F01752">
            <w:pPr>
              <w:pStyle w:val="02"/>
              <w:spacing w:before="0" w:line="276" w:lineRule="auto"/>
              <w:jc w:val="center"/>
              <w:rPr>
                <w:bCs/>
                <w:color w:val="000000" w:themeColor="text1"/>
              </w:rPr>
            </w:pPr>
            <w:r w:rsidRPr="00D3654D">
              <w:rPr>
                <w:bCs/>
                <w:color w:val="000000" w:themeColor="text1"/>
              </w:rPr>
              <w:t>&lt; 0,05</w:t>
            </w:r>
          </w:p>
        </w:tc>
      </w:tr>
      <w:tr w:rsidR="00D3654D" w:rsidRPr="00D3654D" w14:paraId="701E3457" w14:textId="77777777" w:rsidTr="00863C88">
        <w:trPr>
          <w:cantSplit/>
          <w:jc w:val="center"/>
        </w:trPr>
        <w:tc>
          <w:tcPr>
            <w:tcW w:w="2482" w:type="dxa"/>
            <w:vAlign w:val="center"/>
          </w:tcPr>
          <w:p w14:paraId="317B7A3F" w14:textId="77777777" w:rsidR="003A02A2" w:rsidRPr="00D3654D" w:rsidRDefault="003A02A2" w:rsidP="00F01752">
            <w:pPr>
              <w:pStyle w:val="02"/>
              <w:spacing w:before="0" w:line="276" w:lineRule="auto"/>
              <w:jc w:val="center"/>
              <w:rPr>
                <w:b w:val="0"/>
                <w:bCs/>
                <w:color w:val="000000" w:themeColor="text1"/>
              </w:rPr>
            </w:pPr>
            <w:r w:rsidRPr="00D3654D">
              <w:rPr>
                <w:b w:val="0"/>
                <w:bCs/>
                <w:color w:val="000000" w:themeColor="text1"/>
              </w:rPr>
              <w:t>p</w:t>
            </w:r>
            <w:r w:rsidRPr="00D3654D">
              <w:rPr>
                <w:b w:val="0"/>
                <w:bCs/>
                <w:color w:val="000000" w:themeColor="text1"/>
                <w:vertAlign w:val="subscript"/>
              </w:rPr>
              <w:t>c-a</w:t>
            </w:r>
          </w:p>
        </w:tc>
        <w:tc>
          <w:tcPr>
            <w:tcW w:w="2410" w:type="dxa"/>
            <w:vAlign w:val="center"/>
          </w:tcPr>
          <w:p w14:paraId="690D8460"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&gt; 0,05</w:t>
            </w:r>
          </w:p>
        </w:tc>
        <w:tc>
          <w:tcPr>
            <w:tcW w:w="2375" w:type="dxa"/>
            <w:vAlign w:val="center"/>
          </w:tcPr>
          <w:p w14:paraId="469C35A9"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&gt; 0,05</w:t>
            </w:r>
          </w:p>
        </w:tc>
        <w:tc>
          <w:tcPr>
            <w:tcW w:w="1400" w:type="dxa"/>
            <w:vAlign w:val="center"/>
          </w:tcPr>
          <w:p w14:paraId="71C3659D" w14:textId="77777777" w:rsidR="003A02A2" w:rsidRPr="00D3654D" w:rsidRDefault="003A02A2" w:rsidP="00F01752">
            <w:pPr>
              <w:pStyle w:val="02"/>
              <w:spacing w:before="0" w:line="276" w:lineRule="auto"/>
              <w:jc w:val="center"/>
              <w:rPr>
                <w:bCs/>
                <w:color w:val="000000" w:themeColor="text1"/>
              </w:rPr>
            </w:pPr>
          </w:p>
        </w:tc>
      </w:tr>
      <w:tr w:rsidR="00D3654D" w:rsidRPr="00D3654D" w14:paraId="664621A7" w14:textId="77777777" w:rsidTr="00863C88">
        <w:trPr>
          <w:cantSplit/>
          <w:jc w:val="center"/>
        </w:trPr>
        <w:tc>
          <w:tcPr>
            <w:tcW w:w="2482" w:type="dxa"/>
            <w:vAlign w:val="center"/>
          </w:tcPr>
          <w:p w14:paraId="51CAD4A2" w14:textId="77777777" w:rsidR="003A02A2" w:rsidRPr="00D3654D" w:rsidRDefault="003A02A2" w:rsidP="00F01752">
            <w:pPr>
              <w:pStyle w:val="02"/>
              <w:spacing w:before="0" w:line="276" w:lineRule="auto"/>
              <w:jc w:val="center"/>
              <w:rPr>
                <w:b w:val="0"/>
                <w:bCs/>
                <w:color w:val="000000" w:themeColor="text1"/>
              </w:rPr>
            </w:pPr>
            <w:r w:rsidRPr="00D3654D">
              <w:rPr>
                <w:b w:val="0"/>
                <w:bCs/>
                <w:color w:val="000000" w:themeColor="text1"/>
              </w:rPr>
              <w:t>p</w:t>
            </w:r>
            <w:r w:rsidRPr="00D3654D">
              <w:rPr>
                <w:b w:val="0"/>
                <w:bCs/>
                <w:color w:val="000000" w:themeColor="text1"/>
                <w:vertAlign w:val="subscript"/>
              </w:rPr>
              <w:t>c-b</w:t>
            </w:r>
          </w:p>
        </w:tc>
        <w:tc>
          <w:tcPr>
            <w:tcW w:w="2410" w:type="dxa"/>
            <w:vAlign w:val="center"/>
          </w:tcPr>
          <w:p w14:paraId="6D4C1B66"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&gt; 0,05</w:t>
            </w:r>
          </w:p>
        </w:tc>
        <w:tc>
          <w:tcPr>
            <w:tcW w:w="2375" w:type="dxa"/>
            <w:vAlign w:val="center"/>
          </w:tcPr>
          <w:p w14:paraId="1BC3FC03" w14:textId="77777777" w:rsidR="003A02A2" w:rsidRPr="00D3654D" w:rsidRDefault="003A02A2" w:rsidP="00F01752">
            <w:pPr>
              <w:pStyle w:val="02"/>
              <w:spacing w:before="0" w:line="276" w:lineRule="auto"/>
              <w:jc w:val="center"/>
              <w:rPr>
                <w:b w:val="0"/>
                <w:color w:val="000000" w:themeColor="text1"/>
              </w:rPr>
            </w:pPr>
            <w:r w:rsidRPr="00D3654D">
              <w:rPr>
                <w:bCs/>
                <w:color w:val="000000" w:themeColor="text1"/>
              </w:rPr>
              <w:t>&lt; 0,05</w:t>
            </w:r>
          </w:p>
        </w:tc>
        <w:tc>
          <w:tcPr>
            <w:tcW w:w="1400" w:type="dxa"/>
            <w:vAlign w:val="center"/>
          </w:tcPr>
          <w:p w14:paraId="48A7BE8E" w14:textId="77777777" w:rsidR="003A02A2" w:rsidRPr="00D3654D" w:rsidRDefault="003A02A2" w:rsidP="00F01752">
            <w:pPr>
              <w:pStyle w:val="02"/>
              <w:spacing w:before="0" w:line="276" w:lineRule="auto"/>
              <w:jc w:val="center"/>
              <w:rPr>
                <w:bCs/>
                <w:color w:val="000000" w:themeColor="text1"/>
              </w:rPr>
            </w:pPr>
          </w:p>
        </w:tc>
      </w:tr>
      <w:tr w:rsidR="00D3654D" w:rsidRPr="00D3654D" w14:paraId="4396611E" w14:textId="77777777" w:rsidTr="00863C88">
        <w:trPr>
          <w:cantSplit/>
          <w:jc w:val="center"/>
        </w:trPr>
        <w:tc>
          <w:tcPr>
            <w:tcW w:w="2482" w:type="dxa"/>
            <w:vAlign w:val="center"/>
          </w:tcPr>
          <w:p w14:paraId="2B85FC3B" w14:textId="77777777" w:rsidR="003A02A2" w:rsidRPr="00D3654D" w:rsidRDefault="003A02A2" w:rsidP="00F01752">
            <w:pPr>
              <w:pStyle w:val="02"/>
              <w:spacing w:before="0" w:line="276" w:lineRule="auto"/>
              <w:jc w:val="left"/>
              <w:rPr>
                <w:b w:val="0"/>
                <w:color w:val="000000" w:themeColor="text1"/>
              </w:rPr>
            </w:pPr>
            <w:r w:rsidRPr="00D3654D">
              <w:rPr>
                <w:b w:val="0"/>
                <w:color w:val="000000" w:themeColor="text1"/>
              </w:rPr>
              <w:t>Lô trị 2 (d)</w:t>
            </w:r>
          </w:p>
        </w:tc>
        <w:tc>
          <w:tcPr>
            <w:tcW w:w="2410" w:type="dxa"/>
            <w:vAlign w:val="center"/>
          </w:tcPr>
          <w:p w14:paraId="4E2A20E0" w14:textId="1865740B"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1</w:t>
            </w:r>
            <w:r w:rsidR="00EB520D" w:rsidRPr="00D3654D">
              <w:rPr>
                <w:b w:val="0"/>
                <w:color w:val="000000" w:themeColor="text1"/>
              </w:rPr>
              <w:t>06</w:t>
            </w:r>
            <w:r w:rsidRPr="00D3654D">
              <w:rPr>
                <w:b w:val="0"/>
                <w:color w:val="000000" w:themeColor="text1"/>
              </w:rPr>
              <w:t>,</w:t>
            </w:r>
            <w:r w:rsidR="00EB520D" w:rsidRPr="00D3654D">
              <w:rPr>
                <w:b w:val="0"/>
                <w:color w:val="000000" w:themeColor="text1"/>
              </w:rPr>
              <w:t>80</w:t>
            </w:r>
            <w:r w:rsidRPr="00D3654D">
              <w:rPr>
                <w:b w:val="0"/>
                <w:color w:val="000000" w:themeColor="text1"/>
              </w:rPr>
              <w:t xml:space="preserve"> ± </w:t>
            </w:r>
            <w:r w:rsidR="00EB520D" w:rsidRPr="00D3654D">
              <w:rPr>
                <w:b w:val="0"/>
                <w:color w:val="000000" w:themeColor="text1"/>
              </w:rPr>
              <w:t>6</w:t>
            </w:r>
            <w:r w:rsidRPr="00D3654D">
              <w:rPr>
                <w:b w:val="0"/>
                <w:color w:val="000000" w:themeColor="text1"/>
              </w:rPr>
              <w:t>,9</w:t>
            </w:r>
            <w:r w:rsidR="00EB520D" w:rsidRPr="00D3654D">
              <w:rPr>
                <w:b w:val="0"/>
                <w:color w:val="000000" w:themeColor="text1"/>
              </w:rPr>
              <w:t>1</w:t>
            </w:r>
          </w:p>
        </w:tc>
        <w:tc>
          <w:tcPr>
            <w:tcW w:w="2375" w:type="dxa"/>
            <w:vAlign w:val="center"/>
          </w:tcPr>
          <w:p w14:paraId="413C091E"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204,5 ± 14,82</w:t>
            </w:r>
          </w:p>
        </w:tc>
        <w:tc>
          <w:tcPr>
            <w:tcW w:w="1400" w:type="dxa"/>
            <w:vAlign w:val="center"/>
          </w:tcPr>
          <w:p w14:paraId="37369246" w14:textId="155076B2" w:rsidR="003A02A2" w:rsidRPr="00D3654D" w:rsidRDefault="00C44D4B" w:rsidP="00F01752">
            <w:pPr>
              <w:pStyle w:val="02"/>
              <w:spacing w:before="0" w:line="276" w:lineRule="auto"/>
              <w:jc w:val="center"/>
              <w:rPr>
                <w:bCs/>
                <w:color w:val="000000" w:themeColor="text1"/>
              </w:rPr>
            </w:pPr>
            <w:r w:rsidRPr="00D3654D">
              <w:rPr>
                <w:bCs/>
                <w:color w:val="000000" w:themeColor="text1"/>
              </w:rPr>
              <w:t>&lt; 0,05</w:t>
            </w:r>
          </w:p>
        </w:tc>
      </w:tr>
      <w:tr w:rsidR="00D3654D" w:rsidRPr="00D3654D" w14:paraId="5E6571D5" w14:textId="77777777" w:rsidTr="00863C88">
        <w:trPr>
          <w:cantSplit/>
          <w:jc w:val="center"/>
        </w:trPr>
        <w:tc>
          <w:tcPr>
            <w:tcW w:w="2482" w:type="dxa"/>
            <w:vAlign w:val="center"/>
          </w:tcPr>
          <w:p w14:paraId="7B18A5FE" w14:textId="77777777" w:rsidR="003A02A2" w:rsidRPr="00D3654D" w:rsidRDefault="003A02A2" w:rsidP="00F01752">
            <w:pPr>
              <w:pStyle w:val="02"/>
              <w:spacing w:before="0" w:line="276" w:lineRule="auto"/>
              <w:jc w:val="center"/>
              <w:rPr>
                <w:b w:val="0"/>
                <w:bCs/>
                <w:color w:val="000000" w:themeColor="text1"/>
              </w:rPr>
            </w:pPr>
            <w:r w:rsidRPr="00D3654D">
              <w:rPr>
                <w:b w:val="0"/>
                <w:bCs/>
                <w:color w:val="000000" w:themeColor="text1"/>
              </w:rPr>
              <w:t>p</w:t>
            </w:r>
            <w:r w:rsidRPr="00D3654D">
              <w:rPr>
                <w:b w:val="0"/>
                <w:bCs/>
                <w:color w:val="000000" w:themeColor="text1"/>
                <w:vertAlign w:val="subscript"/>
              </w:rPr>
              <w:t>d-a</w:t>
            </w:r>
          </w:p>
        </w:tc>
        <w:tc>
          <w:tcPr>
            <w:tcW w:w="2410" w:type="dxa"/>
            <w:vAlign w:val="center"/>
          </w:tcPr>
          <w:p w14:paraId="7BA50944"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&gt; 0,05</w:t>
            </w:r>
          </w:p>
        </w:tc>
        <w:tc>
          <w:tcPr>
            <w:tcW w:w="2375" w:type="dxa"/>
            <w:vAlign w:val="center"/>
          </w:tcPr>
          <w:p w14:paraId="0561699F"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&gt; 0,05</w:t>
            </w:r>
          </w:p>
        </w:tc>
        <w:tc>
          <w:tcPr>
            <w:tcW w:w="1400" w:type="dxa"/>
            <w:vAlign w:val="center"/>
          </w:tcPr>
          <w:p w14:paraId="051DAC3E" w14:textId="77777777" w:rsidR="003A02A2" w:rsidRPr="00D3654D" w:rsidRDefault="003A02A2" w:rsidP="00F01752">
            <w:pPr>
              <w:pStyle w:val="02"/>
              <w:spacing w:before="0" w:line="276" w:lineRule="auto"/>
              <w:jc w:val="center"/>
              <w:rPr>
                <w:bCs/>
                <w:color w:val="000000" w:themeColor="text1"/>
              </w:rPr>
            </w:pPr>
          </w:p>
        </w:tc>
      </w:tr>
      <w:tr w:rsidR="00D3654D" w:rsidRPr="00D3654D" w14:paraId="5F5E4A12" w14:textId="77777777" w:rsidTr="00863C88">
        <w:trPr>
          <w:cantSplit/>
          <w:jc w:val="center"/>
        </w:trPr>
        <w:tc>
          <w:tcPr>
            <w:tcW w:w="2482" w:type="dxa"/>
            <w:vAlign w:val="center"/>
          </w:tcPr>
          <w:p w14:paraId="74CCD1C4" w14:textId="77777777" w:rsidR="003A02A2" w:rsidRPr="00D3654D" w:rsidRDefault="003A02A2" w:rsidP="00F01752">
            <w:pPr>
              <w:pStyle w:val="02"/>
              <w:spacing w:before="0" w:line="276" w:lineRule="auto"/>
              <w:jc w:val="center"/>
              <w:rPr>
                <w:b w:val="0"/>
                <w:bCs/>
                <w:color w:val="000000" w:themeColor="text1"/>
              </w:rPr>
            </w:pPr>
            <w:r w:rsidRPr="00D3654D">
              <w:rPr>
                <w:b w:val="0"/>
                <w:bCs/>
                <w:color w:val="000000" w:themeColor="text1"/>
              </w:rPr>
              <w:t>p</w:t>
            </w:r>
            <w:r w:rsidRPr="00D3654D">
              <w:rPr>
                <w:b w:val="0"/>
                <w:bCs/>
                <w:color w:val="000000" w:themeColor="text1"/>
                <w:vertAlign w:val="subscript"/>
              </w:rPr>
              <w:t>d-b</w:t>
            </w:r>
          </w:p>
        </w:tc>
        <w:tc>
          <w:tcPr>
            <w:tcW w:w="2410" w:type="dxa"/>
            <w:vAlign w:val="center"/>
          </w:tcPr>
          <w:p w14:paraId="709840CA" w14:textId="77777777" w:rsidR="003A02A2" w:rsidRPr="00D3654D" w:rsidRDefault="003A02A2" w:rsidP="00F01752">
            <w:pPr>
              <w:pStyle w:val="02"/>
              <w:spacing w:before="0" w:line="276" w:lineRule="auto"/>
              <w:jc w:val="center"/>
              <w:rPr>
                <w:b w:val="0"/>
                <w:color w:val="000000" w:themeColor="text1"/>
              </w:rPr>
            </w:pPr>
            <w:r w:rsidRPr="00D3654D">
              <w:rPr>
                <w:b w:val="0"/>
                <w:color w:val="000000" w:themeColor="text1"/>
              </w:rPr>
              <w:t>&gt; 0,05</w:t>
            </w:r>
          </w:p>
        </w:tc>
        <w:tc>
          <w:tcPr>
            <w:tcW w:w="2375" w:type="dxa"/>
            <w:vAlign w:val="center"/>
          </w:tcPr>
          <w:p w14:paraId="1BFA7780" w14:textId="77777777" w:rsidR="003A02A2" w:rsidRPr="00D3654D" w:rsidRDefault="003A02A2" w:rsidP="00F01752">
            <w:pPr>
              <w:pStyle w:val="02"/>
              <w:spacing w:before="0" w:line="276" w:lineRule="auto"/>
              <w:jc w:val="center"/>
              <w:rPr>
                <w:b w:val="0"/>
                <w:color w:val="000000" w:themeColor="text1"/>
              </w:rPr>
            </w:pPr>
            <w:r w:rsidRPr="00D3654D">
              <w:rPr>
                <w:bCs/>
                <w:color w:val="000000" w:themeColor="text1"/>
              </w:rPr>
              <w:t>&lt; 0,05</w:t>
            </w:r>
          </w:p>
        </w:tc>
        <w:tc>
          <w:tcPr>
            <w:tcW w:w="1400" w:type="dxa"/>
            <w:vAlign w:val="center"/>
          </w:tcPr>
          <w:p w14:paraId="72C7358D" w14:textId="77777777" w:rsidR="003A02A2" w:rsidRPr="00D3654D" w:rsidRDefault="003A02A2" w:rsidP="00F01752">
            <w:pPr>
              <w:pStyle w:val="02"/>
              <w:spacing w:before="0" w:line="276" w:lineRule="auto"/>
              <w:jc w:val="center"/>
              <w:rPr>
                <w:bCs/>
                <w:color w:val="000000" w:themeColor="text1"/>
              </w:rPr>
            </w:pPr>
          </w:p>
        </w:tc>
      </w:tr>
    </w:tbl>
    <w:p w14:paraId="768E9EBB" w14:textId="16F0E43A" w:rsidR="00BA773B" w:rsidRPr="00D3654D" w:rsidRDefault="008166C3" w:rsidP="00593F70">
      <w:pPr>
        <w:spacing w:line="360" w:lineRule="auto"/>
        <w:rPr>
          <w:color w:val="000000" w:themeColor="text1"/>
          <w:szCs w:val="28"/>
          <w:lang w:val="en-US"/>
        </w:rPr>
      </w:pPr>
      <w:r w:rsidRPr="00D3654D">
        <w:rPr>
          <w:color w:val="000000" w:themeColor="text1"/>
          <w:lang w:val="en-US"/>
        </w:rPr>
        <w:tab/>
      </w:r>
      <w:bookmarkStart w:id="246" w:name="_Hlk51789252"/>
      <w:r w:rsidR="00C81674" w:rsidRPr="00D3654D">
        <w:rPr>
          <w:color w:val="000000" w:themeColor="text1"/>
          <w:szCs w:val="28"/>
          <w:lang w:val="en-US"/>
        </w:rPr>
        <w:t>S</w:t>
      </w:r>
      <w:r w:rsidR="00BA773B" w:rsidRPr="00D3654D">
        <w:rPr>
          <w:color w:val="000000" w:themeColor="text1"/>
          <w:szCs w:val="28"/>
          <w:lang w:val="en-US"/>
        </w:rPr>
        <w:t>au 35 ngày tiến hành thí nghiệm, trọng lượng chuột ở các lô đều tăng rõ rệt so với trước thí nghiệm với sự khác biệt có ý nghĩa thống kê (p &lt; 0,05).</w:t>
      </w:r>
    </w:p>
    <w:p w14:paraId="72FE99AD" w14:textId="28DFE2FC" w:rsidR="00660A84" w:rsidRPr="00D3654D" w:rsidRDefault="00C81674" w:rsidP="00C81674">
      <w:pPr>
        <w:spacing w:line="360" w:lineRule="auto"/>
        <w:ind w:firstLine="720"/>
        <w:jc w:val="both"/>
        <w:rPr>
          <w:i/>
          <w:iCs/>
          <w:color w:val="000000" w:themeColor="text1"/>
          <w:lang w:val="en-US"/>
        </w:rPr>
      </w:pPr>
      <w:bookmarkStart w:id="247" w:name="_Hlk51789306"/>
      <w:bookmarkEnd w:id="246"/>
      <w:r w:rsidRPr="00D3654D">
        <w:rPr>
          <w:color w:val="000000" w:themeColor="text1"/>
          <w:szCs w:val="28"/>
          <w:lang w:val="en-US"/>
        </w:rPr>
        <w:t>T</w:t>
      </w:r>
      <w:r w:rsidR="00BA773B" w:rsidRPr="00D3654D">
        <w:rPr>
          <w:color w:val="000000" w:themeColor="text1"/>
          <w:szCs w:val="28"/>
        </w:rPr>
        <w:t>rọng lượng chuột ở lô mô hình thấp hơn rõ rệt so với lô chứng và hai lô dùng Testin CT3 với sự khác biệt có ý nghĩa thống kê (p &lt; 0,05).</w:t>
      </w:r>
      <w:bookmarkEnd w:id="247"/>
    </w:p>
    <w:p w14:paraId="4E83BA3E" w14:textId="2906DF18" w:rsidR="00D51DA1" w:rsidRPr="00D3654D" w:rsidRDefault="00D51DA1" w:rsidP="008166C3">
      <w:pPr>
        <w:spacing w:line="360" w:lineRule="auto"/>
        <w:rPr>
          <w:i/>
          <w:iCs/>
          <w:color w:val="000000" w:themeColor="text1"/>
          <w:lang w:val="en-US"/>
        </w:rPr>
      </w:pPr>
      <w:r w:rsidRPr="00D3654D">
        <w:rPr>
          <w:i/>
          <w:iCs/>
          <w:color w:val="000000" w:themeColor="text1"/>
          <w:lang w:val="en-US"/>
        </w:rPr>
        <w:lastRenderedPageBreak/>
        <w:t>3.</w:t>
      </w:r>
      <w:r w:rsidR="00820AF5" w:rsidRPr="00D3654D">
        <w:rPr>
          <w:i/>
          <w:iCs/>
          <w:color w:val="000000" w:themeColor="text1"/>
          <w:lang w:val="en-US"/>
        </w:rPr>
        <w:t>2</w:t>
      </w:r>
      <w:r w:rsidRPr="00D3654D">
        <w:rPr>
          <w:i/>
          <w:iCs/>
          <w:color w:val="000000" w:themeColor="text1"/>
          <w:lang w:val="en-US"/>
        </w:rPr>
        <w:t>.</w:t>
      </w:r>
      <w:r w:rsidR="000C630D" w:rsidRPr="00D3654D">
        <w:rPr>
          <w:i/>
          <w:iCs/>
          <w:color w:val="000000" w:themeColor="text1"/>
          <w:lang w:val="en-US"/>
        </w:rPr>
        <w:t>1</w:t>
      </w:r>
      <w:r w:rsidRPr="00D3654D">
        <w:rPr>
          <w:i/>
          <w:iCs/>
          <w:color w:val="000000" w:themeColor="text1"/>
          <w:lang w:val="en-US"/>
        </w:rPr>
        <w:t>.</w:t>
      </w:r>
      <w:r w:rsidR="00820AF5" w:rsidRPr="00D3654D">
        <w:rPr>
          <w:i/>
          <w:iCs/>
          <w:color w:val="000000" w:themeColor="text1"/>
          <w:lang w:val="en-US"/>
        </w:rPr>
        <w:t>2.</w:t>
      </w:r>
      <w:r w:rsidR="00C44D4B" w:rsidRPr="00D3654D">
        <w:rPr>
          <w:i/>
          <w:iCs/>
          <w:color w:val="000000" w:themeColor="text1"/>
          <w:lang w:val="en-US"/>
        </w:rPr>
        <w:t xml:space="preserve"> Tác dụng của </w:t>
      </w:r>
      <w:r w:rsidRPr="00D3654D">
        <w:rPr>
          <w:i/>
          <w:iCs/>
          <w:color w:val="000000" w:themeColor="text1"/>
          <w:lang w:val="en-US"/>
        </w:rPr>
        <w:t>Testin CT3 lên trọng lượng cơ quan sinh dục</w:t>
      </w:r>
    </w:p>
    <w:p w14:paraId="2E8CBDEE" w14:textId="66E06AC6" w:rsidR="00EC68F4" w:rsidRPr="00D3654D" w:rsidRDefault="00EC68F4" w:rsidP="00660A84">
      <w:pPr>
        <w:pStyle w:val="B2"/>
        <w:rPr>
          <w:color w:val="000000" w:themeColor="text1"/>
        </w:rPr>
      </w:pPr>
      <w:bookmarkStart w:id="248" w:name="_Toc74077587"/>
      <w:r w:rsidRPr="00D3654D">
        <w:rPr>
          <w:color w:val="000000" w:themeColor="text1"/>
        </w:rPr>
        <w:t>Bảng 3.1</w:t>
      </w:r>
      <w:r w:rsidR="0019116D" w:rsidRPr="00D3654D">
        <w:rPr>
          <w:color w:val="000000" w:themeColor="text1"/>
        </w:rPr>
        <w:t>6</w:t>
      </w:r>
      <w:r w:rsidRPr="00D3654D">
        <w:rPr>
          <w:color w:val="000000" w:themeColor="text1"/>
        </w:rPr>
        <w:t>. Tác dụng của Testin CT3 lên trọng lượng cơ quan sinh dục</w:t>
      </w:r>
      <w:r w:rsidR="000C630D" w:rsidRPr="00D3654D">
        <w:rPr>
          <w:color w:val="000000" w:themeColor="text1"/>
        </w:rPr>
        <w:t xml:space="preserve"> chuột suy giảm sinh sản bằng stress nhiệt</w:t>
      </w:r>
      <w:bookmarkEnd w:id="248"/>
    </w:p>
    <w:tbl>
      <w:tblPr>
        <w:tblStyle w:val="TableGrid"/>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2174"/>
        <w:gridCol w:w="2175"/>
        <w:gridCol w:w="2175"/>
      </w:tblGrid>
      <w:tr w:rsidR="00D3654D" w:rsidRPr="00D3654D" w14:paraId="0E2993E5" w14:textId="77777777" w:rsidTr="006969E7">
        <w:trPr>
          <w:cantSplit/>
          <w:jc w:val="center"/>
        </w:trPr>
        <w:tc>
          <w:tcPr>
            <w:tcW w:w="2263" w:type="dxa"/>
            <w:vMerge w:val="restart"/>
            <w:shd w:val="clear" w:color="auto" w:fill="DBE5F1" w:themeFill="accent1" w:themeFillTint="33"/>
            <w:vAlign w:val="center"/>
          </w:tcPr>
          <w:p w14:paraId="685F3265" w14:textId="77777777" w:rsidR="00EC68F4" w:rsidRPr="00D3654D" w:rsidRDefault="00EC68F4" w:rsidP="00EC4C29">
            <w:pPr>
              <w:pStyle w:val="02"/>
              <w:spacing w:after="120" w:line="360" w:lineRule="auto"/>
              <w:jc w:val="center"/>
              <w:rPr>
                <w:bCs/>
                <w:color w:val="000000" w:themeColor="text1"/>
              </w:rPr>
            </w:pPr>
            <w:r w:rsidRPr="00D3654D">
              <w:rPr>
                <w:bCs/>
                <w:color w:val="000000" w:themeColor="text1"/>
              </w:rPr>
              <w:t>Lô chuột</w:t>
            </w:r>
          </w:p>
          <w:p w14:paraId="271D2BDA" w14:textId="77777777" w:rsidR="004E25A6" w:rsidRPr="00D3654D" w:rsidRDefault="004E25A6" w:rsidP="00EC4C29">
            <w:pPr>
              <w:pStyle w:val="02"/>
              <w:spacing w:after="120" w:line="360" w:lineRule="auto"/>
              <w:jc w:val="center"/>
              <w:rPr>
                <w:bCs/>
                <w:color w:val="000000" w:themeColor="text1"/>
              </w:rPr>
            </w:pPr>
            <w:r w:rsidRPr="00D3654D">
              <w:rPr>
                <w:bCs/>
                <w:color w:val="000000" w:themeColor="text1"/>
              </w:rPr>
              <w:t>(n=10)</w:t>
            </w:r>
          </w:p>
        </w:tc>
        <w:tc>
          <w:tcPr>
            <w:tcW w:w="6524" w:type="dxa"/>
            <w:gridSpan w:val="3"/>
            <w:shd w:val="clear" w:color="auto" w:fill="DBE5F1" w:themeFill="accent1" w:themeFillTint="33"/>
            <w:vAlign w:val="center"/>
          </w:tcPr>
          <w:p w14:paraId="252817E6" w14:textId="77777777" w:rsidR="00EC68F4" w:rsidRPr="00D3654D" w:rsidRDefault="00CC137E" w:rsidP="00EC4C29">
            <w:pPr>
              <w:pStyle w:val="02"/>
              <w:spacing w:after="120" w:line="360" w:lineRule="auto"/>
              <w:jc w:val="center"/>
              <w:rPr>
                <w:bCs/>
                <w:color w:val="000000" w:themeColor="text1"/>
              </w:rPr>
            </w:pPr>
            <w:r w:rsidRPr="00D3654D">
              <w:rPr>
                <w:bCs/>
                <w:color w:val="000000" w:themeColor="text1"/>
              </w:rPr>
              <w:t>Trọng</w:t>
            </w:r>
            <w:r w:rsidR="00EC68F4" w:rsidRPr="00D3654D">
              <w:rPr>
                <w:bCs/>
                <w:color w:val="000000" w:themeColor="text1"/>
              </w:rPr>
              <w:t xml:space="preserve"> lượng cơ quan sinh dục M ± SD (g/100g)</w:t>
            </w:r>
          </w:p>
        </w:tc>
      </w:tr>
      <w:tr w:rsidR="00D3654D" w:rsidRPr="00D3654D" w14:paraId="4820F7C1" w14:textId="77777777" w:rsidTr="006969E7">
        <w:trPr>
          <w:cantSplit/>
          <w:jc w:val="center"/>
        </w:trPr>
        <w:tc>
          <w:tcPr>
            <w:tcW w:w="2263" w:type="dxa"/>
            <w:vMerge/>
            <w:shd w:val="clear" w:color="auto" w:fill="F2DBDB" w:themeFill="accent2" w:themeFillTint="33"/>
          </w:tcPr>
          <w:p w14:paraId="6C1B7AA7" w14:textId="77777777" w:rsidR="000B35DA" w:rsidRPr="00D3654D" w:rsidRDefault="000B35DA" w:rsidP="00EC4C29">
            <w:pPr>
              <w:pStyle w:val="02"/>
              <w:spacing w:after="120" w:line="360" w:lineRule="auto"/>
              <w:rPr>
                <w:bCs/>
                <w:color w:val="000000" w:themeColor="text1"/>
              </w:rPr>
            </w:pPr>
          </w:p>
        </w:tc>
        <w:tc>
          <w:tcPr>
            <w:tcW w:w="2174" w:type="dxa"/>
            <w:shd w:val="clear" w:color="auto" w:fill="F2DBDB" w:themeFill="accent2" w:themeFillTint="33"/>
            <w:vAlign w:val="center"/>
          </w:tcPr>
          <w:p w14:paraId="753D36ED" w14:textId="77777777" w:rsidR="000B35DA" w:rsidRPr="00D3654D" w:rsidRDefault="000B35DA" w:rsidP="00EC4C29">
            <w:pPr>
              <w:pStyle w:val="02"/>
              <w:spacing w:after="120" w:line="360" w:lineRule="auto"/>
              <w:jc w:val="center"/>
              <w:rPr>
                <w:b w:val="0"/>
                <w:color w:val="000000" w:themeColor="text1"/>
              </w:rPr>
            </w:pPr>
            <w:r w:rsidRPr="00D3654D">
              <w:rPr>
                <w:b w:val="0"/>
                <w:color w:val="000000" w:themeColor="text1"/>
              </w:rPr>
              <w:t>Tinh hoàn</w:t>
            </w:r>
          </w:p>
        </w:tc>
        <w:tc>
          <w:tcPr>
            <w:tcW w:w="2175" w:type="dxa"/>
            <w:shd w:val="clear" w:color="auto" w:fill="F2DBDB" w:themeFill="accent2" w:themeFillTint="33"/>
            <w:vAlign w:val="center"/>
          </w:tcPr>
          <w:p w14:paraId="48710F6B" w14:textId="77777777" w:rsidR="000B35DA" w:rsidRPr="00D3654D" w:rsidRDefault="000B35DA" w:rsidP="00EC4C29">
            <w:pPr>
              <w:pStyle w:val="02"/>
              <w:spacing w:after="120" w:line="360" w:lineRule="auto"/>
              <w:jc w:val="center"/>
              <w:rPr>
                <w:b w:val="0"/>
                <w:color w:val="000000" w:themeColor="text1"/>
              </w:rPr>
            </w:pPr>
            <w:r w:rsidRPr="00D3654D">
              <w:rPr>
                <w:b w:val="0"/>
                <w:color w:val="000000" w:themeColor="text1"/>
              </w:rPr>
              <w:t>Túi tinh</w:t>
            </w:r>
          </w:p>
        </w:tc>
        <w:tc>
          <w:tcPr>
            <w:tcW w:w="2175" w:type="dxa"/>
            <w:shd w:val="clear" w:color="auto" w:fill="F2DBDB" w:themeFill="accent2" w:themeFillTint="33"/>
            <w:vAlign w:val="center"/>
          </w:tcPr>
          <w:p w14:paraId="34695650" w14:textId="77777777" w:rsidR="000B35DA" w:rsidRPr="00D3654D" w:rsidRDefault="000B35DA" w:rsidP="00EC4C29">
            <w:pPr>
              <w:pStyle w:val="02"/>
              <w:spacing w:after="120" w:line="360" w:lineRule="auto"/>
              <w:jc w:val="center"/>
              <w:rPr>
                <w:b w:val="0"/>
                <w:color w:val="000000" w:themeColor="text1"/>
              </w:rPr>
            </w:pPr>
            <w:r w:rsidRPr="00D3654D">
              <w:rPr>
                <w:b w:val="0"/>
                <w:color w:val="000000" w:themeColor="text1"/>
              </w:rPr>
              <w:t>Tuyến tiền liệt</w:t>
            </w:r>
          </w:p>
        </w:tc>
      </w:tr>
      <w:tr w:rsidR="00D3654D" w:rsidRPr="00D3654D" w14:paraId="47F72820" w14:textId="77777777" w:rsidTr="006969E7">
        <w:trPr>
          <w:cantSplit/>
          <w:jc w:val="center"/>
        </w:trPr>
        <w:tc>
          <w:tcPr>
            <w:tcW w:w="2263" w:type="dxa"/>
            <w:vAlign w:val="center"/>
          </w:tcPr>
          <w:p w14:paraId="33CD85E6" w14:textId="77777777" w:rsidR="000B35DA" w:rsidRPr="00D3654D" w:rsidRDefault="000B35DA" w:rsidP="00EC4C29">
            <w:pPr>
              <w:pStyle w:val="02"/>
              <w:spacing w:after="120" w:line="360" w:lineRule="auto"/>
              <w:jc w:val="left"/>
              <w:rPr>
                <w:b w:val="0"/>
                <w:color w:val="000000" w:themeColor="text1"/>
              </w:rPr>
            </w:pPr>
            <w:r w:rsidRPr="00D3654D">
              <w:rPr>
                <w:b w:val="0"/>
                <w:color w:val="000000" w:themeColor="text1"/>
              </w:rPr>
              <w:t>Lô chứng (</w:t>
            </w:r>
            <w:r w:rsidR="00F84658" w:rsidRPr="00D3654D">
              <w:rPr>
                <w:b w:val="0"/>
                <w:color w:val="000000" w:themeColor="text1"/>
              </w:rPr>
              <w:t>a</w:t>
            </w:r>
            <w:r w:rsidRPr="00D3654D">
              <w:rPr>
                <w:b w:val="0"/>
                <w:color w:val="000000" w:themeColor="text1"/>
              </w:rPr>
              <w:t>)</w:t>
            </w:r>
          </w:p>
        </w:tc>
        <w:tc>
          <w:tcPr>
            <w:tcW w:w="2174" w:type="dxa"/>
            <w:vAlign w:val="center"/>
          </w:tcPr>
          <w:p w14:paraId="6E9699C6" w14:textId="77777777" w:rsidR="000B35DA" w:rsidRPr="00D3654D" w:rsidRDefault="00CF2B98" w:rsidP="00EC4C29">
            <w:pPr>
              <w:pStyle w:val="02"/>
              <w:spacing w:after="120" w:line="360" w:lineRule="auto"/>
              <w:jc w:val="center"/>
              <w:rPr>
                <w:b w:val="0"/>
                <w:color w:val="000000" w:themeColor="text1"/>
              </w:rPr>
            </w:pPr>
            <w:r w:rsidRPr="00D3654D">
              <w:rPr>
                <w:b w:val="0"/>
                <w:color w:val="000000" w:themeColor="text1"/>
              </w:rPr>
              <w:t>0,82 ± 0,15</w:t>
            </w:r>
          </w:p>
        </w:tc>
        <w:tc>
          <w:tcPr>
            <w:tcW w:w="2175" w:type="dxa"/>
            <w:vAlign w:val="center"/>
          </w:tcPr>
          <w:p w14:paraId="22963D3D" w14:textId="77777777" w:rsidR="000B35DA" w:rsidRPr="00D3654D" w:rsidRDefault="00CF2B98" w:rsidP="00EC4C29">
            <w:pPr>
              <w:pStyle w:val="02"/>
              <w:spacing w:after="120" w:line="360" w:lineRule="auto"/>
              <w:jc w:val="center"/>
              <w:rPr>
                <w:b w:val="0"/>
                <w:color w:val="000000" w:themeColor="text1"/>
              </w:rPr>
            </w:pPr>
            <w:r w:rsidRPr="00D3654D">
              <w:rPr>
                <w:b w:val="0"/>
                <w:color w:val="000000" w:themeColor="text1"/>
              </w:rPr>
              <w:t>0,40 ± 0,23</w:t>
            </w:r>
          </w:p>
        </w:tc>
        <w:tc>
          <w:tcPr>
            <w:tcW w:w="2175" w:type="dxa"/>
            <w:vAlign w:val="center"/>
          </w:tcPr>
          <w:p w14:paraId="78B80DD2" w14:textId="77777777" w:rsidR="000B35DA" w:rsidRPr="00D3654D" w:rsidRDefault="00CF2B98" w:rsidP="00EC4C29">
            <w:pPr>
              <w:pStyle w:val="02"/>
              <w:spacing w:after="120" w:line="360" w:lineRule="auto"/>
              <w:jc w:val="center"/>
              <w:rPr>
                <w:b w:val="0"/>
                <w:color w:val="000000" w:themeColor="text1"/>
              </w:rPr>
            </w:pPr>
            <w:r w:rsidRPr="00D3654D">
              <w:rPr>
                <w:b w:val="0"/>
                <w:color w:val="000000" w:themeColor="text1"/>
              </w:rPr>
              <w:t>0,12 ± 0,04</w:t>
            </w:r>
          </w:p>
        </w:tc>
      </w:tr>
      <w:tr w:rsidR="00D3654D" w:rsidRPr="00D3654D" w14:paraId="371125DE" w14:textId="77777777" w:rsidTr="006969E7">
        <w:trPr>
          <w:cantSplit/>
          <w:jc w:val="center"/>
        </w:trPr>
        <w:tc>
          <w:tcPr>
            <w:tcW w:w="2263" w:type="dxa"/>
            <w:vAlign w:val="center"/>
          </w:tcPr>
          <w:p w14:paraId="6FCB30C2" w14:textId="77777777" w:rsidR="000B35DA" w:rsidRPr="00D3654D" w:rsidRDefault="000B35DA" w:rsidP="00EC4C29">
            <w:pPr>
              <w:pStyle w:val="02"/>
              <w:spacing w:after="120" w:line="360" w:lineRule="auto"/>
              <w:jc w:val="left"/>
              <w:rPr>
                <w:b w:val="0"/>
                <w:color w:val="000000" w:themeColor="text1"/>
              </w:rPr>
            </w:pPr>
            <w:r w:rsidRPr="00D3654D">
              <w:rPr>
                <w:b w:val="0"/>
                <w:color w:val="000000" w:themeColor="text1"/>
              </w:rPr>
              <w:t xml:space="preserve">Lô </w:t>
            </w:r>
            <w:r w:rsidR="004E25A6" w:rsidRPr="00D3654D">
              <w:rPr>
                <w:b w:val="0"/>
                <w:color w:val="000000" w:themeColor="text1"/>
              </w:rPr>
              <w:t>mô hình</w:t>
            </w:r>
            <w:r w:rsidRPr="00D3654D">
              <w:rPr>
                <w:b w:val="0"/>
                <w:color w:val="000000" w:themeColor="text1"/>
              </w:rPr>
              <w:t xml:space="preserve"> (</w:t>
            </w:r>
            <w:r w:rsidR="00F84658" w:rsidRPr="00D3654D">
              <w:rPr>
                <w:b w:val="0"/>
                <w:color w:val="000000" w:themeColor="text1"/>
              </w:rPr>
              <w:t>b</w:t>
            </w:r>
            <w:r w:rsidRPr="00D3654D">
              <w:rPr>
                <w:b w:val="0"/>
                <w:color w:val="000000" w:themeColor="text1"/>
              </w:rPr>
              <w:t>)</w:t>
            </w:r>
          </w:p>
        </w:tc>
        <w:tc>
          <w:tcPr>
            <w:tcW w:w="2174" w:type="dxa"/>
            <w:vAlign w:val="center"/>
          </w:tcPr>
          <w:p w14:paraId="611A7A36" w14:textId="77777777" w:rsidR="000B35DA" w:rsidRPr="00D3654D" w:rsidRDefault="0026478E" w:rsidP="00EC4C29">
            <w:pPr>
              <w:pStyle w:val="02"/>
              <w:spacing w:after="120" w:line="360" w:lineRule="auto"/>
              <w:jc w:val="center"/>
              <w:rPr>
                <w:b w:val="0"/>
                <w:color w:val="000000" w:themeColor="text1"/>
              </w:rPr>
            </w:pPr>
            <w:r w:rsidRPr="00D3654D">
              <w:rPr>
                <w:b w:val="0"/>
                <w:color w:val="000000" w:themeColor="text1"/>
              </w:rPr>
              <w:t>0,59 ± 0,07</w:t>
            </w:r>
          </w:p>
        </w:tc>
        <w:tc>
          <w:tcPr>
            <w:tcW w:w="2175" w:type="dxa"/>
            <w:vAlign w:val="center"/>
          </w:tcPr>
          <w:p w14:paraId="4FCF4DA5" w14:textId="77777777" w:rsidR="000B35DA" w:rsidRPr="00D3654D" w:rsidRDefault="0026478E" w:rsidP="00EC4C29">
            <w:pPr>
              <w:pStyle w:val="02"/>
              <w:spacing w:after="120" w:line="360" w:lineRule="auto"/>
              <w:jc w:val="center"/>
              <w:rPr>
                <w:b w:val="0"/>
                <w:color w:val="000000" w:themeColor="text1"/>
              </w:rPr>
            </w:pPr>
            <w:r w:rsidRPr="00D3654D">
              <w:rPr>
                <w:b w:val="0"/>
                <w:color w:val="000000" w:themeColor="text1"/>
              </w:rPr>
              <w:t>0,18 ±0,08</w:t>
            </w:r>
          </w:p>
        </w:tc>
        <w:tc>
          <w:tcPr>
            <w:tcW w:w="2175" w:type="dxa"/>
            <w:vAlign w:val="center"/>
          </w:tcPr>
          <w:p w14:paraId="5EE29F96" w14:textId="77777777" w:rsidR="000B35DA" w:rsidRPr="00D3654D" w:rsidRDefault="0026478E" w:rsidP="00EC4C29">
            <w:pPr>
              <w:pStyle w:val="02"/>
              <w:spacing w:after="120" w:line="360" w:lineRule="auto"/>
              <w:jc w:val="center"/>
              <w:rPr>
                <w:b w:val="0"/>
                <w:color w:val="000000" w:themeColor="text1"/>
              </w:rPr>
            </w:pPr>
            <w:r w:rsidRPr="00D3654D">
              <w:rPr>
                <w:b w:val="0"/>
                <w:color w:val="000000" w:themeColor="text1"/>
              </w:rPr>
              <w:t>0,11 ± 0,07</w:t>
            </w:r>
          </w:p>
        </w:tc>
      </w:tr>
      <w:tr w:rsidR="00D3654D" w:rsidRPr="00D3654D" w14:paraId="3395AE9F" w14:textId="77777777" w:rsidTr="006969E7">
        <w:trPr>
          <w:cantSplit/>
          <w:jc w:val="center"/>
        </w:trPr>
        <w:tc>
          <w:tcPr>
            <w:tcW w:w="2263" w:type="dxa"/>
            <w:vAlign w:val="center"/>
          </w:tcPr>
          <w:p w14:paraId="27E69077" w14:textId="77777777" w:rsidR="00626FDD" w:rsidRPr="00D3654D" w:rsidRDefault="00626FDD" w:rsidP="00EC4C29">
            <w:pPr>
              <w:pStyle w:val="02"/>
              <w:spacing w:after="120" w:line="360" w:lineRule="auto"/>
              <w:jc w:val="center"/>
              <w:rPr>
                <w:b w:val="0"/>
                <w:color w:val="000000" w:themeColor="text1"/>
                <w:vertAlign w:val="subscript"/>
              </w:rPr>
            </w:pPr>
            <w:r w:rsidRPr="00D3654D">
              <w:rPr>
                <w:b w:val="0"/>
                <w:color w:val="000000" w:themeColor="text1"/>
              </w:rPr>
              <w:t>p</w:t>
            </w:r>
            <w:r w:rsidR="00F84658" w:rsidRPr="00D3654D">
              <w:rPr>
                <w:b w:val="0"/>
                <w:color w:val="000000" w:themeColor="text1"/>
                <w:vertAlign w:val="subscript"/>
              </w:rPr>
              <w:t>b</w:t>
            </w:r>
            <w:r w:rsidRPr="00D3654D">
              <w:rPr>
                <w:b w:val="0"/>
                <w:color w:val="000000" w:themeColor="text1"/>
                <w:vertAlign w:val="subscript"/>
              </w:rPr>
              <w:t>-</w:t>
            </w:r>
            <w:r w:rsidR="00F84658" w:rsidRPr="00D3654D">
              <w:rPr>
                <w:b w:val="0"/>
                <w:color w:val="000000" w:themeColor="text1"/>
                <w:vertAlign w:val="subscript"/>
              </w:rPr>
              <w:t>a</w:t>
            </w:r>
          </w:p>
        </w:tc>
        <w:tc>
          <w:tcPr>
            <w:tcW w:w="2174" w:type="dxa"/>
            <w:vAlign w:val="center"/>
          </w:tcPr>
          <w:p w14:paraId="5340DE66" w14:textId="77777777" w:rsidR="00626FDD" w:rsidRPr="00D3654D" w:rsidRDefault="00626FDD" w:rsidP="00EC4C29">
            <w:pPr>
              <w:pStyle w:val="02"/>
              <w:spacing w:after="120" w:line="360" w:lineRule="auto"/>
              <w:jc w:val="center"/>
              <w:rPr>
                <w:b w:val="0"/>
                <w:color w:val="000000" w:themeColor="text1"/>
              </w:rPr>
            </w:pPr>
            <w:r w:rsidRPr="00D3654D">
              <w:rPr>
                <w:bCs/>
                <w:color w:val="000000" w:themeColor="text1"/>
              </w:rPr>
              <w:t>&lt; 0,05</w:t>
            </w:r>
          </w:p>
        </w:tc>
        <w:tc>
          <w:tcPr>
            <w:tcW w:w="2175" w:type="dxa"/>
            <w:vAlign w:val="center"/>
          </w:tcPr>
          <w:p w14:paraId="7AA0DF98" w14:textId="77777777" w:rsidR="00626FDD" w:rsidRPr="00D3654D" w:rsidRDefault="00626FDD" w:rsidP="00EC4C29">
            <w:pPr>
              <w:pStyle w:val="02"/>
              <w:spacing w:after="120" w:line="360" w:lineRule="auto"/>
              <w:jc w:val="center"/>
              <w:rPr>
                <w:b w:val="0"/>
                <w:color w:val="000000" w:themeColor="text1"/>
              </w:rPr>
            </w:pPr>
            <w:r w:rsidRPr="00D3654D">
              <w:rPr>
                <w:bCs/>
                <w:color w:val="000000" w:themeColor="text1"/>
              </w:rPr>
              <w:t>&lt; 0,05</w:t>
            </w:r>
          </w:p>
        </w:tc>
        <w:tc>
          <w:tcPr>
            <w:tcW w:w="2175" w:type="dxa"/>
            <w:vAlign w:val="center"/>
          </w:tcPr>
          <w:p w14:paraId="08AEC3AE"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&gt; 0,05</w:t>
            </w:r>
          </w:p>
        </w:tc>
      </w:tr>
      <w:tr w:rsidR="00D3654D" w:rsidRPr="00D3654D" w14:paraId="469341CC" w14:textId="77777777" w:rsidTr="006969E7">
        <w:trPr>
          <w:cantSplit/>
          <w:jc w:val="center"/>
        </w:trPr>
        <w:tc>
          <w:tcPr>
            <w:tcW w:w="2263" w:type="dxa"/>
            <w:vAlign w:val="center"/>
          </w:tcPr>
          <w:p w14:paraId="1058DD63" w14:textId="77777777" w:rsidR="00626FDD" w:rsidRPr="00D3654D" w:rsidRDefault="00626FDD" w:rsidP="00EC4C29">
            <w:pPr>
              <w:pStyle w:val="02"/>
              <w:spacing w:after="120" w:line="360" w:lineRule="auto"/>
              <w:jc w:val="left"/>
              <w:rPr>
                <w:b w:val="0"/>
                <w:color w:val="000000" w:themeColor="text1"/>
              </w:rPr>
            </w:pPr>
            <w:r w:rsidRPr="00D3654D">
              <w:rPr>
                <w:b w:val="0"/>
                <w:color w:val="000000" w:themeColor="text1"/>
              </w:rPr>
              <w:t>Lô trị 1 (</w:t>
            </w:r>
            <w:r w:rsidR="00F84658" w:rsidRPr="00D3654D">
              <w:rPr>
                <w:b w:val="0"/>
                <w:color w:val="000000" w:themeColor="text1"/>
              </w:rPr>
              <w:t>c</w:t>
            </w:r>
            <w:r w:rsidRPr="00D3654D">
              <w:rPr>
                <w:b w:val="0"/>
                <w:color w:val="000000" w:themeColor="text1"/>
              </w:rPr>
              <w:t>)</w:t>
            </w:r>
          </w:p>
        </w:tc>
        <w:tc>
          <w:tcPr>
            <w:tcW w:w="2174" w:type="dxa"/>
            <w:vAlign w:val="center"/>
          </w:tcPr>
          <w:p w14:paraId="3C31C75A"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0,78 ± 0,14</w:t>
            </w:r>
          </w:p>
        </w:tc>
        <w:tc>
          <w:tcPr>
            <w:tcW w:w="2175" w:type="dxa"/>
            <w:vAlign w:val="center"/>
          </w:tcPr>
          <w:p w14:paraId="5CB99DDD"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0,36 ± 0,12</w:t>
            </w:r>
          </w:p>
        </w:tc>
        <w:tc>
          <w:tcPr>
            <w:tcW w:w="2175" w:type="dxa"/>
            <w:vAlign w:val="center"/>
          </w:tcPr>
          <w:p w14:paraId="57E9FCC7" w14:textId="77777777" w:rsidR="00626FDD" w:rsidRPr="00D3654D" w:rsidRDefault="00626FDD" w:rsidP="00EC4C29">
            <w:pPr>
              <w:pStyle w:val="02"/>
              <w:spacing w:after="120" w:line="360" w:lineRule="auto"/>
              <w:jc w:val="center"/>
              <w:rPr>
                <w:b w:val="0"/>
                <w:color w:val="000000" w:themeColor="text1"/>
                <w:lang w:val="vi-VN"/>
              </w:rPr>
            </w:pPr>
            <w:r w:rsidRPr="00D3654D">
              <w:rPr>
                <w:b w:val="0"/>
                <w:color w:val="000000" w:themeColor="text1"/>
              </w:rPr>
              <w:t>0,1</w:t>
            </w:r>
            <w:r w:rsidR="009008E7" w:rsidRPr="00D3654D">
              <w:rPr>
                <w:b w:val="0"/>
                <w:color w:val="000000" w:themeColor="text1"/>
                <w:lang w:val="vi-VN"/>
              </w:rPr>
              <w:t>2</w:t>
            </w:r>
            <w:r w:rsidRPr="00D3654D">
              <w:rPr>
                <w:b w:val="0"/>
                <w:color w:val="000000" w:themeColor="text1"/>
              </w:rPr>
              <w:t xml:space="preserve"> ± 0,0</w:t>
            </w:r>
            <w:r w:rsidR="009008E7" w:rsidRPr="00D3654D">
              <w:rPr>
                <w:b w:val="0"/>
                <w:color w:val="000000" w:themeColor="text1"/>
                <w:lang w:val="vi-VN"/>
              </w:rPr>
              <w:t>5</w:t>
            </w:r>
          </w:p>
        </w:tc>
      </w:tr>
      <w:tr w:rsidR="00D3654D" w:rsidRPr="00D3654D" w14:paraId="15839B6A" w14:textId="77777777" w:rsidTr="006969E7">
        <w:trPr>
          <w:cantSplit/>
          <w:jc w:val="center"/>
        </w:trPr>
        <w:tc>
          <w:tcPr>
            <w:tcW w:w="2263" w:type="dxa"/>
            <w:vAlign w:val="center"/>
          </w:tcPr>
          <w:p w14:paraId="1A501158"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p</w:t>
            </w:r>
            <w:r w:rsidR="00F84658" w:rsidRPr="00D3654D">
              <w:rPr>
                <w:b w:val="0"/>
                <w:color w:val="000000" w:themeColor="text1"/>
                <w:vertAlign w:val="subscript"/>
              </w:rPr>
              <w:t>c</w:t>
            </w:r>
            <w:r w:rsidRPr="00D3654D">
              <w:rPr>
                <w:b w:val="0"/>
                <w:color w:val="000000" w:themeColor="text1"/>
                <w:vertAlign w:val="subscript"/>
              </w:rPr>
              <w:t>-</w:t>
            </w:r>
            <w:r w:rsidR="00F84658" w:rsidRPr="00D3654D">
              <w:rPr>
                <w:b w:val="0"/>
                <w:color w:val="000000" w:themeColor="text1"/>
                <w:vertAlign w:val="subscript"/>
              </w:rPr>
              <w:t>a</w:t>
            </w:r>
          </w:p>
        </w:tc>
        <w:tc>
          <w:tcPr>
            <w:tcW w:w="2174" w:type="dxa"/>
            <w:vAlign w:val="center"/>
          </w:tcPr>
          <w:p w14:paraId="0CB61578"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&gt; 0,05</w:t>
            </w:r>
          </w:p>
        </w:tc>
        <w:tc>
          <w:tcPr>
            <w:tcW w:w="2175" w:type="dxa"/>
            <w:vAlign w:val="center"/>
          </w:tcPr>
          <w:p w14:paraId="40624E6C"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&gt; 0,05</w:t>
            </w:r>
          </w:p>
        </w:tc>
        <w:tc>
          <w:tcPr>
            <w:tcW w:w="2175" w:type="dxa"/>
            <w:vAlign w:val="center"/>
          </w:tcPr>
          <w:p w14:paraId="1667570F"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&gt; 0,05</w:t>
            </w:r>
          </w:p>
        </w:tc>
      </w:tr>
      <w:tr w:rsidR="00D3654D" w:rsidRPr="00D3654D" w14:paraId="5EA3DA77" w14:textId="77777777" w:rsidTr="006969E7">
        <w:trPr>
          <w:cantSplit/>
          <w:jc w:val="center"/>
        </w:trPr>
        <w:tc>
          <w:tcPr>
            <w:tcW w:w="2263" w:type="dxa"/>
            <w:vAlign w:val="center"/>
          </w:tcPr>
          <w:p w14:paraId="74EDF77D"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p</w:t>
            </w:r>
            <w:r w:rsidR="00F84658" w:rsidRPr="00D3654D">
              <w:rPr>
                <w:b w:val="0"/>
                <w:color w:val="000000" w:themeColor="text1"/>
                <w:vertAlign w:val="subscript"/>
              </w:rPr>
              <w:t>c</w:t>
            </w:r>
            <w:r w:rsidRPr="00D3654D">
              <w:rPr>
                <w:b w:val="0"/>
                <w:color w:val="000000" w:themeColor="text1"/>
                <w:vertAlign w:val="subscript"/>
              </w:rPr>
              <w:t>-</w:t>
            </w:r>
            <w:r w:rsidR="00F84658" w:rsidRPr="00D3654D">
              <w:rPr>
                <w:b w:val="0"/>
                <w:color w:val="000000" w:themeColor="text1"/>
                <w:vertAlign w:val="subscript"/>
              </w:rPr>
              <w:t>b</w:t>
            </w:r>
          </w:p>
        </w:tc>
        <w:tc>
          <w:tcPr>
            <w:tcW w:w="2174" w:type="dxa"/>
            <w:vAlign w:val="center"/>
          </w:tcPr>
          <w:p w14:paraId="683C6946" w14:textId="77777777" w:rsidR="00626FDD" w:rsidRPr="00D3654D" w:rsidRDefault="00626FDD" w:rsidP="00EC4C29">
            <w:pPr>
              <w:pStyle w:val="02"/>
              <w:spacing w:after="120" w:line="360" w:lineRule="auto"/>
              <w:jc w:val="center"/>
              <w:rPr>
                <w:bCs/>
                <w:color w:val="000000" w:themeColor="text1"/>
              </w:rPr>
            </w:pPr>
            <w:r w:rsidRPr="00D3654D">
              <w:rPr>
                <w:bCs/>
                <w:color w:val="000000" w:themeColor="text1"/>
              </w:rPr>
              <w:t>&lt; 0,05</w:t>
            </w:r>
          </w:p>
        </w:tc>
        <w:tc>
          <w:tcPr>
            <w:tcW w:w="2175" w:type="dxa"/>
            <w:vAlign w:val="center"/>
          </w:tcPr>
          <w:p w14:paraId="709F8DCD" w14:textId="77777777" w:rsidR="00626FDD" w:rsidRPr="00D3654D" w:rsidRDefault="00626FDD" w:rsidP="00EC4C29">
            <w:pPr>
              <w:pStyle w:val="02"/>
              <w:spacing w:after="120" w:line="360" w:lineRule="auto"/>
              <w:jc w:val="center"/>
              <w:rPr>
                <w:bCs/>
                <w:color w:val="000000" w:themeColor="text1"/>
              </w:rPr>
            </w:pPr>
            <w:r w:rsidRPr="00D3654D">
              <w:rPr>
                <w:bCs/>
                <w:color w:val="000000" w:themeColor="text1"/>
              </w:rPr>
              <w:t>&lt; 0,05</w:t>
            </w:r>
          </w:p>
        </w:tc>
        <w:tc>
          <w:tcPr>
            <w:tcW w:w="2175" w:type="dxa"/>
            <w:vAlign w:val="center"/>
          </w:tcPr>
          <w:p w14:paraId="340FD67A"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&gt; 0,05</w:t>
            </w:r>
          </w:p>
        </w:tc>
      </w:tr>
      <w:tr w:rsidR="00D3654D" w:rsidRPr="00D3654D" w14:paraId="1A32BA13" w14:textId="77777777" w:rsidTr="006969E7">
        <w:trPr>
          <w:cantSplit/>
          <w:jc w:val="center"/>
        </w:trPr>
        <w:tc>
          <w:tcPr>
            <w:tcW w:w="2263" w:type="dxa"/>
            <w:vAlign w:val="center"/>
          </w:tcPr>
          <w:p w14:paraId="4F00E065" w14:textId="77777777" w:rsidR="00626FDD" w:rsidRPr="00D3654D" w:rsidRDefault="00626FDD" w:rsidP="00EC4C29">
            <w:pPr>
              <w:pStyle w:val="02"/>
              <w:spacing w:after="120" w:line="360" w:lineRule="auto"/>
              <w:jc w:val="left"/>
              <w:rPr>
                <w:b w:val="0"/>
                <w:color w:val="000000" w:themeColor="text1"/>
              </w:rPr>
            </w:pPr>
            <w:r w:rsidRPr="00D3654D">
              <w:rPr>
                <w:b w:val="0"/>
                <w:color w:val="000000" w:themeColor="text1"/>
              </w:rPr>
              <w:t>Lô trị 2 (</w:t>
            </w:r>
            <w:r w:rsidR="00F84658" w:rsidRPr="00D3654D">
              <w:rPr>
                <w:b w:val="0"/>
                <w:color w:val="000000" w:themeColor="text1"/>
              </w:rPr>
              <w:t>d</w:t>
            </w:r>
            <w:r w:rsidRPr="00D3654D">
              <w:rPr>
                <w:b w:val="0"/>
                <w:color w:val="000000" w:themeColor="text1"/>
              </w:rPr>
              <w:t>)</w:t>
            </w:r>
          </w:p>
        </w:tc>
        <w:tc>
          <w:tcPr>
            <w:tcW w:w="2174" w:type="dxa"/>
            <w:vAlign w:val="center"/>
          </w:tcPr>
          <w:p w14:paraId="6FAD625F"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0,74 ±</w:t>
            </w:r>
            <w:r w:rsidR="00502F62" w:rsidRPr="00D3654D">
              <w:rPr>
                <w:b w:val="0"/>
                <w:color w:val="000000" w:themeColor="text1"/>
              </w:rPr>
              <w:t xml:space="preserve"> </w:t>
            </w:r>
            <w:r w:rsidRPr="00D3654D">
              <w:rPr>
                <w:b w:val="0"/>
                <w:color w:val="000000" w:themeColor="text1"/>
              </w:rPr>
              <w:t>0,13</w:t>
            </w:r>
          </w:p>
        </w:tc>
        <w:tc>
          <w:tcPr>
            <w:tcW w:w="2175" w:type="dxa"/>
            <w:vAlign w:val="center"/>
          </w:tcPr>
          <w:p w14:paraId="69A3D4FD"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0,37 ± 0,09</w:t>
            </w:r>
          </w:p>
        </w:tc>
        <w:tc>
          <w:tcPr>
            <w:tcW w:w="2175" w:type="dxa"/>
            <w:vAlign w:val="center"/>
          </w:tcPr>
          <w:p w14:paraId="4D2EDF20"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0,11 ± 0,03</w:t>
            </w:r>
          </w:p>
        </w:tc>
      </w:tr>
      <w:tr w:rsidR="00D3654D" w:rsidRPr="00D3654D" w14:paraId="7FBABA2F" w14:textId="77777777" w:rsidTr="006969E7">
        <w:trPr>
          <w:cantSplit/>
          <w:jc w:val="center"/>
        </w:trPr>
        <w:tc>
          <w:tcPr>
            <w:tcW w:w="2263" w:type="dxa"/>
            <w:vAlign w:val="center"/>
          </w:tcPr>
          <w:p w14:paraId="27193083" w14:textId="77777777" w:rsidR="00626FDD" w:rsidRPr="00D3654D" w:rsidRDefault="00626FDD" w:rsidP="00EC4C29">
            <w:pPr>
              <w:pStyle w:val="02"/>
              <w:spacing w:after="120" w:line="360" w:lineRule="auto"/>
              <w:jc w:val="center"/>
              <w:rPr>
                <w:b w:val="0"/>
                <w:color w:val="000000" w:themeColor="text1"/>
                <w:vertAlign w:val="subscript"/>
              </w:rPr>
            </w:pPr>
            <w:r w:rsidRPr="00D3654D">
              <w:rPr>
                <w:b w:val="0"/>
                <w:color w:val="000000" w:themeColor="text1"/>
              </w:rPr>
              <w:t>p</w:t>
            </w:r>
            <w:r w:rsidR="00F84658" w:rsidRPr="00D3654D">
              <w:rPr>
                <w:b w:val="0"/>
                <w:color w:val="000000" w:themeColor="text1"/>
                <w:vertAlign w:val="subscript"/>
              </w:rPr>
              <w:t>d</w:t>
            </w:r>
            <w:r w:rsidRPr="00D3654D">
              <w:rPr>
                <w:b w:val="0"/>
                <w:color w:val="000000" w:themeColor="text1"/>
                <w:vertAlign w:val="subscript"/>
              </w:rPr>
              <w:t>-</w:t>
            </w:r>
            <w:r w:rsidR="00F84658" w:rsidRPr="00D3654D">
              <w:rPr>
                <w:b w:val="0"/>
                <w:color w:val="000000" w:themeColor="text1"/>
                <w:vertAlign w:val="subscript"/>
              </w:rPr>
              <w:t>a</w:t>
            </w:r>
          </w:p>
        </w:tc>
        <w:tc>
          <w:tcPr>
            <w:tcW w:w="2174" w:type="dxa"/>
            <w:vAlign w:val="center"/>
          </w:tcPr>
          <w:p w14:paraId="0C66E19E"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&gt; 0,05</w:t>
            </w:r>
          </w:p>
        </w:tc>
        <w:tc>
          <w:tcPr>
            <w:tcW w:w="2175" w:type="dxa"/>
            <w:vAlign w:val="center"/>
          </w:tcPr>
          <w:p w14:paraId="61EA1D93"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&gt; 0,05</w:t>
            </w:r>
          </w:p>
        </w:tc>
        <w:tc>
          <w:tcPr>
            <w:tcW w:w="2175" w:type="dxa"/>
            <w:vAlign w:val="center"/>
          </w:tcPr>
          <w:p w14:paraId="6D7D6C90"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&gt; 0,05</w:t>
            </w:r>
          </w:p>
        </w:tc>
      </w:tr>
      <w:tr w:rsidR="00D3654D" w:rsidRPr="00D3654D" w14:paraId="4F0B34BC" w14:textId="77777777" w:rsidTr="006969E7">
        <w:trPr>
          <w:cantSplit/>
          <w:jc w:val="center"/>
        </w:trPr>
        <w:tc>
          <w:tcPr>
            <w:tcW w:w="2263" w:type="dxa"/>
            <w:vAlign w:val="center"/>
          </w:tcPr>
          <w:p w14:paraId="3985903D"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p</w:t>
            </w:r>
            <w:r w:rsidR="00F84658" w:rsidRPr="00D3654D">
              <w:rPr>
                <w:b w:val="0"/>
                <w:color w:val="000000" w:themeColor="text1"/>
                <w:vertAlign w:val="subscript"/>
              </w:rPr>
              <w:t>d</w:t>
            </w:r>
            <w:r w:rsidRPr="00D3654D">
              <w:rPr>
                <w:b w:val="0"/>
                <w:color w:val="000000" w:themeColor="text1"/>
                <w:vertAlign w:val="subscript"/>
              </w:rPr>
              <w:t>-</w:t>
            </w:r>
            <w:r w:rsidR="00F84658" w:rsidRPr="00D3654D">
              <w:rPr>
                <w:b w:val="0"/>
                <w:color w:val="000000" w:themeColor="text1"/>
                <w:vertAlign w:val="subscript"/>
              </w:rPr>
              <w:t>b</w:t>
            </w:r>
          </w:p>
        </w:tc>
        <w:tc>
          <w:tcPr>
            <w:tcW w:w="2174" w:type="dxa"/>
            <w:vAlign w:val="center"/>
          </w:tcPr>
          <w:p w14:paraId="53FB550B" w14:textId="77777777" w:rsidR="00626FDD" w:rsidRPr="00D3654D" w:rsidRDefault="00626FDD" w:rsidP="00EC4C29">
            <w:pPr>
              <w:pStyle w:val="02"/>
              <w:spacing w:after="120" w:line="360" w:lineRule="auto"/>
              <w:jc w:val="center"/>
              <w:rPr>
                <w:b w:val="0"/>
                <w:color w:val="000000" w:themeColor="text1"/>
              </w:rPr>
            </w:pPr>
            <w:r w:rsidRPr="00D3654D">
              <w:rPr>
                <w:bCs/>
                <w:color w:val="000000" w:themeColor="text1"/>
              </w:rPr>
              <w:t>&lt; 0,05</w:t>
            </w:r>
          </w:p>
        </w:tc>
        <w:tc>
          <w:tcPr>
            <w:tcW w:w="2175" w:type="dxa"/>
            <w:vAlign w:val="center"/>
          </w:tcPr>
          <w:p w14:paraId="6BFA5B83" w14:textId="77777777" w:rsidR="00626FDD" w:rsidRPr="00D3654D" w:rsidRDefault="00626FDD" w:rsidP="00EC4C29">
            <w:pPr>
              <w:pStyle w:val="02"/>
              <w:spacing w:after="120" w:line="360" w:lineRule="auto"/>
              <w:jc w:val="center"/>
              <w:rPr>
                <w:b w:val="0"/>
                <w:color w:val="000000" w:themeColor="text1"/>
              </w:rPr>
            </w:pPr>
            <w:r w:rsidRPr="00D3654D">
              <w:rPr>
                <w:bCs/>
                <w:color w:val="000000" w:themeColor="text1"/>
              </w:rPr>
              <w:t>&lt; 0,05</w:t>
            </w:r>
          </w:p>
        </w:tc>
        <w:tc>
          <w:tcPr>
            <w:tcW w:w="2175" w:type="dxa"/>
            <w:vAlign w:val="center"/>
          </w:tcPr>
          <w:p w14:paraId="7E95AC98" w14:textId="77777777" w:rsidR="00626FDD" w:rsidRPr="00D3654D" w:rsidRDefault="00626FDD" w:rsidP="00EC4C29">
            <w:pPr>
              <w:pStyle w:val="02"/>
              <w:spacing w:after="120" w:line="360" w:lineRule="auto"/>
              <w:jc w:val="center"/>
              <w:rPr>
                <w:b w:val="0"/>
                <w:color w:val="000000" w:themeColor="text1"/>
              </w:rPr>
            </w:pPr>
            <w:r w:rsidRPr="00D3654D">
              <w:rPr>
                <w:b w:val="0"/>
                <w:color w:val="000000" w:themeColor="text1"/>
              </w:rPr>
              <w:t>&gt; 0,05</w:t>
            </w:r>
          </w:p>
        </w:tc>
      </w:tr>
    </w:tbl>
    <w:p w14:paraId="7BF2F153" w14:textId="7E5AE4D2" w:rsidR="003A69DF" w:rsidRPr="00EC4C29" w:rsidRDefault="00CC137E" w:rsidP="004824F2">
      <w:pPr>
        <w:spacing w:line="360" w:lineRule="auto"/>
        <w:ind w:firstLine="720"/>
        <w:jc w:val="both"/>
        <w:rPr>
          <w:i/>
          <w:iCs/>
          <w:color w:val="000000" w:themeColor="text1"/>
          <w:sz w:val="24"/>
          <w:lang w:val="en-US"/>
        </w:rPr>
      </w:pPr>
      <w:r w:rsidRPr="00D3654D">
        <w:rPr>
          <w:i/>
          <w:iCs/>
          <w:color w:val="000000" w:themeColor="text1"/>
          <w:lang w:val="en-US"/>
        </w:rPr>
        <w:t xml:space="preserve"> </w:t>
      </w:r>
    </w:p>
    <w:p w14:paraId="322105F9" w14:textId="6379D9EB" w:rsidR="003A69DF" w:rsidRPr="00D3654D" w:rsidRDefault="003A69DF" w:rsidP="00366540">
      <w:pPr>
        <w:spacing w:line="360" w:lineRule="auto"/>
        <w:jc w:val="both"/>
        <w:rPr>
          <w:color w:val="000000" w:themeColor="text1"/>
        </w:rPr>
      </w:pPr>
      <w:r w:rsidRPr="00D3654D">
        <w:rPr>
          <w:i/>
          <w:iCs/>
          <w:color w:val="000000" w:themeColor="text1"/>
          <w:lang w:val="en-US"/>
        </w:rPr>
        <w:tab/>
      </w:r>
      <w:bookmarkStart w:id="249" w:name="_Hlk51789890"/>
      <w:r w:rsidRPr="00D3654D">
        <w:rPr>
          <w:color w:val="000000" w:themeColor="text1"/>
        </w:rPr>
        <w:t xml:space="preserve">Lô mô hình </w:t>
      </w:r>
      <w:r w:rsidR="001813C3" w:rsidRPr="00D3654D">
        <w:rPr>
          <w:color w:val="000000" w:themeColor="text1"/>
          <w:lang w:val="en-US"/>
        </w:rPr>
        <w:t>không làm thay đổi trọng lượng tuyến tiền liệt, nhưng làm giảm</w:t>
      </w:r>
      <w:r w:rsidRPr="00D3654D">
        <w:rPr>
          <w:color w:val="000000" w:themeColor="text1"/>
        </w:rPr>
        <w:t xml:space="preserve"> trọng lượng tinh hoàn, túi tinh rõ rệt so với lô chứng và hai lô dùng Testin CT3 với sự khác biệt có ý nghĩa thống kê (p &lt; 0,05). </w:t>
      </w:r>
    </w:p>
    <w:p w14:paraId="68F81510" w14:textId="0C705963" w:rsidR="004824F2" w:rsidRPr="00D3654D" w:rsidRDefault="003A69DF" w:rsidP="00DB1726">
      <w:pPr>
        <w:spacing w:line="360" w:lineRule="auto"/>
        <w:jc w:val="both"/>
        <w:rPr>
          <w:color w:val="000000" w:themeColor="text1"/>
        </w:rPr>
      </w:pPr>
      <w:r w:rsidRPr="00D3654D">
        <w:rPr>
          <w:color w:val="000000" w:themeColor="text1"/>
        </w:rPr>
        <w:tab/>
      </w:r>
      <w:r w:rsidR="00294656" w:rsidRPr="00D3654D">
        <w:rPr>
          <w:color w:val="000000" w:themeColor="text1"/>
          <w:lang w:val="en-US"/>
        </w:rPr>
        <w:t xml:space="preserve">Lô dùng cao đặc Testin CT3 </w:t>
      </w:r>
      <w:r w:rsidR="009D7220" w:rsidRPr="00D3654D">
        <w:rPr>
          <w:color w:val="000000" w:themeColor="text1"/>
          <w:lang w:val="en-US"/>
        </w:rPr>
        <w:t>ở hai mức liều</w:t>
      </w:r>
      <w:r w:rsidR="00E824E6" w:rsidRPr="00D3654D">
        <w:rPr>
          <w:color w:val="000000" w:themeColor="text1"/>
          <w:lang w:val="en-US"/>
        </w:rPr>
        <w:t xml:space="preserve"> không làm thay đổi trọng lượng tuyền tiền liệt, nhưng</w:t>
      </w:r>
      <w:r w:rsidR="00294656" w:rsidRPr="00D3654D">
        <w:rPr>
          <w:color w:val="000000" w:themeColor="text1"/>
          <w:lang w:val="en-US"/>
        </w:rPr>
        <w:t xml:space="preserve"> có trọng lượng tinh hoàn, túi tinh giảm</w:t>
      </w:r>
      <w:r w:rsidR="00251ECF" w:rsidRPr="00D3654D">
        <w:rPr>
          <w:color w:val="000000" w:themeColor="text1"/>
          <w:lang w:val="en-US"/>
        </w:rPr>
        <w:t xml:space="preserve"> không khác biệt</w:t>
      </w:r>
      <w:r w:rsidR="00294656" w:rsidRPr="00D3654D">
        <w:rPr>
          <w:color w:val="000000" w:themeColor="text1"/>
          <w:lang w:val="en-US"/>
        </w:rPr>
        <w:t xml:space="preserve"> có ý nghĩa thống kê so với lô chứng (p &gt; 0,05)</w:t>
      </w:r>
      <w:r w:rsidR="00631ECB" w:rsidRPr="00D3654D">
        <w:rPr>
          <w:color w:val="000000" w:themeColor="text1"/>
        </w:rPr>
        <w:t>, nhưng s</w:t>
      </w:r>
      <w:r w:rsidR="00251ECF" w:rsidRPr="00D3654D">
        <w:rPr>
          <w:color w:val="000000" w:themeColor="text1"/>
          <w:lang w:val="en-US"/>
        </w:rPr>
        <w:t>o với lô mô hình thì có sự tăng rõ rệt trọng lượng tinh hoàn và túi tinh với sự khác biệt có ý nghĩa thống kê (p &lt; 0,05).</w:t>
      </w:r>
      <w:r w:rsidR="008F6140" w:rsidRPr="00D3654D">
        <w:rPr>
          <w:color w:val="000000" w:themeColor="text1"/>
        </w:rPr>
        <w:t xml:space="preserve"> </w:t>
      </w:r>
      <w:bookmarkEnd w:id="242"/>
      <w:bookmarkEnd w:id="249"/>
    </w:p>
    <w:p w14:paraId="4D21E748" w14:textId="77777777" w:rsidR="00593F70" w:rsidRPr="00D3654D" w:rsidRDefault="00593F70" w:rsidP="00DB1726">
      <w:pPr>
        <w:spacing w:line="360" w:lineRule="auto"/>
        <w:jc w:val="both"/>
        <w:rPr>
          <w:i/>
          <w:iCs/>
          <w:color w:val="000000" w:themeColor="text1"/>
          <w:lang w:val="en-US"/>
        </w:rPr>
      </w:pPr>
    </w:p>
    <w:p w14:paraId="0497217B" w14:textId="0A7C201F" w:rsidR="000150B1" w:rsidRPr="00D3654D" w:rsidRDefault="000150B1" w:rsidP="00DB1726">
      <w:pPr>
        <w:spacing w:line="360" w:lineRule="auto"/>
        <w:jc w:val="both"/>
        <w:rPr>
          <w:i/>
          <w:iCs/>
          <w:color w:val="000000" w:themeColor="text1"/>
          <w:lang w:val="en-US"/>
        </w:rPr>
      </w:pPr>
      <w:r w:rsidRPr="00D3654D">
        <w:rPr>
          <w:i/>
          <w:iCs/>
          <w:color w:val="000000" w:themeColor="text1"/>
          <w:lang w:val="en-US"/>
        </w:rPr>
        <w:lastRenderedPageBreak/>
        <w:t>3.</w:t>
      </w:r>
      <w:r w:rsidR="00146FA9" w:rsidRPr="00D3654D">
        <w:rPr>
          <w:i/>
          <w:iCs/>
          <w:color w:val="000000" w:themeColor="text1"/>
          <w:lang w:val="en-US"/>
        </w:rPr>
        <w:t>2.</w:t>
      </w:r>
      <w:r w:rsidR="000C630D" w:rsidRPr="00D3654D">
        <w:rPr>
          <w:i/>
          <w:iCs/>
          <w:color w:val="000000" w:themeColor="text1"/>
          <w:lang w:val="en-US"/>
        </w:rPr>
        <w:t>1</w:t>
      </w:r>
      <w:r w:rsidRPr="00D3654D">
        <w:rPr>
          <w:i/>
          <w:iCs/>
          <w:color w:val="000000" w:themeColor="text1"/>
          <w:lang w:val="en-US"/>
        </w:rPr>
        <w:t>.</w:t>
      </w:r>
      <w:r w:rsidR="00410456" w:rsidRPr="00D3654D">
        <w:rPr>
          <w:i/>
          <w:iCs/>
          <w:color w:val="000000" w:themeColor="text1"/>
          <w:lang w:val="en-US"/>
        </w:rPr>
        <w:t>3</w:t>
      </w:r>
      <w:r w:rsidR="00946298" w:rsidRPr="00D3654D">
        <w:rPr>
          <w:i/>
          <w:iCs/>
          <w:color w:val="000000" w:themeColor="text1"/>
          <w:lang w:val="en-US"/>
        </w:rPr>
        <w:t xml:space="preserve">. Tác dụng của </w:t>
      </w:r>
      <w:r w:rsidRPr="00D3654D">
        <w:rPr>
          <w:i/>
          <w:iCs/>
          <w:color w:val="000000" w:themeColor="text1"/>
          <w:lang w:val="en-US"/>
        </w:rPr>
        <w:t>Testin CT3 lên số lượng và chất lượng tinh trùng</w:t>
      </w:r>
      <w:r w:rsidR="000C630D" w:rsidRPr="00D3654D">
        <w:rPr>
          <w:i/>
          <w:iCs/>
          <w:color w:val="000000" w:themeColor="text1"/>
          <w:lang w:val="en-US"/>
        </w:rPr>
        <w:t xml:space="preserve"> </w:t>
      </w:r>
    </w:p>
    <w:p w14:paraId="34EC22D5" w14:textId="08878683" w:rsidR="009D7220" w:rsidRPr="00D3654D" w:rsidRDefault="009D7220" w:rsidP="009D7220">
      <w:pPr>
        <w:spacing w:line="360" w:lineRule="auto"/>
        <w:jc w:val="center"/>
        <w:rPr>
          <w:b/>
          <w:bCs/>
          <w:i/>
          <w:iCs/>
          <w:color w:val="000000" w:themeColor="text1"/>
        </w:rPr>
      </w:pPr>
      <w:r w:rsidRPr="00D3654D">
        <w:rPr>
          <w:noProof/>
          <w:color w:val="000000" w:themeColor="text1"/>
          <w:lang w:val="en-US" w:eastAsia="en-US"/>
        </w:rPr>
        <w:drawing>
          <wp:inline distT="0" distB="0" distL="0" distR="0" wp14:anchorId="379F5252" wp14:editId="27858D8D">
            <wp:extent cx="5262113" cy="3786996"/>
            <wp:effectExtent l="0" t="0" r="15240" b="23495"/>
            <wp:docPr id="164" name="Chart 164">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D3F80FB6-96C5-4FB4-A97E-969E1DCB01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79F4B5C" w14:textId="77777777" w:rsidR="00E31E4F" w:rsidRPr="00D3654D" w:rsidRDefault="00E31E4F" w:rsidP="00F1701C">
      <w:pPr>
        <w:pStyle w:val="d1"/>
        <w:rPr>
          <w:color w:val="000000" w:themeColor="text1"/>
          <w:sz w:val="8"/>
        </w:rPr>
      </w:pPr>
    </w:p>
    <w:p w14:paraId="6201133A" w14:textId="6EB8E625" w:rsidR="00EE6B4A" w:rsidRPr="00D3654D" w:rsidRDefault="00EE6B4A" w:rsidP="00F1701C">
      <w:pPr>
        <w:pStyle w:val="d1"/>
        <w:rPr>
          <w:color w:val="000000" w:themeColor="text1"/>
          <w:sz w:val="28"/>
        </w:rPr>
      </w:pPr>
      <w:bookmarkStart w:id="250" w:name="_Toc74077768"/>
      <w:r w:rsidRPr="00D3654D">
        <w:rPr>
          <w:color w:val="000000" w:themeColor="text1"/>
          <w:sz w:val="28"/>
        </w:rPr>
        <w:t>Biểu đồ 3.</w:t>
      </w:r>
      <w:r w:rsidR="00332DA9" w:rsidRPr="00D3654D">
        <w:rPr>
          <w:color w:val="000000" w:themeColor="text1"/>
          <w:sz w:val="28"/>
        </w:rPr>
        <w:t>3</w:t>
      </w:r>
      <w:r w:rsidRPr="00D3654D">
        <w:rPr>
          <w:color w:val="000000" w:themeColor="text1"/>
          <w:sz w:val="28"/>
        </w:rPr>
        <w:t xml:space="preserve">. Ảnh hưởng Testin CT3 đến số lượng tinh </w:t>
      </w:r>
      <w:r w:rsidR="003C29A7" w:rsidRPr="00D3654D">
        <w:rPr>
          <w:color w:val="000000" w:themeColor="text1"/>
          <w:sz w:val="28"/>
        </w:rPr>
        <w:t>trùng</w:t>
      </w:r>
      <w:bookmarkEnd w:id="250"/>
    </w:p>
    <w:p w14:paraId="36B2A90B" w14:textId="1E5F1D6A" w:rsidR="00116FD2" w:rsidRPr="00D3654D" w:rsidRDefault="00116FD2" w:rsidP="00796EF8">
      <w:pPr>
        <w:spacing w:line="360" w:lineRule="auto"/>
        <w:rPr>
          <w:b/>
          <w:bCs/>
          <w:i/>
          <w:iCs/>
          <w:color w:val="000000" w:themeColor="text1"/>
        </w:rPr>
      </w:pPr>
      <w:r w:rsidRPr="00D3654D">
        <w:rPr>
          <w:noProof/>
          <w:color w:val="000000" w:themeColor="text1"/>
          <w:lang w:val="en-US" w:eastAsia="en-US"/>
        </w:rPr>
        <mc:AlternateContent>
          <mc:Choice Requires="wps">
            <w:drawing>
              <wp:anchor distT="0" distB="0" distL="114300" distR="114300" simplePos="0" relativeHeight="251653120" behindDoc="0" locked="0" layoutInCell="1" allowOverlap="1" wp14:anchorId="072E3395" wp14:editId="3FFBF296">
                <wp:simplePos x="0" y="0"/>
                <wp:positionH relativeFrom="column">
                  <wp:posOffset>-98425</wp:posOffset>
                </wp:positionH>
                <wp:positionV relativeFrom="paragraph">
                  <wp:posOffset>215900</wp:posOffset>
                </wp:positionV>
                <wp:extent cx="342900" cy="371475"/>
                <wp:effectExtent l="0" t="0" r="19050" b="28575"/>
                <wp:wrapNone/>
                <wp:docPr id="36" name="Rectangle 1"/>
                <wp:cNvGraphicFramePr/>
                <a:graphic xmlns:a="http://schemas.openxmlformats.org/drawingml/2006/main">
                  <a:graphicData uri="http://schemas.microsoft.com/office/word/2010/wordprocessingShape">
                    <wps:wsp>
                      <wps:cNvSpPr/>
                      <wps:spPr>
                        <a:xfrm>
                          <a:off x="0" y="0"/>
                          <a:ext cx="342900" cy="3714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6115CD" w14:textId="77777777" w:rsidR="00490D57" w:rsidRDefault="00490D57" w:rsidP="00116FD2">
                            <w:pPr>
                              <w:pStyle w:val="NormalWeb"/>
                              <w:spacing w:before="0" w:beforeAutospacing="0" w:after="0" w:afterAutospacing="0"/>
                            </w:pPr>
                            <w:r>
                              <w:rPr>
                                <w:rFonts w:hAnsi="+mn-ea"/>
                                <w:color w:val="000000"/>
                                <w:sz w:val="36"/>
                                <w:szCs w:val="36"/>
                              </w:rPr>
                              <w:t>▲</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Rectangle 1" o:spid="_x0000_s1056" style="position:absolute;margin-left:-7.75pt;margin-top:17pt;width:27pt;height:29.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" fillcolor="white [3212]" strokecolor="white [3212]" strokeweight="2pt">
                <v:textbox>
                  <w:txbxContent>
                    <w:p w14:paraId="156115CD" w14:textId="77777777" w:rsidR="00490D57" w:rsidRDefault="00490D57" w:rsidP="00116FD2">
                      <w:pPr>
                        <w:pStyle w:val="NormalWeb"/>
                        <w:spacing w:before="0" w:beforeAutospacing="0" w:after="0" w:afterAutospacing="0"/>
                      </w:pPr>
                      <w:r>
                        <w:rPr>
                          <w:rFonts w:hAnsi="+mn-ea"/>
                          <w:color w:val="000000"/>
                          <w:sz w:val="36"/>
                          <w:szCs w:val="36"/>
                        </w:rPr>
                        <w:t>▲</w:t>
                      </w:r>
                    </w:p>
                  </w:txbxContent>
                </v:textbox>
              </v:rect>
            </w:pict>
          </mc:Fallback>
        </mc:AlternateContent>
      </w:r>
      <w:r w:rsidRPr="00D3654D">
        <w:rPr>
          <w:b/>
          <w:bCs/>
          <w:iCs/>
          <w:color w:val="000000" w:themeColor="text1"/>
          <w:lang w:val="en-US"/>
        </w:rPr>
        <w:t>**</w:t>
      </w:r>
      <w:r w:rsidRPr="00D3654D">
        <w:rPr>
          <w:bCs/>
          <w:iCs/>
          <w:color w:val="000000" w:themeColor="text1"/>
          <w:lang w:val="en-US"/>
        </w:rPr>
        <w:t xml:space="preserve">p &lt; 0,05 so với lô chứng sinh học </w:t>
      </w:r>
      <w:r w:rsidRPr="00D3654D">
        <w:rPr>
          <w:bCs/>
          <w:i/>
          <w:iCs/>
          <w:color w:val="000000" w:themeColor="text1"/>
          <w:lang w:val="en-US"/>
        </w:rPr>
        <w:t>(Student’t-test)</w:t>
      </w:r>
    </w:p>
    <w:p w14:paraId="435B8E42" w14:textId="22C7AD2E" w:rsidR="00116FD2" w:rsidRPr="00D3654D" w:rsidRDefault="00116FD2" w:rsidP="00796EF8">
      <w:pPr>
        <w:spacing w:line="360" w:lineRule="auto"/>
        <w:rPr>
          <w:bCs/>
          <w:iCs/>
          <w:color w:val="000000" w:themeColor="text1"/>
          <w:lang w:val="en-US"/>
        </w:rPr>
      </w:pPr>
      <w:bookmarkStart w:id="251" w:name="_Hlk51791047"/>
      <w:r w:rsidRPr="00D3654D">
        <w:rPr>
          <w:b/>
          <w:bCs/>
          <w:i/>
          <w:iCs/>
          <w:color w:val="000000" w:themeColor="text1"/>
        </w:rPr>
        <w:t xml:space="preserve">     </w:t>
      </w:r>
      <w:r w:rsidRPr="00D3654D">
        <w:rPr>
          <w:b/>
          <w:bCs/>
          <w:i/>
          <w:iCs/>
          <w:color w:val="000000" w:themeColor="text1"/>
          <w:lang w:val="en-US"/>
        </w:rPr>
        <w:t xml:space="preserve"> </w:t>
      </w:r>
      <w:r w:rsidRPr="00D3654D">
        <w:rPr>
          <w:bCs/>
          <w:i/>
          <w:iCs/>
          <w:color w:val="000000" w:themeColor="text1"/>
          <w:lang w:val="en-US"/>
        </w:rPr>
        <w:t xml:space="preserve"> </w:t>
      </w:r>
      <w:r w:rsidRPr="00D3654D">
        <w:rPr>
          <w:bCs/>
          <w:iCs/>
          <w:color w:val="000000" w:themeColor="text1"/>
          <w:lang w:val="en-US"/>
        </w:rPr>
        <w:t xml:space="preserve">p &lt; 0,05 so với lô với lô mô hình </w:t>
      </w:r>
      <w:r w:rsidRPr="00D3654D">
        <w:rPr>
          <w:bCs/>
          <w:i/>
          <w:iCs/>
          <w:color w:val="000000" w:themeColor="text1"/>
          <w:lang w:val="en-US"/>
        </w:rPr>
        <w:t>(Student’t-test)</w:t>
      </w:r>
    </w:p>
    <w:p w14:paraId="13883957" w14:textId="77777777" w:rsidR="008022C3" w:rsidRPr="00D3654D" w:rsidRDefault="00F1278B" w:rsidP="00F1278B">
      <w:pPr>
        <w:spacing w:line="360" w:lineRule="auto"/>
        <w:jc w:val="both"/>
        <w:rPr>
          <w:color w:val="000000" w:themeColor="text1"/>
        </w:rPr>
      </w:pPr>
      <w:r w:rsidRPr="00D3654D">
        <w:rPr>
          <w:b/>
          <w:bCs/>
          <w:i/>
          <w:iCs/>
          <w:color w:val="000000" w:themeColor="text1"/>
          <w:lang w:val="en-US"/>
        </w:rPr>
        <w:tab/>
      </w:r>
      <w:r w:rsidRPr="00D3654D">
        <w:rPr>
          <w:color w:val="000000" w:themeColor="text1"/>
        </w:rPr>
        <w:t>Lô Testin CT3 liều 1 có số lượng tinh trùng</w:t>
      </w:r>
      <w:r w:rsidR="00C61E3C" w:rsidRPr="00D3654D">
        <w:rPr>
          <w:color w:val="000000" w:themeColor="text1"/>
          <w:lang w:val="en-US"/>
        </w:rPr>
        <w:t xml:space="preserve"> (79,80 </w:t>
      </w:r>
      <w:r w:rsidR="00C61E3C" w:rsidRPr="00D3654D">
        <w:rPr>
          <w:b/>
          <w:color w:val="000000" w:themeColor="text1"/>
        </w:rPr>
        <w:t>±</w:t>
      </w:r>
      <w:r w:rsidR="00C61E3C" w:rsidRPr="00D3654D">
        <w:rPr>
          <w:b/>
          <w:color w:val="000000" w:themeColor="text1"/>
          <w:lang w:val="en-US"/>
        </w:rPr>
        <w:t xml:space="preserve"> </w:t>
      </w:r>
      <w:r w:rsidR="00C61E3C" w:rsidRPr="00D3654D">
        <w:rPr>
          <w:bCs/>
          <w:color w:val="000000" w:themeColor="text1"/>
          <w:lang w:val="en-US"/>
        </w:rPr>
        <w:t>23,56</w:t>
      </w:r>
      <w:r w:rsidR="00C61E3C" w:rsidRPr="00D3654D">
        <w:rPr>
          <w:color w:val="000000" w:themeColor="text1"/>
          <w:lang w:val="en-US"/>
        </w:rPr>
        <w:t>)</w:t>
      </w:r>
      <w:r w:rsidRPr="00D3654D">
        <w:rPr>
          <w:color w:val="000000" w:themeColor="text1"/>
        </w:rPr>
        <w:t xml:space="preserve"> tăng rõ rệt có ý nghĩa thống kê so với lô mô hình (p &lt; 0,05), nhưng so với lô chứng</w:t>
      </w:r>
      <w:r w:rsidR="00C61E3C" w:rsidRPr="00D3654D">
        <w:rPr>
          <w:color w:val="000000" w:themeColor="text1"/>
          <w:lang w:val="en-US"/>
        </w:rPr>
        <w:t xml:space="preserve"> (77,75 </w:t>
      </w:r>
      <w:r w:rsidR="00C61E3C" w:rsidRPr="00D3654D">
        <w:rPr>
          <w:b/>
          <w:color w:val="000000" w:themeColor="text1"/>
        </w:rPr>
        <w:t>±</w:t>
      </w:r>
      <w:r w:rsidR="00C61E3C" w:rsidRPr="00D3654D">
        <w:rPr>
          <w:b/>
          <w:color w:val="000000" w:themeColor="text1"/>
          <w:lang w:val="en-US"/>
        </w:rPr>
        <w:t xml:space="preserve"> </w:t>
      </w:r>
      <w:r w:rsidR="00C61E3C" w:rsidRPr="00D3654D">
        <w:rPr>
          <w:bCs/>
          <w:color w:val="000000" w:themeColor="text1"/>
          <w:lang w:val="en-US"/>
        </w:rPr>
        <w:t>24,67</w:t>
      </w:r>
      <w:r w:rsidR="00C61E3C" w:rsidRPr="00D3654D">
        <w:rPr>
          <w:color w:val="000000" w:themeColor="text1"/>
          <w:lang w:val="en-US"/>
        </w:rPr>
        <w:t>)</w:t>
      </w:r>
      <w:r w:rsidRPr="00D3654D">
        <w:rPr>
          <w:color w:val="000000" w:themeColor="text1"/>
        </w:rPr>
        <w:t xml:space="preserve"> có tăng nhưng chưa có sự khác biệt (p &gt; 0,05).</w:t>
      </w:r>
    </w:p>
    <w:p w14:paraId="6C0C7740" w14:textId="77777777" w:rsidR="00F1278B" w:rsidRPr="00D3654D" w:rsidRDefault="00F1278B" w:rsidP="00F1278B">
      <w:pPr>
        <w:spacing w:line="360" w:lineRule="auto"/>
        <w:jc w:val="both"/>
        <w:rPr>
          <w:color w:val="000000" w:themeColor="text1"/>
        </w:rPr>
      </w:pPr>
      <w:r w:rsidRPr="00D3654D">
        <w:rPr>
          <w:color w:val="000000" w:themeColor="text1"/>
        </w:rPr>
        <w:tab/>
        <w:t>Lô Testin CT3 liều 2, số lượng tinh trùng</w:t>
      </w:r>
      <w:r w:rsidR="00C61E3C" w:rsidRPr="00D3654D">
        <w:rPr>
          <w:color w:val="000000" w:themeColor="text1"/>
          <w:lang w:val="en-US"/>
        </w:rPr>
        <w:t xml:space="preserve"> (65,</w:t>
      </w:r>
      <w:r w:rsidR="00C61E3C" w:rsidRPr="00D3654D">
        <w:rPr>
          <w:color w:val="000000" w:themeColor="text1"/>
        </w:rPr>
        <w:t>70</w:t>
      </w:r>
      <w:r w:rsidR="00C61E3C" w:rsidRPr="00D3654D">
        <w:rPr>
          <w:color w:val="000000" w:themeColor="text1"/>
          <w:lang w:val="en-US"/>
        </w:rPr>
        <w:t xml:space="preserve"> </w:t>
      </w:r>
      <w:r w:rsidR="00C61E3C" w:rsidRPr="00D3654D">
        <w:rPr>
          <w:b/>
          <w:color w:val="000000" w:themeColor="text1"/>
        </w:rPr>
        <w:t>±</w:t>
      </w:r>
      <w:r w:rsidR="00C61E3C" w:rsidRPr="00D3654D">
        <w:rPr>
          <w:b/>
          <w:color w:val="000000" w:themeColor="text1"/>
          <w:lang w:val="en-US"/>
        </w:rPr>
        <w:t xml:space="preserve"> </w:t>
      </w:r>
      <w:r w:rsidR="00C61E3C" w:rsidRPr="00D3654D">
        <w:rPr>
          <w:bCs/>
          <w:color w:val="000000" w:themeColor="text1"/>
          <w:lang w:val="en-US"/>
        </w:rPr>
        <w:t>26,69</w:t>
      </w:r>
      <w:r w:rsidR="00C61E3C" w:rsidRPr="00D3654D">
        <w:rPr>
          <w:color w:val="000000" w:themeColor="text1"/>
          <w:lang w:val="en-US"/>
        </w:rPr>
        <w:t>)</w:t>
      </w:r>
      <w:r w:rsidRPr="00D3654D">
        <w:rPr>
          <w:color w:val="000000" w:themeColor="text1"/>
        </w:rPr>
        <w:t xml:space="preserve"> có tăng nhưng không có sự khác biệt so với lô mô hình (p &gt; 0,05), so với lô chứng không tăng số lượng tinh trùng.</w:t>
      </w:r>
    </w:p>
    <w:p w14:paraId="62E852C0" w14:textId="45E272DF" w:rsidR="00660A84" w:rsidRPr="00D3654D" w:rsidRDefault="00F1278B" w:rsidP="00C81674">
      <w:pPr>
        <w:spacing w:line="360" w:lineRule="auto"/>
        <w:jc w:val="both"/>
        <w:rPr>
          <w:b/>
          <w:bCs/>
          <w:i/>
          <w:iCs/>
          <w:color w:val="000000" w:themeColor="text1"/>
          <w:szCs w:val="28"/>
          <w:lang w:val="en-US"/>
        </w:rPr>
      </w:pPr>
      <w:r w:rsidRPr="00D3654D">
        <w:rPr>
          <w:color w:val="000000" w:themeColor="text1"/>
        </w:rPr>
        <w:tab/>
        <w:t>Lô mô hình số lượng tinh trùng</w:t>
      </w:r>
      <w:r w:rsidR="00C61E3C" w:rsidRPr="00D3654D">
        <w:rPr>
          <w:color w:val="000000" w:themeColor="text1"/>
          <w:lang w:val="en-US"/>
        </w:rPr>
        <w:t xml:space="preserve"> (48,00 </w:t>
      </w:r>
      <w:r w:rsidR="00C61E3C" w:rsidRPr="00D3654D">
        <w:rPr>
          <w:b/>
          <w:color w:val="000000" w:themeColor="text1"/>
        </w:rPr>
        <w:t>±</w:t>
      </w:r>
      <w:r w:rsidR="00C61E3C" w:rsidRPr="00D3654D">
        <w:rPr>
          <w:b/>
          <w:color w:val="000000" w:themeColor="text1"/>
          <w:lang w:val="en-US"/>
        </w:rPr>
        <w:t xml:space="preserve"> </w:t>
      </w:r>
      <w:r w:rsidR="00C61E3C" w:rsidRPr="00D3654D">
        <w:rPr>
          <w:bCs/>
          <w:color w:val="000000" w:themeColor="text1"/>
          <w:lang w:val="en-US"/>
        </w:rPr>
        <w:t>17,83</w:t>
      </w:r>
      <w:r w:rsidR="00C61E3C" w:rsidRPr="00D3654D">
        <w:rPr>
          <w:color w:val="000000" w:themeColor="text1"/>
          <w:lang w:val="en-US"/>
        </w:rPr>
        <w:t>)</w:t>
      </w:r>
      <w:r w:rsidRPr="00D3654D">
        <w:rPr>
          <w:color w:val="000000" w:themeColor="text1"/>
        </w:rPr>
        <w:t xml:space="preserve"> giảm rõ rệt</w:t>
      </w:r>
      <w:r w:rsidR="00CD6B7C" w:rsidRPr="00D3654D">
        <w:rPr>
          <w:color w:val="000000" w:themeColor="text1"/>
        </w:rPr>
        <w:t xml:space="preserve"> có ý nghĩa thống kê</w:t>
      </w:r>
      <w:r w:rsidRPr="00D3654D">
        <w:rPr>
          <w:color w:val="000000" w:themeColor="text1"/>
        </w:rPr>
        <w:t xml:space="preserve"> so với lô chứng và lô Testin liều 1 (p &lt; </w:t>
      </w:r>
      <w:r w:rsidR="00CD6B7C" w:rsidRPr="00D3654D">
        <w:rPr>
          <w:color w:val="000000" w:themeColor="text1"/>
        </w:rPr>
        <w:t>0,05</w:t>
      </w:r>
      <w:r w:rsidRPr="00D3654D">
        <w:rPr>
          <w:color w:val="000000" w:themeColor="text1"/>
        </w:rPr>
        <w:t>)</w:t>
      </w:r>
      <w:r w:rsidR="00CD6B7C" w:rsidRPr="00D3654D">
        <w:rPr>
          <w:color w:val="000000" w:themeColor="text1"/>
        </w:rPr>
        <w:t>.</w:t>
      </w:r>
      <w:bookmarkEnd w:id="251"/>
    </w:p>
    <w:p w14:paraId="251AD17B" w14:textId="139AE3D7" w:rsidR="00E31E4F" w:rsidRPr="00D3654D" w:rsidRDefault="00E31E4F" w:rsidP="00660A84">
      <w:pPr>
        <w:pStyle w:val="B2"/>
        <w:rPr>
          <w:color w:val="000000" w:themeColor="text1"/>
        </w:rPr>
      </w:pPr>
    </w:p>
    <w:p w14:paraId="38236CEC" w14:textId="77777777" w:rsidR="00FD456E" w:rsidRPr="00D3654D" w:rsidRDefault="00FD456E" w:rsidP="00660A84">
      <w:pPr>
        <w:pStyle w:val="B2"/>
        <w:rPr>
          <w:color w:val="000000" w:themeColor="text1"/>
        </w:rPr>
      </w:pPr>
    </w:p>
    <w:p w14:paraId="7949E2CD" w14:textId="0073509D" w:rsidR="00543784" w:rsidRPr="00D3654D" w:rsidRDefault="00543784" w:rsidP="00660A84">
      <w:pPr>
        <w:pStyle w:val="B2"/>
        <w:rPr>
          <w:color w:val="000000" w:themeColor="text1"/>
        </w:rPr>
      </w:pPr>
      <w:bookmarkStart w:id="252" w:name="_Toc74077588"/>
      <w:r w:rsidRPr="00D3654D">
        <w:rPr>
          <w:color w:val="000000" w:themeColor="text1"/>
        </w:rPr>
        <w:lastRenderedPageBreak/>
        <w:t>Bảng 3.</w:t>
      </w:r>
      <w:r w:rsidR="0019116D" w:rsidRPr="00D3654D">
        <w:rPr>
          <w:color w:val="000000" w:themeColor="text1"/>
        </w:rPr>
        <w:t>17</w:t>
      </w:r>
      <w:r w:rsidRPr="00D3654D">
        <w:rPr>
          <w:color w:val="000000" w:themeColor="text1"/>
        </w:rPr>
        <w:t>. Tác dụng Testin CT3 đối với mức độ di động của tinh trùng</w:t>
      </w:r>
      <w:bookmarkEnd w:id="252"/>
    </w:p>
    <w:tbl>
      <w:tblPr>
        <w:tblStyle w:val="TableGrid"/>
        <w:tblW w:w="88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1848"/>
        <w:gridCol w:w="1559"/>
        <w:gridCol w:w="1701"/>
        <w:gridCol w:w="1843"/>
      </w:tblGrid>
      <w:tr w:rsidR="00D3654D" w:rsidRPr="00D3654D" w14:paraId="01F931E8" w14:textId="77777777" w:rsidTr="006969E7">
        <w:trPr>
          <w:trHeight w:val="624"/>
          <w:jc w:val="center"/>
        </w:trPr>
        <w:tc>
          <w:tcPr>
            <w:tcW w:w="1915" w:type="dxa"/>
            <w:vMerge w:val="restart"/>
            <w:shd w:val="clear" w:color="auto" w:fill="DBE5F1" w:themeFill="accent1" w:themeFillTint="33"/>
            <w:vAlign w:val="center"/>
          </w:tcPr>
          <w:p w14:paraId="228ECBB5" w14:textId="77777777" w:rsidR="00DB1726" w:rsidRPr="00D3654D" w:rsidRDefault="00DB1726" w:rsidP="005F3128">
            <w:pPr>
              <w:pStyle w:val="02"/>
              <w:spacing w:before="0" w:line="240" w:lineRule="auto"/>
              <w:jc w:val="center"/>
              <w:rPr>
                <w:bCs/>
                <w:color w:val="000000" w:themeColor="text1"/>
              </w:rPr>
            </w:pPr>
            <w:bookmarkStart w:id="253" w:name="_Hlk51791182"/>
            <w:r w:rsidRPr="00D3654D">
              <w:rPr>
                <w:bCs/>
                <w:color w:val="000000" w:themeColor="text1"/>
              </w:rPr>
              <w:t>Lô chuột</w:t>
            </w:r>
          </w:p>
          <w:p w14:paraId="5B29B4B2" w14:textId="77777777" w:rsidR="00DB1726" w:rsidRPr="00D3654D" w:rsidRDefault="00DB1726" w:rsidP="005F3128">
            <w:pPr>
              <w:pStyle w:val="02"/>
              <w:spacing w:before="0" w:line="240" w:lineRule="auto"/>
              <w:jc w:val="center"/>
              <w:rPr>
                <w:bCs/>
                <w:color w:val="000000" w:themeColor="text1"/>
              </w:rPr>
            </w:pPr>
            <w:r w:rsidRPr="00D3654D">
              <w:rPr>
                <w:bCs/>
                <w:color w:val="000000" w:themeColor="text1"/>
              </w:rPr>
              <w:t>(n=10)</w:t>
            </w:r>
          </w:p>
        </w:tc>
        <w:tc>
          <w:tcPr>
            <w:tcW w:w="6951" w:type="dxa"/>
            <w:gridSpan w:val="4"/>
            <w:shd w:val="clear" w:color="auto" w:fill="DBE5F1" w:themeFill="accent1" w:themeFillTint="33"/>
            <w:vAlign w:val="center"/>
          </w:tcPr>
          <w:p w14:paraId="6A05F79D" w14:textId="77777777" w:rsidR="00DB1726" w:rsidRPr="00D3654D" w:rsidRDefault="005763F5" w:rsidP="005F3128">
            <w:pPr>
              <w:pStyle w:val="02"/>
              <w:spacing w:before="0" w:line="240" w:lineRule="auto"/>
              <w:jc w:val="center"/>
              <w:rPr>
                <w:bCs/>
                <w:color w:val="000000" w:themeColor="text1"/>
              </w:rPr>
            </w:pPr>
            <w:r w:rsidRPr="00D3654D">
              <w:rPr>
                <w:bCs/>
                <w:color w:val="000000" w:themeColor="text1"/>
                <w:lang w:val="vi-VN"/>
              </w:rPr>
              <w:t>Tỷ lệ</w:t>
            </w:r>
            <w:r w:rsidR="00DB1726" w:rsidRPr="00D3654D">
              <w:rPr>
                <w:bCs/>
                <w:color w:val="000000" w:themeColor="text1"/>
              </w:rPr>
              <w:t xml:space="preserve"> di động</w:t>
            </w:r>
            <w:r w:rsidR="003A4E3F" w:rsidRPr="00D3654D">
              <w:rPr>
                <w:bCs/>
                <w:color w:val="000000" w:themeColor="text1"/>
              </w:rPr>
              <w:t xml:space="preserve"> tinh trùng</w:t>
            </w:r>
            <w:r w:rsidR="00DB1726" w:rsidRPr="00D3654D">
              <w:rPr>
                <w:bCs/>
                <w:color w:val="000000" w:themeColor="text1"/>
              </w:rPr>
              <w:t xml:space="preserve"> M ± SD (%)</w:t>
            </w:r>
          </w:p>
        </w:tc>
      </w:tr>
      <w:tr w:rsidR="00D3654D" w:rsidRPr="00D3654D" w14:paraId="0D859CC9" w14:textId="77777777" w:rsidTr="006969E7">
        <w:trPr>
          <w:trHeight w:val="624"/>
          <w:jc w:val="center"/>
        </w:trPr>
        <w:tc>
          <w:tcPr>
            <w:tcW w:w="1915" w:type="dxa"/>
            <w:vMerge/>
            <w:shd w:val="clear" w:color="auto" w:fill="F2DBDB" w:themeFill="accent2" w:themeFillTint="33"/>
            <w:vAlign w:val="center"/>
          </w:tcPr>
          <w:p w14:paraId="4FFC4C06" w14:textId="77777777" w:rsidR="00DB1726" w:rsidRPr="00D3654D" w:rsidRDefault="00DB1726" w:rsidP="005F3128">
            <w:pPr>
              <w:pStyle w:val="02"/>
              <w:spacing w:before="0" w:line="360" w:lineRule="auto"/>
              <w:jc w:val="center"/>
              <w:rPr>
                <w:bCs/>
                <w:color w:val="000000" w:themeColor="text1"/>
              </w:rPr>
            </w:pPr>
          </w:p>
        </w:tc>
        <w:tc>
          <w:tcPr>
            <w:tcW w:w="1848" w:type="dxa"/>
            <w:shd w:val="clear" w:color="auto" w:fill="F2DBDB" w:themeFill="accent2" w:themeFillTint="33"/>
            <w:vAlign w:val="center"/>
          </w:tcPr>
          <w:p w14:paraId="1CFD6B9C" w14:textId="77777777" w:rsidR="00DB1726" w:rsidRPr="00D3654D" w:rsidRDefault="002B33D7" w:rsidP="005F3128">
            <w:pPr>
              <w:pStyle w:val="02"/>
              <w:spacing w:before="0" w:line="240" w:lineRule="auto"/>
              <w:jc w:val="center"/>
              <w:rPr>
                <w:b w:val="0"/>
                <w:color w:val="000000" w:themeColor="text1"/>
              </w:rPr>
            </w:pPr>
            <w:r w:rsidRPr="00D3654D">
              <w:rPr>
                <w:b w:val="0"/>
                <w:color w:val="000000" w:themeColor="text1"/>
              </w:rPr>
              <w:t>N</w:t>
            </w:r>
            <w:r w:rsidR="008022C3" w:rsidRPr="00D3654D">
              <w:rPr>
                <w:b w:val="0"/>
                <w:color w:val="000000" w:themeColor="text1"/>
              </w:rPr>
              <w:t>hanh</w:t>
            </w:r>
          </w:p>
        </w:tc>
        <w:tc>
          <w:tcPr>
            <w:tcW w:w="1559" w:type="dxa"/>
            <w:shd w:val="clear" w:color="auto" w:fill="F2DBDB" w:themeFill="accent2" w:themeFillTint="33"/>
            <w:vAlign w:val="center"/>
          </w:tcPr>
          <w:p w14:paraId="4115F997" w14:textId="77777777" w:rsidR="00DB1726" w:rsidRPr="00D3654D" w:rsidRDefault="002B33D7" w:rsidP="005F3128">
            <w:pPr>
              <w:pStyle w:val="02"/>
              <w:spacing w:before="0" w:line="240" w:lineRule="auto"/>
              <w:jc w:val="center"/>
              <w:rPr>
                <w:b w:val="0"/>
                <w:color w:val="000000" w:themeColor="text1"/>
              </w:rPr>
            </w:pPr>
            <w:r w:rsidRPr="00D3654D">
              <w:rPr>
                <w:b w:val="0"/>
                <w:color w:val="000000" w:themeColor="text1"/>
              </w:rPr>
              <w:t>C</w:t>
            </w:r>
            <w:r w:rsidR="008022C3" w:rsidRPr="00D3654D">
              <w:rPr>
                <w:b w:val="0"/>
                <w:color w:val="000000" w:themeColor="text1"/>
              </w:rPr>
              <w:t>hậm</w:t>
            </w:r>
          </w:p>
        </w:tc>
        <w:tc>
          <w:tcPr>
            <w:tcW w:w="1701" w:type="dxa"/>
            <w:shd w:val="clear" w:color="auto" w:fill="F2DBDB" w:themeFill="accent2" w:themeFillTint="33"/>
            <w:vAlign w:val="center"/>
          </w:tcPr>
          <w:p w14:paraId="0314FF5C" w14:textId="77777777" w:rsidR="00DB1726" w:rsidRPr="00D3654D" w:rsidRDefault="002B33D7" w:rsidP="005F3128">
            <w:pPr>
              <w:pStyle w:val="02"/>
              <w:spacing w:before="0" w:line="240" w:lineRule="auto"/>
              <w:jc w:val="center"/>
              <w:rPr>
                <w:b w:val="0"/>
                <w:color w:val="000000" w:themeColor="text1"/>
              </w:rPr>
            </w:pPr>
            <w:r w:rsidRPr="00D3654D">
              <w:rPr>
                <w:b w:val="0"/>
                <w:color w:val="000000" w:themeColor="text1"/>
              </w:rPr>
              <w:t>T</w:t>
            </w:r>
            <w:r w:rsidR="008022C3" w:rsidRPr="00D3654D">
              <w:rPr>
                <w:b w:val="0"/>
                <w:color w:val="000000" w:themeColor="text1"/>
              </w:rPr>
              <w:t>ại chỗ</w:t>
            </w:r>
          </w:p>
        </w:tc>
        <w:tc>
          <w:tcPr>
            <w:tcW w:w="1843" w:type="dxa"/>
            <w:shd w:val="clear" w:color="auto" w:fill="F2DBDB" w:themeFill="accent2" w:themeFillTint="33"/>
            <w:vAlign w:val="center"/>
          </w:tcPr>
          <w:p w14:paraId="5795164E" w14:textId="77777777" w:rsidR="00DB1726" w:rsidRPr="00D3654D" w:rsidRDefault="006808C2" w:rsidP="005F3128">
            <w:pPr>
              <w:pStyle w:val="02"/>
              <w:spacing w:before="0" w:line="240" w:lineRule="auto"/>
              <w:jc w:val="center"/>
              <w:rPr>
                <w:b w:val="0"/>
                <w:color w:val="000000" w:themeColor="text1"/>
              </w:rPr>
            </w:pPr>
            <w:r w:rsidRPr="00D3654D">
              <w:rPr>
                <w:b w:val="0"/>
                <w:color w:val="000000" w:themeColor="text1"/>
                <w:lang w:val="vi-VN"/>
              </w:rPr>
              <w:t>B</w:t>
            </w:r>
            <w:r w:rsidR="008022C3" w:rsidRPr="00D3654D">
              <w:rPr>
                <w:b w:val="0"/>
                <w:color w:val="000000" w:themeColor="text1"/>
              </w:rPr>
              <w:t>ất động</w:t>
            </w:r>
          </w:p>
        </w:tc>
      </w:tr>
      <w:tr w:rsidR="00D3654D" w:rsidRPr="00D3654D" w14:paraId="7E5C5F2C" w14:textId="77777777" w:rsidTr="006969E7">
        <w:trPr>
          <w:trHeight w:val="624"/>
          <w:jc w:val="center"/>
        </w:trPr>
        <w:tc>
          <w:tcPr>
            <w:tcW w:w="1915" w:type="dxa"/>
            <w:vAlign w:val="center"/>
          </w:tcPr>
          <w:p w14:paraId="59DC8B75" w14:textId="77777777" w:rsidR="00DB1726" w:rsidRPr="00D3654D" w:rsidRDefault="00DB1726" w:rsidP="005F3128">
            <w:pPr>
              <w:pStyle w:val="02"/>
              <w:spacing w:before="0" w:line="360" w:lineRule="auto"/>
              <w:jc w:val="left"/>
              <w:rPr>
                <w:b w:val="0"/>
                <w:color w:val="000000" w:themeColor="text1"/>
              </w:rPr>
            </w:pPr>
            <w:r w:rsidRPr="00D3654D">
              <w:rPr>
                <w:b w:val="0"/>
                <w:color w:val="000000" w:themeColor="text1"/>
              </w:rPr>
              <w:t>Chứng (</w:t>
            </w:r>
            <w:r w:rsidR="00B47D8F" w:rsidRPr="00D3654D">
              <w:rPr>
                <w:b w:val="0"/>
                <w:color w:val="000000" w:themeColor="text1"/>
              </w:rPr>
              <w:t>a</w:t>
            </w:r>
            <w:r w:rsidRPr="00D3654D">
              <w:rPr>
                <w:b w:val="0"/>
                <w:color w:val="000000" w:themeColor="text1"/>
              </w:rPr>
              <w:t>)</w:t>
            </w:r>
          </w:p>
        </w:tc>
        <w:tc>
          <w:tcPr>
            <w:tcW w:w="1848" w:type="dxa"/>
            <w:vAlign w:val="center"/>
          </w:tcPr>
          <w:p w14:paraId="7CDEE96F" w14:textId="77777777" w:rsidR="00DB1726" w:rsidRPr="00D3654D" w:rsidRDefault="008022C3" w:rsidP="005F3128">
            <w:pPr>
              <w:pStyle w:val="02"/>
              <w:spacing w:before="0" w:line="360" w:lineRule="auto"/>
              <w:ind w:left="29" w:hanging="29"/>
              <w:jc w:val="center"/>
              <w:rPr>
                <w:b w:val="0"/>
                <w:color w:val="000000" w:themeColor="text1"/>
              </w:rPr>
            </w:pPr>
            <w:r w:rsidRPr="00D3654D">
              <w:rPr>
                <w:b w:val="0"/>
                <w:color w:val="000000" w:themeColor="text1"/>
              </w:rPr>
              <w:t>42,50</w:t>
            </w:r>
            <w:r w:rsidR="009D7421" w:rsidRPr="00D3654D">
              <w:rPr>
                <w:b w:val="0"/>
                <w:color w:val="000000" w:themeColor="text1"/>
              </w:rPr>
              <w:t xml:space="preserve"> ± </w:t>
            </w:r>
            <w:r w:rsidRPr="00D3654D">
              <w:rPr>
                <w:b w:val="0"/>
                <w:color w:val="000000" w:themeColor="text1"/>
              </w:rPr>
              <w:t>12</w:t>
            </w:r>
            <w:r w:rsidR="009D7421" w:rsidRPr="00D3654D">
              <w:rPr>
                <w:b w:val="0"/>
                <w:color w:val="000000" w:themeColor="text1"/>
              </w:rPr>
              <w:t>,</w:t>
            </w:r>
            <w:r w:rsidRPr="00D3654D">
              <w:rPr>
                <w:b w:val="0"/>
                <w:color w:val="000000" w:themeColor="text1"/>
              </w:rPr>
              <w:t>30</w:t>
            </w:r>
          </w:p>
        </w:tc>
        <w:tc>
          <w:tcPr>
            <w:tcW w:w="1559" w:type="dxa"/>
            <w:vAlign w:val="center"/>
          </w:tcPr>
          <w:p w14:paraId="0EAE30AD" w14:textId="77777777" w:rsidR="00DB1726" w:rsidRPr="00D3654D" w:rsidRDefault="008022C3" w:rsidP="005F3128">
            <w:pPr>
              <w:pStyle w:val="02"/>
              <w:spacing w:before="0" w:line="360" w:lineRule="auto"/>
              <w:jc w:val="center"/>
              <w:rPr>
                <w:b w:val="0"/>
                <w:color w:val="000000" w:themeColor="text1"/>
              </w:rPr>
            </w:pPr>
            <w:r w:rsidRPr="00D3654D">
              <w:rPr>
                <w:b w:val="0"/>
                <w:color w:val="000000" w:themeColor="text1"/>
              </w:rPr>
              <w:t>5</w:t>
            </w:r>
            <w:r w:rsidR="009D7421" w:rsidRPr="00D3654D">
              <w:rPr>
                <w:b w:val="0"/>
                <w:color w:val="000000" w:themeColor="text1"/>
              </w:rPr>
              <w:t>,</w:t>
            </w:r>
            <w:r w:rsidRPr="00D3654D">
              <w:rPr>
                <w:b w:val="0"/>
                <w:color w:val="000000" w:themeColor="text1"/>
              </w:rPr>
              <w:t>00</w:t>
            </w:r>
            <w:r w:rsidR="009D7421" w:rsidRPr="00D3654D">
              <w:rPr>
                <w:b w:val="0"/>
                <w:color w:val="000000" w:themeColor="text1"/>
              </w:rPr>
              <w:t xml:space="preserve"> ± </w:t>
            </w:r>
            <w:r w:rsidRPr="00D3654D">
              <w:rPr>
                <w:b w:val="0"/>
                <w:color w:val="000000" w:themeColor="text1"/>
              </w:rPr>
              <w:t>2,26</w:t>
            </w:r>
          </w:p>
        </w:tc>
        <w:tc>
          <w:tcPr>
            <w:tcW w:w="1701" w:type="dxa"/>
            <w:vAlign w:val="center"/>
          </w:tcPr>
          <w:p w14:paraId="4B8E1F4F" w14:textId="77777777" w:rsidR="00DB1726" w:rsidRPr="00D3654D" w:rsidRDefault="008022C3" w:rsidP="005F3128">
            <w:pPr>
              <w:pStyle w:val="02"/>
              <w:spacing w:before="0" w:line="360" w:lineRule="auto"/>
              <w:jc w:val="center"/>
              <w:rPr>
                <w:b w:val="0"/>
                <w:color w:val="000000" w:themeColor="text1"/>
              </w:rPr>
            </w:pPr>
            <w:r w:rsidRPr="00D3654D">
              <w:rPr>
                <w:b w:val="0"/>
                <w:color w:val="000000" w:themeColor="text1"/>
              </w:rPr>
              <w:t>4,60 ± 2,01</w:t>
            </w:r>
          </w:p>
        </w:tc>
        <w:tc>
          <w:tcPr>
            <w:tcW w:w="1843" w:type="dxa"/>
            <w:vAlign w:val="center"/>
          </w:tcPr>
          <w:p w14:paraId="2653F7F6" w14:textId="77777777" w:rsidR="00DB1726" w:rsidRPr="00D3654D" w:rsidRDefault="008022C3" w:rsidP="005F3128">
            <w:pPr>
              <w:pStyle w:val="02"/>
              <w:spacing w:before="0" w:line="360" w:lineRule="auto"/>
              <w:jc w:val="center"/>
              <w:rPr>
                <w:b w:val="0"/>
                <w:color w:val="000000" w:themeColor="text1"/>
              </w:rPr>
            </w:pPr>
            <w:r w:rsidRPr="00D3654D">
              <w:rPr>
                <w:b w:val="0"/>
                <w:color w:val="000000" w:themeColor="text1"/>
              </w:rPr>
              <w:t>47,90 ± 15,26</w:t>
            </w:r>
          </w:p>
        </w:tc>
      </w:tr>
      <w:tr w:rsidR="00D3654D" w:rsidRPr="00D3654D" w14:paraId="12979831" w14:textId="77777777" w:rsidTr="006969E7">
        <w:trPr>
          <w:trHeight w:val="624"/>
          <w:jc w:val="center"/>
        </w:trPr>
        <w:tc>
          <w:tcPr>
            <w:tcW w:w="1915" w:type="dxa"/>
            <w:vAlign w:val="center"/>
          </w:tcPr>
          <w:p w14:paraId="38BC0DC6" w14:textId="77777777" w:rsidR="008022C3" w:rsidRPr="00D3654D" w:rsidRDefault="008022C3" w:rsidP="005F3128">
            <w:pPr>
              <w:pStyle w:val="02"/>
              <w:spacing w:before="0" w:line="360" w:lineRule="auto"/>
              <w:jc w:val="left"/>
              <w:rPr>
                <w:b w:val="0"/>
                <w:color w:val="000000" w:themeColor="text1"/>
              </w:rPr>
            </w:pPr>
            <w:r w:rsidRPr="00D3654D">
              <w:rPr>
                <w:b w:val="0"/>
                <w:color w:val="000000" w:themeColor="text1"/>
              </w:rPr>
              <w:t>Mô hình (</w:t>
            </w:r>
            <w:r w:rsidR="00B47D8F" w:rsidRPr="00D3654D">
              <w:rPr>
                <w:b w:val="0"/>
                <w:color w:val="000000" w:themeColor="text1"/>
              </w:rPr>
              <w:t>b</w:t>
            </w:r>
            <w:r w:rsidRPr="00D3654D">
              <w:rPr>
                <w:b w:val="0"/>
                <w:color w:val="000000" w:themeColor="text1"/>
              </w:rPr>
              <w:t>)</w:t>
            </w:r>
          </w:p>
        </w:tc>
        <w:tc>
          <w:tcPr>
            <w:tcW w:w="1848" w:type="dxa"/>
            <w:vAlign w:val="center"/>
          </w:tcPr>
          <w:p w14:paraId="21694943" w14:textId="77777777" w:rsidR="008022C3" w:rsidRPr="00D3654D" w:rsidRDefault="008022C3" w:rsidP="005F3128">
            <w:pPr>
              <w:pStyle w:val="02"/>
              <w:spacing w:before="0" w:line="360" w:lineRule="auto"/>
              <w:jc w:val="center"/>
              <w:rPr>
                <w:b w:val="0"/>
                <w:color w:val="000000" w:themeColor="text1"/>
              </w:rPr>
            </w:pPr>
            <w:r w:rsidRPr="00D3654D">
              <w:rPr>
                <w:b w:val="0"/>
                <w:color w:val="000000" w:themeColor="text1"/>
              </w:rPr>
              <w:t>25,50 ± 8,64</w:t>
            </w:r>
          </w:p>
        </w:tc>
        <w:tc>
          <w:tcPr>
            <w:tcW w:w="1559" w:type="dxa"/>
            <w:vAlign w:val="center"/>
          </w:tcPr>
          <w:p w14:paraId="5F2C4B22" w14:textId="77777777" w:rsidR="008022C3" w:rsidRPr="00D3654D" w:rsidRDefault="008022C3" w:rsidP="005F3128">
            <w:pPr>
              <w:pStyle w:val="02"/>
              <w:spacing w:before="0" w:line="360" w:lineRule="auto"/>
              <w:jc w:val="center"/>
              <w:rPr>
                <w:b w:val="0"/>
                <w:color w:val="000000" w:themeColor="text1"/>
              </w:rPr>
            </w:pPr>
            <w:r w:rsidRPr="00D3654D">
              <w:rPr>
                <w:b w:val="0"/>
                <w:color w:val="000000" w:themeColor="text1"/>
              </w:rPr>
              <w:t>4,10 ± 1,66</w:t>
            </w:r>
          </w:p>
        </w:tc>
        <w:tc>
          <w:tcPr>
            <w:tcW w:w="1701" w:type="dxa"/>
            <w:vAlign w:val="center"/>
          </w:tcPr>
          <w:p w14:paraId="414B2F3E" w14:textId="77777777" w:rsidR="008022C3" w:rsidRPr="00D3654D" w:rsidRDefault="008022C3" w:rsidP="005F3128">
            <w:pPr>
              <w:pStyle w:val="02"/>
              <w:spacing w:before="0" w:line="360" w:lineRule="auto"/>
              <w:jc w:val="center"/>
              <w:rPr>
                <w:b w:val="0"/>
                <w:color w:val="000000" w:themeColor="text1"/>
              </w:rPr>
            </w:pPr>
            <w:r w:rsidRPr="00D3654D">
              <w:rPr>
                <w:b w:val="0"/>
                <w:color w:val="000000" w:themeColor="text1"/>
              </w:rPr>
              <w:t>3,50 ± 1,35</w:t>
            </w:r>
          </w:p>
        </w:tc>
        <w:tc>
          <w:tcPr>
            <w:tcW w:w="1843" w:type="dxa"/>
            <w:vAlign w:val="center"/>
          </w:tcPr>
          <w:p w14:paraId="7C6039D5" w14:textId="77777777" w:rsidR="008022C3" w:rsidRPr="00D3654D" w:rsidRDefault="008022C3" w:rsidP="005F3128">
            <w:pPr>
              <w:pStyle w:val="02"/>
              <w:spacing w:before="0" w:line="360" w:lineRule="auto"/>
              <w:jc w:val="center"/>
              <w:rPr>
                <w:b w:val="0"/>
                <w:color w:val="000000" w:themeColor="text1"/>
              </w:rPr>
            </w:pPr>
            <w:r w:rsidRPr="00D3654D">
              <w:rPr>
                <w:b w:val="0"/>
                <w:color w:val="000000" w:themeColor="text1"/>
              </w:rPr>
              <w:t>66,90 ± 10,59</w:t>
            </w:r>
          </w:p>
        </w:tc>
      </w:tr>
      <w:tr w:rsidR="00D3654D" w:rsidRPr="00D3654D" w14:paraId="47D5F867" w14:textId="77777777" w:rsidTr="006969E7">
        <w:trPr>
          <w:trHeight w:val="624"/>
          <w:jc w:val="center"/>
        </w:trPr>
        <w:tc>
          <w:tcPr>
            <w:tcW w:w="1915" w:type="dxa"/>
            <w:vAlign w:val="center"/>
          </w:tcPr>
          <w:p w14:paraId="5CB6545C" w14:textId="77777777" w:rsidR="006F0044" w:rsidRPr="00D3654D" w:rsidRDefault="006F0044" w:rsidP="005F3128">
            <w:pPr>
              <w:pStyle w:val="02"/>
              <w:spacing w:before="0" w:line="360" w:lineRule="auto"/>
              <w:jc w:val="center"/>
              <w:rPr>
                <w:b w:val="0"/>
                <w:color w:val="000000" w:themeColor="text1"/>
                <w:vertAlign w:val="subscript"/>
              </w:rPr>
            </w:pPr>
            <w:r w:rsidRPr="00D3654D">
              <w:rPr>
                <w:b w:val="0"/>
                <w:color w:val="000000" w:themeColor="text1"/>
              </w:rPr>
              <w:t>p</w:t>
            </w:r>
            <w:r w:rsidRPr="00D3654D">
              <w:rPr>
                <w:b w:val="0"/>
                <w:color w:val="000000" w:themeColor="text1"/>
                <w:vertAlign w:val="subscript"/>
              </w:rPr>
              <w:t>2-1</w:t>
            </w:r>
          </w:p>
        </w:tc>
        <w:tc>
          <w:tcPr>
            <w:tcW w:w="1848" w:type="dxa"/>
            <w:vAlign w:val="center"/>
          </w:tcPr>
          <w:p w14:paraId="59CF2EFA" w14:textId="77777777" w:rsidR="006F0044" w:rsidRPr="00D3654D" w:rsidRDefault="00DC7B51" w:rsidP="005F3128">
            <w:pPr>
              <w:pStyle w:val="02"/>
              <w:spacing w:before="0" w:line="360" w:lineRule="auto"/>
              <w:jc w:val="center"/>
              <w:rPr>
                <w:b w:val="0"/>
                <w:color w:val="000000" w:themeColor="text1"/>
              </w:rPr>
            </w:pPr>
            <w:r w:rsidRPr="00D3654D">
              <w:rPr>
                <w:bCs/>
                <w:color w:val="000000" w:themeColor="text1"/>
              </w:rPr>
              <w:t>&lt; 0,05</w:t>
            </w:r>
          </w:p>
        </w:tc>
        <w:tc>
          <w:tcPr>
            <w:tcW w:w="1559" w:type="dxa"/>
            <w:vAlign w:val="center"/>
          </w:tcPr>
          <w:p w14:paraId="7C4A19B0"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&gt; 0,05</w:t>
            </w:r>
          </w:p>
        </w:tc>
        <w:tc>
          <w:tcPr>
            <w:tcW w:w="1701" w:type="dxa"/>
            <w:vAlign w:val="center"/>
          </w:tcPr>
          <w:p w14:paraId="41C87238"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&gt; 0,05</w:t>
            </w:r>
          </w:p>
        </w:tc>
        <w:tc>
          <w:tcPr>
            <w:tcW w:w="1843" w:type="dxa"/>
            <w:vAlign w:val="center"/>
          </w:tcPr>
          <w:p w14:paraId="41D29CCB" w14:textId="77777777" w:rsidR="006F0044" w:rsidRPr="00D3654D" w:rsidRDefault="00DC7B51" w:rsidP="005F3128">
            <w:pPr>
              <w:pStyle w:val="02"/>
              <w:spacing w:before="0" w:line="360" w:lineRule="auto"/>
              <w:jc w:val="center"/>
              <w:rPr>
                <w:b w:val="0"/>
                <w:color w:val="000000" w:themeColor="text1"/>
              </w:rPr>
            </w:pPr>
            <w:r w:rsidRPr="00D3654D">
              <w:rPr>
                <w:bCs/>
                <w:color w:val="000000" w:themeColor="text1"/>
              </w:rPr>
              <w:t>&lt; 0,05</w:t>
            </w:r>
          </w:p>
        </w:tc>
      </w:tr>
      <w:tr w:rsidR="00D3654D" w:rsidRPr="00D3654D" w14:paraId="4F4FCDF3" w14:textId="77777777" w:rsidTr="006969E7">
        <w:trPr>
          <w:trHeight w:val="624"/>
          <w:jc w:val="center"/>
        </w:trPr>
        <w:tc>
          <w:tcPr>
            <w:tcW w:w="1915" w:type="dxa"/>
            <w:vAlign w:val="center"/>
          </w:tcPr>
          <w:p w14:paraId="76A76D64" w14:textId="77777777" w:rsidR="006F0044" w:rsidRPr="00D3654D" w:rsidRDefault="006F0044" w:rsidP="005F3128">
            <w:pPr>
              <w:pStyle w:val="02"/>
              <w:spacing w:before="0" w:line="360" w:lineRule="auto"/>
              <w:jc w:val="left"/>
              <w:rPr>
                <w:b w:val="0"/>
                <w:color w:val="000000" w:themeColor="text1"/>
              </w:rPr>
            </w:pPr>
            <w:r w:rsidRPr="00D3654D">
              <w:rPr>
                <w:b w:val="0"/>
                <w:color w:val="000000" w:themeColor="text1"/>
              </w:rPr>
              <w:t>Lô trị 1 (</w:t>
            </w:r>
            <w:r w:rsidR="00B47D8F" w:rsidRPr="00D3654D">
              <w:rPr>
                <w:b w:val="0"/>
                <w:color w:val="000000" w:themeColor="text1"/>
              </w:rPr>
              <w:t>c</w:t>
            </w:r>
            <w:r w:rsidRPr="00D3654D">
              <w:rPr>
                <w:b w:val="0"/>
                <w:color w:val="000000" w:themeColor="text1"/>
              </w:rPr>
              <w:t>)</w:t>
            </w:r>
          </w:p>
        </w:tc>
        <w:tc>
          <w:tcPr>
            <w:tcW w:w="1848" w:type="dxa"/>
            <w:vAlign w:val="center"/>
          </w:tcPr>
          <w:p w14:paraId="101C9DB3"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37,00 ± 10,06</w:t>
            </w:r>
          </w:p>
        </w:tc>
        <w:tc>
          <w:tcPr>
            <w:tcW w:w="1559" w:type="dxa"/>
            <w:vAlign w:val="center"/>
          </w:tcPr>
          <w:p w14:paraId="34DAA5FC"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4,50 ± 1,84</w:t>
            </w:r>
          </w:p>
        </w:tc>
        <w:tc>
          <w:tcPr>
            <w:tcW w:w="1701" w:type="dxa"/>
            <w:vAlign w:val="center"/>
          </w:tcPr>
          <w:p w14:paraId="431E72BD"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5,20 ± 1,62</w:t>
            </w:r>
          </w:p>
        </w:tc>
        <w:tc>
          <w:tcPr>
            <w:tcW w:w="1843" w:type="dxa"/>
            <w:vAlign w:val="center"/>
          </w:tcPr>
          <w:p w14:paraId="02248D5D"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53,30 ± 11,41</w:t>
            </w:r>
          </w:p>
        </w:tc>
      </w:tr>
      <w:tr w:rsidR="00D3654D" w:rsidRPr="00D3654D" w14:paraId="3ECBE392" w14:textId="77777777" w:rsidTr="006969E7">
        <w:trPr>
          <w:trHeight w:val="624"/>
          <w:jc w:val="center"/>
        </w:trPr>
        <w:tc>
          <w:tcPr>
            <w:tcW w:w="1915" w:type="dxa"/>
            <w:vAlign w:val="center"/>
          </w:tcPr>
          <w:p w14:paraId="439CC0B7"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p</w:t>
            </w:r>
            <w:r w:rsidR="00B47D8F" w:rsidRPr="00D3654D">
              <w:rPr>
                <w:b w:val="0"/>
                <w:color w:val="000000" w:themeColor="text1"/>
                <w:vertAlign w:val="subscript"/>
              </w:rPr>
              <w:t>c</w:t>
            </w:r>
            <w:r w:rsidRPr="00D3654D">
              <w:rPr>
                <w:b w:val="0"/>
                <w:color w:val="000000" w:themeColor="text1"/>
                <w:vertAlign w:val="subscript"/>
              </w:rPr>
              <w:t>-</w:t>
            </w:r>
            <w:r w:rsidR="00B47D8F" w:rsidRPr="00D3654D">
              <w:rPr>
                <w:b w:val="0"/>
                <w:color w:val="000000" w:themeColor="text1"/>
                <w:vertAlign w:val="subscript"/>
              </w:rPr>
              <w:t>a</w:t>
            </w:r>
          </w:p>
        </w:tc>
        <w:tc>
          <w:tcPr>
            <w:tcW w:w="1848" w:type="dxa"/>
            <w:vAlign w:val="center"/>
          </w:tcPr>
          <w:p w14:paraId="6F9A0A5D" w14:textId="77777777" w:rsidR="006F0044" w:rsidRPr="00D3654D" w:rsidRDefault="00D4267D" w:rsidP="005F3128">
            <w:pPr>
              <w:pStyle w:val="02"/>
              <w:spacing w:before="0" w:line="360" w:lineRule="auto"/>
              <w:jc w:val="center"/>
              <w:rPr>
                <w:bCs/>
                <w:color w:val="000000" w:themeColor="text1"/>
              </w:rPr>
            </w:pPr>
            <w:r w:rsidRPr="00D3654D">
              <w:rPr>
                <w:b w:val="0"/>
                <w:color w:val="000000" w:themeColor="text1"/>
              </w:rPr>
              <w:t>&gt; 0,05</w:t>
            </w:r>
          </w:p>
        </w:tc>
        <w:tc>
          <w:tcPr>
            <w:tcW w:w="1559" w:type="dxa"/>
            <w:vAlign w:val="center"/>
          </w:tcPr>
          <w:p w14:paraId="038C827B"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&gt; 0,05</w:t>
            </w:r>
          </w:p>
        </w:tc>
        <w:tc>
          <w:tcPr>
            <w:tcW w:w="1701" w:type="dxa"/>
            <w:vAlign w:val="center"/>
          </w:tcPr>
          <w:p w14:paraId="4076635A" w14:textId="77777777" w:rsidR="006F0044" w:rsidRPr="00D3654D" w:rsidRDefault="00D4267D" w:rsidP="005F3128">
            <w:pPr>
              <w:pStyle w:val="02"/>
              <w:spacing w:before="0" w:line="360" w:lineRule="auto"/>
              <w:jc w:val="center"/>
              <w:rPr>
                <w:bCs/>
                <w:color w:val="000000" w:themeColor="text1"/>
              </w:rPr>
            </w:pPr>
            <w:r w:rsidRPr="00D3654D">
              <w:rPr>
                <w:b w:val="0"/>
                <w:color w:val="000000" w:themeColor="text1"/>
              </w:rPr>
              <w:t>&gt; 0,05</w:t>
            </w:r>
          </w:p>
        </w:tc>
        <w:tc>
          <w:tcPr>
            <w:tcW w:w="1843" w:type="dxa"/>
            <w:vAlign w:val="center"/>
          </w:tcPr>
          <w:p w14:paraId="18CE5627" w14:textId="77777777" w:rsidR="006F0044" w:rsidRPr="00D3654D" w:rsidRDefault="00D4267D" w:rsidP="005F3128">
            <w:pPr>
              <w:pStyle w:val="02"/>
              <w:spacing w:before="0" w:line="360" w:lineRule="auto"/>
              <w:jc w:val="center"/>
              <w:rPr>
                <w:bCs/>
                <w:color w:val="000000" w:themeColor="text1"/>
              </w:rPr>
            </w:pPr>
            <w:r w:rsidRPr="00D3654D">
              <w:rPr>
                <w:b w:val="0"/>
                <w:color w:val="000000" w:themeColor="text1"/>
              </w:rPr>
              <w:t>&gt; 0,05</w:t>
            </w:r>
          </w:p>
        </w:tc>
      </w:tr>
      <w:tr w:rsidR="00D3654D" w:rsidRPr="00D3654D" w14:paraId="7A547ECC" w14:textId="77777777" w:rsidTr="006969E7">
        <w:trPr>
          <w:trHeight w:val="624"/>
          <w:jc w:val="center"/>
        </w:trPr>
        <w:tc>
          <w:tcPr>
            <w:tcW w:w="1915" w:type="dxa"/>
            <w:vAlign w:val="center"/>
          </w:tcPr>
          <w:p w14:paraId="2EE623DE"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p</w:t>
            </w:r>
            <w:r w:rsidR="00B47D8F" w:rsidRPr="00D3654D">
              <w:rPr>
                <w:b w:val="0"/>
                <w:color w:val="000000" w:themeColor="text1"/>
                <w:vertAlign w:val="subscript"/>
              </w:rPr>
              <w:t>c</w:t>
            </w:r>
            <w:r w:rsidRPr="00D3654D">
              <w:rPr>
                <w:b w:val="0"/>
                <w:color w:val="000000" w:themeColor="text1"/>
                <w:vertAlign w:val="subscript"/>
              </w:rPr>
              <w:t>-</w:t>
            </w:r>
            <w:r w:rsidR="00B47D8F" w:rsidRPr="00D3654D">
              <w:rPr>
                <w:b w:val="0"/>
                <w:color w:val="000000" w:themeColor="text1"/>
                <w:vertAlign w:val="subscript"/>
              </w:rPr>
              <w:t>b</w:t>
            </w:r>
          </w:p>
        </w:tc>
        <w:tc>
          <w:tcPr>
            <w:tcW w:w="1848" w:type="dxa"/>
            <w:vAlign w:val="center"/>
          </w:tcPr>
          <w:p w14:paraId="4DFACE98" w14:textId="77777777" w:rsidR="006F0044" w:rsidRPr="00D3654D" w:rsidRDefault="00D4267D" w:rsidP="005F3128">
            <w:pPr>
              <w:pStyle w:val="02"/>
              <w:spacing w:before="0" w:line="360" w:lineRule="auto"/>
              <w:jc w:val="center"/>
              <w:rPr>
                <w:bCs/>
                <w:color w:val="000000" w:themeColor="text1"/>
              </w:rPr>
            </w:pPr>
            <w:r w:rsidRPr="00D3654D">
              <w:rPr>
                <w:bCs/>
                <w:color w:val="000000" w:themeColor="text1"/>
              </w:rPr>
              <w:t>&lt; 0,05</w:t>
            </w:r>
          </w:p>
        </w:tc>
        <w:tc>
          <w:tcPr>
            <w:tcW w:w="1559" w:type="dxa"/>
            <w:vAlign w:val="center"/>
          </w:tcPr>
          <w:p w14:paraId="29D479FB" w14:textId="77777777" w:rsidR="006F0044" w:rsidRPr="00D3654D" w:rsidRDefault="006F0044" w:rsidP="005F3128">
            <w:pPr>
              <w:pStyle w:val="02"/>
              <w:spacing w:before="0" w:line="360" w:lineRule="auto"/>
              <w:jc w:val="center"/>
              <w:rPr>
                <w:bCs/>
                <w:color w:val="000000" w:themeColor="text1"/>
              </w:rPr>
            </w:pPr>
            <w:r w:rsidRPr="00D3654D">
              <w:rPr>
                <w:b w:val="0"/>
                <w:color w:val="000000" w:themeColor="text1"/>
              </w:rPr>
              <w:t>&gt; 0,05</w:t>
            </w:r>
          </w:p>
        </w:tc>
        <w:tc>
          <w:tcPr>
            <w:tcW w:w="1701" w:type="dxa"/>
            <w:vAlign w:val="center"/>
          </w:tcPr>
          <w:p w14:paraId="57586714" w14:textId="77777777" w:rsidR="006F0044" w:rsidRPr="00D3654D" w:rsidRDefault="00D4267D" w:rsidP="005F3128">
            <w:pPr>
              <w:pStyle w:val="02"/>
              <w:spacing w:before="0" w:line="360" w:lineRule="auto"/>
              <w:jc w:val="center"/>
              <w:rPr>
                <w:b w:val="0"/>
                <w:color w:val="000000" w:themeColor="text1"/>
              </w:rPr>
            </w:pPr>
            <w:r w:rsidRPr="00D3654D">
              <w:rPr>
                <w:bCs/>
                <w:color w:val="000000" w:themeColor="text1"/>
              </w:rPr>
              <w:t>&lt; 0,05</w:t>
            </w:r>
          </w:p>
        </w:tc>
        <w:tc>
          <w:tcPr>
            <w:tcW w:w="1843" w:type="dxa"/>
            <w:vAlign w:val="center"/>
          </w:tcPr>
          <w:p w14:paraId="75773C62" w14:textId="77777777" w:rsidR="006F0044" w:rsidRPr="00D3654D" w:rsidRDefault="00D4267D" w:rsidP="005F3128">
            <w:pPr>
              <w:pStyle w:val="02"/>
              <w:spacing w:before="0" w:line="360" w:lineRule="auto"/>
              <w:jc w:val="center"/>
              <w:rPr>
                <w:b w:val="0"/>
                <w:color w:val="000000" w:themeColor="text1"/>
              </w:rPr>
            </w:pPr>
            <w:r w:rsidRPr="00D3654D">
              <w:rPr>
                <w:bCs/>
                <w:color w:val="000000" w:themeColor="text1"/>
              </w:rPr>
              <w:t>&lt; 0,05</w:t>
            </w:r>
          </w:p>
        </w:tc>
      </w:tr>
      <w:tr w:rsidR="00D3654D" w:rsidRPr="00D3654D" w14:paraId="46F59FD1" w14:textId="77777777" w:rsidTr="006969E7">
        <w:trPr>
          <w:trHeight w:val="624"/>
          <w:jc w:val="center"/>
        </w:trPr>
        <w:tc>
          <w:tcPr>
            <w:tcW w:w="1915" w:type="dxa"/>
            <w:vAlign w:val="center"/>
          </w:tcPr>
          <w:p w14:paraId="16915A6A" w14:textId="77777777" w:rsidR="006F0044" w:rsidRPr="00D3654D" w:rsidRDefault="006F0044" w:rsidP="005F3128">
            <w:pPr>
              <w:pStyle w:val="02"/>
              <w:spacing w:before="0" w:line="360" w:lineRule="auto"/>
              <w:jc w:val="left"/>
              <w:rPr>
                <w:b w:val="0"/>
                <w:color w:val="000000" w:themeColor="text1"/>
              </w:rPr>
            </w:pPr>
            <w:r w:rsidRPr="00D3654D">
              <w:rPr>
                <w:b w:val="0"/>
                <w:color w:val="000000" w:themeColor="text1"/>
              </w:rPr>
              <w:t>Lô trị 2 (</w:t>
            </w:r>
            <w:r w:rsidR="00B47D8F" w:rsidRPr="00D3654D">
              <w:rPr>
                <w:b w:val="0"/>
                <w:color w:val="000000" w:themeColor="text1"/>
              </w:rPr>
              <w:t>d</w:t>
            </w:r>
            <w:r w:rsidRPr="00D3654D">
              <w:rPr>
                <w:b w:val="0"/>
                <w:color w:val="000000" w:themeColor="text1"/>
              </w:rPr>
              <w:t>)</w:t>
            </w:r>
          </w:p>
        </w:tc>
        <w:tc>
          <w:tcPr>
            <w:tcW w:w="1848" w:type="dxa"/>
            <w:vAlign w:val="center"/>
          </w:tcPr>
          <w:p w14:paraId="61464330"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40,00 ± 10,80</w:t>
            </w:r>
          </w:p>
        </w:tc>
        <w:tc>
          <w:tcPr>
            <w:tcW w:w="1559" w:type="dxa"/>
            <w:vAlign w:val="center"/>
          </w:tcPr>
          <w:p w14:paraId="5F8C687E"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5,50 ± 2,01</w:t>
            </w:r>
          </w:p>
        </w:tc>
        <w:tc>
          <w:tcPr>
            <w:tcW w:w="1701" w:type="dxa"/>
            <w:vAlign w:val="center"/>
          </w:tcPr>
          <w:p w14:paraId="2891A4BC"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4,80 ± 2,29</w:t>
            </w:r>
          </w:p>
        </w:tc>
        <w:tc>
          <w:tcPr>
            <w:tcW w:w="1843" w:type="dxa"/>
            <w:vAlign w:val="center"/>
          </w:tcPr>
          <w:p w14:paraId="7669768B"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53,70 ± 12,06</w:t>
            </w:r>
          </w:p>
        </w:tc>
      </w:tr>
      <w:tr w:rsidR="00D3654D" w:rsidRPr="00D3654D" w14:paraId="55FB07B5" w14:textId="77777777" w:rsidTr="006969E7">
        <w:trPr>
          <w:trHeight w:val="624"/>
          <w:jc w:val="center"/>
        </w:trPr>
        <w:tc>
          <w:tcPr>
            <w:tcW w:w="1915" w:type="dxa"/>
            <w:vAlign w:val="center"/>
          </w:tcPr>
          <w:p w14:paraId="5800EF5D" w14:textId="77777777" w:rsidR="006F0044" w:rsidRPr="00D3654D" w:rsidRDefault="006F0044" w:rsidP="005F3128">
            <w:pPr>
              <w:pStyle w:val="02"/>
              <w:spacing w:before="0" w:line="360" w:lineRule="auto"/>
              <w:jc w:val="center"/>
              <w:rPr>
                <w:b w:val="0"/>
                <w:color w:val="000000" w:themeColor="text1"/>
                <w:vertAlign w:val="subscript"/>
              </w:rPr>
            </w:pPr>
            <w:r w:rsidRPr="00D3654D">
              <w:rPr>
                <w:b w:val="0"/>
                <w:color w:val="000000" w:themeColor="text1"/>
              </w:rPr>
              <w:t>p</w:t>
            </w:r>
            <w:r w:rsidR="00B47D8F" w:rsidRPr="00D3654D">
              <w:rPr>
                <w:b w:val="0"/>
                <w:color w:val="000000" w:themeColor="text1"/>
                <w:vertAlign w:val="subscript"/>
              </w:rPr>
              <w:t>d</w:t>
            </w:r>
            <w:r w:rsidRPr="00D3654D">
              <w:rPr>
                <w:b w:val="0"/>
                <w:color w:val="000000" w:themeColor="text1"/>
                <w:vertAlign w:val="subscript"/>
              </w:rPr>
              <w:t>-</w:t>
            </w:r>
            <w:r w:rsidR="00B47D8F" w:rsidRPr="00D3654D">
              <w:rPr>
                <w:b w:val="0"/>
                <w:color w:val="000000" w:themeColor="text1"/>
                <w:vertAlign w:val="subscript"/>
              </w:rPr>
              <w:t>a</w:t>
            </w:r>
          </w:p>
        </w:tc>
        <w:tc>
          <w:tcPr>
            <w:tcW w:w="1848" w:type="dxa"/>
            <w:vAlign w:val="center"/>
          </w:tcPr>
          <w:p w14:paraId="36EBA5D7"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&gt; 0,05</w:t>
            </w:r>
          </w:p>
        </w:tc>
        <w:tc>
          <w:tcPr>
            <w:tcW w:w="1559" w:type="dxa"/>
            <w:vAlign w:val="center"/>
          </w:tcPr>
          <w:p w14:paraId="094607E5"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&gt; 0,05</w:t>
            </w:r>
          </w:p>
        </w:tc>
        <w:tc>
          <w:tcPr>
            <w:tcW w:w="1701" w:type="dxa"/>
            <w:vAlign w:val="center"/>
          </w:tcPr>
          <w:p w14:paraId="5EA9870D"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&gt; 0,05</w:t>
            </w:r>
          </w:p>
        </w:tc>
        <w:tc>
          <w:tcPr>
            <w:tcW w:w="1843" w:type="dxa"/>
            <w:vAlign w:val="center"/>
          </w:tcPr>
          <w:p w14:paraId="28AED3AB"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&gt; 0,05</w:t>
            </w:r>
          </w:p>
        </w:tc>
      </w:tr>
      <w:tr w:rsidR="006F0044" w:rsidRPr="00D3654D" w14:paraId="2BE4961C" w14:textId="77777777" w:rsidTr="006969E7">
        <w:trPr>
          <w:trHeight w:val="624"/>
          <w:jc w:val="center"/>
        </w:trPr>
        <w:tc>
          <w:tcPr>
            <w:tcW w:w="1915" w:type="dxa"/>
            <w:vAlign w:val="center"/>
          </w:tcPr>
          <w:p w14:paraId="1A639AA0"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p</w:t>
            </w:r>
            <w:r w:rsidR="00B47D8F" w:rsidRPr="00D3654D">
              <w:rPr>
                <w:b w:val="0"/>
                <w:color w:val="000000" w:themeColor="text1"/>
                <w:vertAlign w:val="subscript"/>
              </w:rPr>
              <w:t>d</w:t>
            </w:r>
            <w:r w:rsidRPr="00D3654D">
              <w:rPr>
                <w:b w:val="0"/>
                <w:color w:val="000000" w:themeColor="text1"/>
                <w:vertAlign w:val="subscript"/>
              </w:rPr>
              <w:t>-</w:t>
            </w:r>
            <w:r w:rsidR="00B47D8F" w:rsidRPr="00D3654D">
              <w:rPr>
                <w:b w:val="0"/>
                <w:color w:val="000000" w:themeColor="text1"/>
                <w:vertAlign w:val="subscript"/>
              </w:rPr>
              <w:t>b</w:t>
            </w:r>
          </w:p>
        </w:tc>
        <w:tc>
          <w:tcPr>
            <w:tcW w:w="1848" w:type="dxa"/>
            <w:vAlign w:val="center"/>
          </w:tcPr>
          <w:p w14:paraId="7A2FA6DE" w14:textId="77777777" w:rsidR="006F0044" w:rsidRPr="00D3654D" w:rsidRDefault="006F0044" w:rsidP="005F3128">
            <w:pPr>
              <w:pStyle w:val="02"/>
              <w:spacing w:before="0" w:line="360" w:lineRule="auto"/>
              <w:jc w:val="center"/>
              <w:rPr>
                <w:b w:val="0"/>
                <w:color w:val="000000" w:themeColor="text1"/>
              </w:rPr>
            </w:pPr>
            <w:r w:rsidRPr="00D3654D">
              <w:rPr>
                <w:bCs/>
                <w:color w:val="000000" w:themeColor="text1"/>
              </w:rPr>
              <w:t>&lt; 0,05</w:t>
            </w:r>
          </w:p>
        </w:tc>
        <w:tc>
          <w:tcPr>
            <w:tcW w:w="1559" w:type="dxa"/>
            <w:vAlign w:val="center"/>
          </w:tcPr>
          <w:p w14:paraId="11217C13"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&gt; 0,05</w:t>
            </w:r>
          </w:p>
        </w:tc>
        <w:tc>
          <w:tcPr>
            <w:tcW w:w="1701" w:type="dxa"/>
            <w:vAlign w:val="center"/>
          </w:tcPr>
          <w:p w14:paraId="4CA1AE42" w14:textId="77777777" w:rsidR="006F0044" w:rsidRPr="00D3654D" w:rsidRDefault="006F0044" w:rsidP="005F3128">
            <w:pPr>
              <w:pStyle w:val="02"/>
              <w:spacing w:before="0" w:line="360" w:lineRule="auto"/>
              <w:jc w:val="center"/>
              <w:rPr>
                <w:b w:val="0"/>
                <w:color w:val="000000" w:themeColor="text1"/>
              </w:rPr>
            </w:pPr>
            <w:r w:rsidRPr="00D3654D">
              <w:rPr>
                <w:b w:val="0"/>
                <w:color w:val="000000" w:themeColor="text1"/>
              </w:rPr>
              <w:t>&gt; 0,05</w:t>
            </w:r>
          </w:p>
        </w:tc>
        <w:tc>
          <w:tcPr>
            <w:tcW w:w="1843" w:type="dxa"/>
            <w:vAlign w:val="center"/>
          </w:tcPr>
          <w:p w14:paraId="71A6ED25" w14:textId="77777777" w:rsidR="006F0044" w:rsidRPr="00D3654D" w:rsidRDefault="006F0044" w:rsidP="005F3128">
            <w:pPr>
              <w:pStyle w:val="02"/>
              <w:spacing w:before="0" w:line="360" w:lineRule="auto"/>
              <w:jc w:val="center"/>
              <w:rPr>
                <w:b w:val="0"/>
                <w:color w:val="000000" w:themeColor="text1"/>
              </w:rPr>
            </w:pPr>
            <w:r w:rsidRPr="00D3654D">
              <w:rPr>
                <w:bCs/>
                <w:color w:val="000000" w:themeColor="text1"/>
              </w:rPr>
              <w:t>&lt; 0,05</w:t>
            </w:r>
          </w:p>
        </w:tc>
      </w:tr>
    </w:tbl>
    <w:p w14:paraId="7B5F78C6" w14:textId="4292B18E" w:rsidR="00DB1726" w:rsidRPr="00D3654D" w:rsidRDefault="00DB1726" w:rsidP="00DC7B51">
      <w:pPr>
        <w:spacing w:line="360" w:lineRule="auto"/>
        <w:ind w:firstLine="567"/>
        <w:jc w:val="both"/>
        <w:rPr>
          <w:i/>
          <w:iCs/>
          <w:color w:val="000000" w:themeColor="text1"/>
        </w:rPr>
      </w:pPr>
      <w:bookmarkStart w:id="254" w:name="_Hlk51793420"/>
      <w:bookmarkEnd w:id="253"/>
    </w:p>
    <w:p w14:paraId="18A94482" w14:textId="6D0185A0" w:rsidR="006808C2" w:rsidRPr="00D3654D" w:rsidRDefault="005763F5" w:rsidP="00DC7B51">
      <w:pPr>
        <w:spacing w:line="360" w:lineRule="auto"/>
        <w:ind w:firstLine="567"/>
        <w:jc w:val="both"/>
        <w:rPr>
          <w:color w:val="000000" w:themeColor="text1"/>
        </w:rPr>
      </w:pPr>
      <w:r w:rsidRPr="00D3654D">
        <w:rPr>
          <w:color w:val="000000" w:themeColor="text1"/>
        </w:rPr>
        <w:t>Lô mô hình tỷ lệ tinh trùng di động nhanh</w:t>
      </w:r>
      <w:r w:rsidR="00834EEB" w:rsidRPr="00D3654D">
        <w:rPr>
          <w:color w:val="000000" w:themeColor="text1"/>
          <w:lang w:val="en-US"/>
        </w:rPr>
        <w:t xml:space="preserve"> thấp hơn</w:t>
      </w:r>
      <w:r w:rsidRPr="00D3654D">
        <w:rPr>
          <w:color w:val="000000" w:themeColor="text1"/>
        </w:rPr>
        <w:t xml:space="preserve">, </w:t>
      </w:r>
      <w:r w:rsidR="00834EEB" w:rsidRPr="00D3654D">
        <w:rPr>
          <w:color w:val="000000" w:themeColor="text1"/>
          <w:lang w:val="en-US"/>
        </w:rPr>
        <w:t>tinh trùng di động bất động</w:t>
      </w:r>
      <w:r w:rsidRPr="00D3654D">
        <w:rPr>
          <w:color w:val="000000" w:themeColor="text1"/>
        </w:rPr>
        <w:t xml:space="preserve"> </w:t>
      </w:r>
      <w:r w:rsidR="00834EEB" w:rsidRPr="00D3654D">
        <w:rPr>
          <w:color w:val="000000" w:themeColor="text1"/>
          <w:lang w:val="en-US"/>
        </w:rPr>
        <w:t>cao hơn</w:t>
      </w:r>
      <w:r w:rsidRPr="00D3654D">
        <w:rPr>
          <w:color w:val="000000" w:themeColor="text1"/>
        </w:rPr>
        <w:t xml:space="preserve"> rõ rệt so với lô chứng và hai lô dùng Testin CT3 với sự khác biệt có ý nghĩa thống kê (p &lt; 0,05).</w:t>
      </w:r>
      <w:r w:rsidR="00725F52" w:rsidRPr="00D3654D">
        <w:rPr>
          <w:color w:val="000000" w:themeColor="text1"/>
        </w:rPr>
        <w:t xml:space="preserve"> Tỷ lệ tinh trùng di động tại chỗ giảm có sự khác biệt so với lô Testin CT3 liều thấp (p &lt; 0,05), nhưng không có sự khác biệt so với lô </w:t>
      </w:r>
      <w:r w:rsidR="00834EEB" w:rsidRPr="00D3654D">
        <w:rPr>
          <w:color w:val="000000" w:themeColor="text1"/>
          <w:lang w:val="en-US"/>
        </w:rPr>
        <w:t>chứng</w:t>
      </w:r>
      <w:r w:rsidR="00725F52" w:rsidRPr="00D3654D">
        <w:rPr>
          <w:color w:val="000000" w:themeColor="text1"/>
        </w:rPr>
        <w:t xml:space="preserve"> và lô Testin CT3 liều cao. Tinh trùng di động chậm</w:t>
      </w:r>
      <w:r w:rsidR="00E60586" w:rsidRPr="00D3654D">
        <w:rPr>
          <w:color w:val="000000" w:themeColor="text1"/>
        </w:rPr>
        <w:t xml:space="preserve"> giảm nhưng </w:t>
      </w:r>
      <w:r w:rsidR="00834EEB" w:rsidRPr="00D3654D">
        <w:rPr>
          <w:color w:val="000000" w:themeColor="text1"/>
        </w:rPr>
        <w:t>không có sự khác biệt so với</w:t>
      </w:r>
      <w:r w:rsidR="00E60586" w:rsidRPr="00D3654D">
        <w:rPr>
          <w:color w:val="000000" w:themeColor="text1"/>
        </w:rPr>
        <w:t xml:space="preserve"> lô </w:t>
      </w:r>
      <w:r w:rsidR="00834EEB" w:rsidRPr="00D3654D">
        <w:rPr>
          <w:color w:val="000000" w:themeColor="text1"/>
          <w:lang w:val="en-US"/>
        </w:rPr>
        <w:t>chứng và hai lô dùng Testin CT3</w:t>
      </w:r>
      <w:r w:rsidR="00E60586" w:rsidRPr="00D3654D">
        <w:rPr>
          <w:color w:val="000000" w:themeColor="text1"/>
        </w:rPr>
        <w:t>.</w:t>
      </w:r>
    </w:p>
    <w:p w14:paraId="39684AAD" w14:textId="474B5F77" w:rsidR="00660A84" w:rsidRPr="00D3654D" w:rsidRDefault="00E60586" w:rsidP="00C81674">
      <w:pPr>
        <w:spacing w:line="360" w:lineRule="auto"/>
        <w:ind w:firstLine="567"/>
        <w:jc w:val="both"/>
        <w:rPr>
          <w:color w:val="000000" w:themeColor="text1"/>
          <w:lang w:val="en-US"/>
        </w:rPr>
      </w:pPr>
      <w:r w:rsidRPr="00D3654D">
        <w:rPr>
          <w:color w:val="000000" w:themeColor="text1"/>
        </w:rPr>
        <w:t>Lô Testin</w:t>
      </w:r>
      <w:r w:rsidR="00287370" w:rsidRPr="00D3654D">
        <w:rPr>
          <w:color w:val="000000" w:themeColor="text1"/>
          <w:lang w:val="en-US"/>
        </w:rPr>
        <w:t xml:space="preserve"> CT3 liều 1 và liều 2, mức độ di động của tinh trùng không có sự khác biệt so với lô chứng (p &gt; 0,05). Tỷ lệ tinh trùng di động nhanh cao hơn và tinh trùng bất động thấp hơn rõ rệt so với lô mô hình </w:t>
      </w:r>
      <w:r w:rsidR="00004C03" w:rsidRPr="00D3654D">
        <w:rPr>
          <w:color w:val="000000" w:themeColor="text1"/>
          <w:lang w:val="en-US"/>
        </w:rPr>
        <w:t>có sự khác biệt thống kê (p &lt; 0,05).</w:t>
      </w:r>
      <w:bookmarkEnd w:id="254"/>
    </w:p>
    <w:p w14:paraId="42F52B4C" w14:textId="77777777" w:rsidR="002663C5" w:rsidRPr="00D3654D" w:rsidRDefault="002663C5" w:rsidP="00C81674">
      <w:pPr>
        <w:spacing w:line="360" w:lineRule="auto"/>
        <w:ind w:firstLine="567"/>
        <w:jc w:val="both"/>
        <w:rPr>
          <w:i/>
          <w:iCs/>
          <w:color w:val="000000" w:themeColor="text1"/>
          <w:lang w:val="en-US"/>
        </w:rPr>
      </w:pPr>
    </w:p>
    <w:p w14:paraId="5F39B147" w14:textId="3869A71A" w:rsidR="00FD7FB8" w:rsidRPr="00D3654D" w:rsidRDefault="00FD7FB8" w:rsidP="003C29A7">
      <w:pPr>
        <w:spacing w:line="360" w:lineRule="auto"/>
        <w:jc w:val="both"/>
        <w:rPr>
          <w:i/>
          <w:iCs/>
          <w:color w:val="000000" w:themeColor="text1"/>
          <w:lang w:val="en-US"/>
        </w:rPr>
      </w:pPr>
      <w:r w:rsidRPr="00D3654D">
        <w:rPr>
          <w:i/>
          <w:iCs/>
          <w:color w:val="000000" w:themeColor="text1"/>
          <w:lang w:val="en-US"/>
        </w:rPr>
        <w:lastRenderedPageBreak/>
        <w:t>3.</w:t>
      </w:r>
      <w:r w:rsidR="003C29A7" w:rsidRPr="00D3654D">
        <w:rPr>
          <w:i/>
          <w:iCs/>
          <w:color w:val="000000" w:themeColor="text1"/>
          <w:lang w:val="en-US"/>
        </w:rPr>
        <w:t>2.1</w:t>
      </w:r>
      <w:r w:rsidRPr="00D3654D">
        <w:rPr>
          <w:i/>
          <w:iCs/>
          <w:color w:val="000000" w:themeColor="text1"/>
          <w:lang w:val="en-US"/>
        </w:rPr>
        <w:t>.</w:t>
      </w:r>
      <w:r w:rsidR="00410456" w:rsidRPr="00D3654D">
        <w:rPr>
          <w:i/>
          <w:iCs/>
          <w:color w:val="000000" w:themeColor="text1"/>
          <w:lang w:val="en-US"/>
        </w:rPr>
        <w:t>4</w:t>
      </w:r>
      <w:r w:rsidRPr="00D3654D">
        <w:rPr>
          <w:i/>
          <w:iCs/>
          <w:color w:val="000000" w:themeColor="text1"/>
          <w:lang w:val="en-US"/>
        </w:rPr>
        <w:t xml:space="preserve">. Ảnh </w:t>
      </w:r>
      <w:r w:rsidR="00946298" w:rsidRPr="00D3654D">
        <w:rPr>
          <w:i/>
          <w:iCs/>
          <w:color w:val="000000" w:themeColor="text1"/>
          <w:lang w:val="en-US"/>
        </w:rPr>
        <w:t>hưởng của</w:t>
      </w:r>
      <w:r w:rsidRPr="00D3654D">
        <w:rPr>
          <w:i/>
          <w:iCs/>
          <w:color w:val="000000" w:themeColor="text1"/>
          <w:lang w:val="en-US"/>
        </w:rPr>
        <w:t xml:space="preserve"> Testin CT3 đối với nồng độ testosteron máu</w:t>
      </w:r>
    </w:p>
    <w:p w14:paraId="375C115E" w14:textId="77777777" w:rsidR="00C05909" w:rsidRPr="00D3654D" w:rsidRDefault="00C05909" w:rsidP="00C05909">
      <w:pPr>
        <w:spacing w:line="360" w:lineRule="auto"/>
        <w:jc w:val="center"/>
        <w:rPr>
          <w:color w:val="000000" w:themeColor="text1"/>
        </w:rPr>
      </w:pPr>
      <w:r w:rsidRPr="00D3654D">
        <w:rPr>
          <w:noProof/>
          <w:color w:val="000000" w:themeColor="text1"/>
          <w:lang w:val="en-US" w:eastAsia="en-US"/>
        </w:rPr>
        <mc:AlternateContent>
          <mc:Choice Requires="wps">
            <w:drawing>
              <wp:anchor distT="0" distB="0" distL="114300" distR="114300" simplePos="0" relativeHeight="251655168" behindDoc="0" locked="0" layoutInCell="1" allowOverlap="1" wp14:anchorId="481CE13E" wp14:editId="3F963497">
                <wp:simplePos x="0" y="0"/>
                <wp:positionH relativeFrom="column">
                  <wp:posOffset>3321050</wp:posOffset>
                </wp:positionH>
                <wp:positionV relativeFrom="paragraph">
                  <wp:posOffset>508635</wp:posOffset>
                </wp:positionV>
                <wp:extent cx="351790" cy="276225"/>
                <wp:effectExtent l="0" t="0" r="10160" b="28575"/>
                <wp:wrapNone/>
                <wp:docPr id="38" name="Rectangle 1"/>
                <wp:cNvGraphicFramePr/>
                <a:graphic xmlns:a="http://schemas.openxmlformats.org/drawingml/2006/main">
                  <a:graphicData uri="http://schemas.microsoft.com/office/word/2010/wordprocessingShape">
                    <wps:wsp>
                      <wps:cNvSpPr/>
                      <wps:spPr>
                        <a:xfrm flipH="1">
                          <a:off x="0" y="0"/>
                          <a:ext cx="351790"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BE58E5" w14:textId="6EC7379C" w:rsidR="00490D57" w:rsidRPr="00C05909" w:rsidRDefault="00490D57" w:rsidP="00C05909">
                            <w:pPr>
                              <w:rPr>
                                <w:sz w:val="24"/>
                                <w:lang w:val="en-US"/>
                              </w:rPr>
                            </w:pPr>
                            <w:r>
                              <w:rPr>
                                <w:rFonts w:hAnsi="+mn-ea"/>
                                <w:color w:val="000000"/>
                                <w:sz w:val="36"/>
                                <w:szCs w:val="36"/>
                                <w:lang w:val="en-US"/>
                              </w:rPr>
                              <w:t>*</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_x0000_s1057" style="position:absolute;left:0;text-align:left;margin-left:261.5pt;margin-top:40.05pt;width:27.7pt;height:21.75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" fillcolor="white [3212]" strokecolor="white [3212]" strokeweight="2pt">
                <v:textbox>
                  <w:txbxContent>
                    <w:p w14:paraId="3EBE58E5" w14:textId="6EC7379C" w:rsidR="00490D57" w:rsidRPr="00C05909" w:rsidRDefault="00490D57" w:rsidP="00C05909">
                      <w:pPr>
                        <w:rPr>
                          <w:sz w:val="24"/>
                          <w:lang w:val="en-US"/>
                        </w:rPr>
                      </w:pPr>
                      <w:r>
                        <w:rPr>
                          <w:rFonts w:hAnsi="+mn-ea"/>
                          <w:color w:val="000000"/>
                          <w:sz w:val="36"/>
                          <w:szCs w:val="36"/>
                          <w:lang w:val="en-US"/>
                        </w:rPr>
                        <w:t>*</w:t>
                      </w:r>
                    </w:p>
                  </w:txbxContent>
                </v:textbox>
              </v:rect>
            </w:pict>
          </mc:Fallback>
        </mc:AlternateContent>
      </w:r>
      <w:r w:rsidRPr="00D3654D">
        <w:rPr>
          <w:noProof/>
          <w:color w:val="000000" w:themeColor="text1"/>
          <w:lang w:val="en-US" w:eastAsia="en-US"/>
        </w:rPr>
        <mc:AlternateContent>
          <mc:Choice Requires="wps">
            <w:drawing>
              <wp:anchor distT="0" distB="0" distL="114300" distR="114300" simplePos="0" relativeHeight="251657216" behindDoc="0" locked="0" layoutInCell="1" allowOverlap="1" wp14:anchorId="54386CF7" wp14:editId="006C655E">
                <wp:simplePos x="0" y="0"/>
                <wp:positionH relativeFrom="column">
                  <wp:posOffset>4521199</wp:posOffset>
                </wp:positionH>
                <wp:positionV relativeFrom="paragraph">
                  <wp:posOffset>652144</wp:posOffset>
                </wp:positionV>
                <wp:extent cx="304165" cy="276225"/>
                <wp:effectExtent l="0" t="0" r="19685" b="28575"/>
                <wp:wrapNone/>
                <wp:docPr id="39" name="Rectangle 1"/>
                <wp:cNvGraphicFramePr/>
                <a:graphic xmlns:a="http://schemas.openxmlformats.org/drawingml/2006/main">
                  <a:graphicData uri="http://schemas.microsoft.com/office/word/2010/wordprocessingShape">
                    <wps:wsp>
                      <wps:cNvSpPr/>
                      <wps:spPr>
                        <a:xfrm flipH="1">
                          <a:off x="0" y="0"/>
                          <a:ext cx="304165" cy="2762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31DB0F" w14:textId="4E262EB0" w:rsidR="00490D57" w:rsidRPr="00C05909" w:rsidRDefault="00490D57" w:rsidP="00C05909">
                            <w:pPr>
                              <w:rPr>
                                <w:sz w:val="24"/>
                                <w:lang w:val="en-US"/>
                              </w:rPr>
                            </w:pPr>
                            <w:r>
                              <w:rPr>
                                <w:rFonts w:hAnsi="+mn-ea"/>
                                <w:color w:val="000000"/>
                                <w:sz w:val="36"/>
                                <w:szCs w:val="36"/>
                                <w:lang w:val="en-US"/>
                              </w:rPr>
                              <w:t>*</w:t>
                            </w:r>
                          </w:p>
                        </w:txbxContent>
                      </wps:txbx>
                      <wps:bodyPr vertOverflow="clip" wrap="square">
                        <a:noAutofit/>
                      </wps:bodyPr>
                    </wps:wsp>
                  </a:graphicData>
                </a:graphic>
                <wp14:sizeRelH relativeFrom="margin">
                  <wp14:pctWidth>0</wp14:pctWidth>
                </wp14:sizeRelH>
                <wp14:sizeRelV relativeFrom="margin">
                  <wp14:pctHeight>0</wp14:pctHeight>
                </wp14:sizeRelV>
              </wp:anchor>
            </w:drawing>
          </mc:Choice>
          <mc:Fallback>
            <w:pict>
              <v:rect id="_x0000_s1058" style="position:absolute;left:0;text-align:left;margin-left:356pt;margin-top:51.35pt;width:23.95pt;height:21.75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" fillcolor="white [3212]" strokecolor="white [3212]" strokeweight="2pt">
                <v:textbox>
                  <w:txbxContent>
                    <w:p w14:paraId="1F31DB0F" w14:textId="4E262EB0" w:rsidR="00490D57" w:rsidRPr="00C05909" w:rsidRDefault="00490D57" w:rsidP="00C05909">
                      <w:pPr>
                        <w:rPr>
                          <w:sz w:val="24"/>
                          <w:lang w:val="en-US"/>
                        </w:rPr>
                      </w:pPr>
                      <w:r>
                        <w:rPr>
                          <w:rFonts w:hAnsi="+mn-ea"/>
                          <w:color w:val="000000"/>
                          <w:sz w:val="36"/>
                          <w:szCs w:val="36"/>
                          <w:lang w:val="en-US"/>
                        </w:rPr>
                        <w:t>*</w:t>
                      </w:r>
                    </w:p>
                  </w:txbxContent>
                </v:textbox>
              </v:rect>
            </w:pict>
          </mc:Fallback>
        </mc:AlternateContent>
      </w:r>
      <w:r w:rsidR="00DB5856" w:rsidRPr="00D3654D">
        <w:rPr>
          <w:noProof/>
          <w:color w:val="000000" w:themeColor="text1"/>
          <w:lang w:val="en-US" w:eastAsia="en-US"/>
        </w:rPr>
        <w:drawing>
          <wp:inline distT="0" distB="0" distL="0" distR="0" wp14:anchorId="4808FB12" wp14:editId="1F6001A2">
            <wp:extent cx="5322499" cy="4408098"/>
            <wp:effectExtent l="0" t="0" r="12065" b="12065"/>
            <wp:docPr id="162" name="Chart 16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http://schemas.microsoft.com/office/drawing/2014/chartex" xmlns="" id="{38A96EA5-8BD2-4903-9340-091A106D34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12B7839" w14:textId="77777777" w:rsidR="00A67A97" w:rsidRPr="00A67A97" w:rsidRDefault="00A67A97" w:rsidP="00C05909">
      <w:pPr>
        <w:spacing w:line="360" w:lineRule="auto"/>
        <w:jc w:val="both"/>
        <w:rPr>
          <w:color w:val="000000" w:themeColor="text1"/>
          <w:sz w:val="16"/>
          <w:lang w:val="en-US"/>
        </w:rPr>
      </w:pPr>
    </w:p>
    <w:p w14:paraId="2A258111" w14:textId="01CDE023" w:rsidR="00C05909" w:rsidRPr="00D3654D" w:rsidRDefault="00C05909" w:rsidP="00C05909">
      <w:pPr>
        <w:spacing w:line="360" w:lineRule="auto"/>
        <w:jc w:val="both"/>
        <w:rPr>
          <w:color w:val="000000" w:themeColor="text1"/>
          <w:lang w:val="en-US"/>
        </w:rPr>
      </w:pPr>
      <w:r w:rsidRPr="00D3654D">
        <w:rPr>
          <w:color w:val="000000" w:themeColor="text1"/>
          <w:lang w:val="en-US"/>
        </w:rPr>
        <w:t>*</w:t>
      </w:r>
      <w:r w:rsidRPr="00D3654D">
        <w:rPr>
          <w:color w:val="000000" w:themeColor="text1"/>
        </w:rPr>
        <w:t>p</w:t>
      </w:r>
      <w:r w:rsidRPr="00D3654D">
        <w:rPr>
          <w:i/>
          <w:color w:val="000000" w:themeColor="text1"/>
        </w:rPr>
        <w:t xml:space="preserve"> &lt; 0,05 so với lô chứng và lô mô hình</w:t>
      </w:r>
      <w:r w:rsidRPr="00D3654D">
        <w:rPr>
          <w:i/>
          <w:color w:val="000000" w:themeColor="text1"/>
          <w:lang w:val="en-US"/>
        </w:rPr>
        <w:t xml:space="preserve"> </w:t>
      </w:r>
      <w:r w:rsidRPr="00D3654D">
        <w:rPr>
          <w:bCs/>
          <w:i/>
          <w:iCs/>
          <w:color w:val="000000" w:themeColor="text1"/>
          <w:lang w:val="en-US"/>
        </w:rPr>
        <w:t>(Student’t-test)</w:t>
      </w:r>
    </w:p>
    <w:p w14:paraId="5B344F03" w14:textId="3FAEA610" w:rsidR="004F552D" w:rsidRPr="00D3654D" w:rsidRDefault="004F552D" w:rsidP="00F1701C">
      <w:pPr>
        <w:pStyle w:val="d1"/>
        <w:rPr>
          <w:color w:val="000000" w:themeColor="text1"/>
          <w:sz w:val="28"/>
        </w:rPr>
      </w:pPr>
      <w:bookmarkStart w:id="255" w:name="_Toc74077769"/>
      <w:r w:rsidRPr="00D3654D">
        <w:rPr>
          <w:color w:val="000000" w:themeColor="text1"/>
          <w:sz w:val="28"/>
        </w:rPr>
        <w:t>Biểu đồ 3.</w:t>
      </w:r>
      <w:r w:rsidR="00332DA9" w:rsidRPr="00D3654D">
        <w:rPr>
          <w:color w:val="000000" w:themeColor="text1"/>
          <w:sz w:val="28"/>
        </w:rPr>
        <w:t>4</w:t>
      </w:r>
      <w:r w:rsidRPr="00D3654D">
        <w:rPr>
          <w:color w:val="000000" w:themeColor="text1"/>
          <w:sz w:val="28"/>
        </w:rPr>
        <w:t xml:space="preserve">. </w:t>
      </w:r>
      <w:r w:rsidR="007E3EE3" w:rsidRPr="00D3654D">
        <w:rPr>
          <w:color w:val="000000" w:themeColor="text1"/>
          <w:sz w:val="28"/>
        </w:rPr>
        <w:t>N</w:t>
      </w:r>
      <w:r w:rsidRPr="00D3654D">
        <w:rPr>
          <w:color w:val="000000" w:themeColor="text1"/>
          <w:sz w:val="28"/>
        </w:rPr>
        <w:t>ồng độ testosteron (nmol/L)</w:t>
      </w:r>
      <w:bookmarkEnd w:id="255"/>
    </w:p>
    <w:p w14:paraId="1627A2D0" w14:textId="5AD505BC" w:rsidR="00B935BC" w:rsidRPr="00D3654D" w:rsidRDefault="00FD7FB8" w:rsidP="00B935BC">
      <w:pPr>
        <w:spacing w:line="360" w:lineRule="auto"/>
        <w:ind w:firstLine="720"/>
        <w:jc w:val="both"/>
        <w:rPr>
          <w:color w:val="000000" w:themeColor="text1"/>
        </w:rPr>
      </w:pPr>
      <w:bookmarkStart w:id="256" w:name="_Hlk51790574"/>
      <w:r w:rsidRPr="00D3654D">
        <w:rPr>
          <w:color w:val="000000" w:themeColor="text1"/>
          <w:lang w:val="en-US"/>
        </w:rPr>
        <w:t xml:space="preserve">Lô mô hình nồng độ testosteron </w:t>
      </w:r>
      <w:r w:rsidR="005942D2" w:rsidRPr="00D3654D">
        <w:rPr>
          <w:color w:val="000000" w:themeColor="text1"/>
          <w:lang w:val="en-US"/>
        </w:rPr>
        <w:t>thấp hơn</w:t>
      </w:r>
      <w:r w:rsidRPr="00D3654D">
        <w:rPr>
          <w:color w:val="000000" w:themeColor="text1"/>
        </w:rPr>
        <w:t xml:space="preserve"> với sự khác biệt có ý nghĩa thống kê so với lô chứng và hai lô dùng cao đặc Testin CT3 (p &lt; 0,05). </w:t>
      </w:r>
    </w:p>
    <w:p w14:paraId="01B7D305" w14:textId="30CDA976" w:rsidR="00660A84" w:rsidRPr="00D3654D" w:rsidRDefault="00FD7FB8" w:rsidP="00834EEB">
      <w:pPr>
        <w:spacing w:line="360" w:lineRule="auto"/>
        <w:ind w:firstLine="720"/>
        <w:jc w:val="both"/>
        <w:rPr>
          <w:i/>
          <w:iCs/>
          <w:color w:val="000000" w:themeColor="text1"/>
          <w:lang w:val="en-US"/>
        </w:rPr>
      </w:pPr>
      <w:r w:rsidRPr="00D3654D">
        <w:rPr>
          <w:color w:val="000000" w:themeColor="text1"/>
        </w:rPr>
        <w:t xml:space="preserve">Lô dùng cao đặc Testin CT3 ở cả hai liều đều nồng độ testosteron </w:t>
      </w:r>
      <w:r w:rsidR="005942D2" w:rsidRPr="00D3654D">
        <w:rPr>
          <w:color w:val="000000" w:themeColor="text1"/>
          <w:lang w:val="en-US"/>
        </w:rPr>
        <w:t xml:space="preserve">cao hơn </w:t>
      </w:r>
      <w:r w:rsidRPr="00D3654D">
        <w:rPr>
          <w:color w:val="000000" w:themeColor="text1"/>
        </w:rPr>
        <w:t xml:space="preserve">rõ rệt so với lô chứng và lô mô hình </w:t>
      </w:r>
      <w:r w:rsidR="00B935BC" w:rsidRPr="00D3654D">
        <w:rPr>
          <w:color w:val="000000" w:themeColor="text1"/>
          <w:lang w:val="en-US"/>
        </w:rPr>
        <w:t xml:space="preserve">với sự khác biệt </w:t>
      </w:r>
      <w:r w:rsidRPr="00D3654D">
        <w:rPr>
          <w:color w:val="000000" w:themeColor="text1"/>
        </w:rPr>
        <w:t>có ý nghĩa thống kê (p &lt; 0,05).</w:t>
      </w:r>
      <w:bookmarkEnd w:id="256"/>
      <w:r w:rsidR="00660A84" w:rsidRPr="00D3654D">
        <w:rPr>
          <w:i/>
          <w:iCs/>
          <w:color w:val="000000" w:themeColor="text1"/>
          <w:lang w:val="en-US"/>
        </w:rPr>
        <w:br w:type="page"/>
      </w:r>
    </w:p>
    <w:p w14:paraId="3849CD08" w14:textId="3BC1D0E5" w:rsidR="002B33D7" w:rsidRPr="00D3654D" w:rsidRDefault="00796EF8" w:rsidP="002B33D7">
      <w:pPr>
        <w:spacing w:line="360" w:lineRule="auto"/>
        <w:rPr>
          <w:i/>
          <w:iCs/>
          <w:color w:val="000000" w:themeColor="text1"/>
          <w:lang w:val="en-US"/>
        </w:rPr>
      </w:pPr>
      <w:r w:rsidRPr="00D3654D">
        <w:rPr>
          <w:i/>
          <w:iCs/>
          <w:color w:val="000000" w:themeColor="text1"/>
          <w:lang w:val="en-US"/>
        </w:rPr>
        <w:lastRenderedPageBreak/>
        <w:t>3.</w:t>
      </w:r>
      <w:r w:rsidR="003C29A7" w:rsidRPr="00D3654D">
        <w:rPr>
          <w:i/>
          <w:iCs/>
          <w:color w:val="000000" w:themeColor="text1"/>
          <w:lang w:val="en-US"/>
        </w:rPr>
        <w:t>2.1</w:t>
      </w:r>
      <w:r w:rsidRPr="00D3654D">
        <w:rPr>
          <w:i/>
          <w:iCs/>
          <w:color w:val="000000" w:themeColor="text1"/>
          <w:lang w:val="en-US"/>
        </w:rPr>
        <w:t>.</w:t>
      </w:r>
      <w:r w:rsidR="000150B1" w:rsidRPr="00D3654D">
        <w:rPr>
          <w:i/>
          <w:iCs/>
          <w:color w:val="000000" w:themeColor="text1"/>
          <w:lang w:val="en-US"/>
        </w:rPr>
        <w:t>5</w:t>
      </w:r>
      <w:r w:rsidRPr="00D3654D">
        <w:rPr>
          <w:i/>
          <w:iCs/>
          <w:color w:val="000000" w:themeColor="text1"/>
          <w:lang w:val="en-US"/>
        </w:rPr>
        <w:t>.</w:t>
      </w:r>
      <w:r w:rsidR="009C2C5A" w:rsidRPr="00D3654D">
        <w:rPr>
          <w:i/>
          <w:iCs/>
          <w:color w:val="000000" w:themeColor="text1"/>
        </w:rPr>
        <w:t xml:space="preserve"> T</w:t>
      </w:r>
      <w:r w:rsidR="008C0DA2" w:rsidRPr="00D3654D">
        <w:rPr>
          <w:i/>
          <w:iCs/>
          <w:color w:val="000000" w:themeColor="text1"/>
          <w:lang w:val="en-US"/>
        </w:rPr>
        <w:t>ác dụng</w:t>
      </w:r>
      <w:r w:rsidR="00C05909" w:rsidRPr="00D3654D">
        <w:rPr>
          <w:i/>
          <w:iCs/>
          <w:color w:val="000000" w:themeColor="text1"/>
          <w:lang w:val="en-US"/>
        </w:rPr>
        <w:t xml:space="preserve"> </w:t>
      </w:r>
      <w:r w:rsidRPr="00D3654D">
        <w:rPr>
          <w:i/>
          <w:iCs/>
          <w:color w:val="000000" w:themeColor="text1"/>
          <w:lang w:val="en-US"/>
        </w:rPr>
        <w:t xml:space="preserve">Testin CT3 </w:t>
      </w:r>
      <w:r w:rsidR="008C0DA2" w:rsidRPr="00D3654D">
        <w:rPr>
          <w:i/>
          <w:iCs/>
          <w:color w:val="000000" w:themeColor="text1"/>
          <w:lang w:val="en-US"/>
        </w:rPr>
        <w:t>trên</w:t>
      </w:r>
      <w:r w:rsidR="009C2C5A" w:rsidRPr="00D3654D">
        <w:rPr>
          <w:i/>
          <w:iCs/>
          <w:color w:val="000000" w:themeColor="text1"/>
        </w:rPr>
        <w:t xml:space="preserve"> sự thay đổi</w:t>
      </w:r>
      <w:r w:rsidR="008C0DA2" w:rsidRPr="00D3654D">
        <w:rPr>
          <w:i/>
          <w:iCs/>
          <w:color w:val="000000" w:themeColor="text1"/>
          <w:lang w:val="en-US"/>
        </w:rPr>
        <w:t xml:space="preserve"> </w:t>
      </w:r>
      <w:r w:rsidR="00366540" w:rsidRPr="00D3654D">
        <w:rPr>
          <w:i/>
          <w:iCs/>
          <w:color w:val="000000" w:themeColor="text1"/>
          <w:lang w:val="en-US"/>
        </w:rPr>
        <w:t xml:space="preserve">mô học ống </w:t>
      </w:r>
      <w:r w:rsidR="008C0DA2" w:rsidRPr="00D3654D">
        <w:rPr>
          <w:i/>
          <w:iCs/>
          <w:color w:val="000000" w:themeColor="text1"/>
          <w:lang w:val="en-US"/>
        </w:rPr>
        <w:t>sinh tinh</w:t>
      </w:r>
    </w:p>
    <w:p w14:paraId="024B8AC5" w14:textId="77777777" w:rsidR="00796EF8" w:rsidRPr="00D3654D" w:rsidRDefault="002B33D7" w:rsidP="002B33D7">
      <w:pPr>
        <w:spacing w:line="360" w:lineRule="auto"/>
        <w:jc w:val="center"/>
        <w:rPr>
          <w:b/>
          <w:bCs/>
          <w:i/>
          <w:iCs/>
          <w:color w:val="000000" w:themeColor="text1"/>
          <w:lang w:val="en-US"/>
        </w:rPr>
      </w:pPr>
      <w:r w:rsidRPr="00D3654D">
        <w:rPr>
          <w:b/>
          <w:bCs/>
          <w:i/>
          <w:iCs/>
          <w:noProof/>
          <w:color w:val="000000" w:themeColor="text1"/>
          <w:lang w:val="en-US" w:eastAsia="en-US"/>
        </w:rPr>
        <w:drawing>
          <wp:inline distT="0" distB="0" distL="0" distR="0" wp14:anchorId="26C94282" wp14:editId="172AB945">
            <wp:extent cx="5253487" cy="4192437"/>
            <wp:effectExtent l="0" t="0" r="23495" b="17780"/>
            <wp:docPr id="245" name="Chart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3BAFEA6A" w14:textId="77777777" w:rsidR="00A67A97" w:rsidRPr="00A67A97" w:rsidRDefault="00A67A97" w:rsidP="00F1701C">
      <w:pPr>
        <w:pStyle w:val="d1"/>
        <w:rPr>
          <w:color w:val="000000" w:themeColor="text1"/>
        </w:rPr>
      </w:pPr>
    </w:p>
    <w:p w14:paraId="27175965" w14:textId="77777777" w:rsidR="002B33D7" w:rsidRPr="00D3654D" w:rsidRDefault="002B33D7" w:rsidP="00F1701C">
      <w:pPr>
        <w:pStyle w:val="d1"/>
        <w:rPr>
          <w:color w:val="000000" w:themeColor="text1"/>
          <w:sz w:val="28"/>
          <w:lang w:val="vi-VN"/>
        </w:rPr>
      </w:pPr>
      <w:bookmarkStart w:id="257" w:name="_Toc74077770"/>
      <w:r w:rsidRPr="00D3654D">
        <w:rPr>
          <w:color w:val="000000" w:themeColor="text1"/>
          <w:sz w:val="28"/>
        </w:rPr>
        <w:t xml:space="preserve">Biểu đồ 3.5. Tỷ lệ nhóm điểm theo </w:t>
      </w:r>
      <w:r w:rsidRPr="00D3654D">
        <w:rPr>
          <w:color w:val="000000" w:themeColor="text1"/>
          <w:sz w:val="28"/>
          <w:lang w:val="vi-VN"/>
        </w:rPr>
        <w:t>Johnsen</w:t>
      </w:r>
      <w:bookmarkEnd w:id="257"/>
      <w:r w:rsidRPr="00D3654D">
        <w:rPr>
          <w:color w:val="000000" w:themeColor="text1"/>
          <w:sz w:val="28"/>
          <w:lang w:val="vi-VN"/>
        </w:rPr>
        <w:t xml:space="preserve"> </w:t>
      </w:r>
    </w:p>
    <w:p w14:paraId="6F8A24EB" w14:textId="4C7714C3" w:rsidR="002B33D7" w:rsidRPr="00D3654D" w:rsidRDefault="002B33D7" w:rsidP="002B33D7">
      <w:pPr>
        <w:pStyle w:val="03"/>
        <w:spacing w:before="0" w:line="360" w:lineRule="auto"/>
        <w:rPr>
          <w:b w:val="0"/>
          <w:bCs/>
          <w:i w:val="0"/>
          <w:iCs/>
          <w:color w:val="000000" w:themeColor="text1"/>
          <w:lang w:val="vi-VN"/>
        </w:rPr>
      </w:pPr>
      <w:r w:rsidRPr="00D3654D">
        <w:rPr>
          <w:color w:val="000000" w:themeColor="text1"/>
        </w:rPr>
        <w:tab/>
      </w:r>
      <w:bookmarkStart w:id="258" w:name="_Hlk51791618"/>
      <w:r w:rsidRPr="00D3654D">
        <w:rPr>
          <w:b w:val="0"/>
          <w:bCs/>
          <w:i w:val="0"/>
          <w:iCs/>
          <w:color w:val="000000" w:themeColor="text1"/>
        </w:rPr>
        <w:t>Lô chứng đa số ống sinh tinh thể hiện ở nhóm điểm 9-10 (70,5%) và nhóm điểm 7-8 chiếm 29</w:t>
      </w:r>
      <w:r w:rsidRPr="00D3654D">
        <w:rPr>
          <w:b w:val="0"/>
          <w:bCs/>
          <w:i w:val="0"/>
          <w:iCs/>
          <w:color w:val="000000" w:themeColor="text1"/>
          <w:lang w:val="vi-VN"/>
        </w:rPr>
        <w:t>,5</w:t>
      </w:r>
      <w:r w:rsidRPr="00D3654D">
        <w:rPr>
          <w:b w:val="0"/>
          <w:bCs/>
          <w:i w:val="0"/>
          <w:iCs/>
          <w:color w:val="000000" w:themeColor="text1"/>
        </w:rPr>
        <w:t>%.</w:t>
      </w:r>
      <w:r w:rsidRPr="00D3654D">
        <w:rPr>
          <w:b w:val="0"/>
          <w:bCs/>
          <w:i w:val="0"/>
          <w:iCs/>
          <w:color w:val="000000" w:themeColor="text1"/>
          <w:lang w:val="vi-VN"/>
        </w:rPr>
        <w:t xml:space="preserve"> Không có ống sinh tinh nào dưới 7 điểm.</w:t>
      </w:r>
    </w:p>
    <w:p w14:paraId="21B72EA7" w14:textId="73FE0931" w:rsidR="002B33D7" w:rsidRPr="00D3654D" w:rsidRDefault="002B33D7" w:rsidP="002B33D7">
      <w:pPr>
        <w:pStyle w:val="03"/>
        <w:tabs>
          <w:tab w:val="left" w:pos="720"/>
          <w:tab w:val="left" w:pos="1440"/>
          <w:tab w:val="left" w:pos="2160"/>
          <w:tab w:val="left" w:pos="2880"/>
          <w:tab w:val="left" w:pos="3600"/>
          <w:tab w:val="left" w:pos="4320"/>
          <w:tab w:val="left" w:pos="5040"/>
          <w:tab w:val="left" w:pos="5616"/>
        </w:tabs>
        <w:spacing w:before="0" w:line="360" w:lineRule="auto"/>
        <w:rPr>
          <w:b w:val="0"/>
          <w:bCs/>
          <w:i w:val="0"/>
          <w:iCs/>
          <w:color w:val="000000" w:themeColor="text1"/>
          <w:lang w:val="vi-VN"/>
        </w:rPr>
      </w:pPr>
      <w:r w:rsidRPr="00D3654D">
        <w:rPr>
          <w:b w:val="0"/>
          <w:bCs/>
          <w:i w:val="0"/>
          <w:iCs/>
          <w:color w:val="000000" w:themeColor="text1"/>
        </w:rPr>
        <w:tab/>
        <w:t xml:space="preserve">Lô mô hình </w:t>
      </w:r>
      <w:r w:rsidRPr="00D3654D">
        <w:rPr>
          <w:b w:val="0"/>
          <w:bCs/>
          <w:i w:val="0"/>
          <w:iCs/>
          <w:color w:val="000000" w:themeColor="text1"/>
          <w:lang w:val="vi-VN"/>
        </w:rPr>
        <w:t xml:space="preserve">có rất ít ống sinh tinh thể hiện nhóm điểm 9-10 (chỉ có </w:t>
      </w:r>
      <w:r w:rsidR="00507C3F" w:rsidRPr="00D3654D">
        <w:rPr>
          <w:b w:val="0"/>
          <w:bCs/>
          <w:i w:val="0"/>
          <w:iCs/>
          <w:color w:val="000000" w:themeColor="text1"/>
        </w:rPr>
        <w:t>0,5%</w:t>
      </w:r>
      <w:r w:rsidRPr="00D3654D">
        <w:rPr>
          <w:b w:val="0"/>
          <w:bCs/>
          <w:i w:val="0"/>
          <w:iCs/>
          <w:color w:val="000000" w:themeColor="text1"/>
          <w:lang w:val="vi-VN"/>
        </w:rPr>
        <w:t>). Đ</w:t>
      </w:r>
      <w:r w:rsidRPr="00D3654D">
        <w:rPr>
          <w:b w:val="0"/>
          <w:bCs/>
          <w:i w:val="0"/>
          <w:iCs/>
          <w:color w:val="000000" w:themeColor="text1"/>
        </w:rPr>
        <w:t xml:space="preserve">a số </w:t>
      </w:r>
      <w:r w:rsidRPr="00D3654D">
        <w:rPr>
          <w:b w:val="0"/>
          <w:bCs/>
          <w:i w:val="0"/>
          <w:iCs/>
          <w:color w:val="000000" w:themeColor="text1"/>
          <w:lang w:val="vi-VN"/>
        </w:rPr>
        <w:t xml:space="preserve">ống sinh tinh </w:t>
      </w:r>
      <w:r w:rsidRPr="00D3654D">
        <w:rPr>
          <w:b w:val="0"/>
          <w:bCs/>
          <w:i w:val="0"/>
          <w:iCs/>
          <w:color w:val="000000" w:themeColor="text1"/>
        </w:rPr>
        <w:t>thể hiện nhóm điểm</w:t>
      </w:r>
      <w:r w:rsidRPr="00D3654D">
        <w:rPr>
          <w:b w:val="0"/>
          <w:bCs/>
          <w:i w:val="0"/>
          <w:iCs/>
          <w:color w:val="000000" w:themeColor="text1"/>
          <w:lang w:val="vi-VN"/>
        </w:rPr>
        <w:t xml:space="preserve"> 5-6 (59,5%) và nhóm điểm</w:t>
      </w:r>
      <w:r w:rsidRPr="00D3654D">
        <w:rPr>
          <w:b w:val="0"/>
          <w:bCs/>
          <w:i w:val="0"/>
          <w:iCs/>
          <w:color w:val="000000" w:themeColor="text1"/>
        </w:rPr>
        <w:t xml:space="preserve"> </w:t>
      </w:r>
      <w:r w:rsidRPr="00D3654D">
        <w:rPr>
          <w:b w:val="0"/>
          <w:bCs/>
          <w:i w:val="0"/>
          <w:iCs/>
          <w:color w:val="000000" w:themeColor="text1"/>
          <w:lang w:val="vi-VN"/>
        </w:rPr>
        <w:t>3-4 (21,5%); nhóm điểm 7-8 chỉ chiếm 18,5%.</w:t>
      </w:r>
    </w:p>
    <w:p w14:paraId="0B858A13" w14:textId="77777777" w:rsidR="002B33D7" w:rsidRPr="00D3654D" w:rsidRDefault="002B33D7" w:rsidP="002B33D7">
      <w:pPr>
        <w:pStyle w:val="03"/>
        <w:tabs>
          <w:tab w:val="left" w:pos="720"/>
          <w:tab w:val="left" w:pos="1440"/>
          <w:tab w:val="left" w:pos="2160"/>
          <w:tab w:val="left" w:pos="2880"/>
          <w:tab w:val="left" w:pos="3600"/>
          <w:tab w:val="left" w:pos="4320"/>
          <w:tab w:val="left" w:pos="5040"/>
          <w:tab w:val="left" w:pos="5616"/>
        </w:tabs>
        <w:spacing w:before="0" w:line="360" w:lineRule="auto"/>
        <w:rPr>
          <w:b w:val="0"/>
          <w:bCs/>
          <w:i w:val="0"/>
          <w:iCs/>
          <w:color w:val="000000" w:themeColor="text1"/>
        </w:rPr>
      </w:pPr>
      <w:r w:rsidRPr="00D3654D">
        <w:rPr>
          <w:b w:val="0"/>
          <w:bCs/>
          <w:i w:val="0"/>
          <w:iCs/>
          <w:color w:val="000000" w:themeColor="text1"/>
          <w:lang w:val="vi-VN"/>
        </w:rPr>
        <w:tab/>
        <w:t>Lô trị 1 và lô trị 2, nhóm điểm 9-10</w:t>
      </w:r>
      <w:r w:rsidRPr="00D3654D">
        <w:rPr>
          <w:b w:val="0"/>
          <w:bCs/>
          <w:i w:val="0"/>
          <w:iCs/>
          <w:color w:val="000000" w:themeColor="text1"/>
        </w:rPr>
        <w:t xml:space="preserve"> cao hơn so với lô mô hình tương ứng là 49,5% và 38%; nhóm điểm 3-4 ít hơn so với lô mô hình chiếm 3,5% - 7,5%.</w:t>
      </w:r>
    </w:p>
    <w:bookmarkEnd w:id="258"/>
    <w:p w14:paraId="1D0EA05E" w14:textId="77777777" w:rsidR="009C2C5A" w:rsidRPr="00D3654D" w:rsidRDefault="004014D5" w:rsidP="009479C7">
      <w:pPr>
        <w:spacing w:line="360" w:lineRule="auto"/>
        <w:jc w:val="center"/>
        <w:rPr>
          <w:b/>
          <w:bCs/>
          <w:i/>
          <w:iCs/>
          <w:color w:val="000000" w:themeColor="text1"/>
          <w:lang w:val="en-US"/>
        </w:rPr>
      </w:pPr>
      <w:r w:rsidRPr="00D3654D">
        <w:rPr>
          <w:b/>
          <w:bCs/>
          <w:i/>
          <w:iCs/>
          <w:noProof/>
          <w:color w:val="000000" w:themeColor="text1"/>
          <w:lang w:val="en-US" w:eastAsia="en-US"/>
        </w:rPr>
        <w:lastRenderedPageBreak/>
        <w:drawing>
          <wp:inline distT="0" distB="0" distL="0" distR="0" wp14:anchorId="0889E4B8" wp14:editId="738A2335">
            <wp:extent cx="5482567" cy="4250267"/>
            <wp:effectExtent l="0" t="0" r="444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6426" cy="4261011"/>
                    </a:xfrm>
                    <a:prstGeom prst="rect">
                      <a:avLst/>
                    </a:prstGeom>
                    <a:noFill/>
                    <a:ln>
                      <a:noFill/>
                    </a:ln>
                  </pic:spPr>
                </pic:pic>
              </a:graphicData>
            </a:graphic>
          </wp:inline>
        </w:drawing>
      </w:r>
    </w:p>
    <w:p w14:paraId="2DA97D66" w14:textId="77777777" w:rsidR="00A67A97" w:rsidRPr="00A67A97" w:rsidRDefault="00A67A97" w:rsidP="00F1701C">
      <w:pPr>
        <w:pStyle w:val="d1"/>
        <w:rPr>
          <w:color w:val="000000" w:themeColor="text1"/>
          <w:sz w:val="20"/>
        </w:rPr>
      </w:pPr>
    </w:p>
    <w:p w14:paraId="552B0918" w14:textId="77777777" w:rsidR="00EC0DA8" w:rsidRPr="00A67A97" w:rsidRDefault="009C2C5A" w:rsidP="00F1701C">
      <w:pPr>
        <w:pStyle w:val="d1"/>
        <w:rPr>
          <w:color w:val="000000" w:themeColor="text1"/>
          <w:sz w:val="28"/>
        </w:rPr>
      </w:pPr>
      <w:bookmarkStart w:id="259" w:name="_Toc74077771"/>
      <w:r w:rsidRPr="00A67A97">
        <w:rPr>
          <w:color w:val="000000" w:themeColor="text1"/>
          <w:sz w:val="28"/>
        </w:rPr>
        <w:t>Biểu đồ 3.</w:t>
      </w:r>
      <w:r w:rsidR="00332DA9" w:rsidRPr="00A67A97">
        <w:rPr>
          <w:color w:val="000000" w:themeColor="text1"/>
          <w:sz w:val="28"/>
        </w:rPr>
        <w:t>6</w:t>
      </w:r>
      <w:r w:rsidRPr="00A67A97">
        <w:rPr>
          <w:color w:val="000000" w:themeColor="text1"/>
          <w:sz w:val="28"/>
        </w:rPr>
        <w:t xml:space="preserve">. </w:t>
      </w:r>
      <w:r w:rsidR="007B4BA3" w:rsidRPr="00A67A97">
        <w:rPr>
          <w:color w:val="000000" w:themeColor="text1"/>
          <w:sz w:val="28"/>
        </w:rPr>
        <w:t xml:space="preserve">Biểu đồ Boxplot phân bố điểm </w:t>
      </w:r>
      <w:r w:rsidRPr="00A67A97">
        <w:rPr>
          <w:color w:val="000000" w:themeColor="text1"/>
          <w:sz w:val="28"/>
        </w:rPr>
        <w:t>Johnsen</w:t>
      </w:r>
      <w:bookmarkEnd w:id="259"/>
      <w:r w:rsidR="007B4BA3" w:rsidRPr="00A67A97">
        <w:rPr>
          <w:color w:val="000000" w:themeColor="text1"/>
          <w:sz w:val="28"/>
        </w:rPr>
        <w:t xml:space="preserve"> </w:t>
      </w:r>
    </w:p>
    <w:p w14:paraId="3CE6D594" w14:textId="278EE172" w:rsidR="00B935BC" w:rsidRPr="009660E4" w:rsidRDefault="009C2C5A" w:rsidP="003E3097">
      <w:pPr>
        <w:pStyle w:val="03"/>
        <w:spacing w:before="0" w:line="360" w:lineRule="auto"/>
        <w:rPr>
          <w:b w:val="0"/>
          <w:bCs/>
          <w:i w:val="0"/>
          <w:iCs/>
          <w:color w:val="000000" w:themeColor="text1"/>
          <w:spacing w:val="4"/>
          <w:lang w:val="vi-VN"/>
        </w:rPr>
      </w:pPr>
      <w:r w:rsidRPr="009660E4">
        <w:rPr>
          <w:color w:val="000000" w:themeColor="text1"/>
          <w:spacing w:val="4"/>
        </w:rPr>
        <w:tab/>
      </w:r>
      <w:r w:rsidR="008F6140" w:rsidRPr="009660E4">
        <w:rPr>
          <w:b w:val="0"/>
          <w:bCs/>
          <w:i w:val="0"/>
          <w:iCs/>
          <w:color w:val="000000" w:themeColor="text1"/>
          <w:spacing w:val="4"/>
          <w:lang w:val="vi-VN"/>
        </w:rPr>
        <w:t>Đ</w:t>
      </w:r>
      <w:r w:rsidR="009479C7" w:rsidRPr="009660E4">
        <w:rPr>
          <w:b w:val="0"/>
          <w:bCs/>
          <w:i w:val="0"/>
          <w:iCs/>
          <w:color w:val="000000" w:themeColor="text1"/>
          <w:spacing w:val="4"/>
        </w:rPr>
        <w:t>iểm Johnsen</w:t>
      </w:r>
      <w:r w:rsidR="00B935BC" w:rsidRPr="009660E4">
        <w:rPr>
          <w:b w:val="0"/>
          <w:bCs/>
          <w:i w:val="0"/>
          <w:iCs/>
          <w:color w:val="000000" w:themeColor="text1"/>
          <w:spacing w:val="4"/>
        </w:rPr>
        <w:t xml:space="preserve"> trung bình </w:t>
      </w:r>
      <w:r w:rsidR="009479C7" w:rsidRPr="009660E4">
        <w:rPr>
          <w:b w:val="0"/>
          <w:bCs/>
          <w:i w:val="0"/>
          <w:iCs/>
          <w:color w:val="000000" w:themeColor="text1"/>
          <w:spacing w:val="4"/>
        </w:rPr>
        <w:t xml:space="preserve">ở lô mô hình </w:t>
      </w:r>
      <w:r w:rsidR="00B935BC" w:rsidRPr="009660E4">
        <w:rPr>
          <w:b w:val="0"/>
          <w:bCs/>
          <w:i w:val="0"/>
          <w:iCs/>
          <w:color w:val="000000" w:themeColor="text1"/>
          <w:spacing w:val="4"/>
        </w:rPr>
        <w:t xml:space="preserve">là </w:t>
      </w:r>
      <w:r w:rsidR="009479C7" w:rsidRPr="009660E4">
        <w:rPr>
          <w:b w:val="0"/>
          <w:bCs/>
          <w:i w:val="0"/>
          <w:iCs/>
          <w:color w:val="000000" w:themeColor="text1"/>
          <w:spacing w:val="4"/>
        </w:rPr>
        <w:t>5,</w:t>
      </w:r>
      <w:r w:rsidR="0020525C" w:rsidRPr="009660E4">
        <w:rPr>
          <w:b w:val="0"/>
          <w:bCs/>
          <w:i w:val="0"/>
          <w:iCs/>
          <w:color w:val="000000" w:themeColor="text1"/>
          <w:spacing w:val="4"/>
          <w:lang w:val="vi-VN"/>
        </w:rPr>
        <w:t>16</w:t>
      </w:r>
      <w:r w:rsidR="009479C7" w:rsidRPr="009660E4">
        <w:rPr>
          <w:b w:val="0"/>
          <w:bCs/>
          <w:i w:val="0"/>
          <w:iCs/>
          <w:color w:val="000000" w:themeColor="text1"/>
          <w:spacing w:val="4"/>
        </w:rPr>
        <w:t xml:space="preserve"> ± 1,</w:t>
      </w:r>
      <w:r w:rsidR="0020525C" w:rsidRPr="009660E4">
        <w:rPr>
          <w:b w:val="0"/>
          <w:bCs/>
          <w:i w:val="0"/>
          <w:iCs/>
          <w:color w:val="000000" w:themeColor="text1"/>
          <w:spacing w:val="4"/>
          <w:lang w:val="vi-VN"/>
        </w:rPr>
        <w:t>23</w:t>
      </w:r>
      <w:r w:rsidR="009479C7" w:rsidRPr="009660E4">
        <w:rPr>
          <w:b w:val="0"/>
          <w:bCs/>
          <w:i w:val="0"/>
          <w:iCs/>
          <w:color w:val="000000" w:themeColor="text1"/>
          <w:spacing w:val="4"/>
        </w:rPr>
        <w:t xml:space="preserve"> thấp hơn </w:t>
      </w:r>
      <w:r w:rsidR="00EC0DA8" w:rsidRPr="009660E4">
        <w:rPr>
          <w:b w:val="0"/>
          <w:bCs/>
          <w:i w:val="0"/>
          <w:iCs/>
          <w:color w:val="000000" w:themeColor="text1"/>
          <w:spacing w:val="4"/>
          <w:lang w:val="vi-VN"/>
        </w:rPr>
        <w:t xml:space="preserve">rõ với sự khác biệt có ý nghĩa thống kê so với hai lô dùng Testin CT3 và lô chứng (p &lt; 0,05). </w:t>
      </w:r>
    </w:p>
    <w:p w14:paraId="7E9C60F5" w14:textId="0D546E34" w:rsidR="00ED4D61" w:rsidRPr="00D3654D" w:rsidRDefault="0020525C" w:rsidP="00B935BC">
      <w:pPr>
        <w:pStyle w:val="03"/>
        <w:spacing w:before="0" w:line="360" w:lineRule="auto"/>
        <w:ind w:firstLine="720"/>
        <w:rPr>
          <w:b w:val="0"/>
          <w:bCs/>
          <w:i w:val="0"/>
          <w:iCs/>
          <w:color w:val="000000" w:themeColor="text1"/>
          <w:lang w:val="vi-VN"/>
        </w:rPr>
      </w:pPr>
      <w:r w:rsidRPr="00D3654D">
        <w:rPr>
          <w:b w:val="0"/>
          <w:bCs/>
          <w:i w:val="0"/>
          <w:iCs/>
          <w:color w:val="000000" w:themeColor="text1"/>
          <w:lang w:val="vi-VN"/>
        </w:rPr>
        <w:t>L</w:t>
      </w:r>
      <w:r w:rsidR="00EC0DA8" w:rsidRPr="00D3654D">
        <w:rPr>
          <w:b w:val="0"/>
          <w:bCs/>
          <w:i w:val="0"/>
          <w:iCs/>
          <w:color w:val="000000" w:themeColor="text1"/>
          <w:lang w:val="vi-VN"/>
        </w:rPr>
        <w:t xml:space="preserve">ô dùng Testin CT3 liều thấp </w:t>
      </w:r>
      <w:bookmarkStart w:id="260" w:name="_Hlk46475366"/>
      <w:r w:rsidR="00F3142F" w:rsidRPr="00D3654D">
        <w:rPr>
          <w:b w:val="0"/>
          <w:bCs/>
          <w:i w:val="0"/>
          <w:iCs/>
          <w:color w:val="000000" w:themeColor="text1"/>
        </w:rPr>
        <w:t xml:space="preserve">có điểm Johnsen trung bình là </w:t>
      </w:r>
      <w:r w:rsidR="00EC0DA8" w:rsidRPr="00D3654D">
        <w:rPr>
          <w:b w:val="0"/>
          <w:bCs/>
          <w:i w:val="0"/>
          <w:iCs/>
          <w:color w:val="000000" w:themeColor="text1"/>
          <w:lang w:val="vi-VN"/>
        </w:rPr>
        <w:t>7,6</w:t>
      </w:r>
      <w:r w:rsidRPr="00D3654D">
        <w:rPr>
          <w:b w:val="0"/>
          <w:bCs/>
          <w:i w:val="0"/>
          <w:iCs/>
          <w:color w:val="000000" w:themeColor="text1"/>
          <w:lang w:val="vi-VN"/>
        </w:rPr>
        <w:t>8</w:t>
      </w:r>
      <w:r w:rsidR="00EC0DA8" w:rsidRPr="00D3654D">
        <w:rPr>
          <w:b w:val="0"/>
          <w:bCs/>
          <w:i w:val="0"/>
          <w:iCs/>
          <w:color w:val="000000" w:themeColor="text1"/>
          <w:lang w:val="vi-VN"/>
        </w:rPr>
        <w:t xml:space="preserve"> ± 1,5</w:t>
      </w:r>
      <w:r w:rsidRPr="00D3654D">
        <w:rPr>
          <w:b w:val="0"/>
          <w:bCs/>
          <w:i w:val="0"/>
          <w:iCs/>
          <w:color w:val="000000" w:themeColor="text1"/>
          <w:lang w:val="vi-VN"/>
        </w:rPr>
        <w:t>5</w:t>
      </w:r>
      <w:r w:rsidR="00EC0DA8" w:rsidRPr="00D3654D">
        <w:rPr>
          <w:b w:val="0"/>
          <w:bCs/>
          <w:i w:val="0"/>
          <w:iCs/>
          <w:color w:val="000000" w:themeColor="text1"/>
          <w:lang w:val="vi-VN"/>
        </w:rPr>
        <w:t xml:space="preserve"> và liều cao </w:t>
      </w:r>
      <w:r w:rsidR="00F3142F" w:rsidRPr="00D3654D">
        <w:rPr>
          <w:b w:val="0"/>
          <w:bCs/>
          <w:i w:val="0"/>
          <w:iCs/>
          <w:color w:val="000000" w:themeColor="text1"/>
        </w:rPr>
        <w:t xml:space="preserve">là </w:t>
      </w:r>
      <w:r w:rsidR="00EC0DA8" w:rsidRPr="00D3654D">
        <w:rPr>
          <w:b w:val="0"/>
          <w:bCs/>
          <w:i w:val="0"/>
          <w:iCs/>
          <w:color w:val="000000" w:themeColor="text1"/>
          <w:lang w:val="vi-VN"/>
        </w:rPr>
        <w:t>7,26 ± 1,77</w:t>
      </w:r>
      <w:bookmarkEnd w:id="260"/>
      <w:r w:rsidR="00EC0DA8" w:rsidRPr="00D3654D">
        <w:rPr>
          <w:b w:val="0"/>
          <w:bCs/>
          <w:i w:val="0"/>
          <w:iCs/>
          <w:color w:val="000000" w:themeColor="text1"/>
          <w:lang w:val="vi-VN"/>
        </w:rPr>
        <w:t xml:space="preserve"> thấp hơn so với lô chứng </w:t>
      </w:r>
      <w:r w:rsidR="00F3142F" w:rsidRPr="00D3654D">
        <w:rPr>
          <w:b w:val="0"/>
          <w:bCs/>
          <w:i w:val="0"/>
          <w:iCs/>
          <w:color w:val="000000" w:themeColor="text1"/>
        </w:rPr>
        <w:t xml:space="preserve">là </w:t>
      </w:r>
      <w:r w:rsidR="00EC0DA8" w:rsidRPr="00D3654D">
        <w:rPr>
          <w:b w:val="0"/>
          <w:bCs/>
          <w:i w:val="0"/>
          <w:iCs/>
          <w:color w:val="000000" w:themeColor="text1"/>
          <w:lang w:val="vi-VN"/>
        </w:rPr>
        <w:t>8,73 ± 0,</w:t>
      </w:r>
      <w:r w:rsidRPr="00D3654D">
        <w:rPr>
          <w:b w:val="0"/>
          <w:bCs/>
          <w:i w:val="0"/>
          <w:iCs/>
          <w:color w:val="000000" w:themeColor="text1"/>
          <w:lang w:val="vi-VN"/>
        </w:rPr>
        <w:t>59</w:t>
      </w:r>
      <w:r w:rsidR="00F3142F" w:rsidRPr="00D3654D">
        <w:rPr>
          <w:b w:val="0"/>
          <w:bCs/>
          <w:i w:val="0"/>
          <w:iCs/>
          <w:color w:val="000000" w:themeColor="text1"/>
        </w:rPr>
        <w:t xml:space="preserve"> với sự khác biệt có ý nghĩa</w:t>
      </w:r>
      <w:r w:rsidR="00EC0DA8" w:rsidRPr="00D3654D">
        <w:rPr>
          <w:b w:val="0"/>
          <w:bCs/>
          <w:i w:val="0"/>
          <w:iCs/>
          <w:color w:val="000000" w:themeColor="text1"/>
          <w:lang w:val="vi-VN"/>
        </w:rPr>
        <w:t xml:space="preserve"> thống kê (p &lt; 0,05).</w:t>
      </w:r>
    </w:p>
    <w:p w14:paraId="7B14879F" w14:textId="77777777" w:rsidR="00ED4D61" w:rsidRPr="00D3654D" w:rsidRDefault="00ED4D61">
      <w:pPr>
        <w:rPr>
          <w:rFonts w:eastAsia="Calibri"/>
          <w:bCs/>
          <w:iCs/>
          <w:color w:val="000000" w:themeColor="text1"/>
          <w:kern w:val="2"/>
          <w:szCs w:val="28"/>
          <w:lang w:eastAsia="en-US"/>
        </w:rPr>
      </w:pPr>
      <w:r w:rsidRPr="00D3654D">
        <w:rPr>
          <w:b/>
          <w:bCs/>
          <w:i/>
          <w:iCs/>
          <w:color w:val="000000" w:themeColor="text1"/>
        </w:rPr>
        <w:br w:type="page"/>
      </w:r>
    </w:p>
    <w:p w14:paraId="2866DDB7" w14:textId="47557C23" w:rsidR="00BA316B" w:rsidRPr="00D3654D" w:rsidRDefault="00ED4D61" w:rsidP="00ED4D61">
      <w:pPr>
        <w:pStyle w:val="03"/>
        <w:spacing w:before="0" w:line="360" w:lineRule="auto"/>
        <w:jc w:val="center"/>
        <w:rPr>
          <w:b w:val="0"/>
          <w:bCs/>
          <w:i w:val="0"/>
          <w:iCs/>
          <w:color w:val="000000" w:themeColor="text1"/>
          <w:lang w:val="vi-VN"/>
        </w:rPr>
      </w:pPr>
      <w:r w:rsidRPr="00D3654D">
        <w:rPr>
          <w:b w:val="0"/>
          <w:bCs/>
          <w:i w:val="0"/>
          <w:iCs/>
          <w:noProof/>
          <w:color w:val="000000" w:themeColor="text1"/>
        </w:rPr>
        <w:lastRenderedPageBreak/>
        <w:drawing>
          <wp:inline distT="0" distB="0" distL="0" distR="0" wp14:anchorId="2BB93C1A" wp14:editId="0DCFF09F">
            <wp:extent cx="5028565" cy="7230401"/>
            <wp:effectExtent l="0" t="0" r="635"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66054" cy="7284305"/>
                    </a:xfrm>
                    <a:prstGeom prst="rect">
                      <a:avLst/>
                    </a:prstGeom>
                    <a:noFill/>
                    <a:ln>
                      <a:noFill/>
                    </a:ln>
                  </pic:spPr>
                </pic:pic>
              </a:graphicData>
            </a:graphic>
          </wp:inline>
        </w:drawing>
      </w:r>
    </w:p>
    <w:p w14:paraId="2C4D69F2" w14:textId="6386E7F0" w:rsidR="00410456" w:rsidRPr="00D3654D" w:rsidRDefault="00BA316B" w:rsidP="002F4A12">
      <w:pPr>
        <w:pStyle w:val="H3"/>
        <w:rPr>
          <w:color w:val="000000" w:themeColor="text1"/>
        </w:rPr>
      </w:pPr>
      <w:bookmarkStart w:id="261" w:name="_Toc74077917"/>
      <w:r w:rsidRPr="00D3654D">
        <w:rPr>
          <w:color w:val="000000" w:themeColor="text1"/>
        </w:rPr>
        <w:t>Hình 3.</w:t>
      </w:r>
      <w:r w:rsidR="00332A37" w:rsidRPr="00D3654D">
        <w:rPr>
          <w:color w:val="000000" w:themeColor="text1"/>
          <w:lang w:val="en-US"/>
        </w:rPr>
        <w:t>4</w:t>
      </w:r>
      <w:r w:rsidRPr="00D3654D">
        <w:rPr>
          <w:color w:val="000000" w:themeColor="text1"/>
        </w:rPr>
        <w:t xml:space="preserve">. </w:t>
      </w:r>
      <w:r w:rsidR="00F3142F" w:rsidRPr="00D3654D">
        <w:rPr>
          <w:color w:val="000000" w:themeColor="text1"/>
        </w:rPr>
        <w:t>Điểm</w:t>
      </w:r>
      <w:r w:rsidR="007F2A90" w:rsidRPr="00D3654D">
        <w:rPr>
          <w:color w:val="000000" w:themeColor="text1"/>
          <w:lang w:val="en-US"/>
        </w:rPr>
        <w:t xml:space="preserve"> Johnsen</w:t>
      </w:r>
      <w:r w:rsidR="00F3142F" w:rsidRPr="00D3654D">
        <w:rPr>
          <w:color w:val="000000" w:themeColor="text1"/>
        </w:rPr>
        <w:t xml:space="preserve"> đánh giá ống sinh tinh qua mặt cắt ngang</w:t>
      </w:r>
      <w:bookmarkEnd w:id="261"/>
    </w:p>
    <w:p w14:paraId="4FB6CE06" w14:textId="23BFE2B4" w:rsidR="007F2A90" w:rsidRPr="00D3654D" w:rsidRDefault="007F2A90" w:rsidP="002F4A12">
      <w:pPr>
        <w:pStyle w:val="H3"/>
        <w:rPr>
          <w:color w:val="000000" w:themeColor="text1"/>
          <w:lang w:val="en-US"/>
        </w:rPr>
      </w:pPr>
      <w:bookmarkStart w:id="262" w:name="_Toc74077918"/>
      <w:r w:rsidRPr="00D3654D">
        <w:rPr>
          <w:color w:val="000000" w:themeColor="text1"/>
          <w:lang w:val="en-US"/>
        </w:rPr>
        <w:t>Bằng nhuộm hematoxylin-eosin (HE)</w:t>
      </w:r>
      <w:bookmarkEnd w:id="262"/>
    </w:p>
    <w:p w14:paraId="1F16028B" w14:textId="77777777" w:rsidR="00B81D33" w:rsidRPr="00D3654D" w:rsidRDefault="00B81D33" w:rsidP="00B81D33">
      <w:pPr>
        <w:pStyle w:val="H3"/>
        <w:spacing w:line="240" w:lineRule="auto"/>
        <w:ind w:right="-147"/>
        <w:rPr>
          <w:b w:val="0"/>
          <w:i w:val="0"/>
          <w:color w:val="000000" w:themeColor="text1"/>
          <w:lang w:val="en-US"/>
        </w:rPr>
      </w:pPr>
      <w:bookmarkStart w:id="263" w:name="_Toc74077919"/>
      <w:r w:rsidRPr="00D3654D">
        <w:rPr>
          <w:b w:val="0"/>
          <w:i w:val="0"/>
          <w:color w:val="000000" w:themeColor="text1"/>
          <w:lang w:val="en-US"/>
        </w:rPr>
        <w:t>1- tế bào Leydig, 2 - tinh nguyên bào, 3 - tinh bào</w:t>
      </w:r>
      <w:bookmarkEnd w:id="263"/>
    </w:p>
    <w:p w14:paraId="2A6C6018" w14:textId="77777777" w:rsidR="00B81D33" w:rsidRPr="00D3654D" w:rsidRDefault="00B81D33" w:rsidP="00B81D33">
      <w:pPr>
        <w:pStyle w:val="H3"/>
        <w:spacing w:line="240" w:lineRule="auto"/>
        <w:ind w:right="-147"/>
        <w:rPr>
          <w:b w:val="0"/>
          <w:i w:val="0"/>
          <w:iCs/>
          <w:color w:val="000000" w:themeColor="text1"/>
          <w:lang w:val="en-US"/>
        </w:rPr>
      </w:pPr>
      <w:bookmarkStart w:id="264" w:name="_Toc74077920"/>
      <w:r w:rsidRPr="00D3654D">
        <w:rPr>
          <w:b w:val="0"/>
          <w:i w:val="0"/>
          <w:color w:val="000000" w:themeColor="text1"/>
          <w:lang w:val="en-US"/>
        </w:rPr>
        <w:t>4 - tinh tử, 5 - tinh trùng, 6 - tế bào Sertoli</w:t>
      </w:r>
      <w:bookmarkEnd w:id="264"/>
    </w:p>
    <w:p w14:paraId="30E6429B" w14:textId="0404452D" w:rsidR="008C0DA2" w:rsidRPr="00D3654D" w:rsidRDefault="003C5AD7" w:rsidP="00B61521">
      <w:pPr>
        <w:pStyle w:val="330"/>
        <w:rPr>
          <w:color w:val="000000" w:themeColor="text1"/>
        </w:rPr>
      </w:pPr>
      <w:bookmarkStart w:id="265" w:name="_Toc53295236"/>
      <w:bookmarkStart w:id="266" w:name="_Toc74643052"/>
      <w:r w:rsidRPr="00D3654D">
        <w:rPr>
          <w:color w:val="000000" w:themeColor="text1"/>
        </w:rPr>
        <w:lastRenderedPageBreak/>
        <w:t>3.</w:t>
      </w:r>
      <w:r w:rsidR="002862C1" w:rsidRPr="00D3654D">
        <w:rPr>
          <w:color w:val="000000" w:themeColor="text1"/>
        </w:rPr>
        <w:t>2.</w:t>
      </w:r>
      <w:r w:rsidR="003C29A7" w:rsidRPr="00D3654D">
        <w:rPr>
          <w:color w:val="000000" w:themeColor="text1"/>
        </w:rPr>
        <w:t>2</w:t>
      </w:r>
      <w:r w:rsidRPr="00D3654D">
        <w:rPr>
          <w:color w:val="000000" w:themeColor="text1"/>
        </w:rPr>
        <w:t xml:space="preserve">. </w:t>
      </w:r>
      <w:r w:rsidR="00CB776A" w:rsidRPr="00D3654D">
        <w:rPr>
          <w:color w:val="000000" w:themeColor="text1"/>
        </w:rPr>
        <w:t>T</w:t>
      </w:r>
      <w:r w:rsidRPr="00D3654D">
        <w:rPr>
          <w:color w:val="000000" w:themeColor="text1"/>
        </w:rPr>
        <w:t>ác dụng của</w:t>
      </w:r>
      <w:r w:rsidR="003C29A7" w:rsidRPr="00D3654D">
        <w:rPr>
          <w:color w:val="000000" w:themeColor="text1"/>
        </w:rPr>
        <w:t xml:space="preserve"> </w:t>
      </w:r>
      <w:r w:rsidRPr="00D3654D">
        <w:rPr>
          <w:color w:val="000000" w:themeColor="text1"/>
        </w:rPr>
        <w:t>Testin CT3 trên chuột nhắt gây suy giảm sinh sản bằng stress giam giữ</w:t>
      </w:r>
      <w:bookmarkEnd w:id="265"/>
      <w:bookmarkEnd w:id="266"/>
    </w:p>
    <w:p w14:paraId="0C95F80C" w14:textId="68D3FD88" w:rsidR="003C5AD7" w:rsidRPr="00D3654D" w:rsidRDefault="003C5AD7" w:rsidP="003C29A7">
      <w:pPr>
        <w:spacing w:line="360" w:lineRule="auto"/>
        <w:jc w:val="both"/>
        <w:rPr>
          <w:i/>
          <w:iCs/>
          <w:color w:val="000000" w:themeColor="text1"/>
          <w:szCs w:val="28"/>
          <w:lang w:val="en-US"/>
        </w:rPr>
      </w:pPr>
      <w:r w:rsidRPr="00D3654D">
        <w:rPr>
          <w:i/>
          <w:iCs/>
          <w:color w:val="000000" w:themeColor="text1"/>
          <w:szCs w:val="28"/>
          <w:lang w:val="en-US"/>
        </w:rPr>
        <w:t>3.</w:t>
      </w:r>
      <w:r w:rsidR="002862C1" w:rsidRPr="00D3654D">
        <w:rPr>
          <w:i/>
          <w:iCs/>
          <w:color w:val="000000" w:themeColor="text1"/>
          <w:szCs w:val="28"/>
          <w:lang w:val="en-US"/>
        </w:rPr>
        <w:t>2.</w:t>
      </w:r>
      <w:r w:rsidR="003C29A7" w:rsidRPr="00D3654D">
        <w:rPr>
          <w:i/>
          <w:iCs/>
          <w:color w:val="000000" w:themeColor="text1"/>
          <w:szCs w:val="28"/>
          <w:lang w:val="en-US"/>
        </w:rPr>
        <w:t>2</w:t>
      </w:r>
      <w:r w:rsidRPr="00D3654D">
        <w:rPr>
          <w:i/>
          <w:iCs/>
          <w:color w:val="000000" w:themeColor="text1"/>
          <w:szCs w:val="28"/>
          <w:lang w:val="en-US"/>
        </w:rPr>
        <w:t xml:space="preserve">.1. Ảnh hưởng của Testin CT3 đến trọng lượng </w:t>
      </w:r>
      <w:r w:rsidR="00410456" w:rsidRPr="00D3654D">
        <w:rPr>
          <w:i/>
          <w:iCs/>
          <w:color w:val="000000" w:themeColor="text1"/>
          <w:szCs w:val="28"/>
          <w:lang w:val="en-US"/>
        </w:rPr>
        <w:t>cơ thể chuột</w:t>
      </w:r>
      <w:r w:rsidR="003C29A7" w:rsidRPr="00D3654D">
        <w:rPr>
          <w:i/>
          <w:iCs/>
          <w:color w:val="000000" w:themeColor="text1"/>
          <w:szCs w:val="28"/>
          <w:lang w:val="en-US"/>
        </w:rPr>
        <w:t xml:space="preserve"> suy giảm sinh sản bằng stress giam giữ</w:t>
      </w:r>
    </w:p>
    <w:p w14:paraId="70599FA0" w14:textId="77777777" w:rsidR="002A0732" w:rsidRPr="00D3654D" w:rsidRDefault="002A0732" w:rsidP="003C5AD7">
      <w:pPr>
        <w:spacing w:line="360" w:lineRule="auto"/>
        <w:rPr>
          <w:color w:val="000000" w:themeColor="text1"/>
          <w:szCs w:val="28"/>
          <w:lang w:val="en-US"/>
        </w:rPr>
      </w:pPr>
      <w:r w:rsidRPr="00D3654D">
        <w:rPr>
          <w:color w:val="000000" w:themeColor="text1"/>
          <w:szCs w:val="28"/>
          <w:lang w:val="en-US"/>
        </w:rPr>
        <w:tab/>
        <w:t>Sau 15 ngày giam giữ chuột ở 3 lô (lô trị 1, lô trị 2 và lô mô hình), thấy trọng lượng cơ thể chuột ở các lô thay đổi như sau:</w:t>
      </w:r>
    </w:p>
    <w:p w14:paraId="394DB0F7" w14:textId="69A5539E" w:rsidR="003C5AD7" w:rsidRPr="00D3654D" w:rsidRDefault="003C5AD7" w:rsidP="00B61521">
      <w:pPr>
        <w:pStyle w:val="B2"/>
        <w:rPr>
          <w:color w:val="000000" w:themeColor="text1"/>
        </w:rPr>
      </w:pPr>
      <w:bookmarkStart w:id="267" w:name="_Toc74077589"/>
      <w:r w:rsidRPr="00D3654D">
        <w:rPr>
          <w:color w:val="000000" w:themeColor="text1"/>
        </w:rPr>
        <w:t>Bảng 3.</w:t>
      </w:r>
      <w:r w:rsidR="00362B96" w:rsidRPr="00D3654D">
        <w:rPr>
          <w:color w:val="000000" w:themeColor="text1"/>
        </w:rPr>
        <w:t>18</w:t>
      </w:r>
      <w:r w:rsidR="00CB776A" w:rsidRPr="00D3654D">
        <w:rPr>
          <w:color w:val="000000" w:themeColor="text1"/>
        </w:rPr>
        <w:t>.</w:t>
      </w:r>
      <w:r w:rsidR="00410456" w:rsidRPr="00D3654D">
        <w:rPr>
          <w:color w:val="000000" w:themeColor="text1"/>
        </w:rPr>
        <w:t xml:space="preserve"> Ảnh hưởng của Testin CT3 tới t</w:t>
      </w:r>
      <w:r w:rsidR="00CB776A" w:rsidRPr="00D3654D">
        <w:rPr>
          <w:color w:val="000000" w:themeColor="text1"/>
        </w:rPr>
        <w:t>r</w:t>
      </w:r>
      <w:r w:rsidRPr="00D3654D">
        <w:rPr>
          <w:color w:val="000000" w:themeColor="text1"/>
        </w:rPr>
        <w:t>ọng lượng c</w:t>
      </w:r>
      <w:r w:rsidR="00410456" w:rsidRPr="00D3654D">
        <w:rPr>
          <w:color w:val="000000" w:themeColor="text1"/>
        </w:rPr>
        <w:t xml:space="preserve">ơ thể </w:t>
      </w:r>
      <w:r w:rsidR="003C29A7" w:rsidRPr="00D3654D">
        <w:rPr>
          <w:color w:val="000000" w:themeColor="text1"/>
        </w:rPr>
        <w:t>chuột trên mô hình gây suy giảm sinh sản bằng stress giam giữ</w:t>
      </w:r>
      <w:bookmarkEnd w:id="267"/>
    </w:p>
    <w:tbl>
      <w:tblPr>
        <w:tblStyle w:val="TableGrid"/>
        <w:tblW w:w="8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2"/>
        <w:gridCol w:w="2216"/>
        <w:gridCol w:w="2268"/>
        <w:gridCol w:w="1809"/>
      </w:tblGrid>
      <w:tr w:rsidR="00D3654D" w:rsidRPr="00D3654D" w14:paraId="445B4EBA" w14:textId="77777777" w:rsidTr="009B752D">
        <w:trPr>
          <w:cantSplit/>
          <w:jc w:val="center"/>
        </w:trPr>
        <w:tc>
          <w:tcPr>
            <w:tcW w:w="2482" w:type="dxa"/>
            <w:vMerge w:val="restart"/>
            <w:shd w:val="clear" w:color="auto" w:fill="DBE5F1" w:themeFill="accent1" w:themeFillTint="33"/>
            <w:vAlign w:val="center"/>
          </w:tcPr>
          <w:p w14:paraId="748AC6AC" w14:textId="77777777" w:rsidR="00885556" w:rsidRPr="00D3654D" w:rsidRDefault="00885556" w:rsidP="009B752D">
            <w:pPr>
              <w:pStyle w:val="02"/>
              <w:spacing w:before="0" w:line="360" w:lineRule="auto"/>
              <w:jc w:val="center"/>
              <w:rPr>
                <w:bCs/>
                <w:color w:val="000000" w:themeColor="text1"/>
              </w:rPr>
            </w:pPr>
            <w:bookmarkStart w:id="268" w:name="_Hlk40399030"/>
            <w:r w:rsidRPr="00D3654D">
              <w:rPr>
                <w:bCs/>
                <w:color w:val="000000" w:themeColor="text1"/>
              </w:rPr>
              <w:t>Lô chuột</w:t>
            </w:r>
          </w:p>
          <w:p w14:paraId="0AF4B79D" w14:textId="77777777" w:rsidR="00885556" w:rsidRPr="00D3654D" w:rsidRDefault="00885556" w:rsidP="009B752D">
            <w:pPr>
              <w:pStyle w:val="02"/>
              <w:spacing w:before="0" w:line="360" w:lineRule="auto"/>
              <w:jc w:val="center"/>
              <w:rPr>
                <w:bCs/>
                <w:color w:val="000000" w:themeColor="text1"/>
              </w:rPr>
            </w:pPr>
            <w:r w:rsidRPr="00D3654D">
              <w:rPr>
                <w:bCs/>
                <w:color w:val="000000" w:themeColor="text1"/>
              </w:rPr>
              <w:t>(n=10)</w:t>
            </w:r>
          </w:p>
        </w:tc>
        <w:tc>
          <w:tcPr>
            <w:tcW w:w="4484" w:type="dxa"/>
            <w:gridSpan w:val="2"/>
            <w:shd w:val="clear" w:color="auto" w:fill="DBE5F1" w:themeFill="accent1" w:themeFillTint="33"/>
            <w:vAlign w:val="center"/>
          </w:tcPr>
          <w:p w14:paraId="6934B0B7" w14:textId="77777777" w:rsidR="00885556" w:rsidRPr="00D3654D" w:rsidRDefault="00885556" w:rsidP="009B752D">
            <w:pPr>
              <w:pStyle w:val="02"/>
              <w:spacing w:before="0" w:line="360" w:lineRule="auto"/>
              <w:jc w:val="center"/>
              <w:rPr>
                <w:bCs/>
                <w:color w:val="000000" w:themeColor="text1"/>
              </w:rPr>
            </w:pPr>
            <w:r w:rsidRPr="00D3654D">
              <w:rPr>
                <w:bCs/>
                <w:color w:val="000000" w:themeColor="text1"/>
              </w:rPr>
              <w:t>Trọng lượng chuột Mean ± SD</w:t>
            </w:r>
            <w:r w:rsidR="005876B0" w:rsidRPr="00D3654D">
              <w:rPr>
                <w:bCs/>
                <w:color w:val="000000" w:themeColor="text1"/>
              </w:rPr>
              <w:t xml:space="preserve"> (g)</w:t>
            </w:r>
          </w:p>
        </w:tc>
        <w:tc>
          <w:tcPr>
            <w:tcW w:w="1809" w:type="dxa"/>
            <w:vMerge w:val="restart"/>
            <w:shd w:val="clear" w:color="auto" w:fill="DBE5F1" w:themeFill="accent1" w:themeFillTint="33"/>
            <w:vAlign w:val="center"/>
          </w:tcPr>
          <w:p w14:paraId="256C3C8A" w14:textId="6213ADE5" w:rsidR="00885556" w:rsidRPr="00D3654D" w:rsidRDefault="00885556" w:rsidP="009B752D">
            <w:pPr>
              <w:pStyle w:val="02"/>
              <w:spacing w:before="0" w:line="360" w:lineRule="auto"/>
              <w:jc w:val="center"/>
              <w:rPr>
                <w:bCs/>
                <w:color w:val="000000" w:themeColor="text1"/>
                <w:vertAlign w:val="subscript"/>
              </w:rPr>
            </w:pPr>
            <w:r w:rsidRPr="00D3654D">
              <w:rPr>
                <w:bCs/>
                <w:color w:val="000000" w:themeColor="text1"/>
              </w:rPr>
              <w:t>p</w:t>
            </w:r>
            <w:r w:rsidRPr="00D3654D">
              <w:rPr>
                <w:bCs/>
                <w:color w:val="000000" w:themeColor="text1"/>
                <w:vertAlign w:val="subscript"/>
              </w:rPr>
              <w:t xml:space="preserve">trước </w:t>
            </w:r>
            <w:r w:rsidR="00946298" w:rsidRPr="00D3654D">
              <w:rPr>
                <w:bCs/>
                <w:color w:val="000000" w:themeColor="text1"/>
                <w:vertAlign w:val="subscript"/>
              </w:rPr>
              <w:t>–</w:t>
            </w:r>
            <w:r w:rsidRPr="00D3654D">
              <w:rPr>
                <w:bCs/>
                <w:color w:val="000000" w:themeColor="text1"/>
                <w:vertAlign w:val="subscript"/>
              </w:rPr>
              <w:t xml:space="preserve"> sau</w:t>
            </w:r>
          </w:p>
        </w:tc>
      </w:tr>
      <w:tr w:rsidR="00D3654D" w:rsidRPr="00D3654D" w14:paraId="2621ACF8" w14:textId="77777777" w:rsidTr="009B752D">
        <w:trPr>
          <w:cantSplit/>
          <w:jc w:val="center"/>
        </w:trPr>
        <w:tc>
          <w:tcPr>
            <w:tcW w:w="2482" w:type="dxa"/>
            <w:vMerge/>
            <w:shd w:val="clear" w:color="auto" w:fill="F2DBDB" w:themeFill="accent2" w:themeFillTint="33"/>
            <w:vAlign w:val="center"/>
          </w:tcPr>
          <w:p w14:paraId="7DE8122E" w14:textId="77777777" w:rsidR="00885556" w:rsidRPr="00D3654D" w:rsidRDefault="00885556" w:rsidP="009B752D">
            <w:pPr>
              <w:pStyle w:val="02"/>
              <w:spacing w:before="0" w:line="360" w:lineRule="auto"/>
              <w:jc w:val="center"/>
              <w:rPr>
                <w:bCs/>
                <w:color w:val="000000" w:themeColor="text1"/>
              </w:rPr>
            </w:pPr>
          </w:p>
        </w:tc>
        <w:tc>
          <w:tcPr>
            <w:tcW w:w="2216" w:type="dxa"/>
            <w:shd w:val="clear" w:color="auto" w:fill="F2DBDB" w:themeFill="accent2" w:themeFillTint="33"/>
            <w:vAlign w:val="center"/>
          </w:tcPr>
          <w:p w14:paraId="4B0E5C08" w14:textId="77777777" w:rsidR="00885556" w:rsidRPr="00D3654D" w:rsidRDefault="00885556" w:rsidP="009B752D">
            <w:pPr>
              <w:pStyle w:val="02"/>
              <w:spacing w:before="0" w:line="360" w:lineRule="auto"/>
              <w:jc w:val="center"/>
              <w:rPr>
                <w:b w:val="0"/>
                <w:color w:val="000000" w:themeColor="text1"/>
              </w:rPr>
            </w:pPr>
            <w:r w:rsidRPr="00D3654D">
              <w:rPr>
                <w:b w:val="0"/>
                <w:color w:val="000000" w:themeColor="text1"/>
              </w:rPr>
              <w:t>Trước giam giữ</w:t>
            </w:r>
          </w:p>
        </w:tc>
        <w:tc>
          <w:tcPr>
            <w:tcW w:w="2268" w:type="dxa"/>
            <w:shd w:val="clear" w:color="auto" w:fill="F2DBDB" w:themeFill="accent2" w:themeFillTint="33"/>
            <w:vAlign w:val="center"/>
          </w:tcPr>
          <w:p w14:paraId="00ED7959" w14:textId="77777777" w:rsidR="00885556" w:rsidRPr="00D3654D" w:rsidRDefault="00885556" w:rsidP="009B752D">
            <w:pPr>
              <w:pStyle w:val="02"/>
              <w:spacing w:before="0" w:line="360" w:lineRule="auto"/>
              <w:jc w:val="center"/>
              <w:rPr>
                <w:b w:val="0"/>
                <w:color w:val="000000" w:themeColor="text1"/>
              </w:rPr>
            </w:pPr>
            <w:r w:rsidRPr="00D3654D">
              <w:rPr>
                <w:b w:val="0"/>
                <w:color w:val="000000" w:themeColor="text1"/>
              </w:rPr>
              <w:t xml:space="preserve">Sau 15 ngày </w:t>
            </w:r>
          </w:p>
        </w:tc>
        <w:tc>
          <w:tcPr>
            <w:tcW w:w="1809" w:type="dxa"/>
            <w:vMerge/>
            <w:shd w:val="clear" w:color="auto" w:fill="F2DBDB" w:themeFill="accent2" w:themeFillTint="33"/>
            <w:vAlign w:val="center"/>
          </w:tcPr>
          <w:p w14:paraId="31550806" w14:textId="77777777" w:rsidR="00885556" w:rsidRPr="00D3654D" w:rsidRDefault="00885556" w:rsidP="009B752D">
            <w:pPr>
              <w:pStyle w:val="02"/>
              <w:spacing w:before="0" w:line="360" w:lineRule="auto"/>
              <w:jc w:val="center"/>
              <w:rPr>
                <w:bCs/>
                <w:color w:val="000000" w:themeColor="text1"/>
              </w:rPr>
            </w:pPr>
          </w:p>
        </w:tc>
      </w:tr>
      <w:tr w:rsidR="00D3654D" w:rsidRPr="00D3654D" w14:paraId="23862F70" w14:textId="77777777" w:rsidTr="009B752D">
        <w:trPr>
          <w:cantSplit/>
          <w:jc w:val="center"/>
        </w:trPr>
        <w:tc>
          <w:tcPr>
            <w:tcW w:w="2482" w:type="dxa"/>
            <w:vAlign w:val="center"/>
          </w:tcPr>
          <w:p w14:paraId="74F55C74" w14:textId="77777777" w:rsidR="003C5AD7" w:rsidRPr="00D3654D" w:rsidRDefault="003C5AD7" w:rsidP="009B752D">
            <w:pPr>
              <w:pStyle w:val="02"/>
              <w:spacing w:before="0" w:line="360" w:lineRule="auto"/>
              <w:jc w:val="left"/>
              <w:rPr>
                <w:b w:val="0"/>
                <w:color w:val="000000" w:themeColor="text1"/>
              </w:rPr>
            </w:pPr>
            <w:r w:rsidRPr="00D3654D">
              <w:rPr>
                <w:b w:val="0"/>
                <w:color w:val="000000" w:themeColor="text1"/>
              </w:rPr>
              <w:t>Lô chứng (</w:t>
            </w:r>
            <w:r w:rsidR="00B47D8F" w:rsidRPr="00D3654D">
              <w:rPr>
                <w:b w:val="0"/>
                <w:color w:val="000000" w:themeColor="text1"/>
              </w:rPr>
              <w:t>a</w:t>
            </w:r>
            <w:r w:rsidRPr="00D3654D">
              <w:rPr>
                <w:b w:val="0"/>
                <w:color w:val="000000" w:themeColor="text1"/>
              </w:rPr>
              <w:t>)</w:t>
            </w:r>
          </w:p>
        </w:tc>
        <w:tc>
          <w:tcPr>
            <w:tcW w:w="2216" w:type="dxa"/>
            <w:vAlign w:val="center"/>
          </w:tcPr>
          <w:p w14:paraId="03E8B2BC" w14:textId="77777777" w:rsidR="003C5AD7" w:rsidRPr="00D3654D" w:rsidRDefault="0058122D" w:rsidP="009B752D">
            <w:pPr>
              <w:pStyle w:val="02"/>
              <w:spacing w:before="0" w:line="360" w:lineRule="auto"/>
              <w:jc w:val="center"/>
              <w:rPr>
                <w:b w:val="0"/>
                <w:color w:val="000000" w:themeColor="text1"/>
              </w:rPr>
            </w:pPr>
            <w:r w:rsidRPr="00D3654D">
              <w:rPr>
                <w:b w:val="0"/>
                <w:color w:val="000000" w:themeColor="text1"/>
              </w:rPr>
              <w:t>30,5</w:t>
            </w:r>
            <w:r w:rsidR="00A30F4F" w:rsidRPr="00D3654D">
              <w:rPr>
                <w:b w:val="0"/>
                <w:color w:val="000000" w:themeColor="text1"/>
              </w:rPr>
              <w:t>3</w:t>
            </w:r>
            <w:r w:rsidR="00AF7EF9" w:rsidRPr="00D3654D">
              <w:rPr>
                <w:b w:val="0"/>
                <w:color w:val="000000" w:themeColor="text1"/>
              </w:rPr>
              <w:t xml:space="preserve"> </w:t>
            </w:r>
            <w:r w:rsidRPr="00D3654D">
              <w:rPr>
                <w:b w:val="0"/>
                <w:color w:val="000000" w:themeColor="text1"/>
              </w:rPr>
              <w:t>±</w:t>
            </w:r>
            <w:r w:rsidR="00AF7EF9" w:rsidRPr="00D3654D">
              <w:rPr>
                <w:b w:val="0"/>
                <w:color w:val="000000" w:themeColor="text1"/>
              </w:rPr>
              <w:t xml:space="preserve"> </w:t>
            </w:r>
            <w:r w:rsidRPr="00D3654D">
              <w:rPr>
                <w:b w:val="0"/>
                <w:color w:val="000000" w:themeColor="text1"/>
              </w:rPr>
              <w:t>2,1</w:t>
            </w:r>
            <w:r w:rsidR="00A30F4F" w:rsidRPr="00D3654D">
              <w:rPr>
                <w:b w:val="0"/>
                <w:color w:val="000000" w:themeColor="text1"/>
              </w:rPr>
              <w:t>9</w:t>
            </w:r>
          </w:p>
        </w:tc>
        <w:tc>
          <w:tcPr>
            <w:tcW w:w="2268" w:type="dxa"/>
            <w:vAlign w:val="center"/>
          </w:tcPr>
          <w:p w14:paraId="111D976A" w14:textId="77777777" w:rsidR="003C5AD7" w:rsidRPr="00D3654D" w:rsidRDefault="0058122D" w:rsidP="009B752D">
            <w:pPr>
              <w:pStyle w:val="02"/>
              <w:spacing w:before="0" w:line="360" w:lineRule="auto"/>
              <w:jc w:val="center"/>
              <w:rPr>
                <w:b w:val="0"/>
                <w:color w:val="000000" w:themeColor="text1"/>
              </w:rPr>
            </w:pPr>
            <w:r w:rsidRPr="00D3654D">
              <w:rPr>
                <w:b w:val="0"/>
                <w:color w:val="000000" w:themeColor="text1"/>
              </w:rPr>
              <w:t>30,7</w:t>
            </w:r>
            <w:r w:rsidR="00A30F4F" w:rsidRPr="00D3654D">
              <w:rPr>
                <w:b w:val="0"/>
                <w:color w:val="000000" w:themeColor="text1"/>
              </w:rPr>
              <w:t>1</w:t>
            </w:r>
            <w:r w:rsidR="00AF7EF9" w:rsidRPr="00D3654D">
              <w:rPr>
                <w:b w:val="0"/>
                <w:color w:val="000000" w:themeColor="text1"/>
              </w:rPr>
              <w:t xml:space="preserve"> </w:t>
            </w:r>
            <w:r w:rsidRPr="00D3654D">
              <w:rPr>
                <w:b w:val="0"/>
                <w:color w:val="000000" w:themeColor="text1"/>
              </w:rPr>
              <w:t>±</w:t>
            </w:r>
            <w:r w:rsidR="00AF7EF9" w:rsidRPr="00D3654D">
              <w:rPr>
                <w:b w:val="0"/>
                <w:color w:val="000000" w:themeColor="text1"/>
              </w:rPr>
              <w:t xml:space="preserve"> </w:t>
            </w:r>
            <w:r w:rsidRPr="00D3654D">
              <w:rPr>
                <w:b w:val="0"/>
                <w:color w:val="000000" w:themeColor="text1"/>
              </w:rPr>
              <w:t>1,9</w:t>
            </w:r>
            <w:r w:rsidR="00A30F4F" w:rsidRPr="00D3654D">
              <w:rPr>
                <w:b w:val="0"/>
                <w:color w:val="000000" w:themeColor="text1"/>
              </w:rPr>
              <w:t>0</w:t>
            </w:r>
          </w:p>
        </w:tc>
        <w:tc>
          <w:tcPr>
            <w:tcW w:w="1809" w:type="dxa"/>
            <w:vAlign w:val="center"/>
          </w:tcPr>
          <w:p w14:paraId="37466B11" w14:textId="77777777" w:rsidR="003C5AD7" w:rsidRPr="00D3654D" w:rsidRDefault="0058122D" w:rsidP="009B752D">
            <w:pPr>
              <w:pStyle w:val="02"/>
              <w:spacing w:before="0" w:line="360" w:lineRule="auto"/>
              <w:jc w:val="center"/>
              <w:rPr>
                <w:b w:val="0"/>
                <w:color w:val="000000" w:themeColor="text1"/>
              </w:rPr>
            </w:pPr>
            <w:r w:rsidRPr="00D3654D">
              <w:rPr>
                <w:b w:val="0"/>
                <w:color w:val="000000" w:themeColor="text1"/>
              </w:rPr>
              <w:t>&gt;</w:t>
            </w:r>
            <w:r w:rsidR="00AF7EF9" w:rsidRPr="00D3654D">
              <w:rPr>
                <w:b w:val="0"/>
                <w:color w:val="000000" w:themeColor="text1"/>
              </w:rPr>
              <w:t xml:space="preserve"> </w:t>
            </w:r>
            <w:r w:rsidRPr="00D3654D">
              <w:rPr>
                <w:b w:val="0"/>
                <w:color w:val="000000" w:themeColor="text1"/>
              </w:rPr>
              <w:t>0,05</w:t>
            </w:r>
          </w:p>
        </w:tc>
      </w:tr>
      <w:tr w:rsidR="00D3654D" w:rsidRPr="00D3654D" w14:paraId="434BEE8B" w14:textId="77777777" w:rsidTr="009B752D">
        <w:trPr>
          <w:cantSplit/>
          <w:jc w:val="center"/>
        </w:trPr>
        <w:tc>
          <w:tcPr>
            <w:tcW w:w="2482" w:type="dxa"/>
            <w:vAlign w:val="center"/>
          </w:tcPr>
          <w:p w14:paraId="6DD6A15E" w14:textId="77777777" w:rsidR="00E03A94" w:rsidRPr="00D3654D" w:rsidRDefault="00E03A94" w:rsidP="009B752D">
            <w:pPr>
              <w:pStyle w:val="02"/>
              <w:spacing w:before="0" w:line="360" w:lineRule="auto"/>
              <w:jc w:val="left"/>
              <w:rPr>
                <w:b w:val="0"/>
                <w:color w:val="000000" w:themeColor="text1"/>
              </w:rPr>
            </w:pPr>
            <w:r w:rsidRPr="00D3654D">
              <w:rPr>
                <w:b w:val="0"/>
                <w:color w:val="000000" w:themeColor="text1"/>
              </w:rPr>
              <w:t>Lô mô hình (b)</w:t>
            </w:r>
          </w:p>
        </w:tc>
        <w:tc>
          <w:tcPr>
            <w:tcW w:w="2216" w:type="dxa"/>
            <w:vAlign w:val="center"/>
          </w:tcPr>
          <w:p w14:paraId="5DF99081"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30,68 ± 2,54</w:t>
            </w:r>
          </w:p>
        </w:tc>
        <w:tc>
          <w:tcPr>
            <w:tcW w:w="2268" w:type="dxa"/>
            <w:vAlign w:val="center"/>
          </w:tcPr>
          <w:p w14:paraId="4A297A5B"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29,55 ± 2,38</w:t>
            </w:r>
          </w:p>
        </w:tc>
        <w:tc>
          <w:tcPr>
            <w:tcW w:w="1809" w:type="dxa"/>
            <w:vMerge w:val="restart"/>
            <w:vAlign w:val="center"/>
          </w:tcPr>
          <w:p w14:paraId="3447D890" w14:textId="77777777" w:rsidR="00E03A94" w:rsidRPr="00D3654D" w:rsidRDefault="00E03A94" w:rsidP="009B752D">
            <w:pPr>
              <w:pStyle w:val="02"/>
              <w:spacing w:before="0" w:line="360" w:lineRule="auto"/>
              <w:jc w:val="center"/>
              <w:rPr>
                <w:bCs/>
                <w:color w:val="000000" w:themeColor="text1"/>
              </w:rPr>
            </w:pPr>
            <w:r w:rsidRPr="00D3654D">
              <w:rPr>
                <w:bCs/>
                <w:color w:val="000000" w:themeColor="text1"/>
              </w:rPr>
              <w:t>&lt; 0,05</w:t>
            </w:r>
          </w:p>
        </w:tc>
      </w:tr>
      <w:tr w:rsidR="00D3654D" w:rsidRPr="00D3654D" w14:paraId="69E3F0A1" w14:textId="77777777" w:rsidTr="009B752D">
        <w:trPr>
          <w:cantSplit/>
          <w:jc w:val="center"/>
        </w:trPr>
        <w:tc>
          <w:tcPr>
            <w:tcW w:w="2482" w:type="dxa"/>
            <w:vAlign w:val="center"/>
          </w:tcPr>
          <w:p w14:paraId="530B295B"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p</w:t>
            </w:r>
            <w:r w:rsidRPr="00D3654D">
              <w:rPr>
                <w:b w:val="0"/>
                <w:color w:val="000000" w:themeColor="text1"/>
                <w:vertAlign w:val="subscript"/>
              </w:rPr>
              <w:t>b-a</w:t>
            </w:r>
          </w:p>
        </w:tc>
        <w:tc>
          <w:tcPr>
            <w:tcW w:w="2216" w:type="dxa"/>
            <w:vAlign w:val="center"/>
          </w:tcPr>
          <w:p w14:paraId="6E3E603F"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c>
          <w:tcPr>
            <w:tcW w:w="2268" w:type="dxa"/>
            <w:vAlign w:val="center"/>
          </w:tcPr>
          <w:p w14:paraId="69FF4912"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c>
          <w:tcPr>
            <w:tcW w:w="1809" w:type="dxa"/>
            <w:vMerge/>
            <w:vAlign w:val="center"/>
          </w:tcPr>
          <w:p w14:paraId="01A31EDF" w14:textId="77777777" w:rsidR="00E03A94" w:rsidRPr="00D3654D" w:rsidRDefault="00E03A94" w:rsidP="009B752D">
            <w:pPr>
              <w:pStyle w:val="02"/>
              <w:spacing w:before="0" w:line="360" w:lineRule="auto"/>
              <w:jc w:val="center"/>
              <w:rPr>
                <w:bCs/>
                <w:color w:val="000000" w:themeColor="text1"/>
              </w:rPr>
            </w:pPr>
          </w:p>
        </w:tc>
      </w:tr>
      <w:tr w:rsidR="00D3654D" w:rsidRPr="00D3654D" w14:paraId="2976958C" w14:textId="77777777" w:rsidTr="009B752D">
        <w:trPr>
          <w:cantSplit/>
          <w:jc w:val="center"/>
        </w:trPr>
        <w:tc>
          <w:tcPr>
            <w:tcW w:w="2482" w:type="dxa"/>
            <w:vAlign w:val="center"/>
          </w:tcPr>
          <w:p w14:paraId="6893435A" w14:textId="77777777" w:rsidR="00E03A94" w:rsidRPr="00D3654D" w:rsidRDefault="00E03A94" w:rsidP="009B752D">
            <w:pPr>
              <w:pStyle w:val="02"/>
              <w:spacing w:before="0" w:line="360" w:lineRule="auto"/>
              <w:jc w:val="left"/>
              <w:rPr>
                <w:b w:val="0"/>
                <w:color w:val="000000" w:themeColor="text1"/>
              </w:rPr>
            </w:pPr>
            <w:r w:rsidRPr="00D3654D">
              <w:rPr>
                <w:b w:val="0"/>
                <w:color w:val="000000" w:themeColor="text1"/>
              </w:rPr>
              <w:t>Lô trị 1 (c)</w:t>
            </w:r>
          </w:p>
        </w:tc>
        <w:tc>
          <w:tcPr>
            <w:tcW w:w="2216" w:type="dxa"/>
            <w:vAlign w:val="center"/>
          </w:tcPr>
          <w:p w14:paraId="748BCA74"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30,40 ± 1,46</w:t>
            </w:r>
          </w:p>
        </w:tc>
        <w:tc>
          <w:tcPr>
            <w:tcW w:w="2268" w:type="dxa"/>
            <w:vAlign w:val="center"/>
          </w:tcPr>
          <w:p w14:paraId="31E2C086"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29,81 ± 1,49</w:t>
            </w:r>
          </w:p>
        </w:tc>
        <w:tc>
          <w:tcPr>
            <w:tcW w:w="1809" w:type="dxa"/>
            <w:vMerge w:val="restart"/>
            <w:vAlign w:val="center"/>
          </w:tcPr>
          <w:p w14:paraId="63009C3C" w14:textId="77777777" w:rsidR="00E03A94" w:rsidRPr="00D3654D" w:rsidRDefault="00E03A94" w:rsidP="009B752D">
            <w:pPr>
              <w:pStyle w:val="02"/>
              <w:spacing w:before="0" w:line="360" w:lineRule="auto"/>
              <w:jc w:val="center"/>
              <w:rPr>
                <w:bCs/>
                <w:color w:val="000000" w:themeColor="text1"/>
              </w:rPr>
            </w:pPr>
            <w:r w:rsidRPr="00D3654D">
              <w:rPr>
                <w:bCs/>
                <w:color w:val="000000" w:themeColor="text1"/>
              </w:rPr>
              <w:t>&lt; 0,05</w:t>
            </w:r>
          </w:p>
        </w:tc>
      </w:tr>
      <w:tr w:rsidR="00D3654D" w:rsidRPr="00D3654D" w14:paraId="3C01FDB2" w14:textId="77777777" w:rsidTr="009B752D">
        <w:trPr>
          <w:cantSplit/>
          <w:jc w:val="center"/>
        </w:trPr>
        <w:tc>
          <w:tcPr>
            <w:tcW w:w="2482" w:type="dxa"/>
            <w:vAlign w:val="center"/>
          </w:tcPr>
          <w:p w14:paraId="4553D6FA"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p</w:t>
            </w:r>
            <w:r w:rsidRPr="00D3654D">
              <w:rPr>
                <w:b w:val="0"/>
                <w:color w:val="000000" w:themeColor="text1"/>
                <w:vertAlign w:val="subscript"/>
              </w:rPr>
              <w:t>c-a</w:t>
            </w:r>
          </w:p>
        </w:tc>
        <w:tc>
          <w:tcPr>
            <w:tcW w:w="2216" w:type="dxa"/>
            <w:vAlign w:val="center"/>
          </w:tcPr>
          <w:p w14:paraId="3C6B1AB9"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c>
          <w:tcPr>
            <w:tcW w:w="2268" w:type="dxa"/>
            <w:vAlign w:val="center"/>
          </w:tcPr>
          <w:p w14:paraId="73ED063E"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c>
          <w:tcPr>
            <w:tcW w:w="1809" w:type="dxa"/>
            <w:vMerge/>
            <w:vAlign w:val="center"/>
          </w:tcPr>
          <w:p w14:paraId="67156CF6" w14:textId="77777777" w:rsidR="00E03A94" w:rsidRPr="00D3654D" w:rsidRDefault="00E03A94" w:rsidP="009B752D">
            <w:pPr>
              <w:pStyle w:val="02"/>
              <w:spacing w:before="0" w:line="360" w:lineRule="auto"/>
              <w:jc w:val="center"/>
              <w:rPr>
                <w:b w:val="0"/>
                <w:color w:val="000000" w:themeColor="text1"/>
              </w:rPr>
            </w:pPr>
          </w:p>
        </w:tc>
      </w:tr>
      <w:tr w:rsidR="00D3654D" w:rsidRPr="00D3654D" w14:paraId="34B79FF9" w14:textId="77777777" w:rsidTr="009B752D">
        <w:trPr>
          <w:cantSplit/>
          <w:jc w:val="center"/>
        </w:trPr>
        <w:tc>
          <w:tcPr>
            <w:tcW w:w="2482" w:type="dxa"/>
            <w:vAlign w:val="center"/>
          </w:tcPr>
          <w:p w14:paraId="336E77D2"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p</w:t>
            </w:r>
            <w:r w:rsidRPr="00D3654D">
              <w:rPr>
                <w:b w:val="0"/>
                <w:color w:val="000000" w:themeColor="text1"/>
                <w:vertAlign w:val="subscript"/>
              </w:rPr>
              <w:t>c-b</w:t>
            </w:r>
          </w:p>
        </w:tc>
        <w:tc>
          <w:tcPr>
            <w:tcW w:w="2216" w:type="dxa"/>
            <w:vAlign w:val="center"/>
          </w:tcPr>
          <w:p w14:paraId="2FF78B2E"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c>
          <w:tcPr>
            <w:tcW w:w="2268" w:type="dxa"/>
            <w:vAlign w:val="center"/>
          </w:tcPr>
          <w:p w14:paraId="46A34006"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c>
          <w:tcPr>
            <w:tcW w:w="1809" w:type="dxa"/>
            <w:vMerge/>
            <w:vAlign w:val="center"/>
          </w:tcPr>
          <w:p w14:paraId="7FDBF7A0" w14:textId="77777777" w:rsidR="00E03A94" w:rsidRPr="00D3654D" w:rsidRDefault="00E03A94" w:rsidP="009B752D">
            <w:pPr>
              <w:pStyle w:val="02"/>
              <w:spacing w:before="0" w:line="360" w:lineRule="auto"/>
              <w:jc w:val="center"/>
              <w:rPr>
                <w:b w:val="0"/>
                <w:color w:val="000000" w:themeColor="text1"/>
              </w:rPr>
            </w:pPr>
          </w:p>
        </w:tc>
      </w:tr>
      <w:tr w:rsidR="00D3654D" w:rsidRPr="00D3654D" w14:paraId="1B19B62D" w14:textId="77777777" w:rsidTr="009B752D">
        <w:trPr>
          <w:cantSplit/>
          <w:jc w:val="center"/>
        </w:trPr>
        <w:tc>
          <w:tcPr>
            <w:tcW w:w="2482" w:type="dxa"/>
            <w:vAlign w:val="center"/>
          </w:tcPr>
          <w:p w14:paraId="0380EE33" w14:textId="77777777" w:rsidR="00E03A94" w:rsidRPr="00D3654D" w:rsidRDefault="00E03A94" w:rsidP="009B752D">
            <w:pPr>
              <w:pStyle w:val="02"/>
              <w:spacing w:before="0" w:line="360" w:lineRule="auto"/>
              <w:jc w:val="left"/>
              <w:rPr>
                <w:b w:val="0"/>
                <w:color w:val="000000" w:themeColor="text1"/>
              </w:rPr>
            </w:pPr>
            <w:r w:rsidRPr="00D3654D">
              <w:rPr>
                <w:b w:val="0"/>
                <w:color w:val="000000" w:themeColor="text1"/>
              </w:rPr>
              <w:t>Lô trị 2 (d)</w:t>
            </w:r>
          </w:p>
        </w:tc>
        <w:tc>
          <w:tcPr>
            <w:tcW w:w="2216" w:type="dxa"/>
            <w:vAlign w:val="center"/>
          </w:tcPr>
          <w:p w14:paraId="043ECCBC"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30,29 ± 2,42</w:t>
            </w:r>
          </w:p>
        </w:tc>
        <w:tc>
          <w:tcPr>
            <w:tcW w:w="2268" w:type="dxa"/>
            <w:vAlign w:val="center"/>
          </w:tcPr>
          <w:p w14:paraId="7840F03B"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29,94 ± 2,20</w:t>
            </w:r>
          </w:p>
        </w:tc>
        <w:tc>
          <w:tcPr>
            <w:tcW w:w="1809" w:type="dxa"/>
            <w:vMerge w:val="restart"/>
            <w:vAlign w:val="center"/>
          </w:tcPr>
          <w:p w14:paraId="6E4D0084"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r>
      <w:tr w:rsidR="00D3654D" w:rsidRPr="00D3654D" w14:paraId="3D29BFDC" w14:textId="77777777" w:rsidTr="009B752D">
        <w:trPr>
          <w:cantSplit/>
          <w:jc w:val="center"/>
        </w:trPr>
        <w:tc>
          <w:tcPr>
            <w:tcW w:w="2482" w:type="dxa"/>
            <w:vAlign w:val="center"/>
          </w:tcPr>
          <w:p w14:paraId="446E9751"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p</w:t>
            </w:r>
            <w:r w:rsidRPr="00D3654D">
              <w:rPr>
                <w:b w:val="0"/>
                <w:color w:val="000000" w:themeColor="text1"/>
                <w:vertAlign w:val="subscript"/>
              </w:rPr>
              <w:t>d-a</w:t>
            </w:r>
          </w:p>
        </w:tc>
        <w:tc>
          <w:tcPr>
            <w:tcW w:w="2216" w:type="dxa"/>
            <w:vAlign w:val="center"/>
          </w:tcPr>
          <w:p w14:paraId="61AFD664"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c>
          <w:tcPr>
            <w:tcW w:w="2268" w:type="dxa"/>
            <w:vAlign w:val="center"/>
          </w:tcPr>
          <w:p w14:paraId="31C09D9C"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c>
          <w:tcPr>
            <w:tcW w:w="1809" w:type="dxa"/>
            <w:vMerge/>
            <w:vAlign w:val="center"/>
          </w:tcPr>
          <w:p w14:paraId="456B36FF" w14:textId="77777777" w:rsidR="00E03A94" w:rsidRPr="00D3654D" w:rsidRDefault="00E03A94" w:rsidP="009B752D">
            <w:pPr>
              <w:pStyle w:val="02"/>
              <w:spacing w:before="0" w:line="360" w:lineRule="auto"/>
              <w:jc w:val="center"/>
              <w:rPr>
                <w:b w:val="0"/>
                <w:color w:val="000000" w:themeColor="text1"/>
              </w:rPr>
            </w:pPr>
          </w:p>
        </w:tc>
      </w:tr>
      <w:tr w:rsidR="00D3654D" w:rsidRPr="00D3654D" w14:paraId="46ACB63E" w14:textId="77777777" w:rsidTr="009B752D">
        <w:trPr>
          <w:cantSplit/>
          <w:jc w:val="center"/>
        </w:trPr>
        <w:tc>
          <w:tcPr>
            <w:tcW w:w="2482" w:type="dxa"/>
            <w:vAlign w:val="center"/>
          </w:tcPr>
          <w:p w14:paraId="05B231FE"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p</w:t>
            </w:r>
            <w:r w:rsidRPr="00D3654D">
              <w:rPr>
                <w:b w:val="0"/>
                <w:color w:val="000000" w:themeColor="text1"/>
                <w:vertAlign w:val="subscript"/>
              </w:rPr>
              <w:t>d-b</w:t>
            </w:r>
          </w:p>
        </w:tc>
        <w:tc>
          <w:tcPr>
            <w:tcW w:w="2216" w:type="dxa"/>
            <w:vAlign w:val="center"/>
          </w:tcPr>
          <w:p w14:paraId="2034934D"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c>
          <w:tcPr>
            <w:tcW w:w="2268" w:type="dxa"/>
            <w:vAlign w:val="center"/>
          </w:tcPr>
          <w:p w14:paraId="1C03A307" w14:textId="77777777" w:rsidR="00E03A94" w:rsidRPr="00D3654D" w:rsidRDefault="00E03A94" w:rsidP="009B752D">
            <w:pPr>
              <w:pStyle w:val="02"/>
              <w:spacing w:before="0" w:line="360" w:lineRule="auto"/>
              <w:jc w:val="center"/>
              <w:rPr>
                <w:b w:val="0"/>
                <w:color w:val="000000" w:themeColor="text1"/>
              </w:rPr>
            </w:pPr>
            <w:r w:rsidRPr="00D3654D">
              <w:rPr>
                <w:b w:val="0"/>
                <w:color w:val="000000" w:themeColor="text1"/>
              </w:rPr>
              <w:t>&gt; 0,05</w:t>
            </w:r>
          </w:p>
        </w:tc>
        <w:tc>
          <w:tcPr>
            <w:tcW w:w="1809" w:type="dxa"/>
            <w:vMerge/>
            <w:vAlign w:val="center"/>
          </w:tcPr>
          <w:p w14:paraId="529203E8" w14:textId="77777777" w:rsidR="00E03A94" w:rsidRPr="00D3654D" w:rsidRDefault="00E03A94" w:rsidP="009B752D">
            <w:pPr>
              <w:pStyle w:val="02"/>
              <w:spacing w:before="0" w:line="360" w:lineRule="auto"/>
              <w:jc w:val="center"/>
              <w:rPr>
                <w:b w:val="0"/>
                <w:color w:val="000000" w:themeColor="text1"/>
              </w:rPr>
            </w:pPr>
          </w:p>
        </w:tc>
      </w:tr>
    </w:tbl>
    <w:bookmarkEnd w:id="268"/>
    <w:p w14:paraId="6AD855FE" w14:textId="2CFE973E" w:rsidR="00E03A94" w:rsidRPr="00D3654D" w:rsidRDefault="00885556" w:rsidP="005876B0">
      <w:pPr>
        <w:spacing w:line="360" w:lineRule="auto"/>
        <w:jc w:val="both"/>
        <w:rPr>
          <w:i/>
          <w:iCs/>
          <w:color w:val="000000" w:themeColor="text1"/>
          <w:szCs w:val="28"/>
          <w:lang w:val="en-US"/>
        </w:rPr>
      </w:pPr>
      <w:r w:rsidRPr="00D3654D">
        <w:rPr>
          <w:b/>
          <w:bCs/>
          <w:i/>
          <w:iCs/>
          <w:color w:val="000000" w:themeColor="text1"/>
          <w:szCs w:val="28"/>
          <w:lang w:val="en-US"/>
        </w:rPr>
        <w:tab/>
      </w:r>
      <w:r w:rsidR="005876B0" w:rsidRPr="00D3654D">
        <w:rPr>
          <w:i/>
          <w:iCs/>
          <w:color w:val="000000" w:themeColor="text1"/>
          <w:szCs w:val="28"/>
          <w:lang w:val="en-US"/>
        </w:rPr>
        <w:t xml:space="preserve"> </w:t>
      </w:r>
    </w:p>
    <w:p w14:paraId="0867D994" w14:textId="77777777" w:rsidR="00885556" w:rsidRPr="00D3654D" w:rsidRDefault="00410456" w:rsidP="00C30EFE">
      <w:pPr>
        <w:spacing w:line="360" w:lineRule="auto"/>
        <w:ind w:firstLine="720"/>
        <w:jc w:val="both"/>
        <w:rPr>
          <w:b/>
          <w:bCs/>
          <w:i/>
          <w:iCs/>
          <w:color w:val="000000" w:themeColor="text1"/>
          <w:szCs w:val="28"/>
          <w:lang w:val="en-US"/>
        </w:rPr>
      </w:pPr>
      <w:r w:rsidRPr="00D3654D">
        <w:rPr>
          <w:color w:val="000000" w:themeColor="text1"/>
          <w:szCs w:val="28"/>
          <w:lang w:val="en-US"/>
        </w:rPr>
        <w:t>Trọng lượng chuột các lô trong cùng thời điểm không có sự khác biệt (p &gt; 0,05). Trọng lượng của lô mô hình và lô dùng Testin CT3</w:t>
      </w:r>
      <w:r w:rsidR="005876B0" w:rsidRPr="00D3654D">
        <w:rPr>
          <w:color w:val="000000" w:themeColor="text1"/>
          <w:szCs w:val="28"/>
          <w:lang w:val="en-US"/>
        </w:rPr>
        <w:t xml:space="preserve"> liều thấp</w:t>
      </w:r>
      <w:r w:rsidRPr="00D3654D">
        <w:rPr>
          <w:color w:val="000000" w:themeColor="text1"/>
          <w:szCs w:val="28"/>
          <w:lang w:val="en-US"/>
        </w:rPr>
        <w:t xml:space="preserve"> sau khi giam giữ bất động chuột đều giảm có ý nghĩa thống kê (p &lt; 0,05)</w:t>
      </w:r>
      <w:r w:rsidR="005876B0" w:rsidRPr="00D3654D">
        <w:rPr>
          <w:color w:val="000000" w:themeColor="text1"/>
          <w:szCs w:val="28"/>
          <w:lang w:val="en-US"/>
        </w:rPr>
        <w:t>.</w:t>
      </w:r>
    </w:p>
    <w:p w14:paraId="4F00448A" w14:textId="04E2EEE8" w:rsidR="00DC576C" w:rsidRPr="00D3654D" w:rsidRDefault="00DC576C" w:rsidP="00C30EFE">
      <w:pPr>
        <w:spacing w:line="360" w:lineRule="auto"/>
        <w:jc w:val="both"/>
        <w:rPr>
          <w:i/>
          <w:iCs/>
          <w:color w:val="000000" w:themeColor="text1"/>
          <w:szCs w:val="28"/>
          <w:lang w:val="en-US"/>
        </w:rPr>
      </w:pPr>
      <w:r w:rsidRPr="00D3654D">
        <w:rPr>
          <w:i/>
          <w:iCs/>
          <w:color w:val="000000" w:themeColor="text1"/>
          <w:szCs w:val="28"/>
          <w:lang w:val="en-US"/>
        </w:rPr>
        <w:t>3.</w:t>
      </w:r>
      <w:r w:rsidR="002862C1" w:rsidRPr="00D3654D">
        <w:rPr>
          <w:i/>
          <w:iCs/>
          <w:color w:val="000000" w:themeColor="text1"/>
          <w:szCs w:val="28"/>
          <w:lang w:val="en-US"/>
        </w:rPr>
        <w:t>2.</w:t>
      </w:r>
      <w:r w:rsidR="003C29A7" w:rsidRPr="00D3654D">
        <w:rPr>
          <w:i/>
          <w:iCs/>
          <w:color w:val="000000" w:themeColor="text1"/>
          <w:szCs w:val="28"/>
          <w:lang w:val="en-US"/>
        </w:rPr>
        <w:t>2</w:t>
      </w:r>
      <w:r w:rsidRPr="00D3654D">
        <w:rPr>
          <w:i/>
          <w:iCs/>
          <w:color w:val="000000" w:themeColor="text1"/>
          <w:szCs w:val="28"/>
          <w:lang w:val="en-US"/>
        </w:rPr>
        <w:t>.</w:t>
      </w:r>
      <w:r w:rsidR="001A5F9A" w:rsidRPr="00D3654D">
        <w:rPr>
          <w:i/>
          <w:iCs/>
          <w:color w:val="000000" w:themeColor="text1"/>
          <w:szCs w:val="28"/>
          <w:lang w:val="en-US"/>
        </w:rPr>
        <w:t>2</w:t>
      </w:r>
      <w:r w:rsidRPr="00D3654D">
        <w:rPr>
          <w:i/>
          <w:iCs/>
          <w:color w:val="000000" w:themeColor="text1"/>
          <w:szCs w:val="28"/>
          <w:lang w:val="en-US"/>
        </w:rPr>
        <w:t>. Tác dụng của Testin CT3 đến</w:t>
      </w:r>
      <w:r w:rsidR="003C29A7" w:rsidRPr="00D3654D">
        <w:rPr>
          <w:i/>
          <w:iCs/>
          <w:color w:val="000000" w:themeColor="text1"/>
          <w:szCs w:val="28"/>
          <w:lang w:val="en-US"/>
        </w:rPr>
        <w:t xml:space="preserve"> trọng lượng</w:t>
      </w:r>
      <w:r w:rsidRPr="00D3654D">
        <w:rPr>
          <w:i/>
          <w:iCs/>
          <w:color w:val="000000" w:themeColor="text1"/>
          <w:szCs w:val="28"/>
          <w:lang w:val="en-US"/>
        </w:rPr>
        <w:t xml:space="preserve"> các cơ quan sinh dục</w:t>
      </w:r>
    </w:p>
    <w:p w14:paraId="5852524D" w14:textId="77777777" w:rsidR="002A0732" w:rsidRPr="00D3654D" w:rsidRDefault="002A0732" w:rsidP="00C30EFE">
      <w:pPr>
        <w:spacing w:line="360" w:lineRule="auto"/>
        <w:jc w:val="both"/>
        <w:rPr>
          <w:color w:val="000000" w:themeColor="text1"/>
          <w:szCs w:val="28"/>
          <w:lang w:val="en-US"/>
        </w:rPr>
      </w:pPr>
      <w:r w:rsidRPr="00D3654D">
        <w:rPr>
          <w:color w:val="000000" w:themeColor="text1"/>
          <w:szCs w:val="28"/>
          <w:lang w:val="en-US"/>
        </w:rPr>
        <w:tab/>
        <w:t>Kết quả sau 15 ngày giam giữ cho thấy trọng lượng cơ quan sinh dục của chuột ở các lô trị 1, lô trị 2 và lô mô hình như sau:</w:t>
      </w:r>
    </w:p>
    <w:p w14:paraId="692C2A96" w14:textId="45B7C7A9" w:rsidR="001879A2" w:rsidRPr="00D3654D" w:rsidRDefault="001879A2" w:rsidP="00B61521">
      <w:pPr>
        <w:pStyle w:val="B2"/>
        <w:rPr>
          <w:color w:val="000000" w:themeColor="text1"/>
        </w:rPr>
      </w:pPr>
      <w:bookmarkStart w:id="269" w:name="_Toc74077590"/>
      <w:r w:rsidRPr="00D3654D">
        <w:rPr>
          <w:color w:val="000000" w:themeColor="text1"/>
        </w:rPr>
        <w:lastRenderedPageBreak/>
        <w:t>Bảng 3.</w:t>
      </w:r>
      <w:r w:rsidR="00362B96" w:rsidRPr="00D3654D">
        <w:rPr>
          <w:color w:val="000000" w:themeColor="text1"/>
        </w:rPr>
        <w:t>19</w:t>
      </w:r>
      <w:r w:rsidRPr="00D3654D">
        <w:rPr>
          <w:color w:val="000000" w:themeColor="text1"/>
        </w:rPr>
        <w:t xml:space="preserve">. Tác dụng của Testin CT3 lên trọng lượng </w:t>
      </w:r>
      <w:r w:rsidR="003C29A7" w:rsidRPr="00D3654D">
        <w:rPr>
          <w:color w:val="000000" w:themeColor="text1"/>
        </w:rPr>
        <w:t>tinh hoàn, túi tinh chuột gây suy giảm sinh sản bằng stress giam giữ</w:t>
      </w:r>
      <w:bookmarkEnd w:id="269"/>
    </w:p>
    <w:tbl>
      <w:tblPr>
        <w:tblStyle w:val="TableGrid"/>
        <w:tblW w:w="8811" w:type="dxa"/>
        <w:jc w:val="center"/>
        <w:tblLook w:val="04A0" w:firstRow="1" w:lastRow="0" w:firstColumn="1" w:lastColumn="0" w:noHBand="0" w:noVBand="1"/>
      </w:tblPr>
      <w:tblGrid>
        <w:gridCol w:w="2109"/>
        <w:gridCol w:w="3462"/>
        <w:gridCol w:w="3240"/>
      </w:tblGrid>
      <w:tr w:rsidR="00D3654D" w:rsidRPr="00D3654D" w14:paraId="48D038A5" w14:textId="77777777" w:rsidTr="002663C5">
        <w:trPr>
          <w:trHeight w:val="567"/>
          <w:jc w:val="center"/>
        </w:trPr>
        <w:tc>
          <w:tcPr>
            <w:tcW w:w="2109" w:type="dxa"/>
            <w:vMerge w:val="restart"/>
            <w:shd w:val="clear" w:color="auto" w:fill="DAEEF3" w:themeFill="accent5" w:themeFillTint="33"/>
            <w:vAlign w:val="center"/>
          </w:tcPr>
          <w:p w14:paraId="5E6ABBCB" w14:textId="77777777" w:rsidR="002862C1" w:rsidRPr="00D3654D" w:rsidRDefault="002862C1" w:rsidP="00097E23">
            <w:pPr>
              <w:jc w:val="center"/>
              <w:rPr>
                <w:rFonts w:eastAsia="Arial"/>
                <w:b/>
                <w:color w:val="000000" w:themeColor="text1"/>
                <w:sz w:val="26"/>
                <w:szCs w:val="26"/>
                <w:lang w:val="en-US" w:eastAsia="en-US"/>
              </w:rPr>
            </w:pPr>
            <w:r w:rsidRPr="00D3654D">
              <w:rPr>
                <w:rFonts w:eastAsia="Arial"/>
                <w:b/>
                <w:color w:val="000000" w:themeColor="text1"/>
                <w:sz w:val="26"/>
                <w:szCs w:val="26"/>
                <w:lang w:val="en-US" w:eastAsia="en-US"/>
              </w:rPr>
              <w:t xml:space="preserve">Lô chuột </w:t>
            </w:r>
          </w:p>
          <w:p w14:paraId="3FB34BE3" w14:textId="77777777" w:rsidR="002862C1" w:rsidRPr="00D3654D" w:rsidRDefault="002862C1" w:rsidP="00097E23">
            <w:pPr>
              <w:jc w:val="center"/>
              <w:rPr>
                <w:color w:val="000000" w:themeColor="text1"/>
                <w:lang w:val="en-US"/>
              </w:rPr>
            </w:pPr>
            <w:r w:rsidRPr="00D3654D">
              <w:rPr>
                <w:rFonts w:eastAsia="Arial"/>
                <w:b/>
                <w:color w:val="000000" w:themeColor="text1"/>
                <w:sz w:val="26"/>
                <w:szCs w:val="26"/>
                <w:lang w:val="en-US" w:eastAsia="en-US"/>
              </w:rPr>
              <w:t>(n=8)</w:t>
            </w:r>
          </w:p>
        </w:tc>
        <w:tc>
          <w:tcPr>
            <w:tcW w:w="6702" w:type="dxa"/>
            <w:gridSpan w:val="2"/>
            <w:shd w:val="clear" w:color="auto" w:fill="DAEEF3" w:themeFill="accent5" w:themeFillTint="33"/>
            <w:vAlign w:val="center"/>
          </w:tcPr>
          <w:p w14:paraId="5C7327F1" w14:textId="77777777" w:rsidR="002862C1" w:rsidRPr="00D3654D" w:rsidRDefault="002862C1" w:rsidP="00097E23">
            <w:pPr>
              <w:jc w:val="center"/>
              <w:rPr>
                <w:color w:val="000000" w:themeColor="text1"/>
                <w:szCs w:val="28"/>
                <w:lang w:val="en-US"/>
              </w:rPr>
            </w:pPr>
            <w:r w:rsidRPr="00D3654D">
              <w:rPr>
                <w:rFonts w:eastAsia="Arial"/>
                <w:b/>
                <w:color w:val="000000" w:themeColor="text1"/>
                <w:szCs w:val="28"/>
                <w:lang w:val="en-US" w:eastAsia="en-US"/>
              </w:rPr>
              <w:t xml:space="preserve">Trọng lượng cơ quan sinh dục </w:t>
            </w:r>
            <w:r w:rsidRPr="00D3654D">
              <w:rPr>
                <w:b/>
                <w:color w:val="000000" w:themeColor="text1"/>
                <w:szCs w:val="28"/>
              </w:rPr>
              <w:t>M ± SD (</w:t>
            </w:r>
            <w:r w:rsidR="00CC2631" w:rsidRPr="00D3654D">
              <w:rPr>
                <w:b/>
                <w:color w:val="000000" w:themeColor="text1"/>
                <w:szCs w:val="28"/>
                <w:lang w:val="en-US"/>
              </w:rPr>
              <w:t>m</w:t>
            </w:r>
            <w:r w:rsidRPr="00D3654D">
              <w:rPr>
                <w:b/>
                <w:color w:val="000000" w:themeColor="text1"/>
                <w:szCs w:val="28"/>
              </w:rPr>
              <w:t>g/100g)</w:t>
            </w:r>
          </w:p>
        </w:tc>
      </w:tr>
      <w:tr w:rsidR="00D3654D" w:rsidRPr="00D3654D" w14:paraId="5F363AAC" w14:textId="77777777" w:rsidTr="002663C5">
        <w:trPr>
          <w:trHeight w:val="567"/>
          <w:jc w:val="center"/>
        </w:trPr>
        <w:tc>
          <w:tcPr>
            <w:tcW w:w="2109" w:type="dxa"/>
            <w:vMerge/>
            <w:vAlign w:val="center"/>
          </w:tcPr>
          <w:p w14:paraId="7719E196" w14:textId="77777777" w:rsidR="002862C1" w:rsidRPr="00D3654D" w:rsidRDefault="002862C1" w:rsidP="00097E23">
            <w:pPr>
              <w:jc w:val="center"/>
              <w:rPr>
                <w:color w:val="000000" w:themeColor="text1"/>
              </w:rPr>
            </w:pPr>
          </w:p>
        </w:tc>
        <w:tc>
          <w:tcPr>
            <w:tcW w:w="3462" w:type="dxa"/>
            <w:shd w:val="clear" w:color="auto" w:fill="F2DBDB" w:themeFill="accent2" w:themeFillTint="33"/>
            <w:vAlign w:val="center"/>
          </w:tcPr>
          <w:p w14:paraId="36F03AEB" w14:textId="77777777" w:rsidR="002862C1" w:rsidRPr="00D3654D" w:rsidRDefault="002862C1" w:rsidP="00097E23">
            <w:pPr>
              <w:jc w:val="center"/>
              <w:rPr>
                <w:b/>
                <w:bCs/>
                <w:color w:val="000000" w:themeColor="text1"/>
                <w:lang w:val="en-US"/>
              </w:rPr>
            </w:pPr>
            <w:r w:rsidRPr="00D3654D">
              <w:rPr>
                <w:b/>
                <w:bCs/>
                <w:color w:val="000000" w:themeColor="text1"/>
                <w:lang w:val="en-US"/>
              </w:rPr>
              <w:t>Tinh hoàn</w:t>
            </w:r>
          </w:p>
        </w:tc>
        <w:tc>
          <w:tcPr>
            <w:tcW w:w="3240" w:type="dxa"/>
            <w:shd w:val="clear" w:color="auto" w:fill="F2DBDB" w:themeFill="accent2" w:themeFillTint="33"/>
            <w:vAlign w:val="center"/>
          </w:tcPr>
          <w:p w14:paraId="391113ED" w14:textId="77777777" w:rsidR="002862C1" w:rsidRPr="00D3654D" w:rsidRDefault="002862C1" w:rsidP="00097E23">
            <w:pPr>
              <w:jc w:val="center"/>
              <w:rPr>
                <w:b/>
                <w:bCs/>
                <w:color w:val="000000" w:themeColor="text1"/>
              </w:rPr>
            </w:pPr>
            <w:r w:rsidRPr="00D3654D">
              <w:rPr>
                <w:b/>
                <w:bCs/>
                <w:color w:val="000000" w:themeColor="text1"/>
                <w:lang w:val="en-US"/>
              </w:rPr>
              <w:t>Túi tinh</w:t>
            </w:r>
          </w:p>
        </w:tc>
      </w:tr>
      <w:tr w:rsidR="00D3654D" w:rsidRPr="00D3654D" w14:paraId="3B4BE515" w14:textId="77777777" w:rsidTr="002663C5">
        <w:trPr>
          <w:trHeight w:val="567"/>
          <w:jc w:val="center"/>
        </w:trPr>
        <w:tc>
          <w:tcPr>
            <w:tcW w:w="2109" w:type="dxa"/>
            <w:vAlign w:val="center"/>
          </w:tcPr>
          <w:p w14:paraId="3E75AE94" w14:textId="77777777" w:rsidR="001F76C3" w:rsidRPr="00D3654D" w:rsidRDefault="001F76C3" w:rsidP="001F76C3">
            <w:pPr>
              <w:jc w:val="both"/>
              <w:rPr>
                <w:bCs/>
                <w:color w:val="000000" w:themeColor="text1"/>
              </w:rPr>
            </w:pPr>
            <w:r w:rsidRPr="00D3654D">
              <w:rPr>
                <w:bCs/>
                <w:color w:val="000000" w:themeColor="text1"/>
              </w:rPr>
              <w:t>Chứng (a)</w:t>
            </w:r>
          </w:p>
        </w:tc>
        <w:tc>
          <w:tcPr>
            <w:tcW w:w="3462" w:type="dxa"/>
            <w:vAlign w:val="center"/>
          </w:tcPr>
          <w:p w14:paraId="43B7324A" w14:textId="77777777" w:rsidR="001F76C3" w:rsidRPr="00D3654D" w:rsidRDefault="001F76C3" w:rsidP="001F76C3">
            <w:pPr>
              <w:jc w:val="center"/>
              <w:rPr>
                <w:bCs/>
                <w:color w:val="000000" w:themeColor="text1"/>
              </w:rPr>
            </w:pPr>
            <w:r w:rsidRPr="00D3654D">
              <w:rPr>
                <w:bCs/>
                <w:color w:val="000000" w:themeColor="text1"/>
              </w:rPr>
              <w:t>0,58 ± 0,09</w:t>
            </w:r>
          </w:p>
        </w:tc>
        <w:tc>
          <w:tcPr>
            <w:tcW w:w="3240" w:type="dxa"/>
            <w:vAlign w:val="center"/>
          </w:tcPr>
          <w:p w14:paraId="66112882" w14:textId="77777777" w:rsidR="001F76C3" w:rsidRPr="00D3654D" w:rsidRDefault="001F76C3" w:rsidP="001F76C3">
            <w:pPr>
              <w:jc w:val="center"/>
              <w:rPr>
                <w:bCs/>
                <w:color w:val="000000" w:themeColor="text1"/>
              </w:rPr>
            </w:pPr>
            <w:r w:rsidRPr="00D3654D">
              <w:rPr>
                <w:bCs/>
                <w:color w:val="000000" w:themeColor="text1"/>
              </w:rPr>
              <w:t>0,51 ± 0,12</w:t>
            </w:r>
          </w:p>
        </w:tc>
      </w:tr>
      <w:tr w:rsidR="00D3654D" w:rsidRPr="00D3654D" w14:paraId="170FA510" w14:textId="77777777" w:rsidTr="002663C5">
        <w:trPr>
          <w:trHeight w:val="567"/>
          <w:jc w:val="center"/>
        </w:trPr>
        <w:tc>
          <w:tcPr>
            <w:tcW w:w="2109" w:type="dxa"/>
            <w:vAlign w:val="center"/>
          </w:tcPr>
          <w:p w14:paraId="69A03902" w14:textId="77777777" w:rsidR="001F76C3" w:rsidRPr="00D3654D" w:rsidRDefault="001F76C3" w:rsidP="001F76C3">
            <w:pPr>
              <w:jc w:val="both"/>
              <w:rPr>
                <w:bCs/>
                <w:color w:val="000000" w:themeColor="text1"/>
              </w:rPr>
            </w:pPr>
            <w:r w:rsidRPr="00D3654D">
              <w:rPr>
                <w:bCs/>
                <w:color w:val="000000" w:themeColor="text1"/>
              </w:rPr>
              <w:t>Mô hình (b)</w:t>
            </w:r>
          </w:p>
        </w:tc>
        <w:tc>
          <w:tcPr>
            <w:tcW w:w="3462" w:type="dxa"/>
            <w:vAlign w:val="center"/>
          </w:tcPr>
          <w:p w14:paraId="42B7EE86" w14:textId="77777777" w:rsidR="001F76C3" w:rsidRPr="00D3654D" w:rsidRDefault="001F76C3" w:rsidP="001F76C3">
            <w:pPr>
              <w:jc w:val="center"/>
              <w:rPr>
                <w:bCs/>
                <w:color w:val="000000" w:themeColor="text1"/>
              </w:rPr>
            </w:pPr>
            <w:r w:rsidRPr="00D3654D">
              <w:rPr>
                <w:bCs/>
                <w:color w:val="000000" w:themeColor="text1"/>
              </w:rPr>
              <w:t>0,49 ± 0,03</w:t>
            </w:r>
          </w:p>
        </w:tc>
        <w:tc>
          <w:tcPr>
            <w:tcW w:w="3240" w:type="dxa"/>
            <w:vAlign w:val="center"/>
          </w:tcPr>
          <w:p w14:paraId="25465AA1" w14:textId="77777777" w:rsidR="001F76C3" w:rsidRPr="00D3654D" w:rsidRDefault="001F76C3" w:rsidP="001F76C3">
            <w:pPr>
              <w:jc w:val="center"/>
              <w:rPr>
                <w:bCs/>
                <w:color w:val="000000" w:themeColor="text1"/>
              </w:rPr>
            </w:pPr>
            <w:r w:rsidRPr="00D3654D">
              <w:rPr>
                <w:bCs/>
                <w:color w:val="000000" w:themeColor="text1"/>
              </w:rPr>
              <w:t>0,23 ± 0,13</w:t>
            </w:r>
          </w:p>
        </w:tc>
      </w:tr>
      <w:tr w:rsidR="00D3654D" w:rsidRPr="00D3654D" w14:paraId="5404308F" w14:textId="77777777" w:rsidTr="002663C5">
        <w:trPr>
          <w:trHeight w:val="567"/>
          <w:jc w:val="center"/>
        </w:trPr>
        <w:tc>
          <w:tcPr>
            <w:tcW w:w="2109" w:type="dxa"/>
            <w:vAlign w:val="center"/>
          </w:tcPr>
          <w:p w14:paraId="4E3C10BB" w14:textId="77777777" w:rsidR="001F76C3" w:rsidRPr="00D3654D" w:rsidRDefault="001F76C3" w:rsidP="001F76C3">
            <w:pPr>
              <w:jc w:val="center"/>
              <w:rPr>
                <w:bCs/>
                <w:color w:val="000000" w:themeColor="text1"/>
              </w:rPr>
            </w:pPr>
            <w:r w:rsidRPr="00D3654D">
              <w:rPr>
                <w:bCs/>
                <w:color w:val="000000" w:themeColor="text1"/>
              </w:rPr>
              <w:t>p</w:t>
            </w:r>
            <w:r w:rsidRPr="00D3654D">
              <w:rPr>
                <w:bCs/>
                <w:color w:val="000000" w:themeColor="text1"/>
                <w:vertAlign w:val="subscript"/>
              </w:rPr>
              <w:t>b-a</w:t>
            </w:r>
          </w:p>
        </w:tc>
        <w:tc>
          <w:tcPr>
            <w:tcW w:w="3462" w:type="dxa"/>
            <w:vAlign w:val="center"/>
          </w:tcPr>
          <w:p w14:paraId="715ABF6E" w14:textId="77777777" w:rsidR="001F76C3" w:rsidRPr="00D3654D" w:rsidRDefault="001F76C3" w:rsidP="001F76C3">
            <w:pPr>
              <w:jc w:val="center"/>
              <w:rPr>
                <w:b/>
                <w:color w:val="000000" w:themeColor="text1"/>
              </w:rPr>
            </w:pPr>
            <w:r w:rsidRPr="00D3654D">
              <w:rPr>
                <w:b/>
                <w:color w:val="000000" w:themeColor="text1"/>
              </w:rPr>
              <w:t>&lt; 0,05</w:t>
            </w:r>
          </w:p>
        </w:tc>
        <w:tc>
          <w:tcPr>
            <w:tcW w:w="3240" w:type="dxa"/>
            <w:vAlign w:val="center"/>
          </w:tcPr>
          <w:p w14:paraId="416ED593" w14:textId="77777777" w:rsidR="001F76C3" w:rsidRPr="00D3654D" w:rsidRDefault="001F76C3" w:rsidP="001F76C3">
            <w:pPr>
              <w:jc w:val="center"/>
              <w:rPr>
                <w:b/>
                <w:color w:val="000000" w:themeColor="text1"/>
              </w:rPr>
            </w:pPr>
            <w:r w:rsidRPr="00D3654D">
              <w:rPr>
                <w:b/>
                <w:color w:val="000000" w:themeColor="text1"/>
              </w:rPr>
              <w:t>&lt; 0,05</w:t>
            </w:r>
          </w:p>
        </w:tc>
      </w:tr>
      <w:tr w:rsidR="00D3654D" w:rsidRPr="00D3654D" w14:paraId="08EECA3C" w14:textId="77777777" w:rsidTr="002663C5">
        <w:trPr>
          <w:trHeight w:val="567"/>
          <w:jc w:val="center"/>
        </w:trPr>
        <w:tc>
          <w:tcPr>
            <w:tcW w:w="2109" w:type="dxa"/>
            <w:vAlign w:val="center"/>
          </w:tcPr>
          <w:p w14:paraId="3FC7B4B7" w14:textId="77777777" w:rsidR="001F76C3" w:rsidRPr="00D3654D" w:rsidRDefault="001F76C3" w:rsidP="001F76C3">
            <w:pPr>
              <w:jc w:val="both"/>
              <w:rPr>
                <w:rFonts w:eastAsia="Arial"/>
                <w:bCs/>
                <w:color w:val="000000" w:themeColor="text1"/>
                <w:sz w:val="26"/>
                <w:szCs w:val="26"/>
                <w:lang w:eastAsia="en-US"/>
              </w:rPr>
            </w:pPr>
            <w:r w:rsidRPr="00D3654D">
              <w:rPr>
                <w:bCs/>
                <w:color w:val="000000" w:themeColor="text1"/>
              </w:rPr>
              <w:t>Lô trị 1 (c)</w:t>
            </w:r>
          </w:p>
        </w:tc>
        <w:tc>
          <w:tcPr>
            <w:tcW w:w="3462" w:type="dxa"/>
            <w:vAlign w:val="center"/>
          </w:tcPr>
          <w:p w14:paraId="6B6CB75B" w14:textId="77777777" w:rsidR="001F76C3" w:rsidRPr="00D3654D" w:rsidRDefault="001F76C3" w:rsidP="001F76C3">
            <w:pPr>
              <w:jc w:val="center"/>
              <w:rPr>
                <w:rFonts w:eastAsia="Arial"/>
                <w:bCs/>
                <w:color w:val="000000" w:themeColor="text1"/>
                <w:sz w:val="26"/>
                <w:szCs w:val="26"/>
                <w:lang w:eastAsia="en-US"/>
              </w:rPr>
            </w:pPr>
            <w:r w:rsidRPr="00D3654D">
              <w:rPr>
                <w:bCs/>
                <w:color w:val="000000" w:themeColor="text1"/>
              </w:rPr>
              <w:t>0,63 ± 0,11</w:t>
            </w:r>
          </w:p>
        </w:tc>
        <w:tc>
          <w:tcPr>
            <w:tcW w:w="3240" w:type="dxa"/>
            <w:vAlign w:val="center"/>
          </w:tcPr>
          <w:p w14:paraId="44C306F5" w14:textId="77777777" w:rsidR="001F76C3" w:rsidRPr="00D3654D" w:rsidRDefault="001F76C3" w:rsidP="001F76C3">
            <w:pPr>
              <w:jc w:val="center"/>
              <w:rPr>
                <w:bCs/>
                <w:color w:val="000000" w:themeColor="text1"/>
              </w:rPr>
            </w:pPr>
            <w:r w:rsidRPr="00D3654D">
              <w:rPr>
                <w:bCs/>
                <w:color w:val="000000" w:themeColor="text1"/>
              </w:rPr>
              <w:t>0,63 ± 0,19</w:t>
            </w:r>
          </w:p>
        </w:tc>
      </w:tr>
      <w:tr w:rsidR="00D3654D" w:rsidRPr="00D3654D" w14:paraId="7086E520" w14:textId="77777777" w:rsidTr="002663C5">
        <w:trPr>
          <w:trHeight w:val="567"/>
          <w:jc w:val="center"/>
        </w:trPr>
        <w:tc>
          <w:tcPr>
            <w:tcW w:w="2109" w:type="dxa"/>
            <w:vAlign w:val="center"/>
          </w:tcPr>
          <w:p w14:paraId="4BD1227C" w14:textId="77777777" w:rsidR="001F76C3" w:rsidRPr="00D3654D" w:rsidRDefault="001F76C3" w:rsidP="001F76C3">
            <w:pPr>
              <w:jc w:val="center"/>
              <w:rPr>
                <w:rFonts w:eastAsia="Arial"/>
                <w:bCs/>
                <w:color w:val="000000" w:themeColor="text1"/>
                <w:sz w:val="26"/>
                <w:szCs w:val="26"/>
                <w:lang w:eastAsia="en-US"/>
              </w:rPr>
            </w:pPr>
            <w:r w:rsidRPr="00D3654D">
              <w:rPr>
                <w:bCs/>
                <w:color w:val="000000" w:themeColor="text1"/>
              </w:rPr>
              <w:t>p</w:t>
            </w:r>
            <w:r w:rsidRPr="00D3654D">
              <w:rPr>
                <w:bCs/>
                <w:color w:val="000000" w:themeColor="text1"/>
                <w:vertAlign w:val="subscript"/>
              </w:rPr>
              <w:t>c-a</w:t>
            </w:r>
          </w:p>
        </w:tc>
        <w:tc>
          <w:tcPr>
            <w:tcW w:w="3462" w:type="dxa"/>
            <w:vAlign w:val="center"/>
          </w:tcPr>
          <w:p w14:paraId="3124BBD9" w14:textId="77777777" w:rsidR="001F76C3" w:rsidRPr="00D3654D" w:rsidRDefault="001F76C3" w:rsidP="001F76C3">
            <w:pPr>
              <w:jc w:val="center"/>
              <w:rPr>
                <w:rFonts w:eastAsia="Arial"/>
                <w:bCs/>
                <w:color w:val="000000" w:themeColor="text1"/>
                <w:sz w:val="26"/>
                <w:szCs w:val="26"/>
                <w:lang w:eastAsia="en-US"/>
              </w:rPr>
            </w:pPr>
            <w:r w:rsidRPr="00D3654D">
              <w:rPr>
                <w:bCs/>
                <w:color w:val="000000" w:themeColor="text1"/>
              </w:rPr>
              <w:t>&gt; 0,05</w:t>
            </w:r>
          </w:p>
        </w:tc>
        <w:tc>
          <w:tcPr>
            <w:tcW w:w="3240" w:type="dxa"/>
            <w:vAlign w:val="center"/>
          </w:tcPr>
          <w:p w14:paraId="694754A3" w14:textId="77777777" w:rsidR="001F76C3" w:rsidRPr="00D3654D" w:rsidRDefault="001F76C3" w:rsidP="001F76C3">
            <w:pPr>
              <w:jc w:val="center"/>
              <w:rPr>
                <w:bCs/>
                <w:color w:val="000000" w:themeColor="text1"/>
              </w:rPr>
            </w:pPr>
            <w:r w:rsidRPr="00D3654D">
              <w:rPr>
                <w:bCs/>
                <w:color w:val="000000" w:themeColor="text1"/>
              </w:rPr>
              <w:t>&gt; 0,05</w:t>
            </w:r>
          </w:p>
        </w:tc>
      </w:tr>
      <w:tr w:rsidR="00D3654D" w:rsidRPr="00D3654D" w14:paraId="52046652" w14:textId="77777777" w:rsidTr="002663C5">
        <w:trPr>
          <w:trHeight w:val="567"/>
          <w:jc w:val="center"/>
        </w:trPr>
        <w:tc>
          <w:tcPr>
            <w:tcW w:w="2109" w:type="dxa"/>
            <w:vAlign w:val="center"/>
          </w:tcPr>
          <w:p w14:paraId="0210FCC2" w14:textId="77777777" w:rsidR="001F76C3" w:rsidRPr="00D3654D" w:rsidRDefault="001F76C3" w:rsidP="001F76C3">
            <w:pPr>
              <w:jc w:val="center"/>
              <w:rPr>
                <w:rFonts w:eastAsia="Arial"/>
                <w:bCs/>
                <w:color w:val="000000" w:themeColor="text1"/>
                <w:sz w:val="26"/>
                <w:szCs w:val="26"/>
                <w:lang w:eastAsia="en-US"/>
              </w:rPr>
            </w:pPr>
            <w:r w:rsidRPr="00D3654D">
              <w:rPr>
                <w:bCs/>
                <w:color w:val="000000" w:themeColor="text1"/>
              </w:rPr>
              <w:t>p</w:t>
            </w:r>
            <w:r w:rsidRPr="00D3654D">
              <w:rPr>
                <w:bCs/>
                <w:color w:val="000000" w:themeColor="text1"/>
                <w:vertAlign w:val="subscript"/>
              </w:rPr>
              <w:t>c-b</w:t>
            </w:r>
          </w:p>
        </w:tc>
        <w:tc>
          <w:tcPr>
            <w:tcW w:w="3462" w:type="dxa"/>
            <w:vAlign w:val="center"/>
          </w:tcPr>
          <w:p w14:paraId="60BD42F7" w14:textId="77777777" w:rsidR="001F76C3" w:rsidRPr="00D3654D" w:rsidRDefault="001F76C3" w:rsidP="001F76C3">
            <w:pPr>
              <w:jc w:val="center"/>
              <w:rPr>
                <w:rFonts w:eastAsia="Arial"/>
                <w:b/>
                <w:color w:val="000000" w:themeColor="text1"/>
                <w:sz w:val="26"/>
                <w:szCs w:val="26"/>
                <w:lang w:eastAsia="en-US"/>
              </w:rPr>
            </w:pPr>
            <w:r w:rsidRPr="00D3654D">
              <w:rPr>
                <w:b/>
                <w:color w:val="000000" w:themeColor="text1"/>
              </w:rPr>
              <w:t>&lt; 0,05</w:t>
            </w:r>
          </w:p>
        </w:tc>
        <w:tc>
          <w:tcPr>
            <w:tcW w:w="3240" w:type="dxa"/>
            <w:vAlign w:val="center"/>
          </w:tcPr>
          <w:p w14:paraId="57BEE92E" w14:textId="77777777" w:rsidR="001F76C3" w:rsidRPr="00D3654D" w:rsidRDefault="001F76C3" w:rsidP="001F76C3">
            <w:pPr>
              <w:jc w:val="center"/>
              <w:rPr>
                <w:b/>
                <w:color w:val="000000" w:themeColor="text1"/>
              </w:rPr>
            </w:pPr>
            <w:r w:rsidRPr="00D3654D">
              <w:rPr>
                <w:b/>
                <w:color w:val="000000" w:themeColor="text1"/>
              </w:rPr>
              <w:t>&lt; 0,05</w:t>
            </w:r>
          </w:p>
        </w:tc>
      </w:tr>
      <w:tr w:rsidR="00D3654D" w:rsidRPr="00D3654D" w14:paraId="3F56708A" w14:textId="77777777" w:rsidTr="002663C5">
        <w:trPr>
          <w:trHeight w:val="567"/>
          <w:jc w:val="center"/>
        </w:trPr>
        <w:tc>
          <w:tcPr>
            <w:tcW w:w="2109" w:type="dxa"/>
            <w:vAlign w:val="center"/>
          </w:tcPr>
          <w:p w14:paraId="0DD6451D" w14:textId="77777777" w:rsidR="001F76C3" w:rsidRPr="00D3654D" w:rsidRDefault="001F76C3" w:rsidP="001F76C3">
            <w:pPr>
              <w:jc w:val="both"/>
              <w:rPr>
                <w:rFonts w:eastAsia="Arial"/>
                <w:bCs/>
                <w:color w:val="000000" w:themeColor="text1"/>
                <w:sz w:val="26"/>
                <w:szCs w:val="26"/>
                <w:lang w:eastAsia="en-US"/>
              </w:rPr>
            </w:pPr>
            <w:r w:rsidRPr="00D3654D">
              <w:rPr>
                <w:bCs/>
                <w:color w:val="000000" w:themeColor="text1"/>
              </w:rPr>
              <w:t>Lô trị 2 (d)</w:t>
            </w:r>
          </w:p>
        </w:tc>
        <w:tc>
          <w:tcPr>
            <w:tcW w:w="3462" w:type="dxa"/>
            <w:vAlign w:val="center"/>
          </w:tcPr>
          <w:p w14:paraId="70261D88" w14:textId="77777777" w:rsidR="001F76C3" w:rsidRPr="00D3654D" w:rsidRDefault="001F76C3" w:rsidP="001F76C3">
            <w:pPr>
              <w:jc w:val="center"/>
              <w:rPr>
                <w:rFonts w:eastAsia="Arial"/>
                <w:bCs/>
                <w:color w:val="000000" w:themeColor="text1"/>
                <w:sz w:val="26"/>
                <w:szCs w:val="26"/>
                <w:lang w:eastAsia="en-US"/>
              </w:rPr>
            </w:pPr>
            <w:r w:rsidRPr="00D3654D">
              <w:rPr>
                <w:bCs/>
                <w:color w:val="000000" w:themeColor="text1"/>
              </w:rPr>
              <w:t>0,66 ± 0,09</w:t>
            </w:r>
          </w:p>
        </w:tc>
        <w:tc>
          <w:tcPr>
            <w:tcW w:w="3240" w:type="dxa"/>
            <w:vAlign w:val="center"/>
          </w:tcPr>
          <w:p w14:paraId="0147ECDC" w14:textId="77777777" w:rsidR="001F76C3" w:rsidRPr="00D3654D" w:rsidRDefault="001F76C3" w:rsidP="001F76C3">
            <w:pPr>
              <w:jc w:val="center"/>
              <w:rPr>
                <w:bCs/>
                <w:color w:val="000000" w:themeColor="text1"/>
              </w:rPr>
            </w:pPr>
            <w:r w:rsidRPr="00D3654D">
              <w:rPr>
                <w:bCs/>
                <w:color w:val="000000" w:themeColor="text1"/>
              </w:rPr>
              <w:t>0,74 ± 0,19</w:t>
            </w:r>
          </w:p>
        </w:tc>
      </w:tr>
      <w:tr w:rsidR="00D3654D" w:rsidRPr="00D3654D" w14:paraId="59F4AF42" w14:textId="77777777" w:rsidTr="002663C5">
        <w:trPr>
          <w:trHeight w:val="567"/>
          <w:jc w:val="center"/>
        </w:trPr>
        <w:tc>
          <w:tcPr>
            <w:tcW w:w="2109" w:type="dxa"/>
            <w:vAlign w:val="center"/>
          </w:tcPr>
          <w:p w14:paraId="722835F2" w14:textId="77777777" w:rsidR="001F76C3" w:rsidRPr="00D3654D" w:rsidRDefault="001F76C3" w:rsidP="001F76C3">
            <w:pPr>
              <w:jc w:val="center"/>
              <w:rPr>
                <w:rFonts w:eastAsia="Arial"/>
                <w:bCs/>
                <w:color w:val="000000" w:themeColor="text1"/>
                <w:sz w:val="26"/>
                <w:szCs w:val="26"/>
                <w:lang w:eastAsia="en-US"/>
              </w:rPr>
            </w:pPr>
            <w:r w:rsidRPr="00D3654D">
              <w:rPr>
                <w:bCs/>
                <w:color w:val="000000" w:themeColor="text1"/>
              </w:rPr>
              <w:t>p</w:t>
            </w:r>
            <w:r w:rsidRPr="00D3654D">
              <w:rPr>
                <w:bCs/>
                <w:color w:val="000000" w:themeColor="text1"/>
                <w:vertAlign w:val="subscript"/>
              </w:rPr>
              <w:t>d-a</w:t>
            </w:r>
          </w:p>
        </w:tc>
        <w:tc>
          <w:tcPr>
            <w:tcW w:w="3462" w:type="dxa"/>
            <w:vAlign w:val="center"/>
          </w:tcPr>
          <w:p w14:paraId="0BAA8C17" w14:textId="77777777" w:rsidR="001F76C3" w:rsidRPr="00D3654D" w:rsidRDefault="001F76C3" w:rsidP="001F76C3">
            <w:pPr>
              <w:jc w:val="center"/>
              <w:rPr>
                <w:rFonts w:eastAsia="Arial"/>
                <w:bCs/>
                <w:color w:val="000000" w:themeColor="text1"/>
                <w:sz w:val="26"/>
                <w:szCs w:val="26"/>
                <w:lang w:eastAsia="en-US"/>
              </w:rPr>
            </w:pPr>
            <w:r w:rsidRPr="00D3654D">
              <w:rPr>
                <w:bCs/>
                <w:color w:val="000000" w:themeColor="text1"/>
              </w:rPr>
              <w:t>&gt; 0,05</w:t>
            </w:r>
          </w:p>
        </w:tc>
        <w:tc>
          <w:tcPr>
            <w:tcW w:w="3240" w:type="dxa"/>
            <w:vAlign w:val="center"/>
          </w:tcPr>
          <w:p w14:paraId="28CCF58B" w14:textId="77777777" w:rsidR="001F76C3" w:rsidRPr="00D3654D" w:rsidRDefault="001F76C3" w:rsidP="001F76C3">
            <w:pPr>
              <w:jc w:val="center"/>
              <w:rPr>
                <w:b/>
                <w:color w:val="000000" w:themeColor="text1"/>
              </w:rPr>
            </w:pPr>
            <w:r w:rsidRPr="00D3654D">
              <w:rPr>
                <w:b/>
                <w:color w:val="000000" w:themeColor="text1"/>
              </w:rPr>
              <w:t>&lt; 0,05</w:t>
            </w:r>
          </w:p>
        </w:tc>
      </w:tr>
      <w:tr w:rsidR="00D3654D" w:rsidRPr="00D3654D" w14:paraId="22C2368B" w14:textId="77777777" w:rsidTr="002663C5">
        <w:trPr>
          <w:trHeight w:val="567"/>
          <w:jc w:val="center"/>
        </w:trPr>
        <w:tc>
          <w:tcPr>
            <w:tcW w:w="2109" w:type="dxa"/>
            <w:vAlign w:val="center"/>
          </w:tcPr>
          <w:p w14:paraId="1AF4680C" w14:textId="77777777" w:rsidR="001F76C3" w:rsidRPr="00D3654D" w:rsidRDefault="001F76C3" w:rsidP="001F76C3">
            <w:pPr>
              <w:jc w:val="center"/>
              <w:rPr>
                <w:rFonts w:eastAsia="Arial"/>
                <w:bCs/>
                <w:color w:val="000000" w:themeColor="text1"/>
                <w:sz w:val="26"/>
                <w:szCs w:val="26"/>
                <w:lang w:eastAsia="en-US"/>
              </w:rPr>
            </w:pPr>
            <w:r w:rsidRPr="00D3654D">
              <w:rPr>
                <w:bCs/>
                <w:color w:val="000000" w:themeColor="text1"/>
              </w:rPr>
              <w:t>p</w:t>
            </w:r>
            <w:r w:rsidRPr="00D3654D">
              <w:rPr>
                <w:bCs/>
                <w:color w:val="000000" w:themeColor="text1"/>
                <w:vertAlign w:val="subscript"/>
              </w:rPr>
              <w:t>d-b</w:t>
            </w:r>
          </w:p>
        </w:tc>
        <w:tc>
          <w:tcPr>
            <w:tcW w:w="3462" w:type="dxa"/>
            <w:vAlign w:val="center"/>
          </w:tcPr>
          <w:p w14:paraId="2D484B82" w14:textId="77777777" w:rsidR="001F76C3" w:rsidRPr="00D3654D" w:rsidRDefault="001F76C3" w:rsidP="001F76C3">
            <w:pPr>
              <w:jc w:val="center"/>
              <w:rPr>
                <w:rFonts w:eastAsia="Arial"/>
                <w:b/>
                <w:color w:val="000000" w:themeColor="text1"/>
                <w:sz w:val="26"/>
                <w:szCs w:val="26"/>
                <w:lang w:eastAsia="en-US"/>
              </w:rPr>
            </w:pPr>
            <w:r w:rsidRPr="00D3654D">
              <w:rPr>
                <w:b/>
                <w:color w:val="000000" w:themeColor="text1"/>
              </w:rPr>
              <w:t>&lt; 0,05</w:t>
            </w:r>
          </w:p>
        </w:tc>
        <w:tc>
          <w:tcPr>
            <w:tcW w:w="3240" w:type="dxa"/>
            <w:vAlign w:val="center"/>
          </w:tcPr>
          <w:p w14:paraId="49858814" w14:textId="77777777" w:rsidR="001F76C3" w:rsidRPr="00D3654D" w:rsidRDefault="001F76C3" w:rsidP="001F76C3">
            <w:pPr>
              <w:jc w:val="center"/>
              <w:rPr>
                <w:b/>
                <w:color w:val="000000" w:themeColor="text1"/>
              </w:rPr>
            </w:pPr>
            <w:r w:rsidRPr="00D3654D">
              <w:rPr>
                <w:b/>
                <w:color w:val="000000" w:themeColor="text1"/>
              </w:rPr>
              <w:t>&lt; 0,05</w:t>
            </w:r>
          </w:p>
        </w:tc>
      </w:tr>
    </w:tbl>
    <w:p w14:paraId="0FB32CB8" w14:textId="25024900" w:rsidR="00E03A94" w:rsidRPr="00D3654D" w:rsidRDefault="00E03A94" w:rsidP="00E03A94">
      <w:pPr>
        <w:spacing w:line="360" w:lineRule="auto"/>
        <w:ind w:firstLine="720"/>
        <w:rPr>
          <w:i/>
          <w:iCs/>
          <w:color w:val="000000" w:themeColor="text1"/>
          <w:szCs w:val="28"/>
          <w:lang w:val="en-US"/>
        </w:rPr>
      </w:pPr>
      <w:r w:rsidRPr="00D3654D">
        <w:rPr>
          <w:i/>
          <w:iCs/>
          <w:color w:val="000000" w:themeColor="text1"/>
          <w:szCs w:val="28"/>
          <w:lang w:val="en-US"/>
        </w:rPr>
        <w:t xml:space="preserve"> </w:t>
      </w:r>
    </w:p>
    <w:p w14:paraId="67C7477D" w14:textId="77777777" w:rsidR="00E03A94" w:rsidRPr="00D3654D" w:rsidRDefault="00E03A94" w:rsidP="00E03A94">
      <w:pPr>
        <w:spacing w:line="360" w:lineRule="auto"/>
        <w:jc w:val="both"/>
        <w:rPr>
          <w:color w:val="000000" w:themeColor="text1"/>
          <w:szCs w:val="28"/>
          <w:lang w:val="en-US"/>
        </w:rPr>
      </w:pPr>
      <w:r w:rsidRPr="00D3654D">
        <w:rPr>
          <w:color w:val="000000" w:themeColor="text1"/>
          <w:szCs w:val="28"/>
          <w:lang w:val="en-US"/>
        </w:rPr>
        <w:tab/>
        <w:t xml:space="preserve">- Lô mô hình trọng lượng của các cơ quan sinh dục gồm tinh hoàn, túi tinh đều giảm hơn so với lô chứng, sự khác biệt có ý nghĩa thống kê </w:t>
      </w:r>
      <w:r w:rsidR="00BB12DC" w:rsidRPr="00D3654D">
        <w:rPr>
          <w:color w:val="000000" w:themeColor="text1"/>
          <w:szCs w:val="28"/>
          <w:lang w:val="en-US"/>
        </w:rPr>
        <w:t>(</w:t>
      </w:r>
      <w:r w:rsidRPr="00D3654D">
        <w:rPr>
          <w:color w:val="000000" w:themeColor="text1"/>
          <w:szCs w:val="28"/>
          <w:lang w:val="en-US"/>
        </w:rPr>
        <w:t>p &lt; 0,05</w:t>
      </w:r>
      <w:r w:rsidR="00BB12DC" w:rsidRPr="00D3654D">
        <w:rPr>
          <w:color w:val="000000" w:themeColor="text1"/>
          <w:szCs w:val="28"/>
          <w:lang w:val="en-US"/>
        </w:rPr>
        <w:t>)</w:t>
      </w:r>
      <w:r w:rsidRPr="00D3654D">
        <w:rPr>
          <w:color w:val="000000" w:themeColor="text1"/>
          <w:szCs w:val="28"/>
          <w:lang w:val="en-US"/>
        </w:rPr>
        <w:t>.</w:t>
      </w:r>
    </w:p>
    <w:p w14:paraId="630E6C89" w14:textId="77777777" w:rsidR="00E03A94" w:rsidRPr="00D3654D" w:rsidRDefault="00E03A94" w:rsidP="00E03A94">
      <w:pPr>
        <w:spacing w:line="360" w:lineRule="auto"/>
        <w:jc w:val="both"/>
        <w:rPr>
          <w:color w:val="000000" w:themeColor="text1"/>
          <w:szCs w:val="28"/>
          <w:lang w:val="en-US"/>
        </w:rPr>
      </w:pPr>
      <w:r w:rsidRPr="00D3654D">
        <w:rPr>
          <w:color w:val="000000" w:themeColor="text1"/>
          <w:szCs w:val="28"/>
          <w:lang w:val="en-US"/>
        </w:rPr>
        <w:tab/>
        <w:t xml:space="preserve">- Lô dùng Testin CT3 liều thấp làm tăng trọng lượng tinh hoàn, túi tinh, so với mô hình </w:t>
      </w:r>
      <w:r w:rsidR="00BB12DC" w:rsidRPr="00D3654D">
        <w:rPr>
          <w:color w:val="000000" w:themeColor="text1"/>
          <w:szCs w:val="28"/>
          <w:lang w:val="en-US"/>
        </w:rPr>
        <w:t>với sự</w:t>
      </w:r>
      <w:r w:rsidRPr="00D3654D">
        <w:rPr>
          <w:color w:val="000000" w:themeColor="text1"/>
          <w:szCs w:val="28"/>
          <w:lang w:val="en-US"/>
        </w:rPr>
        <w:t xml:space="preserve"> khác biệt thống kê (p &lt; 0,05). </w:t>
      </w:r>
    </w:p>
    <w:p w14:paraId="3B66B3B7" w14:textId="77F497CA" w:rsidR="00E03A94" w:rsidRPr="00D3654D" w:rsidRDefault="00E03A94" w:rsidP="00E03A94">
      <w:pPr>
        <w:spacing w:line="360" w:lineRule="auto"/>
        <w:jc w:val="both"/>
        <w:rPr>
          <w:color w:val="000000" w:themeColor="text1"/>
          <w:szCs w:val="28"/>
          <w:lang w:val="en-US"/>
        </w:rPr>
      </w:pPr>
      <w:r w:rsidRPr="00D3654D">
        <w:rPr>
          <w:color w:val="000000" w:themeColor="text1"/>
          <w:szCs w:val="28"/>
          <w:lang w:val="en-US"/>
        </w:rPr>
        <w:tab/>
        <w:t>- Lô Testin CT3 liều cao làm tăng</w:t>
      </w:r>
      <w:r w:rsidR="00BB12DC" w:rsidRPr="00D3654D">
        <w:rPr>
          <w:color w:val="000000" w:themeColor="text1"/>
          <w:szCs w:val="28"/>
          <w:lang w:val="en-US"/>
        </w:rPr>
        <w:t xml:space="preserve"> rõ rệt</w:t>
      </w:r>
      <w:r w:rsidRPr="00D3654D">
        <w:rPr>
          <w:color w:val="000000" w:themeColor="text1"/>
          <w:szCs w:val="28"/>
          <w:lang w:val="en-US"/>
        </w:rPr>
        <w:t xml:space="preserve"> trọng lượng tinh hoàn, túi tinh</w:t>
      </w:r>
      <w:r w:rsidR="00BB12DC" w:rsidRPr="00D3654D">
        <w:rPr>
          <w:color w:val="000000" w:themeColor="text1"/>
          <w:szCs w:val="28"/>
          <w:lang w:val="en-US"/>
        </w:rPr>
        <w:t xml:space="preserve"> </w:t>
      </w:r>
      <w:r w:rsidRPr="00D3654D">
        <w:rPr>
          <w:color w:val="000000" w:themeColor="text1"/>
          <w:szCs w:val="28"/>
          <w:lang w:val="en-US"/>
        </w:rPr>
        <w:t xml:space="preserve">so với lô mô hình </w:t>
      </w:r>
      <w:r w:rsidR="00BB12DC" w:rsidRPr="00D3654D">
        <w:rPr>
          <w:color w:val="000000" w:themeColor="text1"/>
          <w:szCs w:val="28"/>
          <w:lang w:val="en-US"/>
        </w:rPr>
        <w:t>với</w:t>
      </w:r>
      <w:r w:rsidRPr="00D3654D">
        <w:rPr>
          <w:color w:val="000000" w:themeColor="text1"/>
          <w:szCs w:val="28"/>
          <w:lang w:val="en-US"/>
        </w:rPr>
        <w:t xml:space="preserve"> sự khác biệt thống kê (p &lt; 0,05). Ri</w:t>
      </w:r>
      <w:r w:rsidR="00E824E6" w:rsidRPr="00D3654D">
        <w:rPr>
          <w:color w:val="000000" w:themeColor="text1"/>
          <w:szCs w:val="28"/>
          <w:lang w:val="en-US"/>
        </w:rPr>
        <w:t>ê</w:t>
      </w:r>
      <w:r w:rsidRPr="00D3654D">
        <w:rPr>
          <w:color w:val="000000" w:themeColor="text1"/>
          <w:szCs w:val="28"/>
          <w:lang w:val="en-US"/>
        </w:rPr>
        <w:t>ng túi tinh trọng lượng tăng hơn so với lô chứng có khác biệt thống kê (p &lt; 0,05).</w:t>
      </w:r>
    </w:p>
    <w:p w14:paraId="46EF25FF" w14:textId="77777777" w:rsidR="009B752D" w:rsidRPr="00D3654D" w:rsidRDefault="009B752D">
      <w:pPr>
        <w:rPr>
          <w:rFonts w:eastAsia="Calibri"/>
          <w:b/>
          <w:i/>
          <w:color w:val="000000" w:themeColor="text1"/>
          <w:kern w:val="2"/>
          <w:szCs w:val="28"/>
          <w:lang w:val="en-US" w:eastAsia="en-US"/>
        </w:rPr>
      </w:pPr>
      <w:r w:rsidRPr="00D3654D">
        <w:rPr>
          <w:color w:val="000000" w:themeColor="text1"/>
        </w:rPr>
        <w:br w:type="page"/>
      </w:r>
    </w:p>
    <w:p w14:paraId="2ED49B77" w14:textId="262DD272" w:rsidR="00DC576C" w:rsidRPr="00D3654D" w:rsidRDefault="00DC576C" w:rsidP="00B61521">
      <w:pPr>
        <w:pStyle w:val="B2"/>
        <w:rPr>
          <w:color w:val="000000" w:themeColor="text1"/>
        </w:rPr>
      </w:pPr>
      <w:bookmarkStart w:id="270" w:name="_Toc74077591"/>
      <w:r w:rsidRPr="00D3654D">
        <w:rPr>
          <w:color w:val="000000" w:themeColor="text1"/>
        </w:rPr>
        <w:lastRenderedPageBreak/>
        <w:t>Bảng 3.</w:t>
      </w:r>
      <w:r w:rsidR="001879A2" w:rsidRPr="00D3654D">
        <w:rPr>
          <w:color w:val="000000" w:themeColor="text1"/>
        </w:rPr>
        <w:t>2</w:t>
      </w:r>
      <w:r w:rsidR="00362B96" w:rsidRPr="00D3654D">
        <w:rPr>
          <w:color w:val="000000" w:themeColor="text1"/>
        </w:rPr>
        <w:t>0</w:t>
      </w:r>
      <w:r w:rsidRPr="00D3654D">
        <w:rPr>
          <w:color w:val="000000" w:themeColor="text1"/>
        </w:rPr>
        <w:t xml:space="preserve">. Tác dụng của Testin CT3 lên trọng lượng </w:t>
      </w:r>
      <w:r w:rsidR="003C29A7" w:rsidRPr="00D3654D">
        <w:rPr>
          <w:color w:val="000000" w:themeColor="text1"/>
        </w:rPr>
        <w:t>tuyến tiền liệt, tuyến Cowper</w:t>
      </w:r>
      <w:r w:rsidR="00263483" w:rsidRPr="00D3654D">
        <w:rPr>
          <w:color w:val="000000" w:themeColor="text1"/>
        </w:rPr>
        <w:t xml:space="preserve">, </w:t>
      </w:r>
      <w:r w:rsidR="003C29A7" w:rsidRPr="00D3654D">
        <w:rPr>
          <w:color w:val="000000" w:themeColor="text1"/>
        </w:rPr>
        <w:t xml:space="preserve">cơ nâng hậu môn </w:t>
      </w:r>
      <w:r w:rsidR="00263483" w:rsidRPr="00D3654D">
        <w:rPr>
          <w:color w:val="000000" w:themeColor="text1"/>
        </w:rPr>
        <w:t>trên mô hình stress giam giữ</w:t>
      </w:r>
      <w:bookmarkEnd w:id="270"/>
    </w:p>
    <w:tbl>
      <w:tblPr>
        <w:tblStyle w:val="TableGrid"/>
        <w:tblW w:w="8777" w:type="dxa"/>
        <w:jc w:val="center"/>
        <w:tblLook w:val="04A0" w:firstRow="1" w:lastRow="0" w:firstColumn="1" w:lastColumn="0" w:noHBand="0" w:noVBand="1"/>
      </w:tblPr>
      <w:tblGrid>
        <w:gridCol w:w="1912"/>
        <w:gridCol w:w="2415"/>
        <w:gridCol w:w="2090"/>
        <w:gridCol w:w="2360"/>
      </w:tblGrid>
      <w:tr w:rsidR="00D3654D" w:rsidRPr="00D3654D" w14:paraId="305AD3B9" w14:textId="77777777" w:rsidTr="008F52E8">
        <w:trPr>
          <w:trHeight w:val="567"/>
          <w:jc w:val="center"/>
        </w:trPr>
        <w:tc>
          <w:tcPr>
            <w:tcW w:w="1912" w:type="dxa"/>
            <w:vMerge w:val="restart"/>
            <w:shd w:val="clear" w:color="auto" w:fill="DAEEF3" w:themeFill="accent5" w:themeFillTint="33"/>
            <w:vAlign w:val="center"/>
          </w:tcPr>
          <w:p w14:paraId="2D5CECFD" w14:textId="77777777" w:rsidR="001879A2" w:rsidRPr="00D3654D" w:rsidRDefault="001879A2" w:rsidP="00097E23">
            <w:pPr>
              <w:jc w:val="center"/>
              <w:rPr>
                <w:rFonts w:eastAsia="Arial"/>
                <w:b/>
                <w:color w:val="000000" w:themeColor="text1"/>
                <w:szCs w:val="28"/>
                <w:lang w:val="en-US" w:eastAsia="en-US"/>
              </w:rPr>
            </w:pPr>
            <w:r w:rsidRPr="00D3654D">
              <w:rPr>
                <w:rFonts w:eastAsia="Arial"/>
                <w:b/>
                <w:color w:val="000000" w:themeColor="text1"/>
                <w:szCs w:val="28"/>
                <w:lang w:val="en-US" w:eastAsia="en-US"/>
              </w:rPr>
              <w:t xml:space="preserve">Lô chuột </w:t>
            </w:r>
          </w:p>
          <w:p w14:paraId="60FC67B2" w14:textId="77777777" w:rsidR="001879A2" w:rsidRPr="00D3654D" w:rsidRDefault="001879A2" w:rsidP="00097E23">
            <w:pPr>
              <w:jc w:val="center"/>
              <w:rPr>
                <w:color w:val="000000" w:themeColor="text1"/>
              </w:rPr>
            </w:pPr>
            <w:r w:rsidRPr="00D3654D">
              <w:rPr>
                <w:rFonts w:eastAsia="Arial"/>
                <w:b/>
                <w:color w:val="000000" w:themeColor="text1"/>
                <w:szCs w:val="28"/>
                <w:lang w:val="en-US" w:eastAsia="en-US"/>
              </w:rPr>
              <w:t>(n=8)</w:t>
            </w:r>
          </w:p>
        </w:tc>
        <w:tc>
          <w:tcPr>
            <w:tcW w:w="6865" w:type="dxa"/>
            <w:gridSpan w:val="3"/>
            <w:shd w:val="clear" w:color="auto" w:fill="DAEEF3" w:themeFill="accent5" w:themeFillTint="33"/>
            <w:vAlign w:val="center"/>
          </w:tcPr>
          <w:p w14:paraId="4E2303EF" w14:textId="77777777" w:rsidR="001879A2" w:rsidRPr="00D3654D" w:rsidRDefault="001879A2" w:rsidP="008F52E8">
            <w:pPr>
              <w:jc w:val="center"/>
              <w:rPr>
                <w:color w:val="000000" w:themeColor="text1"/>
                <w:szCs w:val="28"/>
                <w:lang w:val="en-US"/>
              </w:rPr>
            </w:pPr>
            <w:r w:rsidRPr="00D3654D">
              <w:rPr>
                <w:rFonts w:eastAsia="Arial"/>
                <w:b/>
                <w:color w:val="000000" w:themeColor="text1"/>
                <w:szCs w:val="28"/>
                <w:lang w:val="en-US" w:eastAsia="en-US"/>
              </w:rPr>
              <w:t xml:space="preserve">Trọng lượng cơ quan sinh dục </w:t>
            </w:r>
            <w:r w:rsidRPr="00D3654D">
              <w:rPr>
                <w:b/>
                <w:color w:val="000000" w:themeColor="text1"/>
                <w:szCs w:val="28"/>
              </w:rPr>
              <w:t>M ± SD (</w:t>
            </w:r>
            <w:r w:rsidR="00CC2631" w:rsidRPr="00D3654D">
              <w:rPr>
                <w:b/>
                <w:color w:val="000000" w:themeColor="text1"/>
                <w:szCs w:val="28"/>
                <w:lang w:val="en-US"/>
              </w:rPr>
              <w:t>m</w:t>
            </w:r>
            <w:r w:rsidRPr="00D3654D">
              <w:rPr>
                <w:b/>
                <w:color w:val="000000" w:themeColor="text1"/>
                <w:szCs w:val="28"/>
              </w:rPr>
              <w:t>g/100g)</w:t>
            </w:r>
          </w:p>
        </w:tc>
      </w:tr>
      <w:tr w:rsidR="00D3654D" w:rsidRPr="00D3654D" w14:paraId="3B6DF3B6" w14:textId="77777777" w:rsidTr="00097E23">
        <w:trPr>
          <w:trHeight w:val="567"/>
          <w:jc w:val="center"/>
        </w:trPr>
        <w:tc>
          <w:tcPr>
            <w:tcW w:w="1912" w:type="dxa"/>
            <w:vMerge/>
            <w:vAlign w:val="center"/>
          </w:tcPr>
          <w:p w14:paraId="27792944" w14:textId="77777777" w:rsidR="001879A2" w:rsidRPr="00D3654D" w:rsidRDefault="001879A2" w:rsidP="00097E23">
            <w:pPr>
              <w:jc w:val="center"/>
              <w:rPr>
                <w:color w:val="000000" w:themeColor="text1"/>
              </w:rPr>
            </w:pPr>
          </w:p>
        </w:tc>
        <w:tc>
          <w:tcPr>
            <w:tcW w:w="2415" w:type="dxa"/>
            <w:shd w:val="clear" w:color="auto" w:fill="F2DBDB" w:themeFill="accent2" w:themeFillTint="33"/>
            <w:vAlign w:val="center"/>
          </w:tcPr>
          <w:p w14:paraId="6E30CCFF" w14:textId="77777777" w:rsidR="001879A2" w:rsidRPr="00D3654D" w:rsidRDefault="001879A2" w:rsidP="00097E23">
            <w:pPr>
              <w:jc w:val="center"/>
              <w:rPr>
                <w:b/>
                <w:bCs/>
                <w:color w:val="000000" w:themeColor="text1"/>
                <w:lang w:val="en-US"/>
              </w:rPr>
            </w:pPr>
            <w:r w:rsidRPr="00D3654D">
              <w:rPr>
                <w:b/>
                <w:bCs/>
                <w:color w:val="000000" w:themeColor="text1"/>
                <w:lang w:val="en-US"/>
              </w:rPr>
              <w:t>Tuyến tiền liệt</w:t>
            </w:r>
          </w:p>
        </w:tc>
        <w:tc>
          <w:tcPr>
            <w:tcW w:w="2090" w:type="dxa"/>
            <w:shd w:val="clear" w:color="auto" w:fill="F2DBDB" w:themeFill="accent2" w:themeFillTint="33"/>
            <w:vAlign w:val="center"/>
          </w:tcPr>
          <w:p w14:paraId="613554C9" w14:textId="77777777" w:rsidR="001879A2" w:rsidRPr="00D3654D" w:rsidRDefault="001879A2" w:rsidP="00097E23">
            <w:pPr>
              <w:jc w:val="center"/>
              <w:rPr>
                <w:b/>
                <w:bCs/>
                <w:color w:val="000000" w:themeColor="text1"/>
                <w:lang w:val="en-US"/>
              </w:rPr>
            </w:pPr>
            <w:r w:rsidRPr="00D3654D">
              <w:rPr>
                <w:b/>
                <w:bCs/>
                <w:color w:val="000000" w:themeColor="text1"/>
                <w:lang w:val="en-US"/>
              </w:rPr>
              <w:t>Tuyến Cowper</w:t>
            </w:r>
          </w:p>
        </w:tc>
        <w:tc>
          <w:tcPr>
            <w:tcW w:w="2360" w:type="dxa"/>
            <w:shd w:val="clear" w:color="auto" w:fill="F2DBDB" w:themeFill="accent2" w:themeFillTint="33"/>
            <w:vAlign w:val="center"/>
          </w:tcPr>
          <w:p w14:paraId="5602907D" w14:textId="77777777" w:rsidR="001879A2" w:rsidRPr="00D3654D" w:rsidRDefault="001879A2" w:rsidP="00097E23">
            <w:pPr>
              <w:jc w:val="center"/>
              <w:rPr>
                <w:b/>
                <w:bCs/>
                <w:color w:val="000000" w:themeColor="text1"/>
                <w:lang w:val="en-US"/>
              </w:rPr>
            </w:pPr>
            <w:r w:rsidRPr="00D3654D">
              <w:rPr>
                <w:b/>
                <w:bCs/>
                <w:color w:val="000000" w:themeColor="text1"/>
                <w:lang w:val="en-US"/>
              </w:rPr>
              <w:t>Cơ nâng hậu môn</w:t>
            </w:r>
          </w:p>
        </w:tc>
      </w:tr>
      <w:tr w:rsidR="00D3654D" w:rsidRPr="00D3654D" w14:paraId="3D0CA233" w14:textId="77777777" w:rsidTr="00097E23">
        <w:trPr>
          <w:trHeight w:val="567"/>
          <w:jc w:val="center"/>
        </w:trPr>
        <w:tc>
          <w:tcPr>
            <w:tcW w:w="1912" w:type="dxa"/>
            <w:vAlign w:val="center"/>
          </w:tcPr>
          <w:p w14:paraId="042B60F7" w14:textId="77777777" w:rsidR="001879A2" w:rsidRPr="00D3654D" w:rsidRDefault="001879A2" w:rsidP="001879A2">
            <w:pPr>
              <w:jc w:val="both"/>
              <w:rPr>
                <w:bCs/>
                <w:color w:val="000000" w:themeColor="text1"/>
              </w:rPr>
            </w:pPr>
            <w:r w:rsidRPr="00D3654D">
              <w:rPr>
                <w:bCs/>
                <w:color w:val="000000" w:themeColor="text1"/>
              </w:rPr>
              <w:t>Chứng (a)</w:t>
            </w:r>
          </w:p>
        </w:tc>
        <w:tc>
          <w:tcPr>
            <w:tcW w:w="2415" w:type="dxa"/>
            <w:vAlign w:val="center"/>
          </w:tcPr>
          <w:p w14:paraId="0F33A106" w14:textId="77777777" w:rsidR="001879A2" w:rsidRPr="00D3654D" w:rsidRDefault="001879A2" w:rsidP="001879A2">
            <w:pPr>
              <w:jc w:val="center"/>
              <w:rPr>
                <w:bCs/>
                <w:color w:val="000000" w:themeColor="text1"/>
              </w:rPr>
            </w:pPr>
            <w:r w:rsidRPr="00D3654D">
              <w:rPr>
                <w:bCs/>
                <w:color w:val="000000" w:themeColor="text1"/>
              </w:rPr>
              <w:t>0,30 ± 0,10</w:t>
            </w:r>
          </w:p>
        </w:tc>
        <w:tc>
          <w:tcPr>
            <w:tcW w:w="2090" w:type="dxa"/>
            <w:vAlign w:val="center"/>
          </w:tcPr>
          <w:p w14:paraId="4AB52CFC" w14:textId="77777777" w:rsidR="001879A2" w:rsidRPr="00D3654D" w:rsidRDefault="001879A2" w:rsidP="001879A2">
            <w:pPr>
              <w:jc w:val="center"/>
              <w:rPr>
                <w:bCs/>
                <w:color w:val="000000" w:themeColor="text1"/>
                <w:sz w:val="26"/>
                <w:szCs w:val="26"/>
              </w:rPr>
            </w:pPr>
            <w:r w:rsidRPr="00D3654D">
              <w:rPr>
                <w:bCs/>
                <w:color w:val="000000" w:themeColor="text1"/>
              </w:rPr>
              <w:t>0,19 ± 0,05</w:t>
            </w:r>
          </w:p>
        </w:tc>
        <w:tc>
          <w:tcPr>
            <w:tcW w:w="2360" w:type="dxa"/>
            <w:vAlign w:val="center"/>
          </w:tcPr>
          <w:p w14:paraId="238B962B" w14:textId="77777777" w:rsidR="001879A2" w:rsidRPr="00D3654D" w:rsidRDefault="001879A2" w:rsidP="001879A2">
            <w:pPr>
              <w:jc w:val="center"/>
              <w:rPr>
                <w:bCs/>
                <w:color w:val="000000" w:themeColor="text1"/>
              </w:rPr>
            </w:pPr>
            <w:r w:rsidRPr="00D3654D">
              <w:rPr>
                <w:bCs/>
                <w:color w:val="000000" w:themeColor="text1"/>
              </w:rPr>
              <w:t>0,19 ± 0,05</w:t>
            </w:r>
          </w:p>
        </w:tc>
      </w:tr>
      <w:tr w:rsidR="00D3654D" w:rsidRPr="00D3654D" w14:paraId="79082C45" w14:textId="77777777" w:rsidTr="00097E23">
        <w:trPr>
          <w:trHeight w:val="567"/>
          <w:jc w:val="center"/>
        </w:trPr>
        <w:tc>
          <w:tcPr>
            <w:tcW w:w="1912" w:type="dxa"/>
            <w:vAlign w:val="center"/>
          </w:tcPr>
          <w:p w14:paraId="28B7494F" w14:textId="77777777" w:rsidR="001879A2" w:rsidRPr="00D3654D" w:rsidRDefault="001879A2" w:rsidP="001879A2">
            <w:pPr>
              <w:jc w:val="both"/>
              <w:rPr>
                <w:bCs/>
                <w:color w:val="000000" w:themeColor="text1"/>
              </w:rPr>
            </w:pPr>
            <w:r w:rsidRPr="00D3654D">
              <w:rPr>
                <w:bCs/>
                <w:color w:val="000000" w:themeColor="text1"/>
              </w:rPr>
              <w:t>Mô hình (b)</w:t>
            </w:r>
          </w:p>
        </w:tc>
        <w:tc>
          <w:tcPr>
            <w:tcW w:w="2415" w:type="dxa"/>
            <w:vAlign w:val="center"/>
          </w:tcPr>
          <w:p w14:paraId="1A8419D1" w14:textId="77777777" w:rsidR="001879A2" w:rsidRPr="00D3654D" w:rsidRDefault="001879A2" w:rsidP="001879A2">
            <w:pPr>
              <w:jc w:val="center"/>
              <w:rPr>
                <w:bCs/>
                <w:color w:val="000000" w:themeColor="text1"/>
              </w:rPr>
            </w:pPr>
            <w:r w:rsidRPr="00D3654D">
              <w:rPr>
                <w:bCs/>
                <w:color w:val="000000" w:themeColor="text1"/>
              </w:rPr>
              <w:t>0,28 ± 0,07</w:t>
            </w:r>
          </w:p>
        </w:tc>
        <w:tc>
          <w:tcPr>
            <w:tcW w:w="2090" w:type="dxa"/>
            <w:vAlign w:val="center"/>
          </w:tcPr>
          <w:p w14:paraId="58DF30A7" w14:textId="77777777" w:rsidR="001879A2" w:rsidRPr="00D3654D" w:rsidRDefault="001879A2" w:rsidP="001879A2">
            <w:pPr>
              <w:jc w:val="center"/>
              <w:rPr>
                <w:bCs/>
                <w:color w:val="000000" w:themeColor="text1"/>
                <w:sz w:val="26"/>
                <w:szCs w:val="26"/>
              </w:rPr>
            </w:pPr>
            <w:r w:rsidRPr="00D3654D">
              <w:rPr>
                <w:bCs/>
                <w:color w:val="000000" w:themeColor="text1"/>
              </w:rPr>
              <w:t>0,13 ± 0,04</w:t>
            </w:r>
          </w:p>
        </w:tc>
        <w:tc>
          <w:tcPr>
            <w:tcW w:w="2360" w:type="dxa"/>
            <w:vAlign w:val="center"/>
          </w:tcPr>
          <w:p w14:paraId="055A6CAF" w14:textId="77777777" w:rsidR="001879A2" w:rsidRPr="00D3654D" w:rsidRDefault="001879A2" w:rsidP="001879A2">
            <w:pPr>
              <w:jc w:val="center"/>
              <w:rPr>
                <w:bCs/>
                <w:color w:val="000000" w:themeColor="text1"/>
              </w:rPr>
            </w:pPr>
            <w:r w:rsidRPr="00D3654D">
              <w:rPr>
                <w:bCs/>
                <w:color w:val="000000" w:themeColor="text1"/>
              </w:rPr>
              <w:t>0,13 ± 0,09</w:t>
            </w:r>
          </w:p>
        </w:tc>
      </w:tr>
      <w:tr w:rsidR="00D3654D" w:rsidRPr="00D3654D" w14:paraId="485F0F38" w14:textId="77777777" w:rsidTr="00097E23">
        <w:trPr>
          <w:trHeight w:val="567"/>
          <w:jc w:val="center"/>
        </w:trPr>
        <w:tc>
          <w:tcPr>
            <w:tcW w:w="1912" w:type="dxa"/>
            <w:vAlign w:val="center"/>
          </w:tcPr>
          <w:p w14:paraId="499743D5" w14:textId="77777777" w:rsidR="001879A2" w:rsidRPr="00D3654D" w:rsidRDefault="001879A2" w:rsidP="001879A2">
            <w:pPr>
              <w:jc w:val="center"/>
              <w:rPr>
                <w:bCs/>
                <w:color w:val="000000" w:themeColor="text1"/>
              </w:rPr>
            </w:pPr>
            <w:r w:rsidRPr="00D3654D">
              <w:rPr>
                <w:bCs/>
                <w:color w:val="000000" w:themeColor="text1"/>
              </w:rPr>
              <w:t>p</w:t>
            </w:r>
            <w:r w:rsidRPr="00D3654D">
              <w:rPr>
                <w:bCs/>
                <w:color w:val="000000" w:themeColor="text1"/>
                <w:vertAlign w:val="subscript"/>
              </w:rPr>
              <w:t>b-a</w:t>
            </w:r>
          </w:p>
        </w:tc>
        <w:tc>
          <w:tcPr>
            <w:tcW w:w="2415" w:type="dxa"/>
            <w:vAlign w:val="center"/>
          </w:tcPr>
          <w:p w14:paraId="4B122A74" w14:textId="77777777" w:rsidR="001879A2" w:rsidRPr="00D3654D" w:rsidRDefault="001879A2" w:rsidP="001879A2">
            <w:pPr>
              <w:jc w:val="center"/>
              <w:rPr>
                <w:bCs/>
                <w:color w:val="000000" w:themeColor="text1"/>
              </w:rPr>
            </w:pPr>
            <w:r w:rsidRPr="00D3654D">
              <w:rPr>
                <w:bCs/>
                <w:color w:val="000000" w:themeColor="text1"/>
              </w:rPr>
              <w:t>&gt; 0,05</w:t>
            </w:r>
          </w:p>
        </w:tc>
        <w:tc>
          <w:tcPr>
            <w:tcW w:w="2090" w:type="dxa"/>
            <w:vAlign w:val="center"/>
          </w:tcPr>
          <w:p w14:paraId="12F38972" w14:textId="77777777" w:rsidR="001879A2" w:rsidRPr="00D3654D" w:rsidRDefault="001879A2" w:rsidP="001879A2">
            <w:pPr>
              <w:jc w:val="center"/>
              <w:rPr>
                <w:b/>
                <w:color w:val="000000" w:themeColor="text1"/>
                <w:sz w:val="26"/>
                <w:szCs w:val="26"/>
              </w:rPr>
            </w:pPr>
            <w:r w:rsidRPr="00D3654D">
              <w:rPr>
                <w:b/>
                <w:color w:val="000000" w:themeColor="text1"/>
              </w:rPr>
              <w:t>&lt; 0,05</w:t>
            </w:r>
          </w:p>
        </w:tc>
        <w:tc>
          <w:tcPr>
            <w:tcW w:w="2360" w:type="dxa"/>
            <w:vAlign w:val="center"/>
          </w:tcPr>
          <w:p w14:paraId="23ECA412" w14:textId="77777777" w:rsidR="001879A2" w:rsidRPr="00D3654D" w:rsidRDefault="001879A2" w:rsidP="001879A2">
            <w:pPr>
              <w:jc w:val="center"/>
              <w:rPr>
                <w:b/>
                <w:color w:val="000000" w:themeColor="text1"/>
              </w:rPr>
            </w:pPr>
            <w:r w:rsidRPr="00D3654D">
              <w:rPr>
                <w:b/>
                <w:color w:val="000000" w:themeColor="text1"/>
              </w:rPr>
              <w:t>&lt; 0,05</w:t>
            </w:r>
          </w:p>
        </w:tc>
      </w:tr>
      <w:tr w:rsidR="00D3654D" w:rsidRPr="00D3654D" w14:paraId="1C1AC988" w14:textId="77777777" w:rsidTr="00097E23">
        <w:trPr>
          <w:trHeight w:val="567"/>
          <w:jc w:val="center"/>
        </w:trPr>
        <w:tc>
          <w:tcPr>
            <w:tcW w:w="1912" w:type="dxa"/>
            <w:vAlign w:val="center"/>
          </w:tcPr>
          <w:p w14:paraId="01D7B888" w14:textId="77777777" w:rsidR="001879A2" w:rsidRPr="00D3654D" w:rsidRDefault="001879A2" w:rsidP="001879A2">
            <w:pPr>
              <w:jc w:val="both"/>
              <w:rPr>
                <w:rFonts w:eastAsia="Arial"/>
                <w:bCs/>
                <w:color w:val="000000" w:themeColor="text1"/>
                <w:sz w:val="26"/>
                <w:szCs w:val="26"/>
                <w:lang w:eastAsia="en-US"/>
              </w:rPr>
            </w:pPr>
            <w:r w:rsidRPr="00D3654D">
              <w:rPr>
                <w:bCs/>
                <w:color w:val="000000" w:themeColor="text1"/>
              </w:rPr>
              <w:t>Lô trị 1 (c)</w:t>
            </w:r>
          </w:p>
        </w:tc>
        <w:tc>
          <w:tcPr>
            <w:tcW w:w="2415" w:type="dxa"/>
            <w:vAlign w:val="center"/>
          </w:tcPr>
          <w:p w14:paraId="4BCEDD12" w14:textId="77777777" w:rsidR="001879A2" w:rsidRPr="00D3654D" w:rsidRDefault="001879A2" w:rsidP="001879A2">
            <w:pPr>
              <w:jc w:val="center"/>
              <w:rPr>
                <w:rFonts w:eastAsia="Arial"/>
                <w:bCs/>
                <w:color w:val="000000" w:themeColor="text1"/>
                <w:sz w:val="26"/>
                <w:szCs w:val="26"/>
                <w:lang w:eastAsia="en-US"/>
              </w:rPr>
            </w:pPr>
            <w:r w:rsidRPr="00D3654D">
              <w:rPr>
                <w:bCs/>
                <w:color w:val="000000" w:themeColor="text1"/>
              </w:rPr>
              <w:t>0,25 ± 0,05</w:t>
            </w:r>
          </w:p>
        </w:tc>
        <w:tc>
          <w:tcPr>
            <w:tcW w:w="2090" w:type="dxa"/>
            <w:vAlign w:val="center"/>
          </w:tcPr>
          <w:p w14:paraId="5A03E710" w14:textId="77777777" w:rsidR="001879A2" w:rsidRPr="00D3654D" w:rsidRDefault="001879A2" w:rsidP="001879A2">
            <w:pPr>
              <w:jc w:val="center"/>
              <w:rPr>
                <w:bCs/>
                <w:color w:val="000000" w:themeColor="text1"/>
                <w:sz w:val="26"/>
                <w:szCs w:val="26"/>
              </w:rPr>
            </w:pPr>
            <w:r w:rsidRPr="00D3654D">
              <w:rPr>
                <w:bCs/>
                <w:color w:val="000000" w:themeColor="text1"/>
              </w:rPr>
              <w:t>0,19 ± 0,06</w:t>
            </w:r>
          </w:p>
        </w:tc>
        <w:tc>
          <w:tcPr>
            <w:tcW w:w="2360" w:type="dxa"/>
            <w:vAlign w:val="center"/>
          </w:tcPr>
          <w:p w14:paraId="62C43464" w14:textId="77777777" w:rsidR="001879A2" w:rsidRPr="00D3654D" w:rsidRDefault="001879A2" w:rsidP="001879A2">
            <w:pPr>
              <w:jc w:val="center"/>
              <w:rPr>
                <w:bCs/>
                <w:color w:val="000000" w:themeColor="text1"/>
              </w:rPr>
            </w:pPr>
            <w:r w:rsidRPr="00D3654D">
              <w:rPr>
                <w:bCs/>
                <w:color w:val="000000" w:themeColor="text1"/>
              </w:rPr>
              <w:t>0,13 ± 0,05</w:t>
            </w:r>
          </w:p>
        </w:tc>
      </w:tr>
      <w:tr w:rsidR="00D3654D" w:rsidRPr="00D3654D" w14:paraId="70EF76A2" w14:textId="77777777" w:rsidTr="00097E23">
        <w:trPr>
          <w:trHeight w:val="567"/>
          <w:jc w:val="center"/>
        </w:trPr>
        <w:tc>
          <w:tcPr>
            <w:tcW w:w="1912" w:type="dxa"/>
            <w:vAlign w:val="center"/>
          </w:tcPr>
          <w:p w14:paraId="4AB21AC8" w14:textId="77777777" w:rsidR="001879A2" w:rsidRPr="00D3654D" w:rsidRDefault="001879A2" w:rsidP="001879A2">
            <w:pPr>
              <w:jc w:val="center"/>
              <w:rPr>
                <w:rFonts w:eastAsia="Arial"/>
                <w:bCs/>
                <w:color w:val="000000" w:themeColor="text1"/>
                <w:sz w:val="26"/>
                <w:szCs w:val="26"/>
                <w:lang w:eastAsia="en-US"/>
              </w:rPr>
            </w:pPr>
            <w:r w:rsidRPr="00D3654D">
              <w:rPr>
                <w:bCs/>
                <w:color w:val="000000" w:themeColor="text1"/>
              </w:rPr>
              <w:t>p</w:t>
            </w:r>
            <w:r w:rsidRPr="00D3654D">
              <w:rPr>
                <w:bCs/>
                <w:color w:val="000000" w:themeColor="text1"/>
                <w:vertAlign w:val="subscript"/>
              </w:rPr>
              <w:t>c-a</w:t>
            </w:r>
          </w:p>
        </w:tc>
        <w:tc>
          <w:tcPr>
            <w:tcW w:w="2415" w:type="dxa"/>
            <w:vAlign w:val="center"/>
          </w:tcPr>
          <w:p w14:paraId="2DBA4339" w14:textId="77777777" w:rsidR="001879A2" w:rsidRPr="00D3654D" w:rsidRDefault="001879A2" w:rsidP="001879A2">
            <w:pPr>
              <w:jc w:val="center"/>
              <w:rPr>
                <w:rFonts w:eastAsia="Arial"/>
                <w:b/>
                <w:color w:val="000000" w:themeColor="text1"/>
                <w:sz w:val="26"/>
                <w:szCs w:val="26"/>
                <w:lang w:eastAsia="en-US"/>
              </w:rPr>
            </w:pPr>
            <w:r w:rsidRPr="00D3654D">
              <w:rPr>
                <w:b/>
                <w:color w:val="000000" w:themeColor="text1"/>
              </w:rPr>
              <w:t>&lt; 0,05</w:t>
            </w:r>
          </w:p>
        </w:tc>
        <w:tc>
          <w:tcPr>
            <w:tcW w:w="2090" w:type="dxa"/>
            <w:vAlign w:val="center"/>
          </w:tcPr>
          <w:p w14:paraId="5DB1B001" w14:textId="77777777" w:rsidR="001879A2" w:rsidRPr="00D3654D" w:rsidRDefault="001879A2" w:rsidP="001879A2">
            <w:pPr>
              <w:jc w:val="center"/>
              <w:rPr>
                <w:bCs/>
                <w:color w:val="000000" w:themeColor="text1"/>
                <w:sz w:val="26"/>
                <w:szCs w:val="26"/>
              </w:rPr>
            </w:pPr>
            <w:r w:rsidRPr="00D3654D">
              <w:rPr>
                <w:bCs/>
                <w:color w:val="000000" w:themeColor="text1"/>
              </w:rPr>
              <w:t>&gt; 0,05</w:t>
            </w:r>
          </w:p>
        </w:tc>
        <w:tc>
          <w:tcPr>
            <w:tcW w:w="2360" w:type="dxa"/>
            <w:vAlign w:val="center"/>
          </w:tcPr>
          <w:p w14:paraId="04BA0F74" w14:textId="77777777" w:rsidR="001879A2" w:rsidRPr="00D3654D" w:rsidRDefault="001879A2" w:rsidP="001879A2">
            <w:pPr>
              <w:jc w:val="center"/>
              <w:rPr>
                <w:b/>
                <w:color w:val="000000" w:themeColor="text1"/>
              </w:rPr>
            </w:pPr>
            <w:r w:rsidRPr="00D3654D">
              <w:rPr>
                <w:b/>
                <w:color w:val="000000" w:themeColor="text1"/>
              </w:rPr>
              <w:t>&lt; 0,05</w:t>
            </w:r>
          </w:p>
        </w:tc>
      </w:tr>
      <w:tr w:rsidR="00D3654D" w:rsidRPr="00D3654D" w14:paraId="73951DE0" w14:textId="77777777" w:rsidTr="00097E23">
        <w:trPr>
          <w:trHeight w:val="567"/>
          <w:jc w:val="center"/>
        </w:trPr>
        <w:tc>
          <w:tcPr>
            <w:tcW w:w="1912" w:type="dxa"/>
            <w:vAlign w:val="center"/>
          </w:tcPr>
          <w:p w14:paraId="2DA7061C" w14:textId="77777777" w:rsidR="001879A2" w:rsidRPr="00D3654D" w:rsidRDefault="001879A2" w:rsidP="001879A2">
            <w:pPr>
              <w:jc w:val="center"/>
              <w:rPr>
                <w:rFonts w:eastAsia="Arial"/>
                <w:bCs/>
                <w:color w:val="000000" w:themeColor="text1"/>
                <w:sz w:val="26"/>
                <w:szCs w:val="26"/>
                <w:lang w:eastAsia="en-US"/>
              </w:rPr>
            </w:pPr>
            <w:r w:rsidRPr="00D3654D">
              <w:rPr>
                <w:bCs/>
                <w:color w:val="000000" w:themeColor="text1"/>
              </w:rPr>
              <w:t>p</w:t>
            </w:r>
            <w:r w:rsidRPr="00D3654D">
              <w:rPr>
                <w:bCs/>
                <w:color w:val="000000" w:themeColor="text1"/>
                <w:vertAlign w:val="subscript"/>
              </w:rPr>
              <w:t>c-b</w:t>
            </w:r>
          </w:p>
        </w:tc>
        <w:tc>
          <w:tcPr>
            <w:tcW w:w="2415" w:type="dxa"/>
            <w:vAlign w:val="center"/>
          </w:tcPr>
          <w:p w14:paraId="7BA23151" w14:textId="77777777" w:rsidR="001879A2" w:rsidRPr="00D3654D" w:rsidRDefault="001879A2" w:rsidP="001879A2">
            <w:pPr>
              <w:jc w:val="center"/>
              <w:rPr>
                <w:rFonts w:eastAsia="Arial"/>
                <w:bCs/>
                <w:color w:val="000000" w:themeColor="text1"/>
                <w:sz w:val="26"/>
                <w:szCs w:val="26"/>
                <w:lang w:eastAsia="en-US"/>
              </w:rPr>
            </w:pPr>
            <w:r w:rsidRPr="00D3654D">
              <w:rPr>
                <w:bCs/>
                <w:color w:val="000000" w:themeColor="text1"/>
              </w:rPr>
              <w:t>&gt; 0,05</w:t>
            </w:r>
          </w:p>
        </w:tc>
        <w:tc>
          <w:tcPr>
            <w:tcW w:w="2090" w:type="dxa"/>
            <w:vAlign w:val="center"/>
          </w:tcPr>
          <w:p w14:paraId="184AE5C4" w14:textId="77777777" w:rsidR="001879A2" w:rsidRPr="00D3654D" w:rsidRDefault="001879A2" w:rsidP="001879A2">
            <w:pPr>
              <w:jc w:val="center"/>
              <w:rPr>
                <w:b/>
                <w:color w:val="000000" w:themeColor="text1"/>
                <w:sz w:val="26"/>
                <w:szCs w:val="26"/>
              </w:rPr>
            </w:pPr>
            <w:r w:rsidRPr="00D3654D">
              <w:rPr>
                <w:b/>
                <w:color w:val="000000" w:themeColor="text1"/>
              </w:rPr>
              <w:t>&lt; 0,05</w:t>
            </w:r>
          </w:p>
        </w:tc>
        <w:tc>
          <w:tcPr>
            <w:tcW w:w="2360" w:type="dxa"/>
            <w:vAlign w:val="center"/>
          </w:tcPr>
          <w:p w14:paraId="0C5D5511" w14:textId="77777777" w:rsidR="001879A2" w:rsidRPr="00D3654D" w:rsidRDefault="001879A2" w:rsidP="001879A2">
            <w:pPr>
              <w:jc w:val="center"/>
              <w:rPr>
                <w:bCs/>
                <w:color w:val="000000" w:themeColor="text1"/>
              </w:rPr>
            </w:pPr>
            <w:r w:rsidRPr="00D3654D">
              <w:rPr>
                <w:bCs/>
                <w:color w:val="000000" w:themeColor="text1"/>
              </w:rPr>
              <w:t>&gt; 0,05</w:t>
            </w:r>
          </w:p>
        </w:tc>
      </w:tr>
      <w:tr w:rsidR="00D3654D" w:rsidRPr="00D3654D" w14:paraId="076C7847" w14:textId="77777777" w:rsidTr="00097E23">
        <w:trPr>
          <w:trHeight w:val="567"/>
          <w:jc w:val="center"/>
        </w:trPr>
        <w:tc>
          <w:tcPr>
            <w:tcW w:w="1912" w:type="dxa"/>
            <w:vAlign w:val="center"/>
          </w:tcPr>
          <w:p w14:paraId="3AA81D20" w14:textId="77777777" w:rsidR="001879A2" w:rsidRPr="00D3654D" w:rsidRDefault="001879A2" w:rsidP="001879A2">
            <w:pPr>
              <w:jc w:val="both"/>
              <w:rPr>
                <w:rFonts w:eastAsia="Arial"/>
                <w:bCs/>
                <w:color w:val="000000" w:themeColor="text1"/>
                <w:sz w:val="26"/>
                <w:szCs w:val="26"/>
                <w:lang w:eastAsia="en-US"/>
              </w:rPr>
            </w:pPr>
            <w:r w:rsidRPr="00D3654D">
              <w:rPr>
                <w:bCs/>
                <w:color w:val="000000" w:themeColor="text1"/>
              </w:rPr>
              <w:t>Lô trị 2 (d)</w:t>
            </w:r>
          </w:p>
        </w:tc>
        <w:tc>
          <w:tcPr>
            <w:tcW w:w="2415" w:type="dxa"/>
            <w:vAlign w:val="center"/>
          </w:tcPr>
          <w:p w14:paraId="5E722D1D" w14:textId="77777777" w:rsidR="001879A2" w:rsidRPr="00D3654D" w:rsidRDefault="001879A2" w:rsidP="001879A2">
            <w:pPr>
              <w:jc w:val="center"/>
              <w:rPr>
                <w:rFonts w:eastAsia="Arial"/>
                <w:bCs/>
                <w:color w:val="000000" w:themeColor="text1"/>
                <w:sz w:val="26"/>
                <w:szCs w:val="26"/>
                <w:lang w:eastAsia="en-US"/>
              </w:rPr>
            </w:pPr>
            <w:r w:rsidRPr="00D3654D">
              <w:rPr>
                <w:bCs/>
                <w:color w:val="000000" w:themeColor="text1"/>
              </w:rPr>
              <w:t>0,29 ± 0,04</w:t>
            </w:r>
          </w:p>
        </w:tc>
        <w:tc>
          <w:tcPr>
            <w:tcW w:w="2090" w:type="dxa"/>
            <w:vAlign w:val="center"/>
          </w:tcPr>
          <w:p w14:paraId="5D399F3B" w14:textId="77777777" w:rsidR="001879A2" w:rsidRPr="00D3654D" w:rsidRDefault="001879A2" w:rsidP="001879A2">
            <w:pPr>
              <w:jc w:val="center"/>
              <w:rPr>
                <w:bCs/>
                <w:color w:val="000000" w:themeColor="text1"/>
                <w:sz w:val="26"/>
                <w:szCs w:val="26"/>
              </w:rPr>
            </w:pPr>
            <w:r w:rsidRPr="00D3654D">
              <w:rPr>
                <w:bCs/>
                <w:color w:val="000000" w:themeColor="text1"/>
              </w:rPr>
              <w:t>0,21 ± 0,05</w:t>
            </w:r>
          </w:p>
        </w:tc>
        <w:tc>
          <w:tcPr>
            <w:tcW w:w="2360" w:type="dxa"/>
            <w:vAlign w:val="center"/>
          </w:tcPr>
          <w:p w14:paraId="069E7148" w14:textId="77777777" w:rsidR="001879A2" w:rsidRPr="00D3654D" w:rsidRDefault="001879A2" w:rsidP="001879A2">
            <w:pPr>
              <w:jc w:val="center"/>
              <w:rPr>
                <w:bCs/>
                <w:color w:val="000000" w:themeColor="text1"/>
              </w:rPr>
            </w:pPr>
            <w:r w:rsidRPr="00D3654D">
              <w:rPr>
                <w:bCs/>
                <w:color w:val="000000" w:themeColor="text1"/>
              </w:rPr>
              <w:t>0,17 ± 0,04</w:t>
            </w:r>
          </w:p>
        </w:tc>
      </w:tr>
      <w:tr w:rsidR="00D3654D" w:rsidRPr="00D3654D" w14:paraId="04E53D0F" w14:textId="77777777" w:rsidTr="00097E23">
        <w:trPr>
          <w:trHeight w:val="567"/>
          <w:jc w:val="center"/>
        </w:trPr>
        <w:tc>
          <w:tcPr>
            <w:tcW w:w="1912" w:type="dxa"/>
            <w:vAlign w:val="center"/>
          </w:tcPr>
          <w:p w14:paraId="674EFA35" w14:textId="77777777" w:rsidR="001879A2" w:rsidRPr="00D3654D" w:rsidRDefault="001879A2" w:rsidP="001879A2">
            <w:pPr>
              <w:jc w:val="center"/>
              <w:rPr>
                <w:rFonts w:eastAsia="Arial"/>
                <w:bCs/>
                <w:color w:val="000000" w:themeColor="text1"/>
                <w:sz w:val="26"/>
                <w:szCs w:val="26"/>
                <w:lang w:eastAsia="en-US"/>
              </w:rPr>
            </w:pPr>
            <w:r w:rsidRPr="00D3654D">
              <w:rPr>
                <w:bCs/>
                <w:color w:val="000000" w:themeColor="text1"/>
              </w:rPr>
              <w:t>p</w:t>
            </w:r>
            <w:r w:rsidRPr="00D3654D">
              <w:rPr>
                <w:bCs/>
                <w:color w:val="000000" w:themeColor="text1"/>
                <w:vertAlign w:val="subscript"/>
              </w:rPr>
              <w:t>d-a</w:t>
            </w:r>
          </w:p>
        </w:tc>
        <w:tc>
          <w:tcPr>
            <w:tcW w:w="2415" w:type="dxa"/>
            <w:vAlign w:val="center"/>
          </w:tcPr>
          <w:p w14:paraId="5BE1A8DB" w14:textId="77777777" w:rsidR="001879A2" w:rsidRPr="00D3654D" w:rsidRDefault="001879A2" w:rsidP="001879A2">
            <w:pPr>
              <w:jc w:val="center"/>
              <w:rPr>
                <w:rFonts w:eastAsia="Arial"/>
                <w:bCs/>
                <w:color w:val="000000" w:themeColor="text1"/>
                <w:sz w:val="26"/>
                <w:szCs w:val="26"/>
                <w:lang w:eastAsia="en-US"/>
              </w:rPr>
            </w:pPr>
            <w:r w:rsidRPr="00D3654D">
              <w:rPr>
                <w:bCs/>
                <w:color w:val="000000" w:themeColor="text1"/>
              </w:rPr>
              <w:t>&gt; 0,05</w:t>
            </w:r>
          </w:p>
        </w:tc>
        <w:tc>
          <w:tcPr>
            <w:tcW w:w="2090" w:type="dxa"/>
            <w:vAlign w:val="center"/>
          </w:tcPr>
          <w:p w14:paraId="7B17BF15" w14:textId="77777777" w:rsidR="001879A2" w:rsidRPr="00D3654D" w:rsidRDefault="001879A2" w:rsidP="001879A2">
            <w:pPr>
              <w:jc w:val="center"/>
              <w:rPr>
                <w:bCs/>
                <w:color w:val="000000" w:themeColor="text1"/>
                <w:sz w:val="26"/>
                <w:szCs w:val="26"/>
              </w:rPr>
            </w:pPr>
            <w:r w:rsidRPr="00D3654D">
              <w:rPr>
                <w:bCs/>
                <w:color w:val="000000" w:themeColor="text1"/>
              </w:rPr>
              <w:t>&gt; 0,05</w:t>
            </w:r>
          </w:p>
        </w:tc>
        <w:tc>
          <w:tcPr>
            <w:tcW w:w="2360" w:type="dxa"/>
            <w:vAlign w:val="center"/>
          </w:tcPr>
          <w:p w14:paraId="590A8D8D" w14:textId="77777777" w:rsidR="001879A2" w:rsidRPr="00D3654D" w:rsidRDefault="001879A2" w:rsidP="001879A2">
            <w:pPr>
              <w:jc w:val="center"/>
              <w:rPr>
                <w:bCs/>
                <w:color w:val="000000" w:themeColor="text1"/>
              </w:rPr>
            </w:pPr>
            <w:r w:rsidRPr="00D3654D">
              <w:rPr>
                <w:bCs/>
                <w:color w:val="000000" w:themeColor="text1"/>
              </w:rPr>
              <w:t>&gt; 0,05</w:t>
            </w:r>
          </w:p>
        </w:tc>
      </w:tr>
      <w:tr w:rsidR="00D3654D" w:rsidRPr="00D3654D" w14:paraId="1A984498" w14:textId="77777777" w:rsidTr="00097E23">
        <w:trPr>
          <w:trHeight w:val="567"/>
          <w:jc w:val="center"/>
        </w:trPr>
        <w:tc>
          <w:tcPr>
            <w:tcW w:w="1912" w:type="dxa"/>
            <w:vAlign w:val="center"/>
          </w:tcPr>
          <w:p w14:paraId="69640BF7" w14:textId="77777777" w:rsidR="001879A2" w:rsidRPr="00D3654D" w:rsidRDefault="001879A2" w:rsidP="001879A2">
            <w:pPr>
              <w:jc w:val="center"/>
              <w:rPr>
                <w:rFonts w:eastAsia="Arial"/>
                <w:bCs/>
                <w:color w:val="000000" w:themeColor="text1"/>
                <w:sz w:val="26"/>
                <w:szCs w:val="26"/>
                <w:lang w:eastAsia="en-US"/>
              </w:rPr>
            </w:pPr>
            <w:r w:rsidRPr="00D3654D">
              <w:rPr>
                <w:bCs/>
                <w:color w:val="000000" w:themeColor="text1"/>
              </w:rPr>
              <w:t>p</w:t>
            </w:r>
            <w:r w:rsidRPr="00D3654D">
              <w:rPr>
                <w:bCs/>
                <w:color w:val="000000" w:themeColor="text1"/>
                <w:vertAlign w:val="subscript"/>
              </w:rPr>
              <w:t>d-b</w:t>
            </w:r>
          </w:p>
        </w:tc>
        <w:tc>
          <w:tcPr>
            <w:tcW w:w="2415" w:type="dxa"/>
            <w:vAlign w:val="center"/>
          </w:tcPr>
          <w:p w14:paraId="3E2BE051" w14:textId="77777777" w:rsidR="001879A2" w:rsidRPr="00D3654D" w:rsidRDefault="001879A2" w:rsidP="001879A2">
            <w:pPr>
              <w:jc w:val="center"/>
              <w:rPr>
                <w:rFonts w:eastAsia="Arial"/>
                <w:bCs/>
                <w:color w:val="000000" w:themeColor="text1"/>
                <w:sz w:val="26"/>
                <w:szCs w:val="26"/>
                <w:lang w:eastAsia="en-US"/>
              </w:rPr>
            </w:pPr>
            <w:r w:rsidRPr="00D3654D">
              <w:rPr>
                <w:bCs/>
                <w:color w:val="000000" w:themeColor="text1"/>
              </w:rPr>
              <w:t>&gt; 0,05</w:t>
            </w:r>
          </w:p>
        </w:tc>
        <w:tc>
          <w:tcPr>
            <w:tcW w:w="2090" w:type="dxa"/>
            <w:vAlign w:val="center"/>
          </w:tcPr>
          <w:p w14:paraId="3449583F" w14:textId="77777777" w:rsidR="001879A2" w:rsidRPr="00D3654D" w:rsidRDefault="001879A2" w:rsidP="001879A2">
            <w:pPr>
              <w:jc w:val="center"/>
              <w:rPr>
                <w:b/>
                <w:color w:val="000000" w:themeColor="text1"/>
                <w:sz w:val="26"/>
                <w:szCs w:val="26"/>
              </w:rPr>
            </w:pPr>
            <w:r w:rsidRPr="00D3654D">
              <w:rPr>
                <w:b/>
                <w:color w:val="000000" w:themeColor="text1"/>
              </w:rPr>
              <w:t>&lt; 0,05</w:t>
            </w:r>
          </w:p>
        </w:tc>
        <w:tc>
          <w:tcPr>
            <w:tcW w:w="2360" w:type="dxa"/>
            <w:vAlign w:val="center"/>
          </w:tcPr>
          <w:p w14:paraId="7CCB3409" w14:textId="77777777" w:rsidR="001879A2" w:rsidRPr="00D3654D" w:rsidRDefault="001879A2" w:rsidP="001879A2">
            <w:pPr>
              <w:jc w:val="center"/>
              <w:rPr>
                <w:b/>
                <w:color w:val="000000" w:themeColor="text1"/>
              </w:rPr>
            </w:pPr>
            <w:r w:rsidRPr="00D3654D">
              <w:rPr>
                <w:b/>
                <w:color w:val="000000" w:themeColor="text1"/>
              </w:rPr>
              <w:t>&lt; 0,05</w:t>
            </w:r>
          </w:p>
        </w:tc>
      </w:tr>
    </w:tbl>
    <w:p w14:paraId="5E8C307E" w14:textId="2CE5859E" w:rsidR="005876B0" w:rsidRPr="00D3654D" w:rsidRDefault="005876B0" w:rsidP="005876B0">
      <w:pPr>
        <w:spacing w:line="360" w:lineRule="auto"/>
        <w:ind w:firstLine="720"/>
        <w:rPr>
          <w:i/>
          <w:iCs/>
          <w:color w:val="000000" w:themeColor="text1"/>
          <w:szCs w:val="28"/>
          <w:lang w:val="en-US"/>
        </w:rPr>
      </w:pPr>
      <w:r w:rsidRPr="00D3654D">
        <w:rPr>
          <w:i/>
          <w:iCs/>
          <w:color w:val="000000" w:themeColor="text1"/>
          <w:szCs w:val="28"/>
          <w:lang w:val="en-US"/>
        </w:rPr>
        <w:t xml:space="preserve"> </w:t>
      </w:r>
    </w:p>
    <w:p w14:paraId="432D313B" w14:textId="77777777" w:rsidR="005876B0" w:rsidRPr="00D3654D" w:rsidRDefault="005876B0" w:rsidP="005876B0">
      <w:pPr>
        <w:spacing w:line="360" w:lineRule="auto"/>
        <w:jc w:val="both"/>
        <w:rPr>
          <w:color w:val="000000" w:themeColor="text1"/>
          <w:szCs w:val="28"/>
          <w:lang w:val="en-US"/>
        </w:rPr>
      </w:pPr>
      <w:r w:rsidRPr="00D3654D">
        <w:rPr>
          <w:color w:val="000000" w:themeColor="text1"/>
          <w:szCs w:val="28"/>
          <w:lang w:val="en-US"/>
        </w:rPr>
        <w:tab/>
        <w:t xml:space="preserve">- Lô </w:t>
      </w:r>
      <w:r w:rsidR="006C4649" w:rsidRPr="00D3654D">
        <w:rPr>
          <w:color w:val="000000" w:themeColor="text1"/>
          <w:szCs w:val="28"/>
          <w:lang w:val="en-US"/>
        </w:rPr>
        <w:t>mô hình</w:t>
      </w:r>
      <w:r w:rsidRPr="00D3654D">
        <w:rPr>
          <w:color w:val="000000" w:themeColor="text1"/>
          <w:szCs w:val="28"/>
          <w:lang w:val="en-US"/>
        </w:rPr>
        <w:t xml:space="preserve"> trọng lượng của các cơ quan sinh dục gồm tuyến Cowper, cơ nâng hậu môn đều </w:t>
      </w:r>
      <w:r w:rsidR="006C4649" w:rsidRPr="00D3654D">
        <w:rPr>
          <w:color w:val="000000" w:themeColor="text1"/>
          <w:szCs w:val="28"/>
          <w:lang w:val="en-US"/>
        </w:rPr>
        <w:t>giảm</w:t>
      </w:r>
      <w:r w:rsidRPr="00D3654D">
        <w:rPr>
          <w:color w:val="000000" w:themeColor="text1"/>
          <w:szCs w:val="28"/>
          <w:lang w:val="en-US"/>
        </w:rPr>
        <w:t xml:space="preserve"> hơn</w:t>
      </w:r>
      <w:r w:rsidR="006C4649" w:rsidRPr="00D3654D">
        <w:rPr>
          <w:color w:val="000000" w:themeColor="text1"/>
          <w:szCs w:val="28"/>
          <w:lang w:val="en-US"/>
        </w:rPr>
        <w:t xml:space="preserve"> </w:t>
      </w:r>
      <w:r w:rsidR="00BB12DC" w:rsidRPr="00D3654D">
        <w:rPr>
          <w:color w:val="000000" w:themeColor="text1"/>
          <w:szCs w:val="28"/>
          <w:lang w:val="en-US"/>
        </w:rPr>
        <w:t xml:space="preserve">rõ rệt </w:t>
      </w:r>
      <w:r w:rsidR="006C4649" w:rsidRPr="00D3654D">
        <w:rPr>
          <w:color w:val="000000" w:themeColor="text1"/>
          <w:szCs w:val="28"/>
          <w:lang w:val="en-US"/>
        </w:rPr>
        <w:t>so với</w:t>
      </w:r>
      <w:r w:rsidRPr="00D3654D">
        <w:rPr>
          <w:color w:val="000000" w:themeColor="text1"/>
          <w:szCs w:val="28"/>
          <w:lang w:val="en-US"/>
        </w:rPr>
        <w:t xml:space="preserve"> lô chứng</w:t>
      </w:r>
      <w:r w:rsidR="006C4649" w:rsidRPr="00D3654D">
        <w:rPr>
          <w:color w:val="000000" w:themeColor="text1"/>
          <w:szCs w:val="28"/>
          <w:lang w:val="en-US"/>
        </w:rPr>
        <w:t>,</w:t>
      </w:r>
      <w:r w:rsidRPr="00D3654D">
        <w:rPr>
          <w:color w:val="000000" w:themeColor="text1"/>
          <w:szCs w:val="28"/>
          <w:lang w:val="en-US"/>
        </w:rPr>
        <w:t xml:space="preserve"> sự khác biệt có ý nghĩa thống kê với p &lt; 0,05.</w:t>
      </w:r>
    </w:p>
    <w:p w14:paraId="37C68E02" w14:textId="77777777" w:rsidR="005876B0" w:rsidRPr="00D3654D" w:rsidRDefault="005876B0" w:rsidP="005876B0">
      <w:pPr>
        <w:spacing w:line="360" w:lineRule="auto"/>
        <w:jc w:val="both"/>
        <w:rPr>
          <w:color w:val="000000" w:themeColor="text1"/>
          <w:szCs w:val="28"/>
          <w:lang w:val="en-US"/>
        </w:rPr>
      </w:pPr>
      <w:r w:rsidRPr="00D3654D">
        <w:rPr>
          <w:color w:val="000000" w:themeColor="text1"/>
          <w:szCs w:val="28"/>
          <w:lang w:val="en-US"/>
        </w:rPr>
        <w:tab/>
        <w:t xml:space="preserve">- Lô dùng Testin CT3 liều thấp </w:t>
      </w:r>
      <w:r w:rsidR="00BB12DC" w:rsidRPr="00D3654D">
        <w:rPr>
          <w:color w:val="000000" w:themeColor="text1"/>
          <w:szCs w:val="28"/>
          <w:lang w:val="en-US"/>
        </w:rPr>
        <w:t xml:space="preserve">làm tăng trọng lượng </w:t>
      </w:r>
      <w:r w:rsidR="006C4649" w:rsidRPr="00D3654D">
        <w:rPr>
          <w:color w:val="000000" w:themeColor="text1"/>
          <w:szCs w:val="28"/>
          <w:lang w:val="en-US"/>
        </w:rPr>
        <w:t>tuyến Cowper</w:t>
      </w:r>
      <w:r w:rsidRPr="00D3654D">
        <w:rPr>
          <w:color w:val="000000" w:themeColor="text1"/>
          <w:szCs w:val="28"/>
          <w:lang w:val="en-US"/>
        </w:rPr>
        <w:t xml:space="preserve"> so với </w:t>
      </w:r>
      <w:r w:rsidR="00BB12DC" w:rsidRPr="00D3654D">
        <w:rPr>
          <w:color w:val="000000" w:themeColor="text1"/>
          <w:szCs w:val="28"/>
          <w:lang w:val="en-US"/>
        </w:rPr>
        <w:t xml:space="preserve">lô </w:t>
      </w:r>
      <w:r w:rsidR="006C4649" w:rsidRPr="00D3654D">
        <w:rPr>
          <w:color w:val="000000" w:themeColor="text1"/>
          <w:szCs w:val="28"/>
          <w:lang w:val="en-US"/>
        </w:rPr>
        <w:t>mô hình</w:t>
      </w:r>
      <w:r w:rsidRPr="00D3654D">
        <w:rPr>
          <w:color w:val="000000" w:themeColor="text1"/>
          <w:szCs w:val="28"/>
          <w:lang w:val="en-US"/>
        </w:rPr>
        <w:t xml:space="preserve"> có khác biệt thống kê (p &lt; 0,05). </w:t>
      </w:r>
      <w:r w:rsidR="006C4649" w:rsidRPr="00D3654D">
        <w:rPr>
          <w:color w:val="000000" w:themeColor="text1"/>
          <w:szCs w:val="28"/>
          <w:lang w:val="en-US"/>
        </w:rPr>
        <w:t>Tuyến tiền liệt giảm rõ rệt so với lô chứng (p &lt; 0,05).</w:t>
      </w:r>
    </w:p>
    <w:p w14:paraId="42512629" w14:textId="743DF713" w:rsidR="006502E9" w:rsidRPr="00D3654D" w:rsidRDefault="005876B0" w:rsidP="00263483">
      <w:pPr>
        <w:spacing w:line="360" w:lineRule="auto"/>
        <w:jc w:val="both"/>
        <w:rPr>
          <w:color w:val="000000" w:themeColor="text1"/>
          <w:szCs w:val="28"/>
          <w:lang w:val="en-US"/>
        </w:rPr>
      </w:pPr>
      <w:r w:rsidRPr="00D3654D">
        <w:rPr>
          <w:color w:val="000000" w:themeColor="text1"/>
          <w:szCs w:val="28"/>
          <w:lang w:val="en-US"/>
        </w:rPr>
        <w:tab/>
        <w:t xml:space="preserve">- Lô Testin CT3 liều cao làm </w:t>
      </w:r>
      <w:r w:rsidR="00BB12DC" w:rsidRPr="00D3654D">
        <w:rPr>
          <w:color w:val="000000" w:themeColor="text1"/>
          <w:szCs w:val="28"/>
          <w:lang w:val="en-US"/>
        </w:rPr>
        <w:t xml:space="preserve">tăng trọng lượng </w:t>
      </w:r>
      <w:r w:rsidRPr="00D3654D">
        <w:rPr>
          <w:color w:val="000000" w:themeColor="text1"/>
          <w:szCs w:val="28"/>
          <w:lang w:val="en-US"/>
        </w:rPr>
        <w:t xml:space="preserve">tuyến Cowper và cơ nâng hậu môn so với lô </w:t>
      </w:r>
      <w:r w:rsidR="006C4649" w:rsidRPr="00D3654D">
        <w:rPr>
          <w:color w:val="000000" w:themeColor="text1"/>
          <w:szCs w:val="28"/>
          <w:lang w:val="en-US"/>
        </w:rPr>
        <w:t>mô hình</w:t>
      </w:r>
      <w:r w:rsidRPr="00D3654D">
        <w:rPr>
          <w:color w:val="000000" w:themeColor="text1"/>
          <w:szCs w:val="28"/>
          <w:lang w:val="en-US"/>
        </w:rPr>
        <w:t xml:space="preserve"> có sự khác biệt thống kê (p &lt; 0,05).</w:t>
      </w:r>
      <w:r w:rsidR="006C4649" w:rsidRPr="00D3654D">
        <w:rPr>
          <w:color w:val="000000" w:themeColor="text1"/>
          <w:szCs w:val="28"/>
          <w:lang w:val="en-US"/>
        </w:rPr>
        <w:t xml:space="preserve"> </w:t>
      </w:r>
    </w:p>
    <w:p w14:paraId="5F918585" w14:textId="77777777" w:rsidR="009B752D" w:rsidRPr="00D3654D" w:rsidRDefault="009B752D" w:rsidP="001A5F9A">
      <w:pPr>
        <w:spacing w:line="360" w:lineRule="auto"/>
        <w:rPr>
          <w:i/>
          <w:iCs/>
          <w:color w:val="000000" w:themeColor="text1"/>
          <w:szCs w:val="28"/>
          <w:lang w:val="en-US"/>
        </w:rPr>
      </w:pPr>
    </w:p>
    <w:p w14:paraId="6CBC3002" w14:textId="77777777" w:rsidR="009B752D" w:rsidRPr="00D3654D" w:rsidRDefault="009B752D" w:rsidP="001A5F9A">
      <w:pPr>
        <w:spacing w:line="360" w:lineRule="auto"/>
        <w:rPr>
          <w:i/>
          <w:iCs/>
          <w:color w:val="000000" w:themeColor="text1"/>
          <w:szCs w:val="28"/>
          <w:lang w:val="en-US"/>
        </w:rPr>
      </w:pPr>
    </w:p>
    <w:p w14:paraId="0A8A9DC3" w14:textId="77777777" w:rsidR="009B752D" w:rsidRPr="00D3654D" w:rsidRDefault="009B752D" w:rsidP="001A5F9A">
      <w:pPr>
        <w:spacing w:line="360" w:lineRule="auto"/>
        <w:rPr>
          <w:i/>
          <w:iCs/>
          <w:color w:val="000000" w:themeColor="text1"/>
          <w:szCs w:val="28"/>
          <w:lang w:val="en-US"/>
        </w:rPr>
      </w:pPr>
    </w:p>
    <w:p w14:paraId="3E31DD85" w14:textId="051E4862" w:rsidR="001A5F9A" w:rsidRPr="00D3654D" w:rsidRDefault="001A5F9A" w:rsidP="001A5F9A">
      <w:pPr>
        <w:spacing w:line="360" w:lineRule="auto"/>
        <w:rPr>
          <w:i/>
          <w:iCs/>
          <w:color w:val="000000" w:themeColor="text1"/>
          <w:szCs w:val="28"/>
          <w:lang w:val="en-US"/>
        </w:rPr>
      </w:pPr>
      <w:r w:rsidRPr="00D3654D">
        <w:rPr>
          <w:i/>
          <w:iCs/>
          <w:color w:val="000000" w:themeColor="text1"/>
          <w:szCs w:val="28"/>
          <w:lang w:val="en-US"/>
        </w:rPr>
        <w:lastRenderedPageBreak/>
        <w:t>3.</w:t>
      </w:r>
      <w:r w:rsidR="00263483" w:rsidRPr="00D3654D">
        <w:rPr>
          <w:i/>
          <w:iCs/>
          <w:color w:val="000000" w:themeColor="text1"/>
          <w:szCs w:val="28"/>
          <w:lang w:val="en-US"/>
        </w:rPr>
        <w:t>2.2</w:t>
      </w:r>
      <w:r w:rsidR="008F52E8" w:rsidRPr="00D3654D">
        <w:rPr>
          <w:i/>
          <w:iCs/>
          <w:color w:val="000000" w:themeColor="text1"/>
          <w:szCs w:val="28"/>
          <w:lang w:val="en-US"/>
        </w:rPr>
        <w:t>.3. Tác dụng của</w:t>
      </w:r>
      <w:r w:rsidRPr="00D3654D">
        <w:rPr>
          <w:i/>
          <w:iCs/>
          <w:color w:val="000000" w:themeColor="text1"/>
          <w:szCs w:val="28"/>
          <w:lang w:val="en-US"/>
        </w:rPr>
        <w:t xml:space="preserve"> Testin CT3 đến kích thước ống sinh tinh</w:t>
      </w:r>
    </w:p>
    <w:p w14:paraId="1A0BFD01" w14:textId="5137AA31" w:rsidR="001A5F9A" w:rsidRPr="00D3654D" w:rsidRDefault="001A5F9A" w:rsidP="00B61521">
      <w:pPr>
        <w:pStyle w:val="B2"/>
        <w:rPr>
          <w:color w:val="000000" w:themeColor="text1"/>
        </w:rPr>
      </w:pPr>
      <w:bookmarkStart w:id="271" w:name="_Toc74077592"/>
      <w:r w:rsidRPr="00D3654D">
        <w:rPr>
          <w:color w:val="000000" w:themeColor="text1"/>
        </w:rPr>
        <w:t>Bảng 3.</w:t>
      </w:r>
      <w:r w:rsidR="001879A2" w:rsidRPr="00D3654D">
        <w:rPr>
          <w:color w:val="000000" w:themeColor="text1"/>
        </w:rPr>
        <w:t>2</w:t>
      </w:r>
      <w:r w:rsidR="00362B96" w:rsidRPr="00D3654D">
        <w:rPr>
          <w:color w:val="000000" w:themeColor="text1"/>
        </w:rPr>
        <w:t>1</w:t>
      </w:r>
      <w:r w:rsidRPr="00D3654D">
        <w:rPr>
          <w:color w:val="000000" w:themeColor="text1"/>
        </w:rPr>
        <w:t>. Tác dụng của Testin CT3 đến kích thước ống sinh tinh</w:t>
      </w:r>
      <w:r w:rsidR="00DB149A" w:rsidRPr="00D3654D">
        <w:rPr>
          <w:color w:val="000000" w:themeColor="text1"/>
        </w:rPr>
        <w:t xml:space="preserve"> </w:t>
      </w:r>
      <w:r w:rsidR="00263483" w:rsidRPr="00D3654D">
        <w:rPr>
          <w:color w:val="000000" w:themeColor="text1"/>
        </w:rPr>
        <w:t>(</w:t>
      </w:r>
      <w:r w:rsidR="00DB149A" w:rsidRPr="00D3654D">
        <w:rPr>
          <w:color w:val="000000" w:themeColor="text1"/>
        </w:rPr>
        <w:t>n=25</w:t>
      </w:r>
      <w:r w:rsidR="00263483" w:rsidRPr="00D3654D">
        <w:rPr>
          <w:color w:val="000000" w:themeColor="text1"/>
        </w:rPr>
        <w:t>)</w:t>
      </w:r>
      <w:bookmarkEnd w:id="271"/>
    </w:p>
    <w:tbl>
      <w:tblPr>
        <w:tblStyle w:val="TableGrid"/>
        <w:tblW w:w="88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4"/>
        <w:gridCol w:w="2173"/>
        <w:gridCol w:w="2174"/>
        <w:gridCol w:w="2316"/>
      </w:tblGrid>
      <w:tr w:rsidR="00D3654D" w:rsidRPr="00D3654D" w14:paraId="41131A18" w14:textId="77777777" w:rsidTr="00B61521">
        <w:trPr>
          <w:trHeight w:val="624"/>
          <w:jc w:val="center"/>
        </w:trPr>
        <w:tc>
          <w:tcPr>
            <w:tcW w:w="2234" w:type="dxa"/>
            <w:vMerge w:val="restart"/>
            <w:shd w:val="clear" w:color="auto" w:fill="DBE5F1" w:themeFill="accent1" w:themeFillTint="33"/>
            <w:vAlign w:val="center"/>
          </w:tcPr>
          <w:p w14:paraId="58F5BFFE" w14:textId="77777777" w:rsidR="001A5F9A" w:rsidRPr="00D3654D" w:rsidRDefault="001A5F9A" w:rsidP="00C00E09">
            <w:pPr>
              <w:pStyle w:val="02"/>
              <w:spacing w:before="0" w:line="240" w:lineRule="auto"/>
              <w:jc w:val="center"/>
              <w:rPr>
                <w:bCs/>
                <w:color w:val="000000" w:themeColor="text1"/>
              </w:rPr>
            </w:pPr>
            <w:bookmarkStart w:id="272" w:name="_Hlk40108934"/>
            <w:r w:rsidRPr="00D3654D">
              <w:rPr>
                <w:bCs/>
                <w:color w:val="000000" w:themeColor="text1"/>
              </w:rPr>
              <w:t>Lô chuột</w:t>
            </w:r>
          </w:p>
          <w:p w14:paraId="66D348B1" w14:textId="77777777" w:rsidR="001A5F9A" w:rsidRPr="00D3654D" w:rsidRDefault="001A5F9A" w:rsidP="00C00E09">
            <w:pPr>
              <w:pStyle w:val="02"/>
              <w:spacing w:before="0" w:line="240" w:lineRule="auto"/>
              <w:jc w:val="center"/>
              <w:rPr>
                <w:bCs/>
                <w:color w:val="000000" w:themeColor="text1"/>
              </w:rPr>
            </w:pPr>
            <w:r w:rsidRPr="00D3654D">
              <w:rPr>
                <w:bCs/>
                <w:color w:val="000000" w:themeColor="text1"/>
              </w:rPr>
              <w:t>(n=10)</w:t>
            </w:r>
          </w:p>
        </w:tc>
        <w:tc>
          <w:tcPr>
            <w:tcW w:w="6663" w:type="dxa"/>
            <w:gridSpan w:val="3"/>
            <w:shd w:val="clear" w:color="auto" w:fill="DBE5F1" w:themeFill="accent1" w:themeFillTint="33"/>
            <w:vAlign w:val="center"/>
          </w:tcPr>
          <w:p w14:paraId="52988AD6" w14:textId="77777777" w:rsidR="00C00E09" w:rsidRPr="00D3654D" w:rsidRDefault="001A5F9A" w:rsidP="00DB149A">
            <w:pPr>
              <w:pStyle w:val="02"/>
              <w:spacing w:before="0" w:line="240" w:lineRule="auto"/>
              <w:jc w:val="center"/>
              <w:rPr>
                <w:bCs/>
                <w:color w:val="000000" w:themeColor="text1"/>
              </w:rPr>
            </w:pPr>
            <w:r w:rsidRPr="00D3654D">
              <w:rPr>
                <w:bCs/>
                <w:color w:val="000000" w:themeColor="text1"/>
              </w:rPr>
              <w:t xml:space="preserve">Kích thước ống sinh tinh </w:t>
            </w:r>
            <w:r w:rsidR="00DB149A" w:rsidRPr="00D3654D">
              <w:rPr>
                <w:bCs/>
                <w:color w:val="000000" w:themeColor="text1"/>
              </w:rPr>
              <w:t>M</w:t>
            </w:r>
            <w:r w:rsidR="00C00E09" w:rsidRPr="00D3654D">
              <w:rPr>
                <w:bCs/>
                <w:color w:val="000000" w:themeColor="text1"/>
              </w:rPr>
              <w:t xml:space="preserve">ean ± SD </w:t>
            </w:r>
            <w:r w:rsidR="00C00E09" w:rsidRPr="00D3654D">
              <w:rPr>
                <w:bCs/>
                <w:color w:val="000000" w:themeColor="text1"/>
                <w:sz w:val="26"/>
                <w:szCs w:val="26"/>
              </w:rPr>
              <w:t>(µm)</w:t>
            </w:r>
          </w:p>
        </w:tc>
      </w:tr>
      <w:tr w:rsidR="00D3654D" w:rsidRPr="00D3654D" w14:paraId="64F77931" w14:textId="77777777" w:rsidTr="00B61521">
        <w:trPr>
          <w:trHeight w:val="624"/>
          <w:jc w:val="center"/>
        </w:trPr>
        <w:tc>
          <w:tcPr>
            <w:tcW w:w="2234" w:type="dxa"/>
            <w:vMerge/>
            <w:vAlign w:val="center"/>
          </w:tcPr>
          <w:p w14:paraId="14DCE935" w14:textId="77777777" w:rsidR="003863F8" w:rsidRPr="00D3654D" w:rsidRDefault="003863F8" w:rsidP="00C00E09">
            <w:pPr>
              <w:pStyle w:val="02"/>
              <w:spacing w:before="0" w:line="240" w:lineRule="auto"/>
              <w:jc w:val="center"/>
              <w:rPr>
                <w:bCs/>
                <w:color w:val="000000" w:themeColor="text1"/>
              </w:rPr>
            </w:pPr>
          </w:p>
        </w:tc>
        <w:tc>
          <w:tcPr>
            <w:tcW w:w="2173" w:type="dxa"/>
            <w:shd w:val="clear" w:color="auto" w:fill="F2DBDB" w:themeFill="accent2" w:themeFillTint="33"/>
            <w:vAlign w:val="center"/>
          </w:tcPr>
          <w:p w14:paraId="79EB4B9A" w14:textId="77777777" w:rsidR="003863F8" w:rsidRPr="00D3654D" w:rsidRDefault="003863F8" w:rsidP="00C00E09">
            <w:pPr>
              <w:pStyle w:val="02"/>
              <w:spacing w:before="0" w:line="240" w:lineRule="auto"/>
              <w:jc w:val="center"/>
              <w:rPr>
                <w:bCs/>
                <w:color w:val="000000" w:themeColor="text1"/>
                <w:sz w:val="26"/>
                <w:szCs w:val="26"/>
              </w:rPr>
            </w:pPr>
            <w:r w:rsidRPr="00D3654D">
              <w:rPr>
                <w:bCs/>
                <w:color w:val="000000" w:themeColor="text1"/>
                <w:sz w:val="26"/>
                <w:szCs w:val="26"/>
              </w:rPr>
              <w:t>ĐK OST</w:t>
            </w:r>
          </w:p>
        </w:tc>
        <w:tc>
          <w:tcPr>
            <w:tcW w:w="2174" w:type="dxa"/>
            <w:shd w:val="clear" w:color="auto" w:fill="F2DBDB" w:themeFill="accent2" w:themeFillTint="33"/>
            <w:vAlign w:val="center"/>
          </w:tcPr>
          <w:p w14:paraId="52C0395F" w14:textId="77777777" w:rsidR="003863F8" w:rsidRPr="00D3654D" w:rsidRDefault="003863F8" w:rsidP="00C00E09">
            <w:pPr>
              <w:pStyle w:val="02"/>
              <w:spacing w:before="0" w:line="240" w:lineRule="auto"/>
              <w:jc w:val="center"/>
              <w:rPr>
                <w:bCs/>
                <w:color w:val="000000" w:themeColor="text1"/>
                <w:sz w:val="26"/>
                <w:szCs w:val="26"/>
              </w:rPr>
            </w:pPr>
            <w:r w:rsidRPr="00D3654D">
              <w:rPr>
                <w:bCs/>
                <w:color w:val="000000" w:themeColor="text1"/>
                <w:sz w:val="26"/>
                <w:szCs w:val="26"/>
              </w:rPr>
              <w:t>ĐK lòng OST</w:t>
            </w:r>
          </w:p>
        </w:tc>
        <w:tc>
          <w:tcPr>
            <w:tcW w:w="2316" w:type="dxa"/>
            <w:shd w:val="clear" w:color="auto" w:fill="F2DBDB" w:themeFill="accent2" w:themeFillTint="33"/>
            <w:vAlign w:val="center"/>
          </w:tcPr>
          <w:p w14:paraId="3365D70A" w14:textId="77777777" w:rsidR="003863F8" w:rsidRPr="00D3654D" w:rsidRDefault="003863F8" w:rsidP="00C00E09">
            <w:pPr>
              <w:pStyle w:val="02"/>
              <w:spacing w:before="0" w:line="240" w:lineRule="auto"/>
              <w:jc w:val="center"/>
              <w:rPr>
                <w:bCs/>
                <w:color w:val="000000" w:themeColor="text1"/>
                <w:sz w:val="26"/>
                <w:szCs w:val="26"/>
              </w:rPr>
            </w:pPr>
            <w:r w:rsidRPr="00D3654D">
              <w:rPr>
                <w:bCs/>
                <w:color w:val="000000" w:themeColor="text1"/>
                <w:sz w:val="26"/>
                <w:szCs w:val="26"/>
              </w:rPr>
              <w:t xml:space="preserve">Cao biểu mô OST </w:t>
            </w:r>
          </w:p>
        </w:tc>
      </w:tr>
      <w:tr w:rsidR="00D3654D" w:rsidRPr="00D3654D" w14:paraId="44641C21" w14:textId="77777777" w:rsidTr="00B61521">
        <w:trPr>
          <w:trHeight w:val="624"/>
          <w:jc w:val="center"/>
        </w:trPr>
        <w:tc>
          <w:tcPr>
            <w:tcW w:w="2234" w:type="dxa"/>
            <w:vAlign w:val="center"/>
          </w:tcPr>
          <w:p w14:paraId="04F12F7C" w14:textId="77777777" w:rsidR="003863F8" w:rsidRPr="00D3654D" w:rsidRDefault="003863F8" w:rsidP="004619F3">
            <w:pPr>
              <w:pStyle w:val="02"/>
              <w:spacing w:before="0" w:line="360" w:lineRule="auto"/>
              <w:jc w:val="center"/>
              <w:rPr>
                <w:b w:val="0"/>
                <w:color w:val="000000" w:themeColor="text1"/>
              </w:rPr>
            </w:pPr>
            <w:r w:rsidRPr="00D3654D">
              <w:rPr>
                <w:b w:val="0"/>
                <w:color w:val="000000" w:themeColor="text1"/>
              </w:rPr>
              <w:t>Chứng (</w:t>
            </w:r>
            <w:r w:rsidR="0049495D" w:rsidRPr="00D3654D">
              <w:rPr>
                <w:b w:val="0"/>
                <w:color w:val="000000" w:themeColor="text1"/>
              </w:rPr>
              <w:t>a</w:t>
            </w:r>
            <w:r w:rsidRPr="00D3654D">
              <w:rPr>
                <w:b w:val="0"/>
                <w:color w:val="000000" w:themeColor="text1"/>
              </w:rPr>
              <w:t>)</w:t>
            </w:r>
          </w:p>
        </w:tc>
        <w:tc>
          <w:tcPr>
            <w:tcW w:w="2173" w:type="dxa"/>
            <w:vAlign w:val="center"/>
          </w:tcPr>
          <w:p w14:paraId="33B763FE" w14:textId="77777777" w:rsidR="003863F8" w:rsidRPr="00D3654D" w:rsidRDefault="00A1489D" w:rsidP="004619F3">
            <w:pPr>
              <w:pStyle w:val="02"/>
              <w:spacing w:before="0" w:line="360" w:lineRule="auto"/>
              <w:jc w:val="center"/>
              <w:rPr>
                <w:b w:val="0"/>
                <w:color w:val="000000" w:themeColor="text1"/>
              </w:rPr>
            </w:pPr>
            <w:r w:rsidRPr="00D3654D">
              <w:rPr>
                <w:b w:val="0"/>
                <w:color w:val="000000" w:themeColor="text1"/>
              </w:rPr>
              <w:t>141,87</w:t>
            </w:r>
            <w:r w:rsidR="003863F8" w:rsidRPr="00D3654D">
              <w:rPr>
                <w:b w:val="0"/>
                <w:color w:val="000000" w:themeColor="text1"/>
              </w:rPr>
              <w:t xml:space="preserve"> ± </w:t>
            </w:r>
            <w:r w:rsidRPr="00D3654D">
              <w:rPr>
                <w:b w:val="0"/>
                <w:color w:val="000000" w:themeColor="text1"/>
              </w:rPr>
              <w:t>14,06</w:t>
            </w:r>
          </w:p>
        </w:tc>
        <w:tc>
          <w:tcPr>
            <w:tcW w:w="2174" w:type="dxa"/>
            <w:vAlign w:val="center"/>
          </w:tcPr>
          <w:p w14:paraId="1D83C6BD" w14:textId="77777777" w:rsidR="003863F8" w:rsidRPr="00D3654D" w:rsidRDefault="00A1489D" w:rsidP="004619F3">
            <w:pPr>
              <w:pStyle w:val="02"/>
              <w:spacing w:before="0" w:line="360" w:lineRule="auto"/>
              <w:jc w:val="center"/>
              <w:rPr>
                <w:b w:val="0"/>
                <w:color w:val="000000" w:themeColor="text1"/>
              </w:rPr>
            </w:pPr>
            <w:r w:rsidRPr="00D3654D">
              <w:rPr>
                <w:b w:val="0"/>
                <w:color w:val="000000" w:themeColor="text1"/>
              </w:rPr>
              <w:t>57,31</w:t>
            </w:r>
            <w:r w:rsidR="004619F3" w:rsidRPr="00D3654D">
              <w:rPr>
                <w:b w:val="0"/>
                <w:color w:val="000000" w:themeColor="text1"/>
              </w:rPr>
              <w:t xml:space="preserve"> </w:t>
            </w:r>
            <w:r w:rsidR="003863F8" w:rsidRPr="00D3654D">
              <w:rPr>
                <w:b w:val="0"/>
                <w:color w:val="000000" w:themeColor="text1"/>
              </w:rPr>
              <w:t>±</w:t>
            </w:r>
            <w:r w:rsidR="004619F3" w:rsidRPr="00D3654D">
              <w:rPr>
                <w:b w:val="0"/>
                <w:color w:val="000000" w:themeColor="text1"/>
              </w:rPr>
              <w:t xml:space="preserve"> </w:t>
            </w:r>
            <w:r w:rsidRPr="00D3654D">
              <w:rPr>
                <w:b w:val="0"/>
                <w:color w:val="000000" w:themeColor="text1"/>
              </w:rPr>
              <w:t>11,79</w:t>
            </w:r>
          </w:p>
        </w:tc>
        <w:tc>
          <w:tcPr>
            <w:tcW w:w="2316" w:type="dxa"/>
            <w:vAlign w:val="center"/>
          </w:tcPr>
          <w:p w14:paraId="636C14BA" w14:textId="77777777" w:rsidR="003863F8" w:rsidRPr="00D3654D" w:rsidRDefault="00A1489D" w:rsidP="004619F3">
            <w:pPr>
              <w:pStyle w:val="02"/>
              <w:spacing w:before="0" w:line="360" w:lineRule="auto"/>
              <w:jc w:val="center"/>
              <w:rPr>
                <w:b w:val="0"/>
                <w:color w:val="000000" w:themeColor="text1"/>
              </w:rPr>
            </w:pPr>
            <w:r w:rsidRPr="00D3654D">
              <w:rPr>
                <w:b w:val="0"/>
                <w:color w:val="000000" w:themeColor="text1"/>
              </w:rPr>
              <w:t>42,28</w:t>
            </w:r>
            <w:r w:rsidR="004619F3" w:rsidRPr="00D3654D">
              <w:rPr>
                <w:b w:val="0"/>
                <w:color w:val="000000" w:themeColor="text1"/>
              </w:rPr>
              <w:t xml:space="preserve"> </w:t>
            </w:r>
            <w:r w:rsidR="003863F8" w:rsidRPr="00D3654D">
              <w:rPr>
                <w:b w:val="0"/>
                <w:color w:val="000000" w:themeColor="text1"/>
              </w:rPr>
              <w:t>±</w:t>
            </w:r>
            <w:r w:rsidR="004619F3" w:rsidRPr="00D3654D">
              <w:rPr>
                <w:b w:val="0"/>
                <w:color w:val="000000" w:themeColor="text1"/>
              </w:rPr>
              <w:t xml:space="preserve"> </w:t>
            </w:r>
            <w:r w:rsidRPr="00D3654D">
              <w:rPr>
                <w:b w:val="0"/>
                <w:color w:val="000000" w:themeColor="text1"/>
              </w:rPr>
              <w:t>6,24</w:t>
            </w:r>
          </w:p>
        </w:tc>
      </w:tr>
      <w:tr w:rsidR="00D3654D" w:rsidRPr="00D3654D" w14:paraId="762BD2D9" w14:textId="77777777" w:rsidTr="00B61521">
        <w:trPr>
          <w:trHeight w:val="624"/>
          <w:jc w:val="center"/>
        </w:trPr>
        <w:tc>
          <w:tcPr>
            <w:tcW w:w="2234" w:type="dxa"/>
            <w:vAlign w:val="center"/>
          </w:tcPr>
          <w:p w14:paraId="4F9801CB" w14:textId="77777777" w:rsidR="003863F8" w:rsidRPr="00D3654D" w:rsidRDefault="003863F8" w:rsidP="004619F3">
            <w:pPr>
              <w:pStyle w:val="02"/>
              <w:spacing w:before="0" w:line="360" w:lineRule="auto"/>
              <w:jc w:val="center"/>
              <w:rPr>
                <w:b w:val="0"/>
                <w:color w:val="000000" w:themeColor="text1"/>
              </w:rPr>
            </w:pPr>
            <w:r w:rsidRPr="00D3654D">
              <w:rPr>
                <w:b w:val="0"/>
                <w:color w:val="000000" w:themeColor="text1"/>
              </w:rPr>
              <w:t>Mô hình (</w:t>
            </w:r>
            <w:r w:rsidR="0049495D" w:rsidRPr="00D3654D">
              <w:rPr>
                <w:b w:val="0"/>
                <w:color w:val="000000" w:themeColor="text1"/>
              </w:rPr>
              <w:t>b</w:t>
            </w:r>
            <w:r w:rsidRPr="00D3654D">
              <w:rPr>
                <w:b w:val="0"/>
                <w:color w:val="000000" w:themeColor="text1"/>
              </w:rPr>
              <w:t>)</w:t>
            </w:r>
          </w:p>
        </w:tc>
        <w:tc>
          <w:tcPr>
            <w:tcW w:w="2173" w:type="dxa"/>
            <w:vAlign w:val="center"/>
          </w:tcPr>
          <w:p w14:paraId="1589A07D" w14:textId="77777777" w:rsidR="003863F8" w:rsidRPr="00D3654D" w:rsidRDefault="00A1489D" w:rsidP="004619F3">
            <w:pPr>
              <w:pStyle w:val="02"/>
              <w:spacing w:before="0" w:line="360" w:lineRule="auto"/>
              <w:jc w:val="center"/>
              <w:rPr>
                <w:b w:val="0"/>
                <w:color w:val="000000" w:themeColor="text1"/>
              </w:rPr>
            </w:pPr>
            <w:r w:rsidRPr="00D3654D">
              <w:rPr>
                <w:b w:val="0"/>
                <w:color w:val="000000" w:themeColor="text1"/>
              </w:rPr>
              <w:t>126,74</w:t>
            </w:r>
            <w:r w:rsidR="004619F3" w:rsidRPr="00D3654D">
              <w:rPr>
                <w:b w:val="0"/>
                <w:color w:val="000000" w:themeColor="text1"/>
              </w:rPr>
              <w:t xml:space="preserve"> </w:t>
            </w:r>
            <w:r w:rsidR="003863F8" w:rsidRPr="00D3654D">
              <w:rPr>
                <w:b w:val="0"/>
                <w:color w:val="000000" w:themeColor="text1"/>
              </w:rPr>
              <w:t>±</w:t>
            </w:r>
            <w:r w:rsidR="004619F3" w:rsidRPr="00D3654D">
              <w:rPr>
                <w:b w:val="0"/>
                <w:color w:val="000000" w:themeColor="text1"/>
              </w:rPr>
              <w:t xml:space="preserve"> </w:t>
            </w:r>
            <w:r w:rsidRPr="00D3654D">
              <w:rPr>
                <w:b w:val="0"/>
                <w:color w:val="000000" w:themeColor="text1"/>
              </w:rPr>
              <w:t>15,02</w:t>
            </w:r>
          </w:p>
        </w:tc>
        <w:tc>
          <w:tcPr>
            <w:tcW w:w="2174" w:type="dxa"/>
            <w:vAlign w:val="center"/>
          </w:tcPr>
          <w:p w14:paraId="5BDEA9C9" w14:textId="77777777" w:rsidR="003863F8" w:rsidRPr="00D3654D" w:rsidRDefault="00A1489D" w:rsidP="004619F3">
            <w:pPr>
              <w:pStyle w:val="02"/>
              <w:spacing w:before="0" w:line="360" w:lineRule="auto"/>
              <w:jc w:val="center"/>
              <w:rPr>
                <w:b w:val="0"/>
                <w:color w:val="000000" w:themeColor="text1"/>
              </w:rPr>
            </w:pPr>
            <w:r w:rsidRPr="00D3654D">
              <w:rPr>
                <w:b w:val="0"/>
                <w:color w:val="000000" w:themeColor="text1"/>
              </w:rPr>
              <w:t>56,52</w:t>
            </w:r>
            <w:r w:rsidR="004619F3" w:rsidRPr="00D3654D">
              <w:rPr>
                <w:b w:val="0"/>
                <w:color w:val="000000" w:themeColor="text1"/>
              </w:rPr>
              <w:t xml:space="preserve"> </w:t>
            </w:r>
            <w:r w:rsidR="003863F8" w:rsidRPr="00D3654D">
              <w:rPr>
                <w:b w:val="0"/>
                <w:color w:val="000000" w:themeColor="text1"/>
              </w:rPr>
              <w:t>±</w:t>
            </w:r>
            <w:r w:rsidR="004619F3" w:rsidRPr="00D3654D">
              <w:rPr>
                <w:b w:val="0"/>
                <w:color w:val="000000" w:themeColor="text1"/>
              </w:rPr>
              <w:t xml:space="preserve"> </w:t>
            </w:r>
            <w:r w:rsidRPr="00D3654D">
              <w:rPr>
                <w:b w:val="0"/>
                <w:color w:val="000000" w:themeColor="text1"/>
              </w:rPr>
              <w:t>12,52</w:t>
            </w:r>
          </w:p>
        </w:tc>
        <w:tc>
          <w:tcPr>
            <w:tcW w:w="2316" w:type="dxa"/>
            <w:vAlign w:val="center"/>
          </w:tcPr>
          <w:p w14:paraId="08245DB6" w14:textId="77777777" w:rsidR="003863F8" w:rsidRPr="00D3654D" w:rsidRDefault="00A1489D" w:rsidP="004619F3">
            <w:pPr>
              <w:pStyle w:val="02"/>
              <w:spacing w:before="0" w:line="360" w:lineRule="auto"/>
              <w:jc w:val="center"/>
              <w:rPr>
                <w:b w:val="0"/>
                <w:color w:val="000000" w:themeColor="text1"/>
              </w:rPr>
            </w:pPr>
            <w:r w:rsidRPr="00D3654D">
              <w:rPr>
                <w:b w:val="0"/>
                <w:color w:val="000000" w:themeColor="text1"/>
              </w:rPr>
              <w:t>35,11</w:t>
            </w:r>
            <w:r w:rsidR="004619F3" w:rsidRPr="00D3654D">
              <w:rPr>
                <w:b w:val="0"/>
                <w:color w:val="000000" w:themeColor="text1"/>
              </w:rPr>
              <w:t xml:space="preserve"> </w:t>
            </w:r>
            <w:r w:rsidR="003863F8" w:rsidRPr="00D3654D">
              <w:rPr>
                <w:b w:val="0"/>
                <w:color w:val="000000" w:themeColor="text1"/>
              </w:rPr>
              <w:t>±</w:t>
            </w:r>
            <w:r w:rsidR="004619F3" w:rsidRPr="00D3654D">
              <w:rPr>
                <w:b w:val="0"/>
                <w:color w:val="000000" w:themeColor="text1"/>
              </w:rPr>
              <w:t xml:space="preserve"> </w:t>
            </w:r>
            <w:r w:rsidRPr="00D3654D">
              <w:rPr>
                <w:b w:val="0"/>
                <w:color w:val="000000" w:themeColor="text1"/>
              </w:rPr>
              <w:t>5,43</w:t>
            </w:r>
          </w:p>
        </w:tc>
      </w:tr>
      <w:tr w:rsidR="00D3654D" w:rsidRPr="00D3654D" w14:paraId="2411C2A0" w14:textId="77777777" w:rsidTr="00B61521">
        <w:trPr>
          <w:trHeight w:val="624"/>
          <w:jc w:val="center"/>
        </w:trPr>
        <w:tc>
          <w:tcPr>
            <w:tcW w:w="2234" w:type="dxa"/>
            <w:vAlign w:val="center"/>
          </w:tcPr>
          <w:p w14:paraId="0A44D6D5" w14:textId="77777777" w:rsidR="003863F8" w:rsidRPr="00D3654D" w:rsidRDefault="003863F8" w:rsidP="004619F3">
            <w:pPr>
              <w:pStyle w:val="02"/>
              <w:spacing w:before="0" w:line="360" w:lineRule="auto"/>
              <w:jc w:val="center"/>
              <w:rPr>
                <w:b w:val="0"/>
                <w:color w:val="000000" w:themeColor="text1"/>
                <w:vertAlign w:val="subscript"/>
              </w:rPr>
            </w:pPr>
            <w:r w:rsidRPr="00D3654D">
              <w:rPr>
                <w:b w:val="0"/>
                <w:color w:val="000000" w:themeColor="text1"/>
              </w:rPr>
              <w:t>p</w:t>
            </w:r>
            <w:r w:rsidR="0049495D" w:rsidRPr="00D3654D">
              <w:rPr>
                <w:b w:val="0"/>
                <w:color w:val="000000" w:themeColor="text1"/>
                <w:vertAlign w:val="subscript"/>
              </w:rPr>
              <w:t>b</w:t>
            </w:r>
            <w:r w:rsidRPr="00D3654D">
              <w:rPr>
                <w:b w:val="0"/>
                <w:color w:val="000000" w:themeColor="text1"/>
                <w:vertAlign w:val="subscript"/>
              </w:rPr>
              <w:t>-</w:t>
            </w:r>
            <w:r w:rsidR="0049495D" w:rsidRPr="00D3654D">
              <w:rPr>
                <w:b w:val="0"/>
                <w:color w:val="000000" w:themeColor="text1"/>
                <w:vertAlign w:val="subscript"/>
              </w:rPr>
              <w:t>a</w:t>
            </w:r>
          </w:p>
        </w:tc>
        <w:tc>
          <w:tcPr>
            <w:tcW w:w="2173" w:type="dxa"/>
            <w:vAlign w:val="center"/>
          </w:tcPr>
          <w:p w14:paraId="0DF25092" w14:textId="77777777" w:rsidR="003863F8" w:rsidRPr="00D3654D" w:rsidRDefault="003863F8" w:rsidP="004619F3">
            <w:pPr>
              <w:pStyle w:val="02"/>
              <w:spacing w:before="0" w:line="360" w:lineRule="auto"/>
              <w:jc w:val="center"/>
              <w:rPr>
                <w:bCs/>
                <w:color w:val="000000" w:themeColor="text1"/>
              </w:rPr>
            </w:pPr>
            <w:r w:rsidRPr="00D3654D">
              <w:rPr>
                <w:bCs/>
                <w:color w:val="000000" w:themeColor="text1"/>
              </w:rPr>
              <w:t>&lt; 0,05</w:t>
            </w:r>
          </w:p>
        </w:tc>
        <w:tc>
          <w:tcPr>
            <w:tcW w:w="2174" w:type="dxa"/>
            <w:vAlign w:val="center"/>
          </w:tcPr>
          <w:p w14:paraId="2409A471" w14:textId="77777777" w:rsidR="003863F8" w:rsidRPr="00D3654D" w:rsidRDefault="003863F8" w:rsidP="004619F3">
            <w:pPr>
              <w:pStyle w:val="02"/>
              <w:spacing w:before="0" w:line="360" w:lineRule="auto"/>
              <w:jc w:val="center"/>
              <w:rPr>
                <w:b w:val="0"/>
                <w:color w:val="000000" w:themeColor="text1"/>
              </w:rPr>
            </w:pPr>
            <w:r w:rsidRPr="00D3654D">
              <w:rPr>
                <w:b w:val="0"/>
                <w:color w:val="000000" w:themeColor="text1"/>
              </w:rPr>
              <w:t>&gt;</w:t>
            </w:r>
            <w:r w:rsidR="004619F3" w:rsidRPr="00D3654D">
              <w:rPr>
                <w:b w:val="0"/>
                <w:color w:val="000000" w:themeColor="text1"/>
              </w:rPr>
              <w:t xml:space="preserve"> </w:t>
            </w:r>
            <w:r w:rsidRPr="00D3654D">
              <w:rPr>
                <w:b w:val="0"/>
                <w:color w:val="000000" w:themeColor="text1"/>
              </w:rPr>
              <w:t>0,05</w:t>
            </w:r>
          </w:p>
        </w:tc>
        <w:tc>
          <w:tcPr>
            <w:tcW w:w="2316" w:type="dxa"/>
            <w:vAlign w:val="center"/>
          </w:tcPr>
          <w:p w14:paraId="20F64DC2" w14:textId="77777777" w:rsidR="003863F8" w:rsidRPr="00D3654D" w:rsidRDefault="003863F8" w:rsidP="004619F3">
            <w:pPr>
              <w:pStyle w:val="02"/>
              <w:spacing w:before="0" w:line="360" w:lineRule="auto"/>
              <w:jc w:val="center"/>
              <w:rPr>
                <w:bCs/>
                <w:color w:val="000000" w:themeColor="text1"/>
              </w:rPr>
            </w:pPr>
            <w:r w:rsidRPr="00D3654D">
              <w:rPr>
                <w:bCs/>
                <w:color w:val="000000" w:themeColor="text1"/>
              </w:rPr>
              <w:t>&lt; 0,05</w:t>
            </w:r>
          </w:p>
        </w:tc>
      </w:tr>
      <w:tr w:rsidR="00D3654D" w:rsidRPr="00D3654D" w14:paraId="636FBB4F" w14:textId="77777777" w:rsidTr="00B61521">
        <w:trPr>
          <w:trHeight w:val="624"/>
          <w:jc w:val="center"/>
        </w:trPr>
        <w:tc>
          <w:tcPr>
            <w:tcW w:w="2234" w:type="dxa"/>
            <w:vAlign w:val="center"/>
          </w:tcPr>
          <w:p w14:paraId="586441F9" w14:textId="77777777" w:rsidR="003863F8" w:rsidRPr="00D3654D" w:rsidRDefault="003863F8" w:rsidP="004619F3">
            <w:pPr>
              <w:pStyle w:val="02"/>
              <w:spacing w:before="0" w:line="360" w:lineRule="auto"/>
              <w:jc w:val="center"/>
              <w:rPr>
                <w:b w:val="0"/>
                <w:color w:val="000000" w:themeColor="text1"/>
              </w:rPr>
            </w:pPr>
            <w:r w:rsidRPr="00D3654D">
              <w:rPr>
                <w:b w:val="0"/>
                <w:color w:val="000000" w:themeColor="text1"/>
              </w:rPr>
              <w:t>Lô trị 1 (</w:t>
            </w:r>
            <w:r w:rsidR="0049495D" w:rsidRPr="00D3654D">
              <w:rPr>
                <w:b w:val="0"/>
                <w:color w:val="000000" w:themeColor="text1"/>
              </w:rPr>
              <w:t>c)</w:t>
            </w:r>
          </w:p>
        </w:tc>
        <w:tc>
          <w:tcPr>
            <w:tcW w:w="2173" w:type="dxa"/>
            <w:vAlign w:val="center"/>
          </w:tcPr>
          <w:p w14:paraId="1943E319" w14:textId="77777777" w:rsidR="003863F8" w:rsidRPr="00D3654D" w:rsidRDefault="00A1489D" w:rsidP="004619F3">
            <w:pPr>
              <w:pStyle w:val="02"/>
              <w:spacing w:before="0" w:line="360" w:lineRule="auto"/>
              <w:jc w:val="center"/>
              <w:rPr>
                <w:b w:val="0"/>
                <w:color w:val="000000" w:themeColor="text1"/>
              </w:rPr>
            </w:pPr>
            <w:r w:rsidRPr="00D3654D">
              <w:rPr>
                <w:b w:val="0"/>
                <w:color w:val="000000" w:themeColor="text1"/>
              </w:rPr>
              <w:t>139,</w:t>
            </w:r>
            <w:r w:rsidR="008677F0" w:rsidRPr="00D3654D">
              <w:rPr>
                <w:b w:val="0"/>
                <w:color w:val="000000" w:themeColor="text1"/>
              </w:rPr>
              <w:t>72</w:t>
            </w:r>
            <w:r w:rsidR="004619F3" w:rsidRPr="00D3654D">
              <w:rPr>
                <w:b w:val="0"/>
                <w:color w:val="000000" w:themeColor="text1"/>
              </w:rPr>
              <w:t xml:space="preserve"> </w:t>
            </w:r>
            <w:r w:rsidR="003863F8" w:rsidRPr="00D3654D">
              <w:rPr>
                <w:b w:val="0"/>
                <w:color w:val="000000" w:themeColor="text1"/>
              </w:rPr>
              <w:t>±</w:t>
            </w:r>
            <w:r w:rsidR="004619F3" w:rsidRPr="00D3654D">
              <w:rPr>
                <w:b w:val="0"/>
                <w:color w:val="000000" w:themeColor="text1"/>
              </w:rPr>
              <w:t xml:space="preserve"> </w:t>
            </w:r>
            <w:r w:rsidR="008677F0" w:rsidRPr="00D3654D">
              <w:rPr>
                <w:b w:val="0"/>
                <w:color w:val="000000" w:themeColor="text1"/>
              </w:rPr>
              <w:t>15,84</w:t>
            </w:r>
          </w:p>
        </w:tc>
        <w:tc>
          <w:tcPr>
            <w:tcW w:w="2174" w:type="dxa"/>
            <w:vAlign w:val="center"/>
          </w:tcPr>
          <w:p w14:paraId="5C6BF04D" w14:textId="77777777" w:rsidR="003863F8" w:rsidRPr="00D3654D" w:rsidRDefault="008677F0" w:rsidP="004619F3">
            <w:pPr>
              <w:pStyle w:val="02"/>
              <w:spacing w:before="0" w:line="360" w:lineRule="auto"/>
              <w:jc w:val="center"/>
              <w:rPr>
                <w:b w:val="0"/>
                <w:color w:val="000000" w:themeColor="text1"/>
              </w:rPr>
            </w:pPr>
            <w:r w:rsidRPr="00D3654D">
              <w:rPr>
                <w:b w:val="0"/>
                <w:color w:val="000000" w:themeColor="text1"/>
              </w:rPr>
              <w:t>57,05</w:t>
            </w:r>
            <w:r w:rsidR="004619F3" w:rsidRPr="00D3654D">
              <w:rPr>
                <w:b w:val="0"/>
                <w:color w:val="000000" w:themeColor="text1"/>
              </w:rPr>
              <w:t xml:space="preserve"> </w:t>
            </w:r>
            <w:r w:rsidR="003863F8" w:rsidRPr="00D3654D">
              <w:rPr>
                <w:b w:val="0"/>
                <w:color w:val="000000" w:themeColor="text1"/>
              </w:rPr>
              <w:t>±</w:t>
            </w:r>
            <w:r w:rsidR="004619F3" w:rsidRPr="00D3654D">
              <w:rPr>
                <w:b w:val="0"/>
                <w:color w:val="000000" w:themeColor="text1"/>
              </w:rPr>
              <w:t xml:space="preserve"> </w:t>
            </w:r>
            <w:r w:rsidRPr="00D3654D">
              <w:rPr>
                <w:b w:val="0"/>
                <w:color w:val="000000" w:themeColor="text1"/>
              </w:rPr>
              <w:t>12,87</w:t>
            </w:r>
          </w:p>
        </w:tc>
        <w:tc>
          <w:tcPr>
            <w:tcW w:w="2316" w:type="dxa"/>
            <w:vAlign w:val="center"/>
          </w:tcPr>
          <w:p w14:paraId="33EE98FC" w14:textId="77777777" w:rsidR="003863F8" w:rsidRPr="00D3654D" w:rsidRDefault="008677F0" w:rsidP="004619F3">
            <w:pPr>
              <w:pStyle w:val="02"/>
              <w:spacing w:before="0" w:line="360" w:lineRule="auto"/>
              <w:jc w:val="center"/>
              <w:rPr>
                <w:b w:val="0"/>
                <w:color w:val="000000" w:themeColor="text1"/>
              </w:rPr>
            </w:pPr>
            <w:r w:rsidRPr="00D3654D">
              <w:rPr>
                <w:b w:val="0"/>
                <w:color w:val="000000" w:themeColor="text1"/>
              </w:rPr>
              <w:t>41</w:t>
            </w:r>
            <w:r w:rsidR="003863F8" w:rsidRPr="00D3654D">
              <w:rPr>
                <w:b w:val="0"/>
                <w:color w:val="000000" w:themeColor="text1"/>
              </w:rPr>
              <w:t>,</w:t>
            </w:r>
            <w:r w:rsidRPr="00D3654D">
              <w:rPr>
                <w:b w:val="0"/>
                <w:color w:val="000000" w:themeColor="text1"/>
              </w:rPr>
              <w:t>33</w:t>
            </w:r>
            <w:r w:rsidR="004619F3" w:rsidRPr="00D3654D">
              <w:rPr>
                <w:b w:val="0"/>
                <w:color w:val="000000" w:themeColor="text1"/>
              </w:rPr>
              <w:t xml:space="preserve"> </w:t>
            </w:r>
            <w:r w:rsidR="003863F8" w:rsidRPr="00D3654D">
              <w:rPr>
                <w:b w:val="0"/>
                <w:color w:val="000000" w:themeColor="text1"/>
              </w:rPr>
              <w:t>±</w:t>
            </w:r>
            <w:r w:rsidR="004619F3" w:rsidRPr="00D3654D">
              <w:rPr>
                <w:b w:val="0"/>
                <w:color w:val="000000" w:themeColor="text1"/>
              </w:rPr>
              <w:t xml:space="preserve"> </w:t>
            </w:r>
            <w:r w:rsidRPr="00D3654D">
              <w:rPr>
                <w:b w:val="0"/>
                <w:color w:val="000000" w:themeColor="text1"/>
              </w:rPr>
              <w:t>5,99</w:t>
            </w:r>
          </w:p>
        </w:tc>
      </w:tr>
      <w:tr w:rsidR="00D3654D" w:rsidRPr="00D3654D" w14:paraId="4DE04237" w14:textId="77777777" w:rsidTr="00B61521">
        <w:trPr>
          <w:trHeight w:val="624"/>
          <w:jc w:val="center"/>
        </w:trPr>
        <w:tc>
          <w:tcPr>
            <w:tcW w:w="2234" w:type="dxa"/>
            <w:vAlign w:val="center"/>
          </w:tcPr>
          <w:p w14:paraId="5071B5A4" w14:textId="77777777" w:rsidR="003863F8" w:rsidRPr="00D3654D" w:rsidRDefault="00E20B31" w:rsidP="004619F3">
            <w:pPr>
              <w:pStyle w:val="02"/>
              <w:spacing w:before="0" w:line="360" w:lineRule="auto"/>
              <w:jc w:val="center"/>
              <w:rPr>
                <w:b w:val="0"/>
                <w:color w:val="000000" w:themeColor="text1"/>
              </w:rPr>
            </w:pPr>
            <w:r w:rsidRPr="00D3654D">
              <w:rPr>
                <w:b w:val="0"/>
                <w:color w:val="000000" w:themeColor="text1"/>
              </w:rPr>
              <w:t>p</w:t>
            </w:r>
            <w:r w:rsidR="0049495D" w:rsidRPr="00D3654D">
              <w:rPr>
                <w:b w:val="0"/>
                <w:color w:val="000000" w:themeColor="text1"/>
                <w:vertAlign w:val="subscript"/>
              </w:rPr>
              <w:t>c</w:t>
            </w:r>
            <w:r w:rsidR="003863F8" w:rsidRPr="00D3654D">
              <w:rPr>
                <w:b w:val="0"/>
                <w:color w:val="000000" w:themeColor="text1"/>
                <w:vertAlign w:val="subscript"/>
              </w:rPr>
              <w:t>-</w:t>
            </w:r>
            <w:r w:rsidR="0049495D" w:rsidRPr="00D3654D">
              <w:rPr>
                <w:b w:val="0"/>
                <w:color w:val="000000" w:themeColor="text1"/>
                <w:vertAlign w:val="subscript"/>
              </w:rPr>
              <w:t>a</w:t>
            </w:r>
          </w:p>
        </w:tc>
        <w:tc>
          <w:tcPr>
            <w:tcW w:w="2173" w:type="dxa"/>
            <w:vAlign w:val="center"/>
          </w:tcPr>
          <w:p w14:paraId="35523CA8" w14:textId="77777777" w:rsidR="003863F8" w:rsidRPr="00D3654D" w:rsidRDefault="003863F8" w:rsidP="004619F3">
            <w:pPr>
              <w:pStyle w:val="02"/>
              <w:spacing w:before="0" w:line="360" w:lineRule="auto"/>
              <w:jc w:val="center"/>
              <w:rPr>
                <w:b w:val="0"/>
                <w:color w:val="000000" w:themeColor="text1"/>
              </w:rPr>
            </w:pPr>
            <w:r w:rsidRPr="00D3654D">
              <w:rPr>
                <w:b w:val="0"/>
                <w:color w:val="000000" w:themeColor="text1"/>
              </w:rPr>
              <w:t>&gt;0,05</w:t>
            </w:r>
          </w:p>
        </w:tc>
        <w:tc>
          <w:tcPr>
            <w:tcW w:w="2174" w:type="dxa"/>
            <w:vAlign w:val="center"/>
          </w:tcPr>
          <w:p w14:paraId="2EEDB7F9" w14:textId="77777777" w:rsidR="003863F8" w:rsidRPr="00D3654D" w:rsidRDefault="003863F8" w:rsidP="004619F3">
            <w:pPr>
              <w:pStyle w:val="02"/>
              <w:spacing w:before="0" w:line="360" w:lineRule="auto"/>
              <w:jc w:val="center"/>
              <w:rPr>
                <w:b w:val="0"/>
                <w:color w:val="000000" w:themeColor="text1"/>
              </w:rPr>
            </w:pPr>
            <w:r w:rsidRPr="00D3654D">
              <w:rPr>
                <w:b w:val="0"/>
                <w:color w:val="000000" w:themeColor="text1"/>
              </w:rPr>
              <w:t>&gt;</w:t>
            </w:r>
            <w:r w:rsidR="004619F3" w:rsidRPr="00D3654D">
              <w:rPr>
                <w:b w:val="0"/>
                <w:color w:val="000000" w:themeColor="text1"/>
              </w:rPr>
              <w:t xml:space="preserve"> </w:t>
            </w:r>
            <w:r w:rsidRPr="00D3654D">
              <w:rPr>
                <w:b w:val="0"/>
                <w:color w:val="000000" w:themeColor="text1"/>
              </w:rPr>
              <w:t>0,05</w:t>
            </w:r>
          </w:p>
        </w:tc>
        <w:tc>
          <w:tcPr>
            <w:tcW w:w="2316" w:type="dxa"/>
            <w:vAlign w:val="center"/>
          </w:tcPr>
          <w:p w14:paraId="70B7951C" w14:textId="77777777" w:rsidR="003863F8" w:rsidRPr="00D3654D" w:rsidRDefault="003863F8" w:rsidP="004619F3">
            <w:pPr>
              <w:pStyle w:val="02"/>
              <w:spacing w:before="0" w:line="360" w:lineRule="auto"/>
              <w:jc w:val="center"/>
              <w:rPr>
                <w:b w:val="0"/>
                <w:color w:val="000000" w:themeColor="text1"/>
              </w:rPr>
            </w:pPr>
            <w:r w:rsidRPr="00D3654D">
              <w:rPr>
                <w:b w:val="0"/>
                <w:color w:val="000000" w:themeColor="text1"/>
              </w:rPr>
              <w:t>&gt;</w:t>
            </w:r>
            <w:r w:rsidR="004619F3" w:rsidRPr="00D3654D">
              <w:rPr>
                <w:b w:val="0"/>
                <w:color w:val="000000" w:themeColor="text1"/>
              </w:rPr>
              <w:t xml:space="preserve"> </w:t>
            </w:r>
            <w:r w:rsidRPr="00D3654D">
              <w:rPr>
                <w:b w:val="0"/>
                <w:color w:val="000000" w:themeColor="text1"/>
              </w:rPr>
              <w:t>0,05</w:t>
            </w:r>
          </w:p>
        </w:tc>
      </w:tr>
      <w:tr w:rsidR="00D3654D" w:rsidRPr="00D3654D" w14:paraId="084B7A0C" w14:textId="77777777" w:rsidTr="00B61521">
        <w:trPr>
          <w:trHeight w:val="624"/>
          <w:jc w:val="center"/>
        </w:trPr>
        <w:tc>
          <w:tcPr>
            <w:tcW w:w="2234" w:type="dxa"/>
            <w:vAlign w:val="center"/>
          </w:tcPr>
          <w:p w14:paraId="2F591950" w14:textId="77777777" w:rsidR="003863F8" w:rsidRPr="00D3654D" w:rsidRDefault="00E20B31" w:rsidP="004619F3">
            <w:pPr>
              <w:pStyle w:val="02"/>
              <w:spacing w:before="0" w:line="360" w:lineRule="auto"/>
              <w:jc w:val="center"/>
              <w:rPr>
                <w:b w:val="0"/>
                <w:color w:val="000000" w:themeColor="text1"/>
              </w:rPr>
            </w:pPr>
            <w:r w:rsidRPr="00D3654D">
              <w:rPr>
                <w:b w:val="0"/>
                <w:color w:val="000000" w:themeColor="text1"/>
              </w:rPr>
              <w:t>p</w:t>
            </w:r>
            <w:r w:rsidR="0049495D" w:rsidRPr="00D3654D">
              <w:rPr>
                <w:b w:val="0"/>
                <w:color w:val="000000" w:themeColor="text1"/>
                <w:vertAlign w:val="subscript"/>
              </w:rPr>
              <w:t>c</w:t>
            </w:r>
            <w:r w:rsidR="003863F8" w:rsidRPr="00D3654D">
              <w:rPr>
                <w:b w:val="0"/>
                <w:color w:val="000000" w:themeColor="text1"/>
                <w:vertAlign w:val="subscript"/>
              </w:rPr>
              <w:t>-</w:t>
            </w:r>
            <w:r w:rsidR="0049495D" w:rsidRPr="00D3654D">
              <w:rPr>
                <w:b w:val="0"/>
                <w:color w:val="000000" w:themeColor="text1"/>
                <w:vertAlign w:val="subscript"/>
              </w:rPr>
              <w:t>b</w:t>
            </w:r>
          </w:p>
        </w:tc>
        <w:tc>
          <w:tcPr>
            <w:tcW w:w="2173" w:type="dxa"/>
            <w:vAlign w:val="center"/>
          </w:tcPr>
          <w:p w14:paraId="082CEA08" w14:textId="77777777" w:rsidR="003863F8" w:rsidRPr="00D3654D" w:rsidRDefault="003863F8" w:rsidP="004619F3">
            <w:pPr>
              <w:pStyle w:val="02"/>
              <w:spacing w:before="0" w:line="360" w:lineRule="auto"/>
              <w:jc w:val="center"/>
              <w:rPr>
                <w:bCs/>
                <w:color w:val="000000" w:themeColor="text1"/>
              </w:rPr>
            </w:pPr>
            <w:r w:rsidRPr="00D3654D">
              <w:rPr>
                <w:bCs/>
                <w:color w:val="000000" w:themeColor="text1"/>
              </w:rPr>
              <w:t>&lt; 0,05</w:t>
            </w:r>
          </w:p>
        </w:tc>
        <w:tc>
          <w:tcPr>
            <w:tcW w:w="2174" w:type="dxa"/>
            <w:vAlign w:val="center"/>
          </w:tcPr>
          <w:p w14:paraId="3E1AF1D3" w14:textId="77777777" w:rsidR="003863F8" w:rsidRPr="00D3654D" w:rsidRDefault="003863F8" w:rsidP="004619F3">
            <w:pPr>
              <w:pStyle w:val="02"/>
              <w:spacing w:before="0" w:line="360" w:lineRule="auto"/>
              <w:jc w:val="center"/>
              <w:rPr>
                <w:b w:val="0"/>
                <w:color w:val="000000" w:themeColor="text1"/>
              </w:rPr>
            </w:pPr>
            <w:r w:rsidRPr="00D3654D">
              <w:rPr>
                <w:b w:val="0"/>
                <w:color w:val="000000" w:themeColor="text1"/>
              </w:rPr>
              <w:t>&gt;</w:t>
            </w:r>
            <w:r w:rsidR="004619F3" w:rsidRPr="00D3654D">
              <w:rPr>
                <w:b w:val="0"/>
                <w:color w:val="000000" w:themeColor="text1"/>
              </w:rPr>
              <w:t xml:space="preserve"> </w:t>
            </w:r>
            <w:r w:rsidRPr="00D3654D">
              <w:rPr>
                <w:b w:val="0"/>
                <w:color w:val="000000" w:themeColor="text1"/>
              </w:rPr>
              <w:t>0,05</w:t>
            </w:r>
          </w:p>
        </w:tc>
        <w:tc>
          <w:tcPr>
            <w:tcW w:w="2316" w:type="dxa"/>
            <w:vAlign w:val="center"/>
          </w:tcPr>
          <w:p w14:paraId="2ABBF8FB" w14:textId="77777777" w:rsidR="003863F8" w:rsidRPr="00D3654D" w:rsidRDefault="003863F8" w:rsidP="004619F3">
            <w:pPr>
              <w:pStyle w:val="02"/>
              <w:spacing w:before="0" w:line="360" w:lineRule="auto"/>
              <w:jc w:val="center"/>
              <w:rPr>
                <w:bCs/>
                <w:color w:val="000000" w:themeColor="text1"/>
              </w:rPr>
            </w:pPr>
            <w:r w:rsidRPr="00D3654D">
              <w:rPr>
                <w:bCs/>
                <w:color w:val="000000" w:themeColor="text1"/>
              </w:rPr>
              <w:t>&lt; 0,05</w:t>
            </w:r>
          </w:p>
        </w:tc>
      </w:tr>
      <w:tr w:rsidR="00D3654D" w:rsidRPr="00D3654D" w14:paraId="149297C2" w14:textId="77777777" w:rsidTr="00B61521">
        <w:trPr>
          <w:trHeight w:val="624"/>
          <w:jc w:val="center"/>
        </w:trPr>
        <w:tc>
          <w:tcPr>
            <w:tcW w:w="2234" w:type="dxa"/>
            <w:vAlign w:val="center"/>
          </w:tcPr>
          <w:p w14:paraId="5295CF10" w14:textId="77777777" w:rsidR="003863F8" w:rsidRPr="00D3654D" w:rsidRDefault="003863F8" w:rsidP="004619F3">
            <w:pPr>
              <w:pStyle w:val="02"/>
              <w:spacing w:before="0" w:line="360" w:lineRule="auto"/>
              <w:jc w:val="center"/>
              <w:rPr>
                <w:b w:val="0"/>
                <w:color w:val="000000" w:themeColor="text1"/>
              </w:rPr>
            </w:pPr>
            <w:r w:rsidRPr="00D3654D">
              <w:rPr>
                <w:b w:val="0"/>
                <w:color w:val="000000" w:themeColor="text1"/>
              </w:rPr>
              <w:t>Lô trị 2 (</w:t>
            </w:r>
            <w:r w:rsidR="0049495D" w:rsidRPr="00D3654D">
              <w:rPr>
                <w:b w:val="0"/>
                <w:color w:val="000000" w:themeColor="text1"/>
              </w:rPr>
              <w:t>d</w:t>
            </w:r>
            <w:r w:rsidRPr="00D3654D">
              <w:rPr>
                <w:b w:val="0"/>
                <w:color w:val="000000" w:themeColor="text1"/>
              </w:rPr>
              <w:t>)</w:t>
            </w:r>
          </w:p>
        </w:tc>
        <w:tc>
          <w:tcPr>
            <w:tcW w:w="2173" w:type="dxa"/>
            <w:vAlign w:val="center"/>
          </w:tcPr>
          <w:p w14:paraId="58357533" w14:textId="77777777" w:rsidR="003863F8" w:rsidRPr="00D3654D" w:rsidRDefault="008677F0" w:rsidP="004619F3">
            <w:pPr>
              <w:pStyle w:val="02"/>
              <w:spacing w:before="0" w:line="360" w:lineRule="auto"/>
              <w:jc w:val="center"/>
              <w:rPr>
                <w:b w:val="0"/>
                <w:color w:val="000000" w:themeColor="text1"/>
              </w:rPr>
            </w:pPr>
            <w:r w:rsidRPr="00D3654D">
              <w:rPr>
                <w:b w:val="0"/>
                <w:color w:val="000000" w:themeColor="text1"/>
              </w:rPr>
              <w:t>165,70</w:t>
            </w:r>
            <w:r w:rsidR="004619F3" w:rsidRPr="00D3654D">
              <w:rPr>
                <w:b w:val="0"/>
                <w:color w:val="000000" w:themeColor="text1"/>
              </w:rPr>
              <w:t xml:space="preserve"> </w:t>
            </w:r>
            <w:r w:rsidR="003863F8" w:rsidRPr="00D3654D">
              <w:rPr>
                <w:b w:val="0"/>
                <w:color w:val="000000" w:themeColor="text1"/>
              </w:rPr>
              <w:t>±</w:t>
            </w:r>
            <w:r w:rsidRPr="00D3654D">
              <w:rPr>
                <w:b w:val="0"/>
                <w:color w:val="000000" w:themeColor="text1"/>
              </w:rPr>
              <w:t xml:space="preserve"> 46,87</w:t>
            </w:r>
          </w:p>
        </w:tc>
        <w:tc>
          <w:tcPr>
            <w:tcW w:w="2174" w:type="dxa"/>
            <w:vAlign w:val="center"/>
          </w:tcPr>
          <w:p w14:paraId="15DDFDF2" w14:textId="77777777" w:rsidR="003863F8" w:rsidRPr="00D3654D" w:rsidRDefault="008677F0" w:rsidP="004619F3">
            <w:pPr>
              <w:pStyle w:val="02"/>
              <w:spacing w:before="0" w:line="360" w:lineRule="auto"/>
              <w:jc w:val="center"/>
              <w:rPr>
                <w:b w:val="0"/>
                <w:color w:val="000000" w:themeColor="text1"/>
              </w:rPr>
            </w:pPr>
            <w:r w:rsidRPr="00D3654D">
              <w:rPr>
                <w:b w:val="0"/>
                <w:color w:val="000000" w:themeColor="text1"/>
              </w:rPr>
              <w:t>64,26</w:t>
            </w:r>
            <w:r w:rsidR="004619F3" w:rsidRPr="00D3654D">
              <w:rPr>
                <w:b w:val="0"/>
                <w:color w:val="000000" w:themeColor="text1"/>
              </w:rPr>
              <w:t xml:space="preserve"> </w:t>
            </w:r>
            <w:r w:rsidR="003863F8" w:rsidRPr="00D3654D">
              <w:rPr>
                <w:b w:val="0"/>
                <w:color w:val="000000" w:themeColor="text1"/>
              </w:rPr>
              <w:t>±</w:t>
            </w:r>
            <w:r w:rsidR="004619F3" w:rsidRPr="00D3654D">
              <w:rPr>
                <w:b w:val="0"/>
                <w:color w:val="000000" w:themeColor="text1"/>
              </w:rPr>
              <w:t xml:space="preserve"> </w:t>
            </w:r>
            <w:r w:rsidRPr="00D3654D">
              <w:rPr>
                <w:b w:val="0"/>
                <w:color w:val="000000" w:themeColor="text1"/>
              </w:rPr>
              <w:t>21,45</w:t>
            </w:r>
          </w:p>
        </w:tc>
        <w:tc>
          <w:tcPr>
            <w:tcW w:w="2316" w:type="dxa"/>
            <w:vAlign w:val="center"/>
          </w:tcPr>
          <w:p w14:paraId="0063ED48" w14:textId="77777777" w:rsidR="003863F8" w:rsidRPr="00D3654D" w:rsidRDefault="008677F0" w:rsidP="004619F3">
            <w:pPr>
              <w:pStyle w:val="02"/>
              <w:spacing w:before="0" w:line="360" w:lineRule="auto"/>
              <w:jc w:val="center"/>
              <w:rPr>
                <w:b w:val="0"/>
                <w:color w:val="000000" w:themeColor="text1"/>
              </w:rPr>
            </w:pPr>
            <w:r w:rsidRPr="00D3654D">
              <w:rPr>
                <w:b w:val="0"/>
                <w:color w:val="000000" w:themeColor="text1"/>
              </w:rPr>
              <w:t>50,72</w:t>
            </w:r>
            <w:r w:rsidR="004619F3" w:rsidRPr="00D3654D">
              <w:rPr>
                <w:b w:val="0"/>
                <w:color w:val="000000" w:themeColor="text1"/>
              </w:rPr>
              <w:t xml:space="preserve"> </w:t>
            </w:r>
            <w:r w:rsidR="003863F8" w:rsidRPr="00D3654D">
              <w:rPr>
                <w:b w:val="0"/>
                <w:color w:val="000000" w:themeColor="text1"/>
              </w:rPr>
              <w:t>±</w:t>
            </w:r>
            <w:r w:rsidR="004619F3" w:rsidRPr="00D3654D">
              <w:rPr>
                <w:b w:val="0"/>
                <w:color w:val="000000" w:themeColor="text1"/>
              </w:rPr>
              <w:t xml:space="preserve"> </w:t>
            </w:r>
            <w:r w:rsidRPr="00D3654D">
              <w:rPr>
                <w:b w:val="0"/>
                <w:color w:val="000000" w:themeColor="text1"/>
              </w:rPr>
              <w:t>16,26</w:t>
            </w:r>
          </w:p>
        </w:tc>
      </w:tr>
      <w:tr w:rsidR="00D3654D" w:rsidRPr="00D3654D" w14:paraId="45C4F9EE" w14:textId="77777777" w:rsidTr="00B61521">
        <w:trPr>
          <w:trHeight w:val="624"/>
          <w:jc w:val="center"/>
        </w:trPr>
        <w:tc>
          <w:tcPr>
            <w:tcW w:w="2234" w:type="dxa"/>
            <w:vAlign w:val="center"/>
          </w:tcPr>
          <w:p w14:paraId="56D4B495" w14:textId="77777777" w:rsidR="003863F8" w:rsidRPr="00D3654D" w:rsidRDefault="0049495D" w:rsidP="004619F3">
            <w:pPr>
              <w:pStyle w:val="02"/>
              <w:spacing w:before="0" w:line="360" w:lineRule="auto"/>
              <w:jc w:val="center"/>
              <w:rPr>
                <w:b w:val="0"/>
                <w:color w:val="000000" w:themeColor="text1"/>
                <w:vertAlign w:val="subscript"/>
              </w:rPr>
            </w:pPr>
            <w:r w:rsidRPr="00D3654D">
              <w:rPr>
                <w:b w:val="0"/>
                <w:color w:val="000000" w:themeColor="text1"/>
              </w:rPr>
              <w:t>p</w:t>
            </w:r>
            <w:r w:rsidRPr="00D3654D">
              <w:rPr>
                <w:b w:val="0"/>
                <w:color w:val="000000" w:themeColor="text1"/>
                <w:vertAlign w:val="subscript"/>
              </w:rPr>
              <w:t>d</w:t>
            </w:r>
            <w:r w:rsidR="003863F8" w:rsidRPr="00D3654D">
              <w:rPr>
                <w:b w:val="0"/>
                <w:color w:val="000000" w:themeColor="text1"/>
                <w:vertAlign w:val="subscript"/>
              </w:rPr>
              <w:t>-</w:t>
            </w:r>
            <w:r w:rsidRPr="00D3654D">
              <w:rPr>
                <w:b w:val="0"/>
                <w:color w:val="000000" w:themeColor="text1"/>
                <w:vertAlign w:val="subscript"/>
              </w:rPr>
              <w:t>a</w:t>
            </w:r>
          </w:p>
        </w:tc>
        <w:tc>
          <w:tcPr>
            <w:tcW w:w="2173" w:type="dxa"/>
            <w:vAlign w:val="center"/>
          </w:tcPr>
          <w:p w14:paraId="3920AECC" w14:textId="77777777" w:rsidR="003863F8" w:rsidRPr="00D3654D" w:rsidRDefault="003863F8" w:rsidP="004619F3">
            <w:pPr>
              <w:pStyle w:val="02"/>
              <w:spacing w:before="0" w:line="360" w:lineRule="auto"/>
              <w:jc w:val="center"/>
              <w:rPr>
                <w:bCs/>
                <w:color w:val="000000" w:themeColor="text1"/>
              </w:rPr>
            </w:pPr>
            <w:r w:rsidRPr="00D3654D">
              <w:rPr>
                <w:bCs/>
                <w:color w:val="000000" w:themeColor="text1"/>
              </w:rPr>
              <w:t>&lt; 0,05</w:t>
            </w:r>
          </w:p>
        </w:tc>
        <w:tc>
          <w:tcPr>
            <w:tcW w:w="2174" w:type="dxa"/>
            <w:vAlign w:val="center"/>
          </w:tcPr>
          <w:p w14:paraId="35DE9F07" w14:textId="77777777" w:rsidR="003863F8" w:rsidRPr="00D3654D" w:rsidRDefault="003863F8" w:rsidP="004619F3">
            <w:pPr>
              <w:pStyle w:val="02"/>
              <w:spacing w:before="0" w:line="360" w:lineRule="auto"/>
              <w:jc w:val="center"/>
              <w:rPr>
                <w:bCs/>
                <w:color w:val="000000" w:themeColor="text1"/>
              </w:rPr>
            </w:pPr>
            <w:r w:rsidRPr="00D3654D">
              <w:rPr>
                <w:bCs/>
                <w:color w:val="000000" w:themeColor="text1"/>
              </w:rPr>
              <w:t>&lt; 0,05</w:t>
            </w:r>
          </w:p>
        </w:tc>
        <w:tc>
          <w:tcPr>
            <w:tcW w:w="2316" w:type="dxa"/>
            <w:vAlign w:val="center"/>
          </w:tcPr>
          <w:p w14:paraId="38879DFE" w14:textId="77777777" w:rsidR="003863F8" w:rsidRPr="00D3654D" w:rsidRDefault="003863F8" w:rsidP="004619F3">
            <w:pPr>
              <w:pStyle w:val="02"/>
              <w:spacing w:before="0" w:line="360" w:lineRule="auto"/>
              <w:jc w:val="center"/>
              <w:rPr>
                <w:bCs/>
                <w:color w:val="000000" w:themeColor="text1"/>
              </w:rPr>
            </w:pPr>
            <w:r w:rsidRPr="00D3654D">
              <w:rPr>
                <w:bCs/>
                <w:color w:val="000000" w:themeColor="text1"/>
              </w:rPr>
              <w:t>&lt; 0,05</w:t>
            </w:r>
          </w:p>
        </w:tc>
      </w:tr>
      <w:tr w:rsidR="00D3654D" w:rsidRPr="00D3654D" w14:paraId="6E4A1B7C" w14:textId="77777777" w:rsidTr="00B61521">
        <w:trPr>
          <w:trHeight w:val="624"/>
          <w:jc w:val="center"/>
        </w:trPr>
        <w:tc>
          <w:tcPr>
            <w:tcW w:w="2234" w:type="dxa"/>
            <w:vAlign w:val="center"/>
          </w:tcPr>
          <w:p w14:paraId="30B50571" w14:textId="77777777" w:rsidR="003863F8" w:rsidRPr="00D3654D" w:rsidRDefault="003863F8" w:rsidP="004619F3">
            <w:pPr>
              <w:pStyle w:val="02"/>
              <w:spacing w:before="0" w:line="360" w:lineRule="auto"/>
              <w:jc w:val="center"/>
              <w:rPr>
                <w:b w:val="0"/>
                <w:color w:val="000000" w:themeColor="text1"/>
              </w:rPr>
            </w:pPr>
            <w:r w:rsidRPr="00D3654D">
              <w:rPr>
                <w:b w:val="0"/>
                <w:color w:val="000000" w:themeColor="text1"/>
              </w:rPr>
              <w:t>p</w:t>
            </w:r>
            <w:r w:rsidR="0049495D" w:rsidRPr="00D3654D">
              <w:rPr>
                <w:b w:val="0"/>
                <w:color w:val="000000" w:themeColor="text1"/>
                <w:vertAlign w:val="subscript"/>
              </w:rPr>
              <w:t>d</w:t>
            </w:r>
            <w:r w:rsidRPr="00D3654D">
              <w:rPr>
                <w:b w:val="0"/>
                <w:color w:val="000000" w:themeColor="text1"/>
                <w:vertAlign w:val="subscript"/>
              </w:rPr>
              <w:t>-</w:t>
            </w:r>
            <w:r w:rsidR="0049495D" w:rsidRPr="00D3654D">
              <w:rPr>
                <w:b w:val="0"/>
                <w:color w:val="000000" w:themeColor="text1"/>
                <w:vertAlign w:val="subscript"/>
              </w:rPr>
              <w:t>b</w:t>
            </w:r>
          </w:p>
        </w:tc>
        <w:tc>
          <w:tcPr>
            <w:tcW w:w="2173" w:type="dxa"/>
            <w:vAlign w:val="center"/>
          </w:tcPr>
          <w:p w14:paraId="2B9E7BB2" w14:textId="77777777" w:rsidR="003863F8" w:rsidRPr="00D3654D" w:rsidRDefault="003863F8" w:rsidP="004619F3">
            <w:pPr>
              <w:pStyle w:val="02"/>
              <w:spacing w:before="0" w:line="360" w:lineRule="auto"/>
              <w:jc w:val="center"/>
              <w:rPr>
                <w:bCs/>
                <w:color w:val="000000" w:themeColor="text1"/>
              </w:rPr>
            </w:pPr>
            <w:r w:rsidRPr="00D3654D">
              <w:rPr>
                <w:bCs/>
                <w:color w:val="000000" w:themeColor="text1"/>
              </w:rPr>
              <w:t>&lt; 0,05</w:t>
            </w:r>
          </w:p>
        </w:tc>
        <w:tc>
          <w:tcPr>
            <w:tcW w:w="2174" w:type="dxa"/>
            <w:vAlign w:val="center"/>
          </w:tcPr>
          <w:p w14:paraId="79FC259D" w14:textId="77777777" w:rsidR="003863F8" w:rsidRPr="00D3654D" w:rsidRDefault="003863F8" w:rsidP="004619F3">
            <w:pPr>
              <w:pStyle w:val="02"/>
              <w:spacing w:before="0" w:line="360" w:lineRule="auto"/>
              <w:jc w:val="center"/>
              <w:rPr>
                <w:bCs/>
                <w:color w:val="000000" w:themeColor="text1"/>
              </w:rPr>
            </w:pPr>
            <w:r w:rsidRPr="00D3654D">
              <w:rPr>
                <w:bCs/>
                <w:color w:val="000000" w:themeColor="text1"/>
              </w:rPr>
              <w:t>&lt; 0,05</w:t>
            </w:r>
          </w:p>
        </w:tc>
        <w:tc>
          <w:tcPr>
            <w:tcW w:w="2316" w:type="dxa"/>
            <w:vAlign w:val="center"/>
          </w:tcPr>
          <w:p w14:paraId="593C02F3" w14:textId="77777777" w:rsidR="003863F8" w:rsidRPr="00D3654D" w:rsidRDefault="003863F8" w:rsidP="004619F3">
            <w:pPr>
              <w:pStyle w:val="02"/>
              <w:spacing w:before="0" w:line="360" w:lineRule="auto"/>
              <w:jc w:val="center"/>
              <w:rPr>
                <w:bCs/>
                <w:color w:val="000000" w:themeColor="text1"/>
              </w:rPr>
            </w:pPr>
            <w:r w:rsidRPr="00D3654D">
              <w:rPr>
                <w:bCs/>
                <w:color w:val="000000" w:themeColor="text1"/>
              </w:rPr>
              <w:t>&lt; 0,05</w:t>
            </w:r>
          </w:p>
        </w:tc>
      </w:tr>
    </w:tbl>
    <w:bookmarkEnd w:id="272"/>
    <w:p w14:paraId="2C0D63E0" w14:textId="35A957B8" w:rsidR="00E20B31" w:rsidRPr="00D3654D" w:rsidRDefault="00BC3146" w:rsidP="00DB149A">
      <w:pPr>
        <w:spacing w:line="360" w:lineRule="auto"/>
        <w:jc w:val="both"/>
        <w:rPr>
          <w:i/>
          <w:iCs/>
          <w:color w:val="000000" w:themeColor="text1"/>
          <w:szCs w:val="28"/>
          <w:lang w:val="en-US"/>
        </w:rPr>
      </w:pPr>
      <w:r w:rsidRPr="00D3654D">
        <w:rPr>
          <w:i/>
          <w:iCs/>
          <w:color w:val="000000" w:themeColor="text1"/>
          <w:szCs w:val="28"/>
          <w:lang w:val="en-US"/>
        </w:rPr>
        <w:t xml:space="preserve"> </w:t>
      </w:r>
    </w:p>
    <w:p w14:paraId="18BD5DB9" w14:textId="77777777" w:rsidR="00BC3146" w:rsidRPr="00D3654D" w:rsidRDefault="00BC3146" w:rsidP="00DB149A">
      <w:pPr>
        <w:spacing w:line="360" w:lineRule="auto"/>
        <w:jc w:val="both"/>
        <w:rPr>
          <w:color w:val="000000" w:themeColor="text1"/>
          <w:szCs w:val="28"/>
          <w:lang w:val="en-US"/>
        </w:rPr>
      </w:pPr>
      <w:r w:rsidRPr="00D3654D">
        <w:rPr>
          <w:i/>
          <w:iCs/>
          <w:color w:val="000000" w:themeColor="text1"/>
          <w:szCs w:val="28"/>
          <w:lang w:val="en-US"/>
        </w:rPr>
        <w:tab/>
      </w:r>
      <w:r w:rsidRPr="00D3654D">
        <w:rPr>
          <w:color w:val="000000" w:themeColor="text1"/>
          <w:szCs w:val="28"/>
          <w:lang w:val="en-US"/>
        </w:rPr>
        <w:t>Lô mô hình đường kính và chiều cao biểu mô ống sinh tinh giảm rõ với sự khác biệt có ý nghĩa thống kê</w:t>
      </w:r>
      <w:r w:rsidR="00DB149A" w:rsidRPr="00D3654D">
        <w:rPr>
          <w:color w:val="000000" w:themeColor="text1"/>
          <w:szCs w:val="28"/>
          <w:lang w:val="en-US"/>
        </w:rPr>
        <w:t xml:space="preserve"> (p &lt; 0,05) so với lô chứng và hai lô dùng Testin CT3.</w:t>
      </w:r>
    </w:p>
    <w:p w14:paraId="33C1316A" w14:textId="77777777" w:rsidR="00E20B31" w:rsidRPr="006C7538" w:rsidRDefault="00DB149A" w:rsidP="001109EF">
      <w:pPr>
        <w:spacing w:line="360" w:lineRule="auto"/>
        <w:jc w:val="both"/>
        <w:rPr>
          <w:color w:val="000000" w:themeColor="text1"/>
          <w:szCs w:val="28"/>
          <w:lang w:val="en-US"/>
        </w:rPr>
      </w:pPr>
      <w:r w:rsidRPr="00D3654D">
        <w:rPr>
          <w:color w:val="000000" w:themeColor="text1"/>
          <w:szCs w:val="28"/>
          <w:lang w:val="en-US"/>
        </w:rPr>
        <w:tab/>
        <w:t xml:space="preserve">Lô </w:t>
      </w:r>
      <w:r w:rsidR="008A492C" w:rsidRPr="00D3654D">
        <w:rPr>
          <w:color w:val="000000" w:themeColor="text1"/>
          <w:szCs w:val="28"/>
          <w:lang w:val="en-US"/>
        </w:rPr>
        <w:t xml:space="preserve">dùng Testin CT3 liều thấp </w:t>
      </w:r>
      <w:r w:rsidRPr="00D3654D">
        <w:rPr>
          <w:color w:val="000000" w:themeColor="text1"/>
          <w:szCs w:val="28"/>
          <w:lang w:val="en-US"/>
        </w:rPr>
        <w:t>có đường kính</w:t>
      </w:r>
      <w:r w:rsidR="008A492C" w:rsidRPr="00D3654D">
        <w:rPr>
          <w:color w:val="000000" w:themeColor="text1"/>
          <w:szCs w:val="28"/>
          <w:lang w:val="en-US"/>
        </w:rPr>
        <w:t xml:space="preserve"> ống sinh tinh</w:t>
      </w:r>
      <w:r w:rsidRPr="00D3654D">
        <w:rPr>
          <w:color w:val="000000" w:themeColor="text1"/>
          <w:szCs w:val="28"/>
          <w:lang w:val="en-US"/>
        </w:rPr>
        <w:t xml:space="preserve"> và chiều cao biểu mô ống sinh tinh cao hơn </w:t>
      </w:r>
      <w:r w:rsidR="008A492C" w:rsidRPr="00D3654D">
        <w:rPr>
          <w:color w:val="000000" w:themeColor="text1"/>
          <w:szCs w:val="28"/>
          <w:lang w:val="en-US"/>
        </w:rPr>
        <w:t xml:space="preserve">rõ rệt </w:t>
      </w:r>
      <w:r w:rsidRPr="00D3654D">
        <w:rPr>
          <w:color w:val="000000" w:themeColor="text1"/>
          <w:szCs w:val="28"/>
          <w:lang w:val="en-US"/>
        </w:rPr>
        <w:t>so với lô mô hình</w:t>
      </w:r>
      <w:r w:rsidR="001109EF" w:rsidRPr="00D3654D">
        <w:rPr>
          <w:color w:val="000000" w:themeColor="text1"/>
          <w:szCs w:val="28"/>
          <w:lang w:val="en-US"/>
        </w:rPr>
        <w:t xml:space="preserve"> với sự khác biệt có ý nghĩa </w:t>
      </w:r>
      <w:r w:rsidR="001109EF" w:rsidRPr="006C7538">
        <w:rPr>
          <w:color w:val="000000" w:themeColor="text1"/>
          <w:szCs w:val="28"/>
          <w:lang w:val="en-US"/>
        </w:rPr>
        <w:t>thống kê (p &lt; 0,05).</w:t>
      </w:r>
    </w:p>
    <w:p w14:paraId="1591739F" w14:textId="77777777" w:rsidR="006502E9" w:rsidRPr="006C7538" w:rsidRDefault="008A492C" w:rsidP="001109EF">
      <w:pPr>
        <w:spacing w:line="360" w:lineRule="auto"/>
        <w:jc w:val="both"/>
        <w:rPr>
          <w:color w:val="000000" w:themeColor="text1"/>
          <w:szCs w:val="28"/>
          <w:lang w:val="en-US"/>
        </w:rPr>
      </w:pPr>
      <w:r w:rsidRPr="006C7538">
        <w:rPr>
          <w:color w:val="000000" w:themeColor="text1"/>
          <w:szCs w:val="28"/>
          <w:lang w:val="en-US"/>
        </w:rPr>
        <w:tab/>
        <w:t>Lô dùng Testin CT3 liều cao đều làm tăng đường kính ống sinh tinh, đường kính lòng ống sinh tinh và chiều cao biểu mô ống sinh tinh có sự khác biệt thống kê so với lô chứng và lô mô hình (p &lt; 0,05).</w:t>
      </w:r>
    </w:p>
    <w:p w14:paraId="080D5283" w14:textId="11B2E65B" w:rsidR="006502E9" w:rsidRPr="00D3654D" w:rsidRDefault="00333C6D" w:rsidP="00333C6D">
      <w:pPr>
        <w:spacing w:line="360" w:lineRule="auto"/>
        <w:jc w:val="center"/>
        <w:rPr>
          <w:b/>
          <w:bCs/>
          <w:color w:val="000000" w:themeColor="text1"/>
          <w:szCs w:val="28"/>
          <w:lang w:val="en-US"/>
        </w:rPr>
      </w:pPr>
      <w:r w:rsidRPr="00D3654D">
        <w:rPr>
          <w:b/>
          <w:bCs/>
          <w:noProof/>
          <w:color w:val="000000" w:themeColor="text1"/>
          <w:szCs w:val="28"/>
          <w:lang w:val="en-US" w:eastAsia="en-US"/>
        </w:rPr>
        <w:lastRenderedPageBreak/>
        <w:drawing>
          <wp:inline distT="0" distB="0" distL="0" distR="0" wp14:anchorId="4288615C" wp14:editId="5D64EDF6">
            <wp:extent cx="4445876" cy="3479188"/>
            <wp:effectExtent l="0" t="0" r="0" b="698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cstate="print">
                      <a:extLst>
                        <a:ext uri="{BEBA8EAE-BF5A-486C-A8C5-ECC9F3942E4B}">
                          <a14:imgProps xmlns:a14="http://schemas.microsoft.com/office/drawing/2010/main">
                            <a14:imgLayer r:embed="rId51">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483892" cy="3508938"/>
                    </a:xfrm>
                    <a:prstGeom prst="rect">
                      <a:avLst/>
                    </a:prstGeom>
                    <a:noFill/>
                    <a:ln>
                      <a:noFill/>
                    </a:ln>
                  </pic:spPr>
                </pic:pic>
              </a:graphicData>
            </a:graphic>
          </wp:inline>
        </w:drawing>
      </w:r>
    </w:p>
    <w:p w14:paraId="173BEB0E" w14:textId="73676718" w:rsidR="00B11EAA" w:rsidRPr="00D3654D" w:rsidRDefault="009B752D" w:rsidP="002F4A12">
      <w:pPr>
        <w:pStyle w:val="H3"/>
        <w:rPr>
          <w:color w:val="000000" w:themeColor="text1"/>
          <w:lang w:val="en-US"/>
        </w:rPr>
      </w:pPr>
      <w:bookmarkStart w:id="273" w:name="_Toc74077921"/>
      <w:r w:rsidRPr="00D3654D">
        <w:rPr>
          <w:color w:val="000000" w:themeColor="text1"/>
          <w:lang w:val="en-US"/>
        </w:rPr>
        <w:t xml:space="preserve">Hình 3.5. </w:t>
      </w:r>
      <w:r w:rsidR="00B11EAA" w:rsidRPr="00D3654D">
        <w:rPr>
          <w:color w:val="000000" w:themeColor="text1"/>
          <w:lang w:val="en-US"/>
        </w:rPr>
        <w:t>Kích thước OST và lòng OST lô chứng</w:t>
      </w:r>
      <w:bookmarkEnd w:id="273"/>
    </w:p>
    <w:p w14:paraId="7A4FC4CD" w14:textId="77777777" w:rsidR="00491DB3" w:rsidRPr="00D3654D" w:rsidRDefault="00491DB3" w:rsidP="009B752D">
      <w:pPr>
        <w:pStyle w:val="H10"/>
        <w:rPr>
          <w:color w:val="000000" w:themeColor="text1"/>
          <w:lang w:val="en-US"/>
        </w:rPr>
      </w:pPr>
    </w:p>
    <w:p w14:paraId="0501A8B7" w14:textId="17A25FAA" w:rsidR="00B11EAA" w:rsidRPr="00D3654D" w:rsidRDefault="00B11EAA" w:rsidP="00333C6D">
      <w:pPr>
        <w:spacing w:line="360" w:lineRule="auto"/>
        <w:jc w:val="center"/>
        <w:rPr>
          <w:b/>
          <w:bCs/>
          <w:i/>
          <w:iCs/>
          <w:color w:val="000000" w:themeColor="text1"/>
          <w:szCs w:val="28"/>
          <w:lang w:val="en-US"/>
        </w:rPr>
      </w:pPr>
      <w:r w:rsidRPr="00D3654D">
        <w:rPr>
          <w:b/>
          <w:bCs/>
          <w:i/>
          <w:iCs/>
          <w:noProof/>
          <w:color w:val="000000" w:themeColor="text1"/>
          <w:szCs w:val="28"/>
          <w:lang w:val="en-US" w:eastAsia="en-US"/>
        </w:rPr>
        <w:drawing>
          <wp:inline distT="0" distB="0" distL="0" distR="0" wp14:anchorId="020FC5CC" wp14:editId="59826454">
            <wp:extent cx="4476161" cy="3484179"/>
            <wp:effectExtent l="0" t="0" r="635" b="254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2" cstate="print">
                      <a:extLst>
                        <a:ext uri="{BEBA8EAE-BF5A-486C-A8C5-ECC9F3942E4B}">
                          <a14:imgProps xmlns:a14="http://schemas.microsoft.com/office/drawing/2010/main">
                            <a14:imgLayer r:embed="rId5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517915" cy="3516679"/>
                    </a:xfrm>
                    <a:prstGeom prst="rect">
                      <a:avLst/>
                    </a:prstGeom>
                    <a:noFill/>
                    <a:ln>
                      <a:noFill/>
                    </a:ln>
                  </pic:spPr>
                </pic:pic>
              </a:graphicData>
            </a:graphic>
          </wp:inline>
        </w:drawing>
      </w:r>
    </w:p>
    <w:p w14:paraId="3E72098E" w14:textId="2896C131" w:rsidR="00B11EAA" w:rsidRPr="00D3654D" w:rsidRDefault="009B752D" w:rsidP="002F4A12">
      <w:pPr>
        <w:pStyle w:val="H3"/>
        <w:rPr>
          <w:color w:val="000000" w:themeColor="text1"/>
          <w:lang w:val="en-US"/>
        </w:rPr>
      </w:pPr>
      <w:r w:rsidRPr="00D3654D">
        <w:rPr>
          <w:color w:val="000000" w:themeColor="text1"/>
          <w:lang w:val="en-US"/>
        </w:rPr>
        <w:t xml:space="preserve"> </w:t>
      </w:r>
      <w:bookmarkStart w:id="274" w:name="_Toc74077922"/>
      <w:r w:rsidRPr="00D3654D">
        <w:rPr>
          <w:color w:val="000000" w:themeColor="text1"/>
          <w:lang w:val="en-US"/>
        </w:rPr>
        <w:t xml:space="preserve">Hình 3.6. </w:t>
      </w:r>
      <w:r w:rsidR="00B11EAA" w:rsidRPr="00D3654D">
        <w:rPr>
          <w:color w:val="000000" w:themeColor="text1"/>
          <w:lang w:val="en-US"/>
        </w:rPr>
        <w:t>Kích thước OST và lòng OST lô mô hình</w:t>
      </w:r>
      <w:bookmarkEnd w:id="274"/>
    </w:p>
    <w:p w14:paraId="7E70E131" w14:textId="37B4FD61" w:rsidR="00B11EAA" w:rsidRPr="00D3654D" w:rsidRDefault="00B11EAA" w:rsidP="00333C6D">
      <w:pPr>
        <w:spacing w:line="360" w:lineRule="auto"/>
        <w:jc w:val="center"/>
        <w:rPr>
          <w:b/>
          <w:bCs/>
          <w:i/>
          <w:iCs/>
          <w:color w:val="000000" w:themeColor="text1"/>
          <w:szCs w:val="28"/>
          <w:lang w:val="en-US"/>
        </w:rPr>
      </w:pPr>
      <w:r w:rsidRPr="00D3654D">
        <w:rPr>
          <w:b/>
          <w:bCs/>
          <w:i/>
          <w:iCs/>
          <w:noProof/>
          <w:color w:val="000000" w:themeColor="text1"/>
          <w:szCs w:val="28"/>
          <w:lang w:val="en-US" w:eastAsia="en-US"/>
        </w:rPr>
        <w:lastRenderedPageBreak/>
        <w:drawing>
          <wp:inline distT="0" distB="0" distL="0" distR="0" wp14:anchorId="2E86ADB4" wp14:editId="26A628B5">
            <wp:extent cx="4603531" cy="3563007"/>
            <wp:effectExtent l="0" t="0" r="698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4" cstate="print">
                      <a:extLst>
                        <a:ext uri="{BEBA8EAE-BF5A-486C-A8C5-ECC9F3942E4B}">
                          <a14:imgProps xmlns:a14="http://schemas.microsoft.com/office/drawing/2010/main">
                            <a14:imgLayer r:embed="rId55">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4639671" cy="3590978"/>
                    </a:xfrm>
                    <a:prstGeom prst="rect">
                      <a:avLst/>
                    </a:prstGeom>
                    <a:noFill/>
                    <a:ln>
                      <a:noFill/>
                    </a:ln>
                  </pic:spPr>
                </pic:pic>
              </a:graphicData>
            </a:graphic>
          </wp:inline>
        </w:drawing>
      </w:r>
    </w:p>
    <w:p w14:paraId="35693AEB" w14:textId="3A7E4BCB" w:rsidR="001E1239" w:rsidRPr="00D3654D" w:rsidRDefault="009B752D" w:rsidP="002F4A12">
      <w:pPr>
        <w:pStyle w:val="H3"/>
        <w:rPr>
          <w:color w:val="000000" w:themeColor="text1"/>
          <w:lang w:val="en-US"/>
        </w:rPr>
      </w:pPr>
      <w:bookmarkStart w:id="275" w:name="_Toc74077923"/>
      <w:r w:rsidRPr="00D3654D">
        <w:rPr>
          <w:color w:val="000000" w:themeColor="text1"/>
          <w:lang w:val="en-US"/>
        </w:rPr>
        <w:t xml:space="preserve">Hình 3.7. </w:t>
      </w:r>
      <w:r w:rsidR="001E1239" w:rsidRPr="00D3654D">
        <w:rPr>
          <w:color w:val="000000" w:themeColor="text1"/>
          <w:lang w:val="en-US"/>
        </w:rPr>
        <w:t>Kích thước OST và lòng OST lô trị 1</w:t>
      </w:r>
      <w:bookmarkEnd w:id="275"/>
    </w:p>
    <w:p w14:paraId="37540BCA" w14:textId="37E1D958" w:rsidR="001E1239" w:rsidRPr="00D3654D" w:rsidRDefault="001E1239" w:rsidP="00333C6D">
      <w:pPr>
        <w:spacing w:line="360" w:lineRule="auto"/>
        <w:jc w:val="center"/>
        <w:rPr>
          <w:b/>
          <w:bCs/>
          <w:i/>
          <w:iCs/>
          <w:color w:val="000000" w:themeColor="text1"/>
          <w:szCs w:val="28"/>
          <w:lang w:val="en-US"/>
        </w:rPr>
      </w:pPr>
      <w:r w:rsidRPr="00D3654D">
        <w:rPr>
          <w:b/>
          <w:bCs/>
          <w:i/>
          <w:iCs/>
          <w:noProof/>
          <w:color w:val="000000" w:themeColor="text1"/>
          <w:szCs w:val="28"/>
          <w:lang w:val="en-US" w:eastAsia="en-US"/>
        </w:rPr>
        <w:drawing>
          <wp:inline distT="0" distB="0" distL="0" distR="0" wp14:anchorId="4927BB83" wp14:editId="5B8D78E6">
            <wp:extent cx="4627202" cy="3957143"/>
            <wp:effectExtent l="0" t="0" r="2540" b="571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6">
                      <a:extLst>
                        <a:ext uri="{BEBA8EAE-BF5A-486C-A8C5-ECC9F3942E4B}">
                          <a14:imgProps xmlns:a14="http://schemas.microsoft.com/office/drawing/2010/main">
                            <a14:imgLayer r:embed="rId5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640511" cy="3968524"/>
                    </a:xfrm>
                    <a:prstGeom prst="rect">
                      <a:avLst/>
                    </a:prstGeom>
                    <a:noFill/>
                    <a:ln>
                      <a:noFill/>
                    </a:ln>
                  </pic:spPr>
                </pic:pic>
              </a:graphicData>
            </a:graphic>
          </wp:inline>
        </w:drawing>
      </w:r>
    </w:p>
    <w:p w14:paraId="16B994C6" w14:textId="5F0E7D3F" w:rsidR="000F0BA8" w:rsidRPr="00D3654D" w:rsidRDefault="009B752D" w:rsidP="002F4A12">
      <w:pPr>
        <w:pStyle w:val="H3"/>
        <w:rPr>
          <w:color w:val="000000" w:themeColor="text1"/>
          <w:lang w:val="en-US"/>
        </w:rPr>
      </w:pPr>
      <w:bookmarkStart w:id="276" w:name="_Toc74077924"/>
      <w:r w:rsidRPr="00D3654D">
        <w:rPr>
          <w:color w:val="000000" w:themeColor="text1"/>
          <w:lang w:val="en-US"/>
        </w:rPr>
        <w:t xml:space="preserve">Hình 3.8. </w:t>
      </w:r>
      <w:r w:rsidR="000F0BA8" w:rsidRPr="00D3654D">
        <w:rPr>
          <w:color w:val="000000" w:themeColor="text1"/>
          <w:lang w:val="en-US"/>
        </w:rPr>
        <w:t>Kích thước OST và lòng OST lô trị 2</w:t>
      </w:r>
      <w:bookmarkEnd w:id="276"/>
    </w:p>
    <w:p w14:paraId="02232477" w14:textId="7D5F64FE" w:rsidR="004B25EF" w:rsidRPr="00D3654D" w:rsidRDefault="00583125" w:rsidP="004B25EF">
      <w:pPr>
        <w:spacing w:line="360" w:lineRule="auto"/>
        <w:jc w:val="both"/>
        <w:rPr>
          <w:i/>
          <w:iCs/>
          <w:color w:val="000000" w:themeColor="text1"/>
          <w:lang w:val="en-US"/>
        </w:rPr>
      </w:pPr>
      <w:r w:rsidRPr="00D3654D">
        <w:rPr>
          <w:i/>
          <w:iCs/>
          <w:color w:val="000000" w:themeColor="text1"/>
          <w:szCs w:val="28"/>
          <w:lang w:val="en-US"/>
        </w:rPr>
        <w:lastRenderedPageBreak/>
        <w:t>3.</w:t>
      </w:r>
      <w:r w:rsidR="00263483" w:rsidRPr="00D3654D">
        <w:rPr>
          <w:i/>
          <w:iCs/>
          <w:color w:val="000000" w:themeColor="text1"/>
          <w:szCs w:val="28"/>
          <w:lang w:val="en-US"/>
        </w:rPr>
        <w:t>2.2</w:t>
      </w:r>
      <w:r w:rsidRPr="00D3654D">
        <w:rPr>
          <w:i/>
          <w:iCs/>
          <w:color w:val="000000" w:themeColor="text1"/>
          <w:szCs w:val="28"/>
          <w:lang w:val="en-US"/>
        </w:rPr>
        <w:t xml:space="preserve">.4. </w:t>
      </w:r>
      <w:r w:rsidR="004B25EF" w:rsidRPr="00D3654D">
        <w:rPr>
          <w:i/>
          <w:iCs/>
          <w:color w:val="000000" w:themeColor="text1"/>
        </w:rPr>
        <w:t>T</w:t>
      </w:r>
      <w:r w:rsidR="008F52E8" w:rsidRPr="00D3654D">
        <w:rPr>
          <w:i/>
          <w:iCs/>
          <w:color w:val="000000" w:themeColor="text1"/>
          <w:lang w:val="en-US"/>
        </w:rPr>
        <w:t>ác dụng của</w:t>
      </w:r>
      <w:r w:rsidR="004B25EF" w:rsidRPr="00D3654D">
        <w:rPr>
          <w:i/>
          <w:iCs/>
          <w:color w:val="000000" w:themeColor="text1"/>
          <w:lang w:val="en-US"/>
        </w:rPr>
        <w:t xml:space="preserve"> Testin CT3 trên</w:t>
      </w:r>
      <w:r w:rsidR="004B25EF" w:rsidRPr="00D3654D">
        <w:rPr>
          <w:i/>
          <w:iCs/>
          <w:color w:val="000000" w:themeColor="text1"/>
        </w:rPr>
        <w:t xml:space="preserve"> sự thay đổi</w:t>
      </w:r>
      <w:r w:rsidR="004B25EF" w:rsidRPr="00D3654D">
        <w:rPr>
          <w:i/>
          <w:iCs/>
          <w:color w:val="000000" w:themeColor="text1"/>
          <w:lang w:val="en-US"/>
        </w:rPr>
        <w:t xml:space="preserve"> mô học ống sinh tinh </w:t>
      </w:r>
    </w:p>
    <w:p w14:paraId="193A978A" w14:textId="23737233" w:rsidR="00904810" w:rsidRPr="00D3654D" w:rsidRDefault="00FA2725" w:rsidP="00B61521">
      <w:pPr>
        <w:pStyle w:val="B2"/>
        <w:rPr>
          <w:color w:val="000000" w:themeColor="text1"/>
        </w:rPr>
      </w:pPr>
      <w:bookmarkStart w:id="277" w:name="_Toc74077593"/>
      <w:r w:rsidRPr="00D3654D">
        <w:rPr>
          <w:color w:val="000000" w:themeColor="text1"/>
        </w:rPr>
        <w:t>Bảng 3.2</w:t>
      </w:r>
      <w:r w:rsidR="00362B96" w:rsidRPr="00D3654D">
        <w:rPr>
          <w:color w:val="000000" w:themeColor="text1"/>
        </w:rPr>
        <w:t>2</w:t>
      </w:r>
      <w:r w:rsidRPr="00D3654D">
        <w:rPr>
          <w:color w:val="000000" w:themeColor="text1"/>
        </w:rPr>
        <w:t>. Đánh giá ống sinh tinh theo thang điểm Mustafa</w:t>
      </w:r>
      <w:bookmarkEnd w:id="277"/>
    </w:p>
    <w:tbl>
      <w:tblPr>
        <w:tblStyle w:val="TableGrid"/>
        <w:tblW w:w="8642" w:type="dxa"/>
        <w:jc w:val="center"/>
        <w:tblLook w:val="04A0" w:firstRow="1" w:lastRow="0" w:firstColumn="1" w:lastColumn="0" w:noHBand="0" w:noVBand="1"/>
      </w:tblPr>
      <w:tblGrid>
        <w:gridCol w:w="1694"/>
        <w:gridCol w:w="1420"/>
        <w:gridCol w:w="1417"/>
        <w:gridCol w:w="1418"/>
        <w:gridCol w:w="1276"/>
        <w:gridCol w:w="708"/>
        <w:gridCol w:w="709"/>
      </w:tblGrid>
      <w:tr w:rsidR="00D3654D" w:rsidRPr="00D3654D" w14:paraId="2C74E150" w14:textId="77777777" w:rsidTr="00B61521">
        <w:trPr>
          <w:cantSplit/>
          <w:jc w:val="center"/>
        </w:trPr>
        <w:tc>
          <w:tcPr>
            <w:tcW w:w="1694" w:type="dxa"/>
            <w:vMerge w:val="restart"/>
            <w:shd w:val="clear" w:color="auto" w:fill="DBE5F1" w:themeFill="accent1" w:themeFillTint="33"/>
            <w:vAlign w:val="center"/>
          </w:tcPr>
          <w:p w14:paraId="77D44659" w14:textId="77777777" w:rsidR="00904810" w:rsidRPr="00D3654D" w:rsidRDefault="00904810" w:rsidP="0015031E">
            <w:pPr>
              <w:pStyle w:val="02"/>
              <w:spacing w:before="0" w:line="360" w:lineRule="auto"/>
              <w:jc w:val="center"/>
              <w:rPr>
                <w:bCs/>
                <w:color w:val="000000" w:themeColor="text1"/>
              </w:rPr>
            </w:pPr>
            <w:bookmarkStart w:id="278" w:name="_Hlk40340529"/>
            <w:r w:rsidRPr="00D3654D">
              <w:rPr>
                <w:bCs/>
                <w:color w:val="000000" w:themeColor="text1"/>
              </w:rPr>
              <w:t>Lô chuột</w:t>
            </w:r>
          </w:p>
          <w:p w14:paraId="259BC489"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(n=10)</w:t>
            </w:r>
          </w:p>
        </w:tc>
        <w:tc>
          <w:tcPr>
            <w:tcW w:w="6948" w:type="dxa"/>
            <w:gridSpan w:val="6"/>
            <w:shd w:val="clear" w:color="auto" w:fill="DBE5F1" w:themeFill="accent1" w:themeFillTint="33"/>
            <w:vAlign w:val="center"/>
          </w:tcPr>
          <w:p w14:paraId="63CF8D84"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Thang điểm n (%)</w:t>
            </w:r>
          </w:p>
        </w:tc>
      </w:tr>
      <w:tr w:rsidR="00D3654D" w:rsidRPr="00D3654D" w14:paraId="5E27C8CC" w14:textId="77777777" w:rsidTr="00B61521">
        <w:trPr>
          <w:cantSplit/>
          <w:jc w:val="center"/>
        </w:trPr>
        <w:tc>
          <w:tcPr>
            <w:tcW w:w="1694" w:type="dxa"/>
            <w:vMerge/>
          </w:tcPr>
          <w:p w14:paraId="1AF4842B" w14:textId="77777777" w:rsidR="00904810" w:rsidRPr="00D3654D" w:rsidRDefault="00904810" w:rsidP="0015031E">
            <w:pPr>
              <w:pStyle w:val="02"/>
              <w:spacing w:before="0" w:line="360" w:lineRule="auto"/>
              <w:rPr>
                <w:bCs/>
                <w:color w:val="000000" w:themeColor="text1"/>
              </w:rPr>
            </w:pPr>
          </w:p>
        </w:tc>
        <w:tc>
          <w:tcPr>
            <w:tcW w:w="1420" w:type="dxa"/>
            <w:shd w:val="clear" w:color="auto" w:fill="F2DBDB" w:themeFill="accent2" w:themeFillTint="33"/>
            <w:vAlign w:val="center"/>
          </w:tcPr>
          <w:p w14:paraId="317F31C0"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5</w:t>
            </w:r>
          </w:p>
        </w:tc>
        <w:tc>
          <w:tcPr>
            <w:tcW w:w="1417" w:type="dxa"/>
            <w:shd w:val="clear" w:color="auto" w:fill="F2DBDB" w:themeFill="accent2" w:themeFillTint="33"/>
            <w:vAlign w:val="center"/>
          </w:tcPr>
          <w:p w14:paraId="77A45B34"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4</w:t>
            </w:r>
          </w:p>
        </w:tc>
        <w:tc>
          <w:tcPr>
            <w:tcW w:w="1418" w:type="dxa"/>
            <w:shd w:val="clear" w:color="auto" w:fill="F2DBDB" w:themeFill="accent2" w:themeFillTint="33"/>
            <w:vAlign w:val="center"/>
          </w:tcPr>
          <w:p w14:paraId="774BCC87"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3</w:t>
            </w:r>
          </w:p>
        </w:tc>
        <w:tc>
          <w:tcPr>
            <w:tcW w:w="1276" w:type="dxa"/>
            <w:shd w:val="clear" w:color="auto" w:fill="F2DBDB" w:themeFill="accent2" w:themeFillTint="33"/>
            <w:vAlign w:val="center"/>
          </w:tcPr>
          <w:p w14:paraId="31F253F3"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2</w:t>
            </w:r>
          </w:p>
        </w:tc>
        <w:tc>
          <w:tcPr>
            <w:tcW w:w="708" w:type="dxa"/>
            <w:shd w:val="clear" w:color="auto" w:fill="F2DBDB" w:themeFill="accent2" w:themeFillTint="33"/>
            <w:vAlign w:val="center"/>
          </w:tcPr>
          <w:p w14:paraId="388B6353"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1</w:t>
            </w:r>
          </w:p>
        </w:tc>
        <w:tc>
          <w:tcPr>
            <w:tcW w:w="709" w:type="dxa"/>
            <w:shd w:val="clear" w:color="auto" w:fill="F2DBDB" w:themeFill="accent2" w:themeFillTint="33"/>
            <w:vAlign w:val="center"/>
          </w:tcPr>
          <w:p w14:paraId="566E3D05"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0</w:t>
            </w:r>
          </w:p>
        </w:tc>
      </w:tr>
      <w:tr w:rsidR="00D3654D" w:rsidRPr="00D3654D" w14:paraId="10B53A3E" w14:textId="77777777" w:rsidTr="00B61521">
        <w:trPr>
          <w:cantSplit/>
          <w:jc w:val="center"/>
        </w:trPr>
        <w:tc>
          <w:tcPr>
            <w:tcW w:w="1694" w:type="dxa"/>
            <w:vAlign w:val="center"/>
          </w:tcPr>
          <w:p w14:paraId="374F2E19" w14:textId="77777777" w:rsidR="00904810" w:rsidRPr="00D3654D" w:rsidRDefault="00904810" w:rsidP="0015031E">
            <w:pPr>
              <w:pStyle w:val="02"/>
              <w:spacing w:before="0" w:line="360" w:lineRule="auto"/>
              <w:jc w:val="left"/>
              <w:rPr>
                <w:b w:val="0"/>
                <w:color w:val="000000" w:themeColor="text1"/>
              </w:rPr>
            </w:pPr>
            <w:r w:rsidRPr="00D3654D">
              <w:rPr>
                <w:b w:val="0"/>
                <w:color w:val="000000" w:themeColor="text1"/>
              </w:rPr>
              <w:t>Chứng (1)</w:t>
            </w:r>
          </w:p>
        </w:tc>
        <w:tc>
          <w:tcPr>
            <w:tcW w:w="1420" w:type="dxa"/>
            <w:vAlign w:val="center"/>
          </w:tcPr>
          <w:p w14:paraId="73A855D0"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56 (28)</w:t>
            </w:r>
          </w:p>
        </w:tc>
        <w:tc>
          <w:tcPr>
            <w:tcW w:w="1417" w:type="dxa"/>
            <w:vAlign w:val="center"/>
          </w:tcPr>
          <w:p w14:paraId="1BF0F983"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127 (63,5)</w:t>
            </w:r>
          </w:p>
        </w:tc>
        <w:tc>
          <w:tcPr>
            <w:tcW w:w="1418" w:type="dxa"/>
            <w:vAlign w:val="center"/>
          </w:tcPr>
          <w:p w14:paraId="06A0CE44"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14 (7)</w:t>
            </w:r>
          </w:p>
        </w:tc>
        <w:tc>
          <w:tcPr>
            <w:tcW w:w="1276" w:type="dxa"/>
            <w:vAlign w:val="center"/>
          </w:tcPr>
          <w:p w14:paraId="6215B89B"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3 (1,5)</w:t>
            </w:r>
          </w:p>
        </w:tc>
        <w:tc>
          <w:tcPr>
            <w:tcW w:w="708" w:type="dxa"/>
            <w:vAlign w:val="center"/>
          </w:tcPr>
          <w:p w14:paraId="7657EB18"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0</w:t>
            </w:r>
          </w:p>
        </w:tc>
        <w:tc>
          <w:tcPr>
            <w:tcW w:w="709" w:type="dxa"/>
            <w:vAlign w:val="center"/>
          </w:tcPr>
          <w:p w14:paraId="25E3014A"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0</w:t>
            </w:r>
          </w:p>
        </w:tc>
      </w:tr>
      <w:tr w:rsidR="00D3654D" w:rsidRPr="00D3654D" w14:paraId="179C5A57" w14:textId="77777777" w:rsidTr="00B61521">
        <w:trPr>
          <w:cantSplit/>
          <w:jc w:val="center"/>
        </w:trPr>
        <w:tc>
          <w:tcPr>
            <w:tcW w:w="1694" w:type="dxa"/>
            <w:vAlign w:val="center"/>
          </w:tcPr>
          <w:p w14:paraId="13882582" w14:textId="77777777" w:rsidR="00904810" w:rsidRPr="00D3654D" w:rsidRDefault="00904810" w:rsidP="0015031E">
            <w:pPr>
              <w:pStyle w:val="02"/>
              <w:spacing w:before="0" w:line="360" w:lineRule="auto"/>
              <w:jc w:val="left"/>
              <w:rPr>
                <w:b w:val="0"/>
                <w:color w:val="000000" w:themeColor="text1"/>
              </w:rPr>
            </w:pPr>
            <w:r w:rsidRPr="00D3654D">
              <w:rPr>
                <w:b w:val="0"/>
                <w:color w:val="000000" w:themeColor="text1"/>
              </w:rPr>
              <w:t>Mô hình (2)</w:t>
            </w:r>
          </w:p>
        </w:tc>
        <w:tc>
          <w:tcPr>
            <w:tcW w:w="1420" w:type="dxa"/>
            <w:vAlign w:val="center"/>
          </w:tcPr>
          <w:p w14:paraId="69139C8E"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8 (4)</w:t>
            </w:r>
          </w:p>
        </w:tc>
        <w:tc>
          <w:tcPr>
            <w:tcW w:w="1417" w:type="dxa"/>
            <w:vAlign w:val="center"/>
          </w:tcPr>
          <w:p w14:paraId="3069D37F"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66 (33)</w:t>
            </w:r>
          </w:p>
        </w:tc>
        <w:tc>
          <w:tcPr>
            <w:tcW w:w="1418" w:type="dxa"/>
            <w:vAlign w:val="center"/>
          </w:tcPr>
          <w:p w14:paraId="66E375CB"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90 (45)</w:t>
            </w:r>
          </w:p>
        </w:tc>
        <w:tc>
          <w:tcPr>
            <w:tcW w:w="1276" w:type="dxa"/>
            <w:vAlign w:val="center"/>
          </w:tcPr>
          <w:p w14:paraId="3F2AD19A"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36 (18)</w:t>
            </w:r>
          </w:p>
        </w:tc>
        <w:tc>
          <w:tcPr>
            <w:tcW w:w="708" w:type="dxa"/>
            <w:vAlign w:val="center"/>
          </w:tcPr>
          <w:p w14:paraId="68B7C727"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0</w:t>
            </w:r>
          </w:p>
        </w:tc>
        <w:tc>
          <w:tcPr>
            <w:tcW w:w="709" w:type="dxa"/>
            <w:vAlign w:val="center"/>
          </w:tcPr>
          <w:p w14:paraId="6D600493"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0</w:t>
            </w:r>
          </w:p>
        </w:tc>
      </w:tr>
      <w:tr w:rsidR="00D3654D" w:rsidRPr="00D3654D" w14:paraId="17992756" w14:textId="77777777" w:rsidTr="00B61521">
        <w:trPr>
          <w:cantSplit/>
          <w:jc w:val="center"/>
        </w:trPr>
        <w:tc>
          <w:tcPr>
            <w:tcW w:w="1694" w:type="dxa"/>
            <w:vAlign w:val="center"/>
          </w:tcPr>
          <w:p w14:paraId="64427479" w14:textId="77777777" w:rsidR="00904810" w:rsidRPr="00D3654D" w:rsidRDefault="00904810" w:rsidP="0015031E">
            <w:pPr>
              <w:pStyle w:val="02"/>
              <w:spacing w:before="0" w:line="360" w:lineRule="auto"/>
              <w:jc w:val="center"/>
              <w:rPr>
                <w:b w:val="0"/>
                <w:color w:val="000000" w:themeColor="text1"/>
                <w:vertAlign w:val="subscript"/>
              </w:rPr>
            </w:pPr>
            <w:r w:rsidRPr="00D3654D">
              <w:rPr>
                <w:b w:val="0"/>
                <w:color w:val="000000" w:themeColor="text1"/>
              </w:rPr>
              <w:t>p</w:t>
            </w:r>
            <w:r w:rsidRPr="00D3654D">
              <w:rPr>
                <w:b w:val="0"/>
                <w:color w:val="000000" w:themeColor="text1"/>
                <w:vertAlign w:val="subscript"/>
              </w:rPr>
              <w:t>2-1</w:t>
            </w:r>
          </w:p>
        </w:tc>
        <w:tc>
          <w:tcPr>
            <w:tcW w:w="1420" w:type="dxa"/>
            <w:vAlign w:val="center"/>
          </w:tcPr>
          <w:p w14:paraId="647B40FD"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417" w:type="dxa"/>
            <w:vAlign w:val="center"/>
          </w:tcPr>
          <w:p w14:paraId="67790D7D"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418" w:type="dxa"/>
            <w:vAlign w:val="center"/>
          </w:tcPr>
          <w:p w14:paraId="2A075D9C"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276" w:type="dxa"/>
            <w:vAlign w:val="center"/>
          </w:tcPr>
          <w:p w14:paraId="779F0468"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708" w:type="dxa"/>
            <w:vAlign w:val="center"/>
          </w:tcPr>
          <w:p w14:paraId="2A7908B6" w14:textId="77777777" w:rsidR="00904810" w:rsidRPr="00D3654D" w:rsidRDefault="00904810" w:rsidP="0015031E">
            <w:pPr>
              <w:pStyle w:val="02"/>
              <w:spacing w:before="0" w:line="360" w:lineRule="auto"/>
              <w:jc w:val="center"/>
              <w:rPr>
                <w:b w:val="0"/>
                <w:color w:val="000000" w:themeColor="text1"/>
              </w:rPr>
            </w:pPr>
          </w:p>
        </w:tc>
        <w:tc>
          <w:tcPr>
            <w:tcW w:w="709" w:type="dxa"/>
            <w:vAlign w:val="center"/>
          </w:tcPr>
          <w:p w14:paraId="004FFC92" w14:textId="77777777" w:rsidR="00904810" w:rsidRPr="00D3654D" w:rsidRDefault="00904810" w:rsidP="0015031E">
            <w:pPr>
              <w:pStyle w:val="02"/>
              <w:spacing w:before="0" w:line="360" w:lineRule="auto"/>
              <w:jc w:val="center"/>
              <w:rPr>
                <w:b w:val="0"/>
                <w:color w:val="000000" w:themeColor="text1"/>
              </w:rPr>
            </w:pPr>
          </w:p>
        </w:tc>
      </w:tr>
      <w:tr w:rsidR="00D3654D" w:rsidRPr="00D3654D" w14:paraId="6E98A541" w14:textId="77777777" w:rsidTr="00B61521">
        <w:trPr>
          <w:cantSplit/>
          <w:jc w:val="center"/>
        </w:trPr>
        <w:tc>
          <w:tcPr>
            <w:tcW w:w="1694" w:type="dxa"/>
            <w:vAlign w:val="center"/>
          </w:tcPr>
          <w:p w14:paraId="6986CDDB" w14:textId="77777777" w:rsidR="00904810" w:rsidRPr="00D3654D" w:rsidRDefault="00904810" w:rsidP="0015031E">
            <w:pPr>
              <w:pStyle w:val="02"/>
              <w:spacing w:before="0" w:line="360" w:lineRule="auto"/>
              <w:jc w:val="left"/>
              <w:rPr>
                <w:b w:val="0"/>
                <w:color w:val="000000" w:themeColor="text1"/>
              </w:rPr>
            </w:pPr>
            <w:r w:rsidRPr="00D3654D">
              <w:rPr>
                <w:b w:val="0"/>
                <w:color w:val="000000" w:themeColor="text1"/>
              </w:rPr>
              <w:t>Lô trị 1 (3)</w:t>
            </w:r>
          </w:p>
        </w:tc>
        <w:tc>
          <w:tcPr>
            <w:tcW w:w="1420" w:type="dxa"/>
            <w:vAlign w:val="center"/>
          </w:tcPr>
          <w:p w14:paraId="73943AEE"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55 (27,5)</w:t>
            </w:r>
          </w:p>
        </w:tc>
        <w:tc>
          <w:tcPr>
            <w:tcW w:w="1417" w:type="dxa"/>
            <w:vAlign w:val="center"/>
          </w:tcPr>
          <w:p w14:paraId="18A5AFDA"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119 (59,5)</w:t>
            </w:r>
          </w:p>
        </w:tc>
        <w:tc>
          <w:tcPr>
            <w:tcW w:w="1418" w:type="dxa"/>
            <w:vAlign w:val="center"/>
          </w:tcPr>
          <w:p w14:paraId="27580D8C"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21 (10,5)</w:t>
            </w:r>
          </w:p>
        </w:tc>
        <w:tc>
          <w:tcPr>
            <w:tcW w:w="1276" w:type="dxa"/>
            <w:vAlign w:val="center"/>
          </w:tcPr>
          <w:p w14:paraId="780C750B"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5 (2,5)</w:t>
            </w:r>
          </w:p>
        </w:tc>
        <w:tc>
          <w:tcPr>
            <w:tcW w:w="708" w:type="dxa"/>
            <w:vAlign w:val="center"/>
          </w:tcPr>
          <w:p w14:paraId="10F32840"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0</w:t>
            </w:r>
          </w:p>
        </w:tc>
        <w:tc>
          <w:tcPr>
            <w:tcW w:w="709" w:type="dxa"/>
            <w:vAlign w:val="center"/>
          </w:tcPr>
          <w:p w14:paraId="5B5BDF76"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0</w:t>
            </w:r>
          </w:p>
        </w:tc>
      </w:tr>
      <w:tr w:rsidR="00D3654D" w:rsidRPr="00D3654D" w14:paraId="6CA24CBE" w14:textId="77777777" w:rsidTr="00B61521">
        <w:trPr>
          <w:cantSplit/>
          <w:jc w:val="center"/>
        </w:trPr>
        <w:tc>
          <w:tcPr>
            <w:tcW w:w="1694" w:type="dxa"/>
            <w:vAlign w:val="center"/>
          </w:tcPr>
          <w:p w14:paraId="7108A453"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p</w:t>
            </w:r>
            <w:r w:rsidRPr="00D3654D">
              <w:rPr>
                <w:b w:val="0"/>
                <w:color w:val="000000" w:themeColor="text1"/>
                <w:vertAlign w:val="subscript"/>
              </w:rPr>
              <w:t>3-1</w:t>
            </w:r>
          </w:p>
        </w:tc>
        <w:tc>
          <w:tcPr>
            <w:tcW w:w="1420" w:type="dxa"/>
            <w:vAlign w:val="center"/>
          </w:tcPr>
          <w:p w14:paraId="7394EBC6"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&gt; 0,05</w:t>
            </w:r>
          </w:p>
        </w:tc>
        <w:tc>
          <w:tcPr>
            <w:tcW w:w="1417" w:type="dxa"/>
            <w:vAlign w:val="center"/>
          </w:tcPr>
          <w:p w14:paraId="3326133A"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&gt; 0,05</w:t>
            </w:r>
          </w:p>
        </w:tc>
        <w:tc>
          <w:tcPr>
            <w:tcW w:w="1418" w:type="dxa"/>
            <w:vAlign w:val="center"/>
          </w:tcPr>
          <w:p w14:paraId="56BC5B21"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&gt; 0,05</w:t>
            </w:r>
          </w:p>
        </w:tc>
        <w:tc>
          <w:tcPr>
            <w:tcW w:w="1276" w:type="dxa"/>
            <w:vAlign w:val="center"/>
          </w:tcPr>
          <w:p w14:paraId="1300F0A2"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&gt; 0,05</w:t>
            </w:r>
          </w:p>
        </w:tc>
        <w:tc>
          <w:tcPr>
            <w:tcW w:w="708" w:type="dxa"/>
            <w:vAlign w:val="center"/>
          </w:tcPr>
          <w:p w14:paraId="261C430E" w14:textId="77777777" w:rsidR="00904810" w:rsidRPr="00D3654D" w:rsidRDefault="00904810" w:rsidP="0015031E">
            <w:pPr>
              <w:pStyle w:val="02"/>
              <w:spacing w:before="0" w:line="360" w:lineRule="auto"/>
              <w:jc w:val="center"/>
              <w:rPr>
                <w:b w:val="0"/>
                <w:color w:val="000000" w:themeColor="text1"/>
              </w:rPr>
            </w:pPr>
          </w:p>
        </w:tc>
        <w:tc>
          <w:tcPr>
            <w:tcW w:w="709" w:type="dxa"/>
            <w:vAlign w:val="center"/>
          </w:tcPr>
          <w:p w14:paraId="25453F83" w14:textId="77777777" w:rsidR="00904810" w:rsidRPr="00D3654D" w:rsidRDefault="00904810" w:rsidP="0015031E">
            <w:pPr>
              <w:pStyle w:val="02"/>
              <w:spacing w:before="0" w:line="360" w:lineRule="auto"/>
              <w:jc w:val="center"/>
              <w:rPr>
                <w:b w:val="0"/>
                <w:color w:val="000000" w:themeColor="text1"/>
              </w:rPr>
            </w:pPr>
          </w:p>
        </w:tc>
      </w:tr>
      <w:tr w:rsidR="00D3654D" w:rsidRPr="00D3654D" w14:paraId="73DA4E5C" w14:textId="77777777" w:rsidTr="00B61521">
        <w:trPr>
          <w:cantSplit/>
          <w:jc w:val="center"/>
        </w:trPr>
        <w:tc>
          <w:tcPr>
            <w:tcW w:w="1694" w:type="dxa"/>
            <w:vAlign w:val="center"/>
          </w:tcPr>
          <w:p w14:paraId="29671228"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p</w:t>
            </w:r>
            <w:r w:rsidRPr="00D3654D">
              <w:rPr>
                <w:b w:val="0"/>
                <w:color w:val="000000" w:themeColor="text1"/>
                <w:vertAlign w:val="subscript"/>
              </w:rPr>
              <w:t>3-2</w:t>
            </w:r>
          </w:p>
        </w:tc>
        <w:tc>
          <w:tcPr>
            <w:tcW w:w="1420" w:type="dxa"/>
            <w:vAlign w:val="center"/>
          </w:tcPr>
          <w:p w14:paraId="72304931"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417" w:type="dxa"/>
            <w:vAlign w:val="center"/>
          </w:tcPr>
          <w:p w14:paraId="4174D3A3"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418" w:type="dxa"/>
            <w:vAlign w:val="center"/>
          </w:tcPr>
          <w:p w14:paraId="39E7F15A"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276" w:type="dxa"/>
            <w:vAlign w:val="center"/>
          </w:tcPr>
          <w:p w14:paraId="1222DB12"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708" w:type="dxa"/>
            <w:vAlign w:val="center"/>
          </w:tcPr>
          <w:p w14:paraId="5E3AFF0E" w14:textId="77777777" w:rsidR="00904810" w:rsidRPr="00D3654D" w:rsidRDefault="00904810" w:rsidP="0015031E">
            <w:pPr>
              <w:pStyle w:val="02"/>
              <w:spacing w:before="0" w:line="360" w:lineRule="auto"/>
              <w:jc w:val="center"/>
              <w:rPr>
                <w:b w:val="0"/>
                <w:color w:val="000000" w:themeColor="text1"/>
              </w:rPr>
            </w:pPr>
          </w:p>
        </w:tc>
        <w:tc>
          <w:tcPr>
            <w:tcW w:w="709" w:type="dxa"/>
            <w:vAlign w:val="center"/>
          </w:tcPr>
          <w:p w14:paraId="18579ACC" w14:textId="77777777" w:rsidR="00904810" w:rsidRPr="00D3654D" w:rsidRDefault="00904810" w:rsidP="0015031E">
            <w:pPr>
              <w:pStyle w:val="02"/>
              <w:spacing w:before="0" w:line="360" w:lineRule="auto"/>
              <w:jc w:val="center"/>
              <w:rPr>
                <w:b w:val="0"/>
                <w:color w:val="000000" w:themeColor="text1"/>
              </w:rPr>
            </w:pPr>
          </w:p>
        </w:tc>
      </w:tr>
      <w:tr w:rsidR="00D3654D" w:rsidRPr="00D3654D" w14:paraId="4ACEAC9C" w14:textId="77777777" w:rsidTr="00B61521">
        <w:trPr>
          <w:cantSplit/>
          <w:jc w:val="center"/>
        </w:trPr>
        <w:tc>
          <w:tcPr>
            <w:tcW w:w="1694" w:type="dxa"/>
            <w:vAlign w:val="center"/>
          </w:tcPr>
          <w:p w14:paraId="18FD1FDA" w14:textId="77777777" w:rsidR="00904810" w:rsidRPr="00D3654D" w:rsidRDefault="00904810" w:rsidP="0015031E">
            <w:pPr>
              <w:pStyle w:val="02"/>
              <w:spacing w:before="0" w:line="360" w:lineRule="auto"/>
              <w:jc w:val="left"/>
              <w:rPr>
                <w:b w:val="0"/>
                <w:color w:val="000000" w:themeColor="text1"/>
              </w:rPr>
            </w:pPr>
            <w:r w:rsidRPr="00D3654D">
              <w:rPr>
                <w:b w:val="0"/>
                <w:color w:val="000000" w:themeColor="text1"/>
              </w:rPr>
              <w:t>Lô trị 2 (4)</w:t>
            </w:r>
          </w:p>
        </w:tc>
        <w:tc>
          <w:tcPr>
            <w:tcW w:w="1420" w:type="dxa"/>
            <w:vAlign w:val="center"/>
          </w:tcPr>
          <w:p w14:paraId="41BBAE8F"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75 (37,5)</w:t>
            </w:r>
          </w:p>
        </w:tc>
        <w:tc>
          <w:tcPr>
            <w:tcW w:w="1417" w:type="dxa"/>
            <w:vAlign w:val="center"/>
          </w:tcPr>
          <w:p w14:paraId="58247EE9"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96 (48)</w:t>
            </w:r>
          </w:p>
        </w:tc>
        <w:tc>
          <w:tcPr>
            <w:tcW w:w="1418" w:type="dxa"/>
            <w:vAlign w:val="center"/>
          </w:tcPr>
          <w:p w14:paraId="0B259E1E"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22 (11)</w:t>
            </w:r>
          </w:p>
        </w:tc>
        <w:tc>
          <w:tcPr>
            <w:tcW w:w="1276" w:type="dxa"/>
            <w:vAlign w:val="center"/>
          </w:tcPr>
          <w:p w14:paraId="3D2FA6D6"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7 (3,5)</w:t>
            </w:r>
          </w:p>
        </w:tc>
        <w:tc>
          <w:tcPr>
            <w:tcW w:w="708" w:type="dxa"/>
            <w:vAlign w:val="center"/>
          </w:tcPr>
          <w:p w14:paraId="68203396"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0</w:t>
            </w:r>
          </w:p>
        </w:tc>
        <w:tc>
          <w:tcPr>
            <w:tcW w:w="709" w:type="dxa"/>
            <w:vAlign w:val="center"/>
          </w:tcPr>
          <w:p w14:paraId="3667E526"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0</w:t>
            </w:r>
          </w:p>
        </w:tc>
      </w:tr>
      <w:tr w:rsidR="00D3654D" w:rsidRPr="00D3654D" w14:paraId="6AF981AD" w14:textId="77777777" w:rsidTr="00B61521">
        <w:trPr>
          <w:cantSplit/>
          <w:jc w:val="center"/>
        </w:trPr>
        <w:tc>
          <w:tcPr>
            <w:tcW w:w="1694" w:type="dxa"/>
            <w:vAlign w:val="center"/>
          </w:tcPr>
          <w:p w14:paraId="75C0B349" w14:textId="77777777" w:rsidR="00904810" w:rsidRPr="00D3654D" w:rsidRDefault="00904810" w:rsidP="0015031E">
            <w:pPr>
              <w:pStyle w:val="02"/>
              <w:spacing w:before="0" w:line="360" w:lineRule="auto"/>
              <w:jc w:val="center"/>
              <w:rPr>
                <w:b w:val="0"/>
                <w:color w:val="000000" w:themeColor="text1"/>
                <w:vertAlign w:val="subscript"/>
              </w:rPr>
            </w:pPr>
            <w:r w:rsidRPr="00D3654D">
              <w:rPr>
                <w:b w:val="0"/>
                <w:color w:val="000000" w:themeColor="text1"/>
              </w:rPr>
              <w:t>p</w:t>
            </w:r>
            <w:r w:rsidRPr="00D3654D">
              <w:rPr>
                <w:b w:val="0"/>
                <w:color w:val="000000" w:themeColor="text1"/>
                <w:vertAlign w:val="subscript"/>
              </w:rPr>
              <w:t>4-1</w:t>
            </w:r>
          </w:p>
        </w:tc>
        <w:tc>
          <w:tcPr>
            <w:tcW w:w="1420" w:type="dxa"/>
            <w:vAlign w:val="center"/>
          </w:tcPr>
          <w:p w14:paraId="7CAAF6D2"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417" w:type="dxa"/>
            <w:vAlign w:val="center"/>
          </w:tcPr>
          <w:p w14:paraId="45CBC781"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418" w:type="dxa"/>
            <w:vAlign w:val="center"/>
          </w:tcPr>
          <w:p w14:paraId="35B18B63"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&gt; 0,05</w:t>
            </w:r>
          </w:p>
        </w:tc>
        <w:tc>
          <w:tcPr>
            <w:tcW w:w="1276" w:type="dxa"/>
            <w:vAlign w:val="center"/>
          </w:tcPr>
          <w:p w14:paraId="773D218A"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&gt; 0,05</w:t>
            </w:r>
          </w:p>
        </w:tc>
        <w:tc>
          <w:tcPr>
            <w:tcW w:w="708" w:type="dxa"/>
            <w:vAlign w:val="center"/>
          </w:tcPr>
          <w:p w14:paraId="7F3C9D65" w14:textId="77777777" w:rsidR="00904810" w:rsidRPr="00D3654D" w:rsidRDefault="00904810" w:rsidP="0015031E">
            <w:pPr>
              <w:pStyle w:val="02"/>
              <w:spacing w:before="0" w:line="360" w:lineRule="auto"/>
              <w:jc w:val="center"/>
              <w:rPr>
                <w:b w:val="0"/>
                <w:color w:val="000000" w:themeColor="text1"/>
              </w:rPr>
            </w:pPr>
          </w:p>
        </w:tc>
        <w:tc>
          <w:tcPr>
            <w:tcW w:w="709" w:type="dxa"/>
            <w:vAlign w:val="center"/>
          </w:tcPr>
          <w:p w14:paraId="536F2C0B" w14:textId="77777777" w:rsidR="00904810" w:rsidRPr="00D3654D" w:rsidRDefault="00904810" w:rsidP="0015031E">
            <w:pPr>
              <w:pStyle w:val="02"/>
              <w:spacing w:before="0" w:line="360" w:lineRule="auto"/>
              <w:jc w:val="center"/>
              <w:rPr>
                <w:b w:val="0"/>
                <w:color w:val="000000" w:themeColor="text1"/>
              </w:rPr>
            </w:pPr>
          </w:p>
        </w:tc>
      </w:tr>
      <w:tr w:rsidR="00904810" w:rsidRPr="00D3654D" w14:paraId="5785D5AF" w14:textId="77777777" w:rsidTr="00B61521">
        <w:trPr>
          <w:cantSplit/>
          <w:jc w:val="center"/>
        </w:trPr>
        <w:tc>
          <w:tcPr>
            <w:tcW w:w="1694" w:type="dxa"/>
            <w:vAlign w:val="center"/>
          </w:tcPr>
          <w:p w14:paraId="00F0C855" w14:textId="77777777" w:rsidR="00904810" w:rsidRPr="00D3654D" w:rsidRDefault="00904810" w:rsidP="0015031E">
            <w:pPr>
              <w:pStyle w:val="02"/>
              <w:spacing w:before="0" w:line="360" w:lineRule="auto"/>
              <w:jc w:val="center"/>
              <w:rPr>
                <w:b w:val="0"/>
                <w:color w:val="000000" w:themeColor="text1"/>
              </w:rPr>
            </w:pPr>
            <w:r w:rsidRPr="00D3654D">
              <w:rPr>
                <w:b w:val="0"/>
                <w:color w:val="000000" w:themeColor="text1"/>
              </w:rPr>
              <w:t>p</w:t>
            </w:r>
            <w:r w:rsidRPr="00D3654D">
              <w:rPr>
                <w:b w:val="0"/>
                <w:color w:val="000000" w:themeColor="text1"/>
                <w:vertAlign w:val="subscript"/>
              </w:rPr>
              <w:t>4-2</w:t>
            </w:r>
          </w:p>
        </w:tc>
        <w:tc>
          <w:tcPr>
            <w:tcW w:w="1420" w:type="dxa"/>
            <w:vAlign w:val="center"/>
          </w:tcPr>
          <w:p w14:paraId="3042095F"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417" w:type="dxa"/>
            <w:vAlign w:val="center"/>
          </w:tcPr>
          <w:p w14:paraId="706E4698"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418" w:type="dxa"/>
            <w:vAlign w:val="center"/>
          </w:tcPr>
          <w:p w14:paraId="51972CB1"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1276" w:type="dxa"/>
            <w:vAlign w:val="center"/>
          </w:tcPr>
          <w:p w14:paraId="2F9A6116" w14:textId="77777777" w:rsidR="00904810" w:rsidRPr="00D3654D" w:rsidRDefault="00904810" w:rsidP="0015031E">
            <w:pPr>
              <w:pStyle w:val="02"/>
              <w:spacing w:before="0" w:line="360" w:lineRule="auto"/>
              <w:jc w:val="center"/>
              <w:rPr>
                <w:bCs/>
                <w:color w:val="000000" w:themeColor="text1"/>
              </w:rPr>
            </w:pPr>
            <w:r w:rsidRPr="00D3654D">
              <w:rPr>
                <w:bCs/>
                <w:color w:val="000000" w:themeColor="text1"/>
              </w:rPr>
              <w:t>&lt; 0,05</w:t>
            </w:r>
          </w:p>
        </w:tc>
        <w:tc>
          <w:tcPr>
            <w:tcW w:w="708" w:type="dxa"/>
            <w:vAlign w:val="center"/>
          </w:tcPr>
          <w:p w14:paraId="508B5A37" w14:textId="77777777" w:rsidR="00904810" w:rsidRPr="00D3654D" w:rsidRDefault="00904810" w:rsidP="0015031E">
            <w:pPr>
              <w:pStyle w:val="02"/>
              <w:spacing w:before="0" w:line="360" w:lineRule="auto"/>
              <w:jc w:val="center"/>
              <w:rPr>
                <w:bCs/>
                <w:color w:val="000000" w:themeColor="text1"/>
              </w:rPr>
            </w:pPr>
          </w:p>
        </w:tc>
        <w:tc>
          <w:tcPr>
            <w:tcW w:w="709" w:type="dxa"/>
            <w:vAlign w:val="center"/>
          </w:tcPr>
          <w:p w14:paraId="0D10C5ED" w14:textId="77777777" w:rsidR="00904810" w:rsidRPr="00D3654D" w:rsidRDefault="00904810" w:rsidP="0015031E">
            <w:pPr>
              <w:pStyle w:val="02"/>
              <w:keepNext/>
              <w:spacing w:before="0" w:line="360" w:lineRule="auto"/>
              <w:jc w:val="center"/>
              <w:rPr>
                <w:bCs/>
                <w:color w:val="000000" w:themeColor="text1"/>
              </w:rPr>
            </w:pPr>
          </w:p>
        </w:tc>
      </w:tr>
      <w:bookmarkEnd w:id="278"/>
    </w:tbl>
    <w:p w14:paraId="405CD31C" w14:textId="77777777" w:rsidR="003E3097" w:rsidRPr="00D3654D" w:rsidRDefault="003E3097" w:rsidP="0015031E">
      <w:pPr>
        <w:pStyle w:val="02"/>
        <w:spacing w:before="0" w:line="360" w:lineRule="auto"/>
        <w:ind w:firstLine="720"/>
        <w:rPr>
          <w:b w:val="0"/>
          <w:bCs/>
          <w:color w:val="000000" w:themeColor="text1"/>
        </w:rPr>
      </w:pPr>
    </w:p>
    <w:p w14:paraId="39C2F229" w14:textId="4C3C4CD8" w:rsidR="0015031E" w:rsidRPr="00D3654D" w:rsidRDefault="0015031E" w:rsidP="0015031E">
      <w:pPr>
        <w:pStyle w:val="02"/>
        <w:spacing w:before="0" w:line="360" w:lineRule="auto"/>
        <w:ind w:firstLine="720"/>
        <w:rPr>
          <w:b w:val="0"/>
          <w:bCs/>
          <w:color w:val="000000" w:themeColor="text1"/>
        </w:rPr>
      </w:pPr>
      <w:r w:rsidRPr="00D3654D">
        <w:rPr>
          <w:b w:val="0"/>
          <w:bCs/>
          <w:color w:val="000000" w:themeColor="text1"/>
        </w:rPr>
        <w:t>- Lô mô hình các ống sinh tinh thể hiện thang điểm 2 và 3 nhiều hơn có ý nghĩa thống kê so với lô chứng (p &lt; 0,05), chủ yếu là sự hiện diện của tinh tử và rất ít tinh trùng. Thang điểm 4 và 5 thể hiện quá trình sinh tinh đầy đủ thì rất ít so với lô chứng có ý nghĩa thống kê (p &lt; 0,05).</w:t>
      </w:r>
    </w:p>
    <w:p w14:paraId="06D0D1F6" w14:textId="77777777" w:rsidR="0015031E" w:rsidRPr="00D3654D" w:rsidRDefault="0015031E" w:rsidP="0015031E">
      <w:pPr>
        <w:pStyle w:val="02"/>
        <w:spacing w:before="0" w:line="360" w:lineRule="auto"/>
        <w:rPr>
          <w:b w:val="0"/>
          <w:bCs/>
          <w:color w:val="000000" w:themeColor="text1"/>
        </w:rPr>
      </w:pPr>
      <w:r w:rsidRPr="00D3654D">
        <w:rPr>
          <w:b w:val="0"/>
          <w:bCs/>
          <w:color w:val="000000" w:themeColor="text1"/>
        </w:rPr>
        <w:tab/>
        <w:t>- Lô trị 1: phần lớn ống sinh tinh ở thang điểm 4 và 5, ít ống sinh tinh thể hiện ở thang điểm 2 và 3, so với lô chứng thì không có sự khác biệt, nhưng so với lô mô hình thì có sự khác biệt rõ rệt (p &lt; 0,05).</w:t>
      </w:r>
    </w:p>
    <w:p w14:paraId="14136D49" w14:textId="77777777" w:rsidR="0015031E" w:rsidRPr="00D3654D" w:rsidRDefault="0015031E" w:rsidP="0015031E">
      <w:pPr>
        <w:pStyle w:val="02"/>
        <w:spacing w:before="0" w:line="360" w:lineRule="auto"/>
        <w:rPr>
          <w:b w:val="0"/>
          <w:bCs/>
          <w:color w:val="000000" w:themeColor="text1"/>
        </w:rPr>
      </w:pPr>
      <w:r w:rsidRPr="00D3654D">
        <w:rPr>
          <w:b w:val="0"/>
          <w:bCs/>
          <w:color w:val="000000" w:themeColor="text1"/>
        </w:rPr>
        <w:tab/>
        <w:t>- Lô trị 2: ống sinh tinh thể hiện điểm 4, 5 nhiều hơn có ý nghĩa thống kê so với lô chứng và lô mô hình (p &lt; 0,05). Điểm 2 và 3 ít hơn so với lô chứng nhưng không có sự khác biệt, nhưng so với lô mô hình thì ít hơn rõ rệt với sự khác biệt có ý nghĩa thống kê (p &lt; 0,05).</w:t>
      </w:r>
    </w:p>
    <w:p w14:paraId="485455B9" w14:textId="77777777" w:rsidR="0015031E" w:rsidRPr="00D3654D" w:rsidRDefault="0015031E" w:rsidP="004B25EF">
      <w:pPr>
        <w:spacing w:line="360" w:lineRule="auto"/>
        <w:jc w:val="both"/>
        <w:rPr>
          <w:i/>
          <w:iCs/>
          <w:color w:val="000000" w:themeColor="text1"/>
          <w:lang w:val="en-US"/>
        </w:rPr>
      </w:pPr>
    </w:p>
    <w:p w14:paraId="666969A1" w14:textId="77777777" w:rsidR="003C5AD7" w:rsidRPr="00D3654D" w:rsidRDefault="008E2422" w:rsidP="002B33D7">
      <w:pPr>
        <w:spacing w:line="360" w:lineRule="auto"/>
        <w:jc w:val="center"/>
        <w:rPr>
          <w:b/>
          <w:bCs/>
          <w:color w:val="000000" w:themeColor="text1"/>
          <w:szCs w:val="28"/>
          <w:lang w:val="en-US"/>
        </w:rPr>
      </w:pPr>
      <w:r w:rsidRPr="00D3654D">
        <w:rPr>
          <w:b/>
          <w:bCs/>
          <w:noProof/>
          <w:color w:val="000000" w:themeColor="text1"/>
          <w:szCs w:val="28"/>
          <w:lang w:val="en-US" w:eastAsia="en-US"/>
        </w:rPr>
        <w:lastRenderedPageBreak/>
        <w:drawing>
          <wp:inline distT="0" distB="0" distL="0" distR="0" wp14:anchorId="42D2D013" wp14:editId="66648E5E">
            <wp:extent cx="5510134" cy="417195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25617" cy="4183673"/>
                    </a:xfrm>
                    <a:prstGeom prst="rect">
                      <a:avLst/>
                    </a:prstGeom>
                    <a:noFill/>
                    <a:ln>
                      <a:noFill/>
                    </a:ln>
                  </pic:spPr>
                </pic:pic>
              </a:graphicData>
            </a:graphic>
          </wp:inline>
        </w:drawing>
      </w:r>
    </w:p>
    <w:p w14:paraId="75063401" w14:textId="77777777" w:rsidR="00D2733D" w:rsidRPr="00D3654D" w:rsidRDefault="00D2733D" w:rsidP="00F1701C">
      <w:pPr>
        <w:pStyle w:val="d1"/>
        <w:rPr>
          <w:color w:val="000000" w:themeColor="text1"/>
          <w:sz w:val="28"/>
        </w:rPr>
      </w:pPr>
      <w:bookmarkStart w:id="279" w:name="_Toc74077772"/>
      <w:r w:rsidRPr="00D3654D">
        <w:rPr>
          <w:color w:val="000000" w:themeColor="text1"/>
          <w:sz w:val="28"/>
        </w:rPr>
        <w:t>Biểu đồ 3.</w:t>
      </w:r>
      <w:r w:rsidR="00332DA9" w:rsidRPr="00D3654D">
        <w:rPr>
          <w:color w:val="000000" w:themeColor="text1"/>
          <w:sz w:val="28"/>
        </w:rPr>
        <w:t>7</w:t>
      </w:r>
      <w:r w:rsidRPr="00D3654D">
        <w:rPr>
          <w:color w:val="000000" w:themeColor="text1"/>
          <w:sz w:val="28"/>
        </w:rPr>
        <w:t>. Biểu đồ Boxplot phân bố điểm Mustafa của 4 lô nghiên cứu</w:t>
      </w:r>
      <w:bookmarkEnd w:id="279"/>
    </w:p>
    <w:p w14:paraId="0A06077F" w14:textId="32BDEC31" w:rsidR="008A492C" w:rsidRPr="00D3654D" w:rsidRDefault="008A492C" w:rsidP="001107FF">
      <w:pPr>
        <w:pStyle w:val="03"/>
        <w:spacing w:before="0" w:line="360" w:lineRule="auto"/>
        <w:ind w:firstLine="720"/>
        <w:rPr>
          <w:b w:val="0"/>
          <w:bCs/>
          <w:i w:val="0"/>
          <w:iCs/>
          <w:color w:val="000000" w:themeColor="text1"/>
        </w:rPr>
      </w:pPr>
      <w:r w:rsidRPr="00D3654D">
        <w:rPr>
          <w:b w:val="0"/>
          <w:bCs/>
          <w:i w:val="0"/>
          <w:iCs/>
          <w:color w:val="000000" w:themeColor="text1"/>
        </w:rPr>
        <w:t>Đánh giá ống sinh tinh của chuột theo thang điểm</w:t>
      </w:r>
      <w:r w:rsidR="001107FF" w:rsidRPr="00D3654D">
        <w:rPr>
          <w:b w:val="0"/>
          <w:bCs/>
          <w:i w:val="0"/>
          <w:iCs/>
          <w:color w:val="000000" w:themeColor="text1"/>
        </w:rPr>
        <w:t xml:space="preserve"> </w:t>
      </w:r>
      <w:r w:rsidR="002C099F" w:rsidRPr="00D3654D">
        <w:rPr>
          <w:b w:val="0"/>
          <w:bCs/>
          <w:i w:val="0"/>
          <w:iCs/>
          <w:color w:val="000000" w:themeColor="text1"/>
        </w:rPr>
        <w:t>Mustafa</w:t>
      </w:r>
      <w:r w:rsidR="001107FF" w:rsidRPr="00D3654D">
        <w:rPr>
          <w:b w:val="0"/>
          <w:bCs/>
          <w:i w:val="0"/>
          <w:iCs/>
          <w:color w:val="000000" w:themeColor="text1"/>
        </w:rPr>
        <w:t xml:space="preserve"> </w:t>
      </w:r>
      <w:r w:rsidRPr="00D3654D">
        <w:rPr>
          <w:b w:val="0"/>
          <w:bCs/>
          <w:i w:val="0"/>
          <w:iCs/>
          <w:color w:val="000000" w:themeColor="text1"/>
        </w:rPr>
        <w:t xml:space="preserve">cho kết quả như sau: </w:t>
      </w:r>
    </w:p>
    <w:p w14:paraId="245A53CD" w14:textId="77777777" w:rsidR="008A492C" w:rsidRPr="00D3654D" w:rsidRDefault="008A492C" w:rsidP="001107FF">
      <w:pPr>
        <w:pStyle w:val="03"/>
        <w:spacing w:before="0" w:line="360" w:lineRule="auto"/>
        <w:ind w:firstLine="720"/>
        <w:rPr>
          <w:b w:val="0"/>
          <w:bCs/>
          <w:i w:val="0"/>
          <w:iCs/>
          <w:color w:val="000000" w:themeColor="text1"/>
          <w:lang w:val="vi-VN"/>
        </w:rPr>
      </w:pPr>
      <w:r w:rsidRPr="00D3654D">
        <w:rPr>
          <w:b w:val="0"/>
          <w:bCs/>
          <w:i w:val="0"/>
          <w:iCs/>
          <w:color w:val="000000" w:themeColor="text1"/>
        </w:rPr>
        <w:t xml:space="preserve">Điểm trung bình </w:t>
      </w:r>
      <w:r w:rsidR="001107FF" w:rsidRPr="00D3654D">
        <w:rPr>
          <w:b w:val="0"/>
          <w:bCs/>
          <w:i w:val="0"/>
          <w:iCs/>
          <w:color w:val="000000" w:themeColor="text1"/>
        </w:rPr>
        <w:t xml:space="preserve">ở lô mô hình </w:t>
      </w:r>
      <w:r w:rsidRPr="00D3654D">
        <w:rPr>
          <w:b w:val="0"/>
          <w:bCs/>
          <w:i w:val="0"/>
          <w:iCs/>
          <w:color w:val="000000" w:themeColor="text1"/>
        </w:rPr>
        <w:t xml:space="preserve">là </w:t>
      </w:r>
      <w:r w:rsidR="001107FF" w:rsidRPr="00D3654D">
        <w:rPr>
          <w:b w:val="0"/>
          <w:bCs/>
          <w:i w:val="0"/>
          <w:iCs/>
          <w:color w:val="000000" w:themeColor="text1"/>
        </w:rPr>
        <w:t xml:space="preserve">3,23 ± 0,79 thấp hơn </w:t>
      </w:r>
      <w:r w:rsidR="001107FF" w:rsidRPr="00D3654D">
        <w:rPr>
          <w:b w:val="0"/>
          <w:bCs/>
          <w:i w:val="0"/>
          <w:iCs/>
          <w:color w:val="000000" w:themeColor="text1"/>
          <w:lang w:val="vi-VN"/>
        </w:rPr>
        <w:t>rõ</w:t>
      </w:r>
      <w:r w:rsidRPr="00D3654D">
        <w:rPr>
          <w:b w:val="0"/>
          <w:bCs/>
          <w:i w:val="0"/>
          <w:iCs/>
          <w:color w:val="000000" w:themeColor="text1"/>
        </w:rPr>
        <w:t xml:space="preserve"> rệt</w:t>
      </w:r>
      <w:r w:rsidR="001107FF" w:rsidRPr="00D3654D">
        <w:rPr>
          <w:b w:val="0"/>
          <w:bCs/>
          <w:i w:val="0"/>
          <w:iCs/>
          <w:color w:val="000000" w:themeColor="text1"/>
          <w:lang w:val="vi-VN"/>
        </w:rPr>
        <w:t xml:space="preserve"> với sự khác biệt có ý nghĩa thống kê so với hai lô dùng Testin CT3 và lô chứng (p &lt; 0,05). </w:t>
      </w:r>
    </w:p>
    <w:p w14:paraId="384DAFF2" w14:textId="24368040" w:rsidR="001107FF" w:rsidRPr="00D3654D" w:rsidRDefault="008A492C" w:rsidP="001107FF">
      <w:pPr>
        <w:pStyle w:val="03"/>
        <w:spacing w:before="0" w:line="360" w:lineRule="auto"/>
        <w:ind w:firstLine="720"/>
        <w:rPr>
          <w:b w:val="0"/>
          <w:bCs/>
          <w:i w:val="0"/>
          <w:iCs/>
          <w:color w:val="000000" w:themeColor="text1"/>
          <w:lang w:val="vi-VN"/>
        </w:rPr>
      </w:pPr>
      <w:r w:rsidRPr="00D3654D">
        <w:rPr>
          <w:b w:val="0"/>
          <w:bCs/>
          <w:i w:val="0"/>
          <w:iCs/>
          <w:color w:val="000000" w:themeColor="text1"/>
        </w:rPr>
        <w:t>Điểm trung bình của l</w:t>
      </w:r>
      <w:r w:rsidR="001107FF" w:rsidRPr="00D3654D">
        <w:rPr>
          <w:b w:val="0"/>
          <w:bCs/>
          <w:i w:val="0"/>
          <w:iCs/>
          <w:color w:val="000000" w:themeColor="text1"/>
          <w:lang w:val="vi-VN"/>
        </w:rPr>
        <w:t xml:space="preserve">ô dùng Testin CT3 liều thấp </w:t>
      </w:r>
      <w:r w:rsidRPr="00D3654D">
        <w:rPr>
          <w:b w:val="0"/>
          <w:bCs/>
          <w:i w:val="0"/>
          <w:iCs/>
          <w:color w:val="000000" w:themeColor="text1"/>
        </w:rPr>
        <w:t xml:space="preserve">là </w:t>
      </w:r>
      <w:r w:rsidR="0028343F" w:rsidRPr="00D3654D">
        <w:rPr>
          <w:b w:val="0"/>
          <w:bCs/>
          <w:i w:val="0"/>
          <w:iCs/>
          <w:color w:val="000000" w:themeColor="text1"/>
        </w:rPr>
        <w:t>4,12</w:t>
      </w:r>
      <w:r w:rsidR="001107FF" w:rsidRPr="00D3654D">
        <w:rPr>
          <w:b w:val="0"/>
          <w:bCs/>
          <w:i w:val="0"/>
          <w:iCs/>
          <w:color w:val="000000" w:themeColor="text1"/>
          <w:lang w:val="vi-VN"/>
        </w:rPr>
        <w:t xml:space="preserve"> ± </w:t>
      </w:r>
      <w:r w:rsidR="0028343F" w:rsidRPr="00D3654D">
        <w:rPr>
          <w:b w:val="0"/>
          <w:bCs/>
          <w:i w:val="0"/>
          <w:iCs/>
          <w:color w:val="000000" w:themeColor="text1"/>
        </w:rPr>
        <w:t>0,68</w:t>
      </w:r>
      <w:r w:rsidR="001107FF" w:rsidRPr="00D3654D">
        <w:rPr>
          <w:b w:val="0"/>
          <w:bCs/>
          <w:i w:val="0"/>
          <w:iCs/>
          <w:color w:val="000000" w:themeColor="text1"/>
          <w:lang w:val="vi-VN"/>
        </w:rPr>
        <w:t xml:space="preserve"> và liều cao </w:t>
      </w:r>
      <w:r w:rsidRPr="00D3654D">
        <w:rPr>
          <w:b w:val="0"/>
          <w:bCs/>
          <w:i w:val="0"/>
          <w:iCs/>
          <w:color w:val="000000" w:themeColor="text1"/>
        </w:rPr>
        <w:t xml:space="preserve">là </w:t>
      </w:r>
      <w:r w:rsidR="0028343F" w:rsidRPr="00D3654D">
        <w:rPr>
          <w:b w:val="0"/>
          <w:bCs/>
          <w:i w:val="0"/>
          <w:iCs/>
          <w:color w:val="000000" w:themeColor="text1"/>
        </w:rPr>
        <w:t>4,20</w:t>
      </w:r>
      <w:r w:rsidR="001107FF" w:rsidRPr="00D3654D">
        <w:rPr>
          <w:b w:val="0"/>
          <w:bCs/>
          <w:i w:val="0"/>
          <w:iCs/>
          <w:color w:val="000000" w:themeColor="text1"/>
          <w:lang w:val="vi-VN"/>
        </w:rPr>
        <w:t xml:space="preserve"> ± </w:t>
      </w:r>
      <w:r w:rsidR="0028343F" w:rsidRPr="00D3654D">
        <w:rPr>
          <w:b w:val="0"/>
          <w:bCs/>
          <w:i w:val="0"/>
          <w:iCs/>
          <w:color w:val="000000" w:themeColor="text1"/>
        </w:rPr>
        <w:t>0</w:t>
      </w:r>
      <w:r w:rsidR="001107FF" w:rsidRPr="00D3654D">
        <w:rPr>
          <w:b w:val="0"/>
          <w:bCs/>
          <w:i w:val="0"/>
          <w:iCs/>
          <w:color w:val="000000" w:themeColor="text1"/>
          <w:lang w:val="vi-VN"/>
        </w:rPr>
        <w:t>,77 thấp hơn so với lô chứng (</w:t>
      </w:r>
      <w:r w:rsidR="0028343F" w:rsidRPr="00D3654D">
        <w:rPr>
          <w:b w:val="0"/>
          <w:bCs/>
          <w:i w:val="0"/>
          <w:iCs/>
          <w:color w:val="000000" w:themeColor="text1"/>
        </w:rPr>
        <w:t>4</w:t>
      </w:r>
      <w:r w:rsidR="001107FF" w:rsidRPr="00D3654D">
        <w:rPr>
          <w:b w:val="0"/>
          <w:bCs/>
          <w:i w:val="0"/>
          <w:iCs/>
          <w:color w:val="000000" w:themeColor="text1"/>
          <w:lang w:val="vi-VN"/>
        </w:rPr>
        <w:t>,</w:t>
      </w:r>
      <w:r w:rsidR="005B7055" w:rsidRPr="00D3654D">
        <w:rPr>
          <w:b w:val="0"/>
          <w:bCs/>
          <w:i w:val="0"/>
          <w:iCs/>
          <w:color w:val="000000" w:themeColor="text1"/>
        </w:rPr>
        <w:t>18</w:t>
      </w:r>
      <w:r w:rsidR="001107FF" w:rsidRPr="00D3654D">
        <w:rPr>
          <w:b w:val="0"/>
          <w:bCs/>
          <w:i w:val="0"/>
          <w:iCs/>
          <w:color w:val="000000" w:themeColor="text1"/>
          <w:lang w:val="vi-VN"/>
        </w:rPr>
        <w:t xml:space="preserve"> ± 0,</w:t>
      </w:r>
      <w:r w:rsidR="005B7055" w:rsidRPr="00D3654D">
        <w:rPr>
          <w:b w:val="0"/>
          <w:bCs/>
          <w:i w:val="0"/>
          <w:iCs/>
          <w:color w:val="000000" w:themeColor="text1"/>
        </w:rPr>
        <w:t>62</w:t>
      </w:r>
      <w:r w:rsidR="001107FF" w:rsidRPr="00D3654D">
        <w:rPr>
          <w:b w:val="0"/>
          <w:bCs/>
          <w:i w:val="0"/>
          <w:iCs/>
          <w:color w:val="000000" w:themeColor="text1"/>
          <w:lang w:val="vi-VN"/>
        </w:rPr>
        <w:t>)</w:t>
      </w:r>
      <w:r w:rsidRPr="00D3654D">
        <w:rPr>
          <w:b w:val="0"/>
          <w:bCs/>
          <w:i w:val="0"/>
          <w:iCs/>
          <w:color w:val="000000" w:themeColor="text1"/>
        </w:rPr>
        <w:t>, tuy nhiên sự khác biệt</w:t>
      </w:r>
      <w:r w:rsidR="001107FF" w:rsidRPr="00D3654D">
        <w:rPr>
          <w:b w:val="0"/>
          <w:bCs/>
          <w:i w:val="0"/>
          <w:iCs/>
          <w:color w:val="000000" w:themeColor="text1"/>
          <w:lang w:val="vi-VN"/>
        </w:rPr>
        <w:t xml:space="preserve"> </w:t>
      </w:r>
      <w:r w:rsidR="0028343F" w:rsidRPr="00D3654D">
        <w:rPr>
          <w:b w:val="0"/>
          <w:bCs/>
          <w:i w:val="0"/>
          <w:iCs/>
          <w:color w:val="000000" w:themeColor="text1"/>
        </w:rPr>
        <w:t xml:space="preserve">không </w:t>
      </w:r>
      <w:r w:rsidR="001107FF" w:rsidRPr="00D3654D">
        <w:rPr>
          <w:b w:val="0"/>
          <w:bCs/>
          <w:i w:val="0"/>
          <w:iCs/>
          <w:color w:val="000000" w:themeColor="text1"/>
          <w:lang w:val="vi-VN"/>
        </w:rPr>
        <w:t xml:space="preserve">có </w:t>
      </w:r>
      <w:r w:rsidRPr="00D3654D">
        <w:rPr>
          <w:b w:val="0"/>
          <w:bCs/>
          <w:i w:val="0"/>
          <w:iCs/>
          <w:color w:val="000000" w:themeColor="text1"/>
        </w:rPr>
        <w:t>ý nghĩa</w:t>
      </w:r>
      <w:r w:rsidR="001107FF" w:rsidRPr="00D3654D">
        <w:rPr>
          <w:b w:val="0"/>
          <w:bCs/>
          <w:i w:val="0"/>
          <w:iCs/>
          <w:color w:val="000000" w:themeColor="text1"/>
          <w:lang w:val="vi-VN"/>
        </w:rPr>
        <w:t xml:space="preserve"> thống kê (p </w:t>
      </w:r>
      <w:r w:rsidR="0028343F" w:rsidRPr="00D3654D">
        <w:rPr>
          <w:b w:val="0"/>
          <w:bCs/>
          <w:i w:val="0"/>
          <w:iCs/>
          <w:color w:val="000000" w:themeColor="text1"/>
        </w:rPr>
        <w:t>&gt;</w:t>
      </w:r>
      <w:r w:rsidR="001107FF" w:rsidRPr="00D3654D">
        <w:rPr>
          <w:b w:val="0"/>
          <w:bCs/>
          <w:i w:val="0"/>
          <w:iCs/>
          <w:color w:val="000000" w:themeColor="text1"/>
          <w:lang w:val="vi-VN"/>
        </w:rPr>
        <w:t xml:space="preserve"> 0,05).</w:t>
      </w:r>
    </w:p>
    <w:p w14:paraId="1763B3E7" w14:textId="77777777" w:rsidR="00994BC9" w:rsidRPr="00D3654D" w:rsidRDefault="00994BC9" w:rsidP="001107FF">
      <w:pPr>
        <w:pStyle w:val="03"/>
        <w:spacing w:before="0" w:line="360" w:lineRule="auto"/>
        <w:ind w:firstLine="720"/>
        <w:rPr>
          <w:b w:val="0"/>
          <w:bCs/>
          <w:i w:val="0"/>
          <w:iCs/>
          <w:color w:val="000000" w:themeColor="text1"/>
          <w:lang w:val="vi-VN"/>
        </w:rPr>
      </w:pPr>
    </w:p>
    <w:p w14:paraId="66F9685A" w14:textId="77777777" w:rsidR="00555AC9" w:rsidRPr="00D3654D" w:rsidRDefault="00555AC9" w:rsidP="00BC047E">
      <w:pPr>
        <w:pStyle w:val="03"/>
        <w:spacing w:before="0" w:line="360" w:lineRule="auto"/>
        <w:jc w:val="center"/>
        <w:rPr>
          <w:b w:val="0"/>
          <w:bCs/>
          <w:i w:val="0"/>
          <w:iCs/>
          <w:color w:val="000000" w:themeColor="text1"/>
          <w:lang w:val="vi-VN"/>
        </w:rPr>
      </w:pPr>
      <w:r w:rsidRPr="00D3654D">
        <w:rPr>
          <w:b w:val="0"/>
          <w:bCs/>
          <w:i w:val="0"/>
          <w:iCs/>
          <w:noProof/>
          <w:color w:val="000000" w:themeColor="text1"/>
        </w:rPr>
        <w:lastRenderedPageBreak/>
        <w:drawing>
          <wp:inline distT="0" distB="0" distL="0" distR="0" wp14:anchorId="7CA700B3" wp14:editId="63C0B6B8">
            <wp:extent cx="5331125" cy="4321834"/>
            <wp:effectExtent l="0" t="0" r="22225" b="21590"/>
            <wp:docPr id="239" name="Chart 2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DE32219" w14:textId="77777777" w:rsidR="00BC047E" w:rsidRPr="00BC047E" w:rsidRDefault="00BC047E" w:rsidP="00F1701C">
      <w:pPr>
        <w:pStyle w:val="d1"/>
        <w:rPr>
          <w:color w:val="000000" w:themeColor="text1"/>
          <w:sz w:val="14"/>
        </w:rPr>
      </w:pPr>
      <w:bookmarkStart w:id="280" w:name="_Hlk42960980"/>
    </w:p>
    <w:p w14:paraId="092530D2" w14:textId="77777777" w:rsidR="00BA137E" w:rsidRPr="00D3654D" w:rsidRDefault="00BA137E" w:rsidP="00F1701C">
      <w:pPr>
        <w:pStyle w:val="d1"/>
        <w:rPr>
          <w:color w:val="000000" w:themeColor="text1"/>
          <w:sz w:val="28"/>
          <w:lang w:val="vi-VN"/>
        </w:rPr>
      </w:pPr>
      <w:bookmarkStart w:id="281" w:name="_Toc74077773"/>
      <w:r w:rsidRPr="00D3654D">
        <w:rPr>
          <w:color w:val="000000" w:themeColor="text1"/>
          <w:sz w:val="28"/>
        </w:rPr>
        <w:t>Biểu đồ 3.</w:t>
      </w:r>
      <w:r w:rsidR="00332DA9" w:rsidRPr="00D3654D">
        <w:rPr>
          <w:color w:val="000000" w:themeColor="text1"/>
          <w:sz w:val="28"/>
        </w:rPr>
        <w:t>8</w:t>
      </w:r>
      <w:r w:rsidRPr="00D3654D">
        <w:rPr>
          <w:color w:val="000000" w:themeColor="text1"/>
          <w:sz w:val="28"/>
        </w:rPr>
        <w:t>. Tỷ lệ nhóm điểm theoMustafa</w:t>
      </w:r>
      <w:bookmarkEnd w:id="281"/>
      <w:r w:rsidRPr="00D3654D">
        <w:rPr>
          <w:color w:val="000000" w:themeColor="text1"/>
          <w:sz w:val="28"/>
          <w:lang w:val="vi-VN"/>
        </w:rPr>
        <w:t xml:space="preserve"> </w:t>
      </w:r>
    </w:p>
    <w:bookmarkEnd w:id="280"/>
    <w:p w14:paraId="7BD898C2" w14:textId="77777777" w:rsidR="00BA137E" w:rsidRPr="00D3654D" w:rsidRDefault="00BA137E" w:rsidP="00BA137E">
      <w:pPr>
        <w:pStyle w:val="03"/>
        <w:spacing w:before="0" w:line="360" w:lineRule="auto"/>
        <w:rPr>
          <w:b w:val="0"/>
          <w:bCs/>
          <w:i w:val="0"/>
          <w:iCs/>
          <w:color w:val="000000" w:themeColor="text1"/>
          <w:lang w:val="vi-VN"/>
        </w:rPr>
      </w:pPr>
      <w:r w:rsidRPr="00D3654D">
        <w:rPr>
          <w:b w:val="0"/>
          <w:bCs/>
          <w:i w:val="0"/>
          <w:iCs/>
          <w:color w:val="000000" w:themeColor="text1"/>
        </w:rPr>
        <w:tab/>
      </w:r>
      <w:bookmarkStart w:id="282" w:name="_Hlk42960756"/>
      <w:r w:rsidRPr="00D3654D">
        <w:rPr>
          <w:b w:val="0"/>
          <w:bCs/>
          <w:i w:val="0"/>
          <w:iCs/>
          <w:color w:val="000000" w:themeColor="text1"/>
        </w:rPr>
        <w:t>Lô chứng đa số ống sinh tinh thể hiện ở nhóm điểm 4</w:t>
      </w:r>
      <w:r w:rsidR="008A492C" w:rsidRPr="00D3654D">
        <w:rPr>
          <w:b w:val="0"/>
          <w:bCs/>
          <w:i w:val="0"/>
          <w:iCs/>
          <w:color w:val="000000" w:themeColor="text1"/>
        </w:rPr>
        <w:t xml:space="preserve"> </w:t>
      </w:r>
      <w:r w:rsidRPr="00D3654D">
        <w:rPr>
          <w:b w:val="0"/>
          <w:bCs/>
          <w:i w:val="0"/>
          <w:iCs/>
          <w:color w:val="000000" w:themeColor="text1"/>
        </w:rPr>
        <w:t>-</w:t>
      </w:r>
      <w:r w:rsidR="008A492C" w:rsidRPr="00D3654D">
        <w:rPr>
          <w:b w:val="0"/>
          <w:bCs/>
          <w:i w:val="0"/>
          <w:iCs/>
          <w:color w:val="000000" w:themeColor="text1"/>
        </w:rPr>
        <w:t xml:space="preserve"> </w:t>
      </w:r>
      <w:r w:rsidRPr="00D3654D">
        <w:rPr>
          <w:b w:val="0"/>
          <w:bCs/>
          <w:i w:val="0"/>
          <w:iCs/>
          <w:color w:val="000000" w:themeColor="text1"/>
        </w:rPr>
        <w:t>5 chiếm 91,5% và nhóm điểm 2</w:t>
      </w:r>
      <w:r w:rsidR="008A492C" w:rsidRPr="00D3654D">
        <w:rPr>
          <w:b w:val="0"/>
          <w:bCs/>
          <w:i w:val="0"/>
          <w:iCs/>
          <w:color w:val="000000" w:themeColor="text1"/>
        </w:rPr>
        <w:t xml:space="preserve"> </w:t>
      </w:r>
      <w:r w:rsidRPr="00D3654D">
        <w:rPr>
          <w:b w:val="0"/>
          <w:bCs/>
          <w:i w:val="0"/>
          <w:iCs/>
          <w:color w:val="000000" w:themeColor="text1"/>
        </w:rPr>
        <w:t>-</w:t>
      </w:r>
      <w:r w:rsidR="008A492C" w:rsidRPr="00D3654D">
        <w:rPr>
          <w:b w:val="0"/>
          <w:bCs/>
          <w:i w:val="0"/>
          <w:iCs/>
          <w:color w:val="000000" w:themeColor="text1"/>
        </w:rPr>
        <w:t xml:space="preserve"> </w:t>
      </w:r>
      <w:r w:rsidRPr="00D3654D">
        <w:rPr>
          <w:b w:val="0"/>
          <w:bCs/>
          <w:i w:val="0"/>
          <w:iCs/>
          <w:color w:val="000000" w:themeColor="text1"/>
        </w:rPr>
        <w:t>3 chiếm 37%.</w:t>
      </w:r>
      <w:r w:rsidRPr="00D3654D">
        <w:rPr>
          <w:b w:val="0"/>
          <w:bCs/>
          <w:i w:val="0"/>
          <w:iCs/>
          <w:color w:val="000000" w:themeColor="text1"/>
          <w:lang w:val="vi-VN"/>
        </w:rPr>
        <w:t xml:space="preserve"> Không có ống sinh tinh nào dưới </w:t>
      </w:r>
      <w:r w:rsidRPr="00D3654D">
        <w:rPr>
          <w:b w:val="0"/>
          <w:bCs/>
          <w:i w:val="0"/>
          <w:iCs/>
          <w:color w:val="000000" w:themeColor="text1"/>
        </w:rPr>
        <w:t>2</w:t>
      </w:r>
      <w:r w:rsidRPr="00D3654D">
        <w:rPr>
          <w:b w:val="0"/>
          <w:bCs/>
          <w:i w:val="0"/>
          <w:iCs/>
          <w:color w:val="000000" w:themeColor="text1"/>
          <w:lang w:val="vi-VN"/>
        </w:rPr>
        <w:t xml:space="preserve"> điểm.</w:t>
      </w:r>
    </w:p>
    <w:p w14:paraId="3F694DD4" w14:textId="77777777" w:rsidR="00BA137E" w:rsidRPr="00D3654D" w:rsidRDefault="00BA137E" w:rsidP="00BA137E">
      <w:pPr>
        <w:pStyle w:val="03"/>
        <w:tabs>
          <w:tab w:val="left" w:pos="720"/>
          <w:tab w:val="left" w:pos="1440"/>
          <w:tab w:val="left" w:pos="2160"/>
          <w:tab w:val="left" w:pos="2880"/>
          <w:tab w:val="left" w:pos="3600"/>
          <w:tab w:val="left" w:pos="4320"/>
          <w:tab w:val="left" w:pos="5040"/>
          <w:tab w:val="left" w:pos="5616"/>
        </w:tabs>
        <w:spacing w:before="0" w:line="360" w:lineRule="auto"/>
        <w:rPr>
          <w:b w:val="0"/>
          <w:bCs/>
          <w:i w:val="0"/>
          <w:iCs/>
          <w:color w:val="000000" w:themeColor="text1"/>
        </w:rPr>
      </w:pPr>
      <w:r w:rsidRPr="00D3654D">
        <w:rPr>
          <w:b w:val="0"/>
          <w:bCs/>
          <w:i w:val="0"/>
          <w:iCs/>
          <w:color w:val="000000" w:themeColor="text1"/>
        </w:rPr>
        <w:tab/>
        <w:t>Lô mô hình</w:t>
      </w:r>
      <w:r w:rsidR="00704E1D" w:rsidRPr="00D3654D">
        <w:rPr>
          <w:b w:val="0"/>
          <w:bCs/>
          <w:i w:val="0"/>
          <w:iCs/>
          <w:color w:val="000000" w:themeColor="text1"/>
        </w:rPr>
        <w:t xml:space="preserve">: </w:t>
      </w:r>
      <w:r w:rsidRPr="00D3654D">
        <w:rPr>
          <w:b w:val="0"/>
          <w:bCs/>
          <w:i w:val="0"/>
          <w:iCs/>
          <w:color w:val="000000" w:themeColor="text1"/>
          <w:lang w:val="vi-VN"/>
        </w:rPr>
        <w:t xml:space="preserve">ít ống sinh tinh thể hiện điểm </w:t>
      </w:r>
      <w:r w:rsidRPr="00D3654D">
        <w:rPr>
          <w:b w:val="0"/>
          <w:bCs/>
          <w:i w:val="0"/>
          <w:iCs/>
          <w:color w:val="000000" w:themeColor="text1"/>
        </w:rPr>
        <w:t>4</w:t>
      </w:r>
      <w:r w:rsidR="008A492C" w:rsidRPr="00D3654D">
        <w:rPr>
          <w:b w:val="0"/>
          <w:bCs/>
          <w:i w:val="0"/>
          <w:iCs/>
          <w:color w:val="000000" w:themeColor="text1"/>
        </w:rPr>
        <w:t xml:space="preserve"> </w:t>
      </w:r>
      <w:r w:rsidRPr="00D3654D">
        <w:rPr>
          <w:b w:val="0"/>
          <w:bCs/>
          <w:i w:val="0"/>
          <w:iCs/>
          <w:color w:val="000000" w:themeColor="text1"/>
          <w:lang w:val="vi-VN"/>
        </w:rPr>
        <w:t>-</w:t>
      </w:r>
      <w:r w:rsidR="008A492C" w:rsidRPr="00D3654D">
        <w:rPr>
          <w:b w:val="0"/>
          <w:bCs/>
          <w:i w:val="0"/>
          <w:iCs/>
          <w:color w:val="000000" w:themeColor="text1"/>
        </w:rPr>
        <w:t xml:space="preserve"> </w:t>
      </w:r>
      <w:r w:rsidRPr="00D3654D">
        <w:rPr>
          <w:b w:val="0"/>
          <w:bCs/>
          <w:i w:val="0"/>
          <w:iCs/>
          <w:color w:val="000000" w:themeColor="text1"/>
        </w:rPr>
        <w:t>5</w:t>
      </w:r>
      <w:r w:rsidRPr="00D3654D">
        <w:rPr>
          <w:b w:val="0"/>
          <w:bCs/>
          <w:i w:val="0"/>
          <w:iCs/>
          <w:color w:val="000000" w:themeColor="text1"/>
          <w:lang w:val="vi-VN"/>
        </w:rPr>
        <w:t xml:space="preserve"> (</w:t>
      </w:r>
      <w:r w:rsidRPr="00D3654D">
        <w:rPr>
          <w:b w:val="0"/>
          <w:bCs/>
          <w:i w:val="0"/>
          <w:iCs/>
          <w:color w:val="000000" w:themeColor="text1"/>
        </w:rPr>
        <w:t>37</w:t>
      </w:r>
      <w:r w:rsidRPr="00D3654D">
        <w:rPr>
          <w:b w:val="0"/>
          <w:bCs/>
          <w:i w:val="0"/>
          <w:iCs/>
          <w:color w:val="000000" w:themeColor="text1"/>
          <w:lang w:val="vi-VN"/>
        </w:rPr>
        <w:t>%). Đ</w:t>
      </w:r>
      <w:r w:rsidRPr="00D3654D">
        <w:rPr>
          <w:b w:val="0"/>
          <w:bCs/>
          <w:i w:val="0"/>
          <w:iCs/>
          <w:color w:val="000000" w:themeColor="text1"/>
        </w:rPr>
        <w:t xml:space="preserve">a số </w:t>
      </w:r>
      <w:r w:rsidRPr="00D3654D">
        <w:rPr>
          <w:b w:val="0"/>
          <w:bCs/>
          <w:i w:val="0"/>
          <w:iCs/>
          <w:color w:val="000000" w:themeColor="text1"/>
          <w:lang w:val="vi-VN"/>
        </w:rPr>
        <w:t xml:space="preserve">ống sinh tinh </w:t>
      </w:r>
      <w:r w:rsidRPr="00D3654D">
        <w:rPr>
          <w:b w:val="0"/>
          <w:bCs/>
          <w:i w:val="0"/>
          <w:iCs/>
          <w:color w:val="000000" w:themeColor="text1"/>
        </w:rPr>
        <w:t>thể hiện điểm</w:t>
      </w:r>
      <w:r w:rsidRPr="00D3654D">
        <w:rPr>
          <w:b w:val="0"/>
          <w:bCs/>
          <w:i w:val="0"/>
          <w:iCs/>
          <w:color w:val="000000" w:themeColor="text1"/>
          <w:lang w:val="vi-VN"/>
        </w:rPr>
        <w:t xml:space="preserve"> </w:t>
      </w:r>
      <w:r w:rsidRPr="00D3654D">
        <w:rPr>
          <w:b w:val="0"/>
          <w:bCs/>
          <w:i w:val="0"/>
          <w:iCs/>
          <w:color w:val="000000" w:themeColor="text1"/>
        </w:rPr>
        <w:t>2</w:t>
      </w:r>
      <w:r w:rsidR="008A492C" w:rsidRPr="00D3654D">
        <w:rPr>
          <w:b w:val="0"/>
          <w:bCs/>
          <w:i w:val="0"/>
          <w:iCs/>
          <w:color w:val="000000" w:themeColor="text1"/>
        </w:rPr>
        <w:t xml:space="preserve"> </w:t>
      </w:r>
      <w:r w:rsidRPr="00D3654D">
        <w:rPr>
          <w:b w:val="0"/>
          <w:bCs/>
          <w:i w:val="0"/>
          <w:iCs/>
          <w:color w:val="000000" w:themeColor="text1"/>
          <w:lang w:val="vi-VN"/>
        </w:rPr>
        <w:t>-</w:t>
      </w:r>
      <w:r w:rsidR="008A492C" w:rsidRPr="00D3654D">
        <w:rPr>
          <w:b w:val="0"/>
          <w:bCs/>
          <w:i w:val="0"/>
          <w:iCs/>
          <w:color w:val="000000" w:themeColor="text1"/>
        </w:rPr>
        <w:t xml:space="preserve"> </w:t>
      </w:r>
      <w:r w:rsidRPr="00D3654D">
        <w:rPr>
          <w:b w:val="0"/>
          <w:bCs/>
          <w:i w:val="0"/>
          <w:iCs/>
          <w:color w:val="000000" w:themeColor="text1"/>
        </w:rPr>
        <w:t>3</w:t>
      </w:r>
      <w:r w:rsidRPr="00D3654D">
        <w:rPr>
          <w:b w:val="0"/>
          <w:bCs/>
          <w:i w:val="0"/>
          <w:iCs/>
          <w:color w:val="000000" w:themeColor="text1"/>
          <w:lang w:val="vi-VN"/>
        </w:rPr>
        <w:t xml:space="preserve"> (</w:t>
      </w:r>
      <w:r w:rsidRPr="00D3654D">
        <w:rPr>
          <w:b w:val="0"/>
          <w:bCs/>
          <w:i w:val="0"/>
          <w:iCs/>
          <w:color w:val="000000" w:themeColor="text1"/>
        </w:rPr>
        <w:t>63</w:t>
      </w:r>
      <w:r w:rsidRPr="00D3654D">
        <w:rPr>
          <w:b w:val="0"/>
          <w:bCs/>
          <w:i w:val="0"/>
          <w:iCs/>
          <w:color w:val="000000" w:themeColor="text1"/>
          <w:lang w:val="vi-VN"/>
        </w:rPr>
        <w:t>%)</w:t>
      </w:r>
      <w:r w:rsidRPr="00D3654D">
        <w:rPr>
          <w:b w:val="0"/>
          <w:bCs/>
          <w:i w:val="0"/>
          <w:iCs/>
          <w:color w:val="000000" w:themeColor="text1"/>
        </w:rPr>
        <w:t>, không có ống sinh tinh nào dưới 2 điểm</w:t>
      </w:r>
    </w:p>
    <w:p w14:paraId="45DB8187" w14:textId="77777777" w:rsidR="00BA137E" w:rsidRPr="00D3654D" w:rsidRDefault="00BA137E" w:rsidP="00BA137E">
      <w:pPr>
        <w:pStyle w:val="03"/>
        <w:tabs>
          <w:tab w:val="left" w:pos="720"/>
          <w:tab w:val="left" w:pos="1440"/>
          <w:tab w:val="left" w:pos="2160"/>
          <w:tab w:val="left" w:pos="2880"/>
          <w:tab w:val="left" w:pos="3600"/>
          <w:tab w:val="left" w:pos="4320"/>
          <w:tab w:val="left" w:pos="5040"/>
          <w:tab w:val="left" w:pos="5616"/>
        </w:tabs>
        <w:spacing w:before="0" w:line="360" w:lineRule="auto"/>
        <w:rPr>
          <w:b w:val="0"/>
          <w:bCs/>
          <w:i w:val="0"/>
          <w:iCs/>
          <w:color w:val="000000" w:themeColor="text1"/>
        </w:rPr>
      </w:pPr>
      <w:r w:rsidRPr="00D3654D">
        <w:rPr>
          <w:b w:val="0"/>
          <w:bCs/>
          <w:i w:val="0"/>
          <w:iCs/>
          <w:color w:val="000000" w:themeColor="text1"/>
          <w:lang w:val="vi-VN"/>
        </w:rPr>
        <w:tab/>
        <w:t xml:space="preserve">Lô trị 1 và lô trị 2, nhóm điểm </w:t>
      </w:r>
      <w:r w:rsidRPr="00D3654D">
        <w:rPr>
          <w:b w:val="0"/>
          <w:bCs/>
          <w:i w:val="0"/>
          <w:iCs/>
          <w:color w:val="000000" w:themeColor="text1"/>
        </w:rPr>
        <w:t>4</w:t>
      </w:r>
      <w:r w:rsidR="008A492C" w:rsidRPr="00D3654D">
        <w:rPr>
          <w:b w:val="0"/>
          <w:bCs/>
          <w:i w:val="0"/>
          <w:iCs/>
          <w:color w:val="000000" w:themeColor="text1"/>
        </w:rPr>
        <w:t xml:space="preserve"> </w:t>
      </w:r>
      <w:r w:rsidRPr="00D3654D">
        <w:rPr>
          <w:b w:val="0"/>
          <w:bCs/>
          <w:i w:val="0"/>
          <w:iCs/>
          <w:color w:val="000000" w:themeColor="text1"/>
          <w:lang w:val="vi-VN"/>
        </w:rPr>
        <w:t>-</w:t>
      </w:r>
      <w:r w:rsidR="008A492C" w:rsidRPr="00D3654D">
        <w:rPr>
          <w:b w:val="0"/>
          <w:bCs/>
          <w:i w:val="0"/>
          <w:iCs/>
          <w:color w:val="000000" w:themeColor="text1"/>
        </w:rPr>
        <w:t xml:space="preserve"> </w:t>
      </w:r>
      <w:r w:rsidRPr="00D3654D">
        <w:rPr>
          <w:b w:val="0"/>
          <w:bCs/>
          <w:i w:val="0"/>
          <w:iCs/>
          <w:color w:val="000000" w:themeColor="text1"/>
        </w:rPr>
        <w:t>5 cao hơn so với lô mô hình tương ứng là 87% và 85,5%; nhóm điểm 2-3 ít hơn so với lô mô hình chiếm 13% - 14,5%.</w:t>
      </w:r>
    </w:p>
    <w:p w14:paraId="1104E4C6" w14:textId="77777777" w:rsidR="008A492C" w:rsidRPr="00D3654D" w:rsidRDefault="008A492C" w:rsidP="00BA137E">
      <w:pPr>
        <w:pStyle w:val="03"/>
        <w:tabs>
          <w:tab w:val="left" w:pos="720"/>
          <w:tab w:val="left" w:pos="1440"/>
          <w:tab w:val="left" w:pos="2160"/>
          <w:tab w:val="left" w:pos="2880"/>
          <w:tab w:val="left" w:pos="3600"/>
          <w:tab w:val="left" w:pos="4320"/>
          <w:tab w:val="left" w:pos="5040"/>
          <w:tab w:val="left" w:pos="5616"/>
        </w:tabs>
        <w:spacing w:before="0" w:line="360" w:lineRule="auto"/>
        <w:rPr>
          <w:b w:val="0"/>
          <w:bCs/>
          <w:i w:val="0"/>
          <w:iCs/>
          <w:color w:val="000000" w:themeColor="text1"/>
        </w:rPr>
      </w:pPr>
    </w:p>
    <w:p w14:paraId="03C93369" w14:textId="77777777" w:rsidR="008A492C" w:rsidRPr="00D3654D" w:rsidRDefault="008A492C" w:rsidP="00BA137E">
      <w:pPr>
        <w:pStyle w:val="03"/>
        <w:tabs>
          <w:tab w:val="left" w:pos="720"/>
          <w:tab w:val="left" w:pos="1440"/>
          <w:tab w:val="left" w:pos="2160"/>
          <w:tab w:val="left" w:pos="2880"/>
          <w:tab w:val="left" w:pos="3600"/>
          <w:tab w:val="left" w:pos="4320"/>
          <w:tab w:val="left" w:pos="5040"/>
          <w:tab w:val="left" w:pos="5616"/>
        </w:tabs>
        <w:spacing w:before="0" w:line="360" w:lineRule="auto"/>
        <w:rPr>
          <w:b w:val="0"/>
          <w:bCs/>
          <w:i w:val="0"/>
          <w:iCs/>
          <w:color w:val="000000" w:themeColor="text1"/>
        </w:rPr>
      </w:pPr>
    </w:p>
    <w:p w14:paraId="58C5EE74" w14:textId="77777777" w:rsidR="008A492C" w:rsidRPr="00D3654D" w:rsidRDefault="008A492C" w:rsidP="00BA137E">
      <w:pPr>
        <w:pStyle w:val="03"/>
        <w:tabs>
          <w:tab w:val="left" w:pos="720"/>
          <w:tab w:val="left" w:pos="1440"/>
          <w:tab w:val="left" w:pos="2160"/>
          <w:tab w:val="left" w:pos="2880"/>
          <w:tab w:val="left" w:pos="3600"/>
          <w:tab w:val="left" w:pos="4320"/>
          <w:tab w:val="left" w:pos="5040"/>
          <w:tab w:val="left" w:pos="5616"/>
        </w:tabs>
        <w:spacing w:before="0" w:line="360" w:lineRule="auto"/>
        <w:rPr>
          <w:b w:val="0"/>
          <w:bCs/>
          <w:i w:val="0"/>
          <w:iCs/>
          <w:color w:val="000000" w:themeColor="text1"/>
        </w:rPr>
      </w:pPr>
    </w:p>
    <w:p w14:paraId="3C59B188" w14:textId="77777777" w:rsidR="008A492C" w:rsidRPr="00D3654D" w:rsidRDefault="008A492C" w:rsidP="00BA137E">
      <w:pPr>
        <w:pStyle w:val="03"/>
        <w:tabs>
          <w:tab w:val="left" w:pos="720"/>
          <w:tab w:val="left" w:pos="1440"/>
          <w:tab w:val="left" w:pos="2160"/>
          <w:tab w:val="left" w:pos="2880"/>
          <w:tab w:val="left" w:pos="3600"/>
          <w:tab w:val="left" w:pos="4320"/>
          <w:tab w:val="left" w:pos="5040"/>
          <w:tab w:val="left" w:pos="5616"/>
        </w:tabs>
        <w:spacing w:before="0" w:line="360" w:lineRule="auto"/>
        <w:rPr>
          <w:b w:val="0"/>
          <w:bCs/>
          <w:i w:val="0"/>
          <w:iCs/>
          <w:color w:val="000000" w:themeColor="text1"/>
        </w:rPr>
      </w:pPr>
    </w:p>
    <w:p w14:paraId="0C461E9C" w14:textId="298E327F" w:rsidR="00BA316B" w:rsidRPr="00D3654D" w:rsidRDefault="00ED4D61" w:rsidP="00BA316B">
      <w:pPr>
        <w:pStyle w:val="03"/>
        <w:keepNext/>
        <w:tabs>
          <w:tab w:val="left" w:pos="720"/>
          <w:tab w:val="left" w:pos="1440"/>
          <w:tab w:val="left" w:pos="2160"/>
          <w:tab w:val="left" w:pos="2880"/>
          <w:tab w:val="left" w:pos="3600"/>
          <w:tab w:val="left" w:pos="4320"/>
          <w:tab w:val="left" w:pos="5040"/>
          <w:tab w:val="left" w:pos="5616"/>
        </w:tabs>
        <w:spacing w:before="0" w:line="360" w:lineRule="auto"/>
        <w:jc w:val="center"/>
        <w:rPr>
          <w:color w:val="000000" w:themeColor="text1"/>
        </w:rPr>
      </w:pPr>
      <w:r w:rsidRPr="00D3654D">
        <w:rPr>
          <w:noProof/>
          <w:color w:val="000000" w:themeColor="text1"/>
        </w:rPr>
        <w:lastRenderedPageBreak/>
        <w:drawing>
          <wp:inline distT="0" distB="0" distL="0" distR="0" wp14:anchorId="50B9079B" wp14:editId="6F846218">
            <wp:extent cx="5538159" cy="2941607"/>
            <wp:effectExtent l="0" t="0" r="571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540049" cy="2942611"/>
                    </a:xfrm>
                    <a:prstGeom prst="rect">
                      <a:avLst/>
                    </a:prstGeom>
                    <a:noFill/>
                    <a:ln>
                      <a:noFill/>
                    </a:ln>
                  </pic:spPr>
                </pic:pic>
              </a:graphicData>
            </a:graphic>
          </wp:inline>
        </w:drawing>
      </w:r>
    </w:p>
    <w:p w14:paraId="4A288FCB" w14:textId="335C6B08" w:rsidR="00637F04" w:rsidRPr="00D3654D" w:rsidRDefault="00BA316B" w:rsidP="002F4A12">
      <w:pPr>
        <w:pStyle w:val="H3"/>
        <w:rPr>
          <w:color w:val="000000" w:themeColor="text1"/>
        </w:rPr>
      </w:pPr>
      <w:bookmarkStart w:id="283" w:name="_Toc74077925"/>
      <w:r w:rsidRPr="00D3654D">
        <w:rPr>
          <w:color w:val="000000" w:themeColor="text1"/>
        </w:rPr>
        <w:t>Hình 3.</w:t>
      </w:r>
      <w:r w:rsidR="00332A37" w:rsidRPr="00D3654D">
        <w:rPr>
          <w:color w:val="000000" w:themeColor="text1"/>
          <w:lang w:val="en-US"/>
        </w:rPr>
        <w:t>9</w:t>
      </w:r>
      <w:r w:rsidRPr="00D3654D">
        <w:rPr>
          <w:color w:val="000000" w:themeColor="text1"/>
        </w:rPr>
        <w:t xml:space="preserve">. </w:t>
      </w:r>
      <w:bookmarkStart w:id="284" w:name="_Hlk50922176"/>
      <w:bookmarkEnd w:id="282"/>
      <w:r w:rsidR="00704E1D" w:rsidRPr="00D3654D">
        <w:rPr>
          <w:color w:val="000000" w:themeColor="text1"/>
        </w:rPr>
        <w:t>Điểm đánh giá ống sinh tinh qua mặt cắt ngang</w:t>
      </w:r>
      <w:bookmarkEnd w:id="283"/>
      <w:bookmarkEnd w:id="284"/>
    </w:p>
    <w:p w14:paraId="4FFA5ED8" w14:textId="77777777" w:rsidR="00D62A03" w:rsidRPr="00D3654D" w:rsidRDefault="00D62A03" w:rsidP="00D62A03">
      <w:pPr>
        <w:pStyle w:val="H3"/>
        <w:rPr>
          <w:b w:val="0"/>
          <w:i w:val="0"/>
          <w:color w:val="000000" w:themeColor="text1"/>
          <w:lang w:val="en-US"/>
        </w:rPr>
      </w:pPr>
      <w:bookmarkStart w:id="285" w:name="_Toc74077926"/>
      <w:r w:rsidRPr="00D3654D">
        <w:rPr>
          <w:b w:val="0"/>
          <w:i w:val="0"/>
          <w:color w:val="000000" w:themeColor="text1"/>
          <w:lang w:val="en-US"/>
        </w:rPr>
        <w:t>1- tinh nguyên bào; 2 - tinh bào; 3 - tinh tử; 4 - tinh trùng</w:t>
      </w:r>
      <w:bookmarkEnd w:id="285"/>
    </w:p>
    <w:p w14:paraId="7610BD44" w14:textId="15F5F990" w:rsidR="00637F04" w:rsidRPr="00D3654D" w:rsidRDefault="00637F04" w:rsidP="0051119A">
      <w:pPr>
        <w:pStyle w:val="330"/>
        <w:rPr>
          <w:color w:val="000000" w:themeColor="text1"/>
        </w:rPr>
      </w:pPr>
      <w:bookmarkStart w:id="286" w:name="_Toc53295237"/>
      <w:bookmarkStart w:id="287" w:name="_Toc74643053"/>
      <w:r w:rsidRPr="00D3654D">
        <w:rPr>
          <w:color w:val="000000" w:themeColor="text1"/>
        </w:rPr>
        <w:t>3.2.3. Kết quả đánh giá hoạt tính androgen của cao đặc Testin CT3</w:t>
      </w:r>
      <w:bookmarkEnd w:id="286"/>
      <w:bookmarkEnd w:id="287"/>
    </w:p>
    <w:p w14:paraId="0A1A7BED" w14:textId="1D29EE24" w:rsidR="00263483" w:rsidRPr="00D3654D" w:rsidRDefault="00637F04" w:rsidP="0051119A">
      <w:pPr>
        <w:pStyle w:val="B2"/>
        <w:rPr>
          <w:color w:val="000000" w:themeColor="text1"/>
        </w:rPr>
      </w:pPr>
      <w:bookmarkStart w:id="288" w:name="_Toc74077594"/>
      <w:r w:rsidRPr="00D3654D">
        <w:rPr>
          <w:color w:val="000000" w:themeColor="text1"/>
        </w:rPr>
        <w:t>Bảng 3.</w:t>
      </w:r>
      <w:r w:rsidR="00362B96" w:rsidRPr="00D3654D">
        <w:rPr>
          <w:color w:val="000000" w:themeColor="text1"/>
        </w:rPr>
        <w:t>23</w:t>
      </w:r>
      <w:r w:rsidRPr="00D3654D">
        <w:rPr>
          <w:color w:val="000000" w:themeColor="text1"/>
        </w:rPr>
        <w:t>. Ảnh hưởng của Testin CT3 đến trọng lượng chuột</w:t>
      </w:r>
      <w:bookmarkEnd w:id="288"/>
    </w:p>
    <w:p w14:paraId="7B39D901" w14:textId="1AF8FD0C" w:rsidR="00637F04" w:rsidRPr="00D3654D" w:rsidRDefault="00263483" w:rsidP="0051119A">
      <w:pPr>
        <w:pStyle w:val="B2"/>
        <w:rPr>
          <w:color w:val="000000" w:themeColor="text1"/>
        </w:rPr>
      </w:pPr>
      <w:bookmarkStart w:id="289" w:name="_Toc74077595"/>
      <w:r w:rsidRPr="00D3654D">
        <w:rPr>
          <w:color w:val="000000" w:themeColor="text1"/>
        </w:rPr>
        <w:t>trong nghiên cứu đánh giá hoạt tính androgen</w:t>
      </w:r>
      <w:bookmarkEnd w:id="289"/>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2410"/>
        <w:gridCol w:w="2589"/>
        <w:gridCol w:w="1507"/>
      </w:tblGrid>
      <w:tr w:rsidR="00D3654D" w:rsidRPr="00D3654D" w14:paraId="05097F60" w14:textId="77777777" w:rsidTr="002663C5">
        <w:trPr>
          <w:cantSplit/>
          <w:jc w:val="center"/>
        </w:trPr>
        <w:tc>
          <w:tcPr>
            <w:tcW w:w="2338" w:type="dxa"/>
            <w:vMerge w:val="restart"/>
            <w:shd w:val="clear" w:color="auto" w:fill="DBE5F1" w:themeFill="accent1" w:themeFillTint="33"/>
            <w:vAlign w:val="center"/>
          </w:tcPr>
          <w:p w14:paraId="7546EC94" w14:textId="77777777" w:rsidR="00637F04" w:rsidRPr="00D3654D" w:rsidRDefault="00637F04" w:rsidP="00926549">
            <w:pPr>
              <w:pStyle w:val="02"/>
              <w:spacing w:before="0" w:line="312" w:lineRule="auto"/>
              <w:jc w:val="center"/>
              <w:rPr>
                <w:bCs/>
                <w:color w:val="000000" w:themeColor="text1"/>
              </w:rPr>
            </w:pPr>
            <w:r w:rsidRPr="00D3654D">
              <w:rPr>
                <w:bCs/>
                <w:color w:val="000000" w:themeColor="text1"/>
              </w:rPr>
              <w:t>Lô chuột</w:t>
            </w:r>
          </w:p>
          <w:p w14:paraId="3CEED54A" w14:textId="77777777" w:rsidR="00637F04" w:rsidRPr="00D3654D" w:rsidRDefault="00637F04" w:rsidP="00926549">
            <w:pPr>
              <w:pStyle w:val="02"/>
              <w:spacing w:before="0" w:line="312" w:lineRule="auto"/>
              <w:jc w:val="center"/>
              <w:rPr>
                <w:bCs/>
                <w:color w:val="000000" w:themeColor="text1"/>
              </w:rPr>
            </w:pPr>
            <w:r w:rsidRPr="00D3654D">
              <w:rPr>
                <w:bCs/>
                <w:color w:val="000000" w:themeColor="text1"/>
              </w:rPr>
              <w:t>(n=8)</w:t>
            </w:r>
          </w:p>
        </w:tc>
        <w:tc>
          <w:tcPr>
            <w:tcW w:w="4999" w:type="dxa"/>
            <w:gridSpan w:val="2"/>
            <w:shd w:val="clear" w:color="auto" w:fill="DBE5F1" w:themeFill="accent1" w:themeFillTint="33"/>
            <w:vAlign w:val="center"/>
          </w:tcPr>
          <w:p w14:paraId="31794489" w14:textId="77777777" w:rsidR="00637F04" w:rsidRPr="00D3654D" w:rsidRDefault="00637F04" w:rsidP="00926549">
            <w:pPr>
              <w:pStyle w:val="02"/>
              <w:spacing w:before="0" w:line="312" w:lineRule="auto"/>
              <w:jc w:val="center"/>
              <w:rPr>
                <w:bCs/>
                <w:color w:val="000000" w:themeColor="text1"/>
              </w:rPr>
            </w:pPr>
            <w:r w:rsidRPr="00D3654D">
              <w:rPr>
                <w:bCs/>
                <w:color w:val="000000" w:themeColor="text1"/>
              </w:rPr>
              <w:t>Trọng lượng chuột (g)</w:t>
            </w:r>
          </w:p>
        </w:tc>
        <w:tc>
          <w:tcPr>
            <w:tcW w:w="1507" w:type="dxa"/>
            <w:vMerge w:val="restart"/>
            <w:shd w:val="clear" w:color="auto" w:fill="DBE5F1" w:themeFill="accent1" w:themeFillTint="33"/>
            <w:vAlign w:val="center"/>
          </w:tcPr>
          <w:p w14:paraId="14470EA5" w14:textId="77777777" w:rsidR="00637F04" w:rsidRPr="00D3654D" w:rsidRDefault="00637F04" w:rsidP="00926549">
            <w:pPr>
              <w:pStyle w:val="02"/>
              <w:spacing w:before="0" w:line="312" w:lineRule="auto"/>
              <w:jc w:val="center"/>
              <w:rPr>
                <w:bCs/>
                <w:color w:val="000000" w:themeColor="text1"/>
                <w:vertAlign w:val="subscript"/>
              </w:rPr>
            </w:pPr>
            <w:r w:rsidRPr="00D3654D">
              <w:rPr>
                <w:bCs/>
                <w:color w:val="000000" w:themeColor="text1"/>
              </w:rPr>
              <w:t>p</w:t>
            </w:r>
            <w:r w:rsidRPr="00D3654D">
              <w:rPr>
                <w:bCs/>
                <w:color w:val="000000" w:themeColor="text1"/>
                <w:vertAlign w:val="subscript"/>
              </w:rPr>
              <w:t>trước - sau</w:t>
            </w:r>
          </w:p>
        </w:tc>
      </w:tr>
      <w:tr w:rsidR="00D3654D" w:rsidRPr="00D3654D" w14:paraId="3BD5161E" w14:textId="77777777" w:rsidTr="002663C5">
        <w:trPr>
          <w:cantSplit/>
          <w:jc w:val="center"/>
        </w:trPr>
        <w:tc>
          <w:tcPr>
            <w:tcW w:w="2338" w:type="dxa"/>
            <w:vMerge/>
          </w:tcPr>
          <w:p w14:paraId="58683886" w14:textId="77777777" w:rsidR="00637F04" w:rsidRPr="00D3654D" w:rsidRDefault="00637F04" w:rsidP="00926549">
            <w:pPr>
              <w:pStyle w:val="02"/>
              <w:spacing w:before="0" w:line="312" w:lineRule="auto"/>
              <w:rPr>
                <w:bCs/>
                <w:color w:val="000000" w:themeColor="text1"/>
              </w:rPr>
            </w:pPr>
          </w:p>
        </w:tc>
        <w:tc>
          <w:tcPr>
            <w:tcW w:w="2410" w:type="dxa"/>
            <w:shd w:val="clear" w:color="auto" w:fill="F2DBDB" w:themeFill="accent2" w:themeFillTint="33"/>
            <w:vAlign w:val="center"/>
          </w:tcPr>
          <w:p w14:paraId="314D64CA" w14:textId="77777777" w:rsidR="00637F04" w:rsidRPr="00D3654D" w:rsidRDefault="00637F04" w:rsidP="00926549">
            <w:pPr>
              <w:pStyle w:val="02"/>
              <w:spacing w:before="0" w:line="312" w:lineRule="auto"/>
              <w:jc w:val="center"/>
              <w:rPr>
                <w:bCs/>
                <w:color w:val="000000" w:themeColor="text1"/>
              </w:rPr>
            </w:pPr>
            <w:r w:rsidRPr="00D3654D">
              <w:rPr>
                <w:bCs/>
                <w:color w:val="000000" w:themeColor="text1"/>
              </w:rPr>
              <w:t>Trước thí nghiệm</w:t>
            </w:r>
          </w:p>
        </w:tc>
        <w:tc>
          <w:tcPr>
            <w:tcW w:w="2589" w:type="dxa"/>
            <w:shd w:val="clear" w:color="auto" w:fill="F2DBDB" w:themeFill="accent2" w:themeFillTint="33"/>
            <w:vAlign w:val="center"/>
          </w:tcPr>
          <w:p w14:paraId="012079BF" w14:textId="77777777" w:rsidR="00637F04" w:rsidRPr="00D3654D" w:rsidRDefault="00637F04" w:rsidP="00926549">
            <w:pPr>
              <w:pStyle w:val="02"/>
              <w:spacing w:before="0" w:line="312" w:lineRule="auto"/>
              <w:jc w:val="center"/>
              <w:rPr>
                <w:bCs/>
                <w:color w:val="000000" w:themeColor="text1"/>
              </w:rPr>
            </w:pPr>
            <w:r w:rsidRPr="00D3654D">
              <w:rPr>
                <w:bCs/>
                <w:color w:val="000000" w:themeColor="text1"/>
              </w:rPr>
              <w:t>Sau thí nghiệm</w:t>
            </w:r>
          </w:p>
        </w:tc>
        <w:tc>
          <w:tcPr>
            <w:tcW w:w="1507" w:type="dxa"/>
            <w:vMerge/>
          </w:tcPr>
          <w:p w14:paraId="55EB3820" w14:textId="77777777" w:rsidR="00637F04" w:rsidRPr="00D3654D" w:rsidRDefault="00637F04" w:rsidP="00926549">
            <w:pPr>
              <w:pStyle w:val="02"/>
              <w:spacing w:before="0" w:line="312" w:lineRule="auto"/>
              <w:rPr>
                <w:bCs/>
                <w:color w:val="000000" w:themeColor="text1"/>
              </w:rPr>
            </w:pPr>
          </w:p>
        </w:tc>
      </w:tr>
      <w:tr w:rsidR="00D3654D" w:rsidRPr="00D3654D" w14:paraId="19631DBE" w14:textId="77777777" w:rsidTr="002663C5">
        <w:trPr>
          <w:cantSplit/>
          <w:jc w:val="center"/>
        </w:trPr>
        <w:tc>
          <w:tcPr>
            <w:tcW w:w="2338" w:type="dxa"/>
            <w:vAlign w:val="center"/>
          </w:tcPr>
          <w:p w14:paraId="78BE50D1" w14:textId="77777777" w:rsidR="00637F04" w:rsidRPr="00D3654D" w:rsidRDefault="00637F04" w:rsidP="00926549">
            <w:pPr>
              <w:pStyle w:val="02"/>
              <w:spacing w:before="0" w:line="312" w:lineRule="auto"/>
              <w:jc w:val="left"/>
              <w:rPr>
                <w:b w:val="0"/>
                <w:color w:val="000000" w:themeColor="text1"/>
              </w:rPr>
            </w:pPr>
            <w:r w:rsidRPr="00D3654D">
              <w:rPr>
                <w:b w:val="0"/>
                <w:color w:val="000000" w:themeColor="text1"/>
              </w:rPr>
              <w:t>Chứng (a)</w:t>
            </w:r>
          </w:p>
        </w:tc>
        <w:tc>
          <w:tcPr>
            <w:tcW w:w="2410" w:type="dxa"/>
            <w:vAlign w:val="center"/>
          </w:tcPr>
          <w:p w14:paraId="382F4C8D" w14:textId="77777777" w:rsidR="00637F04" w:rsidRPr="00D3654D" w:rsidRDefault="00637F04" w:rsidP="00926549">
            <w:pPr>
              <w:pStyle w:val="02"/>
              <w:spacing w:before="0" w:line="312" w:lineRule="auto"/>
              <w:jc w:val="center"/>
              <w:rPr>
                <w:b w:val="0"/>
                <w:color w:val="000000" w:themeColor="text1"/>
              </w:rPr>
            </w:pPr>
            <w:r w:rsidRPr="00D3654D">
              <w:rPr>
                <w:b w:val="0"/>
                <w:color w:val="000000" w:themeColor="text1"/>
              </w:rPr>
              <w:t>101,25 ± 14,08</w:t>
            </w:r>
          </w:p>
        </w:tc>
        <w:tc>
          <w:tcPr>
            <w:tcW w:w="2589" w:type="dxa"/>
            <w:vAlign w:val="center"/>
          </w:tcPr>
          <w:p w14:paraId="099882FC" w14:textId="77777777" w:rsidR="00637F04" w:rsidRPr="00D3654D" w:rsidRDefault="00637F04" w:rsidP="00926549">
            <w:pPr>
              <w:pStyle w:val="02"/>
              <w:spacing w:before="0" w:line="312" w:lineRule="auto"/>
              <w:jc w:val="center"/>
              <w:rPr>
                <w:b w:val="0"/>
                <w:color w:val="000000" w:themeColor="text1"/>
              </w:rPr>
            </w:pPr>
            <w:r w:rsidRPr="00D3654D">
              <w:rPr>
                <w:b w:val="0"/>
                <w:color w:val="000000" w:themeColor="text1"/>
              </w:rPr>
              <w:t>104,75 ± 14,8</w:t>
            </w:r>
          </w:p>
        </w:tc>
        <w:tc>
          <w:tcPr>
            <w:tcW w:w="1507" w:type="dxa"/>
            <w:vMerge w:val="restart"/>
            <w:vAlign w:val="center"/>
          </w:tcPr>
          <w:p w14:paraId="3AE5B525" w14:textId="77777777" w:rsidR="00637F04" w:rsidRPr="00D3654D" w:rsidRDefault="00637F04" w:rsidP="00926549">
            <w:pPr>
              <w:pStyle w:val="02"/>
              <w:spacing w:before="0" w:line="312" w:lineRule="auto"/>
              <w:jc w:val="center"/>
              <w:rPr>
                <w:b w:val="0"/>
                <w:color w:val="000000" w:themeColor="text1"/>
              </w:rPr>
            </w:pPr>
            <w:r w:rsidRPr="00D3654D">
              <w:rPr>
                <w:b w:val="0"/>
                <w:color w:val="000000" w:themeColor="text1"/>
              </w:rPr>
              <w:t>&lt; 0,05</w:t>
            </w:r>
          </w:p>
        </w:tc>
      </w:tr>
      <w:tr w:rsidR="00D3654D" w:rsidRPr="00D3654D" w14:paraId="3DA97A54" w14:textId="77777777" w:rsidTr="002663C5">
        <w:trPr>
          <w:cantSplit/>
          <w:jc w:val="center"/>
        </w:trPr>
        <w:tc>
          <w:tcPr>
            <w:tcW w:w="2338" w:type="dxa"/>
            <w:vAlign w:val="center"/>
          </w:tcPr>
          <w:p w14:paraId="0A78B893" w14:textId="77777777" w:rsidR="00637F04" w:rsidRPr="00D3654D" w:rsidRDefault="00637F04" w:rsidP="00926549">
            <w:pPr>
              <w:pStyle w:val="02"/>
              <w:spacing w:before="0" w:line="312" w:lineRule="auto"/>
              <w:jc w:val="left"/>
              <w:rPr>
                <w:b w:val="0"/>
                <w:color w:val="000000" w:themeColor="text1"/>
              </w:rPr>
            </w:pPr>
            <w:r w:rsidRPr="00D3654D">
              <w:rPr>
                <w:b w:val="0"/>
                <w:color w:val="000000" w:themeColor="text1"/>
              </w:rPr>
              <w:t>Tham chiếu (b)</w:t>
            </w:r>
          </w:p>
        </w:tc>
        <w:tc>
          <w:tcPr>
            <w:tcW w:w="2410" w:type="dxa"/>
            <w:vAlign w:val="center"/>
          </w:tcPr>
          <w:p w14:paraId="544D9BDE" w14:textId="77777777" w:rsidR="00637F04" w:rsidRPr="00D3654D" w:rsidRDefault="00637F04" w:rsidP="00926549">
            <w:pPr>
              <w:pStyle w:val="02"/>
              <w:spacing w:before="0" w:line="312" w:lineRule="auto"/>
              <w:jc w:val="center"/>
              <w:rPr>
                <w:b w:val="0"/>
                <w:color w:val="000000" w:themeColor="text1"/>
              </w:rPr>
            </w:pPr>
            <w:r w:rsidRPr="00D3654D">
              <w:rPr>
                <w:b w:val="0"/>
                <w:color w:val="000000" w:themeColor="text1"/>
              </w:rPr>
              <w:t>107,50 ± 16,83</w:t>
            </w:r>
          </w:p>
        </w:tc>
        <w:tc>
          <w:tcPr>
            <w:tcW w:w="2589" w:type="dxa"/>
            <w:vAlign w:val="center"/>
          </w:tcPr>
          <w:p w14:paraId="406183E4" w14:textId="77777777" w:rsidR="00637F04" w:rsidRPr="00D3654D" w:rsidRDefault="00637F04" w:rsidP="00926549">
            <w:pPr>
              <w:pStyle w:val="02"/>
              <w:spacing w:before="0" w:line="312" w:lineRule="auto"/>
              <w:jc w:val="center"/>
              <w:rPr>
                <w:b w:val="0"/>
                <w:color w:val="000000" w:themeColor="text1"/>
              </w:rPr>
            </w:pPr>
            <w:r w:rsidRPr="00D3654D">
              <w:rPr>
                <w:b w:val="0"/>
                <w:color w:val="000000" w:themeColor="text1"/>
              </w:rPr>
              <w:t>119,06 ± 17,3</w:t>
            </w:r>
          </w:p>
        </w:tc>
        <w:tc>
          <w:tcPr>
            <w:tcW w:w="1507" w:type="dxa"/>
            <w:vMerge/>
            <w:vAlign w:val="center"/>
          </w:tcPr>
          <w:p w14:paraId="780D9F69" w14:textId="77777777" w:rsidR="00637F04" w:rsidRPr="00D3654D" w:rsidRDefault="00637F04" w:rsidP="00926549">
            <w:pPr>
              <w:pStyle w:val="02"/>
              <w:spacing w:before="0" w:line="312" w:lineRule="auto"/>
              <w:jc w:val="center"/>
              <w:rPr>
                <w:b w:val="0"/>
                <w:color w:val="000000" w:themeColor="text1"/>
                <w:sz w:val="26"/>
                <w:szCs w:val="26"/>
              </w:rPr>
            </w:pPr>
          </w:p>
        </w:tc>
      </w:tr>
      <w:tr w:rsidR="00D3654D" w:rsidRPr="00D3654D" w14:paraId="2186B3AB" w14:textId="77777777" w:rsidTr="002663C5">
        <w:trPr>
          <w:cantSplit/>
          <w:jc w:val="center"/>
        </w:trPr>
        <w:tc>
          <w:tcPr>
            <w:tcW w:w="2338" w:type="dxa"/>
            <w:vAlign w:val="center"/>
          </w:tcPr>
          <w:p w14:paraId="29C6B3AC" w14:textId="77777777" w:rsidR="00637F04" w:rsidRPr="00D3654D" w:rsidRDefault="00637F04" w:rsidP="00926549">
            <w:pPr>
              <w:pStyle w:val="02"/>
              <w:spacing w:before="0" w:line="312" w:lineRule="auto"/>
              <w:jc w:val="center"/>
              <w:rPr>
                <w:b w:val="0"/>
                <w:bCs/>
                <w:color w:val="000000" w:themeColor="text1"/>
              </w:rPr>
            </w:pPr>
            <w:r w:rsidRPr="00D3654D">
              <w:rPr>
                <w:b w:val="0"/>
                <w:bCs/>
                <w:color w:val="000000" w:themeColor="text1"/>
              </w:rPr>
              <w:t>p</w:t>
            </w:r>
            <w:r w:rsidRPr="00D3654D">
              <w:rPr>
                <w:b w:val="0"/>
                <w:bCs/>
                <w:color w:val="000000" w:themeColor="text1"/>
                <w:vertAlign w:val="subscript"/>
              </w:rPr>
              <w:t>b-a</w:t>
            </w:r>
          </w:p>
        </w:tc>
        <w:tc>
          <w:tcPr>
            <w:tcW w:w="2410" w:type="dxa"/>
            <w:vAlign w:val="center"/>
          </w:tcPr>
          <w:p w14:paraId="46E78814" w14:textId="77777777" w:rsidR="00637F04" w:rsidRPr="00D3654D" w:rsidRDefault="00637F04" w:rsidP="00926549">
            <w:pPr>
              <w:pStyle w:val="02"/>
              <w:spacing w:before="0" w:line="312" w:lineRule="auto"/>
              <w:jc w:val="center"/>
              <w:rPr>
                <w:b w:val="0"/>
                <w:color w:val="000000" w:themeColor="text1"/>
              </w:rPr>
            </w:pPr>
            <w:r w:rsidRPr="00D3654D">
              <w:rPr>
                <w:b w:val="0"/>
                <w:bCs/>
                <w:color w:val="000000" w:themeColor="text1"/>
              </w:rPr>
              <w:t>&gt; 0,05</w:t>
            </w:r>
          </w:p>
        </w:tc>
        <w:tc>
          <w:tcPr>
            <w:tcW w:w="2589" w:type="dxa"/>
            <w:vAlign w:val="center"/>
          </w:tcPr>
          <w:p w14:paraId="3B5C42C1" w14:textId="77777777" w:rsidR="00637F04" w:rsidRPr="00D3654D" w:rsidRDefault="00637F04" w:rsidP="00926549">
            <w:pPr>
              <w:pStyle w:val="02"/>
              <w:spacing w:before="0" w:line="312" w:lineRule="auto"/>
              <w:jc w:val="center"/>
              <w:rPr>
                <w:b w:val="0"/>
                <w:color w:val="000000" w:themeColor="text1"/>
              </w:rPr>
            </w:pPr>
            <w:r w:rsidRPr="00D3654D">
              <w:rPr>
                <w:b w:val="0"/>
                <w:bCs/>
                <w:color w:val="000000" w:themeColor="text1"/>
              </w:rPr>
              <w:t>&gt; 0,05</w:t>
            </w:r>
          </w:p>
        </w:tc>
        <w:tc>
          <w:tcPr>
            <w:tcW w:w="1507" w:type="dxa"/>
            <w:vMerge/>
            <w:vAlign w:val="center"/>
          </w:tcPr>
          <w:p w14:paraId="5D79B7A2" w14:textId="77777777" w:rsidR="00637F04" w:rsidRPr="00D3654D" w:rsidRDefault="00637F04" w:rsidP="00926549">
            <w:pPr>
              <w:pStyle w:val="02"/>
              <w:spacing w:before="0" w:line="312" w:lineRule="auto"/>
              <w:jc w:val="center"/>
              <w:rPr>
                <w:b w:val="0"/>
                <w:color w:val="000000" w:themeColor="text1"/>
                <w:sz w:val="26"/>
                <w:szCs w:val="26"/>
              </w:rPr>
            </w:pPr>
          </w:p>
        </w:tc>
      </w:tr>
      <w:tr w:rsidR="00D3654D" w:rsidRPr="00D3654D" w14:paraId="0471B5EF" w14:textId="77777777" w:rsidTr="002663C5">
        <w:trPr>
          <w:cantSplit/>
          <w:jc w:val="center"/>
        </w:trPr>
        <w:tc>
          <w:tcPr>
            <w:tcW w:w="2338" w:type="dxa"/>
            <w:vAlign w:val="center"/>
          </w:tcPr>
          <w:p w14:paraId="47A77D97" w14:textId="77777777" w:rsidR="00637F04" w:rsidRPr="00D3654D" w:rsidRDefault="00637F04" w:rsidP="00926549">
            <w:pPr>
              <w:pStyle w:val="02"/>
              <w:spacing w:before="0" w:line="312" w:lineRule="auto"/>
              <w:jc w:val="left"/>
              <w:rPr>
                <w:b w:val="0"/>
                <w:bCs/>
                <w:color w:val="000000" w:themeColor="text1"/>
              </w:rPr>
            </w:pPr>
            <w:r w:rsidRPr="00D3654D">
              <w:rPr>
                <w:b w:val="0"/>
                <w:bCs/>
                <w:color w:val="000000" w:themeColor="text1"/>
              </w:rPr>
              <w:t>Lô trị 1 (c)</w:t>
            </w:r>
          </w:p>
        </w:tc>
        <w:tc>
          <w:tcPr>
            <w:tcW w:w="2410" w:type="dxa"/>
            <w:vAlign w:val="center"/>
          </w:tcPr>
          <w:p w14:paraId="7F89D4DB" w14:textId="77777777" w:rsidR="00637F04" w:rsidRPr="00D3654D" w:rsidRDefault="00637F04" w:rsidP="00926549">
            <w:pPr>
              <w:pStyle w:val="02"/>
              <w:spacing w:before="0" w:line="312" w:lineRule="auto"/>
              <w:jc w:val="center"/>
              <w:rPr>
                <w:b w:val="0"/>
                <w:color w:val="000000" w:themeColor="text1"/>
              </w:rPr>
            </w:pPr>
            <w:r w:rsidRPr="00D3654D">
              <w:rPr>
                <w:b w:val="0"/>
                <w:color w:val="000000" w:themeColor="text1"/>
              </w:rPr>
              <w:t>111,13 ± 16,24</w:t>
            </w:r>
          </w:p>
        </w:tc>
        <w:tc>
          <w:tcPr>
            <w:tcW w:w="2589" w:type="dxa"/>
            <w:vAlign w:val="center"/>
          </w:tcPr>
          <w:p w14:paraId="65B7CEF1" w14:textId="77777777" w:rsidR="00637F04" w:rsidRPr="00D3654D" w:rsidRDefault="00637F04" w:rsidP="00926549">
            <w:pPr>
              <w:pStyle w:val="02"/>
              <w:spacing w:before="0" w:line="312" w:lineRule="auto"/>
              <w:jc w:val="center"/>
              <w:rPr>
                <w:b w:val="0"/>
                <w:color w:val="000000" w:themeColor="text1"/>
              </w:rPr>
            </w:pPr>
            <w:r w:rsidRPr="00D3654D">
              <w:rPr>
                <w:b w:val="0"/>
                <w:color w:val="000000" w:themeColor="text1"/>
              </w:rPr>
              <w:t>117,88 ± 16,04</w:t>
            </w:r>
          </w:p>
        </w:tc>
        <w:tc>
          <w:tcPr>
            <w:tcW w:w="1507" w:type="dxa"/>
            <w:vMerge/>
            <w:vAlign w:val="center"/>
          </w:tcPr>
          <w:p w14:paraId="578AD747" w14:textId="77777777" w:rsidR="00637F04" w:rsidRPr="00D3654D" w:rsidRDefault="00637F04" w:rsidP="00926549">
            <w:pPr>
              <w:pStyle w:val="02"/>
              <w:spacing w:before="0" w:line="312" w:lineRule="auto"/>
              <w:jc w:val="center"/>
              <w:rPr>
                <w:b w:val="0"/>
                <w:color w:val="000000" w:themeColor="text1"/>
                <w:sz w:val="26"/>
                <w:szCs w:val="26"/>
              </w:rPr>
            </w:pPr>
          </w:p>
        </w:tc>
      </w:tr>
      <w:tr w:rsidR="00D3654D" w:rsidRPr="00D3654D" w14:paraId="5AE96B66" w14:textId="77777777" w:rsidTr="002663C5">
        <w:trPr>
          <w:cantSplit/>
          <w:jc w:val="center"/>
        </w:trPr>
        <w:tc>
          <w:tcPr>
            <w:tcW w:w="2338" w:type="dxa"/>
            <w:vAlign w:val="center"/>
          </w:tcPr>
          <w:p w14:paraId="195D3DF6" w14:textId="77777777" w:rsidR="00637F04" w:rsidRPr="00D3654D" w:rsidRDefault="00637F04" w:rsidP="00926549">
            <w:pPr>
              <w:pStyle w:val="02"/>
              <w:spacing w:before="0" w:line="312" w:lineRule="auto"/>
              <w:jc w:val="center"/>
              <w:rPr>
                <w:b w:val="0"/>
                <w:bCs/>
                <w:color w:val="000000" w:themeColor="text1"/>
              </w:rPr>
            </w:pPr>
            <w:r w:rsidRPr="00D3654D">
              <w:rPr>
                <w:b w:val="0"/>
                <w:bCs/>
                <w:color w:val="000000" w:themeColor="text1"/>
              </w:rPr>
              <w:t>p</w:t>
            </w:r>
            <w:r w:rsidRPr="00D3654D">
              <w:rPr>
                <w:b w:val="0"/>
                <w:bCs/>
                <w:color w:val="000000" w:themeColor="text1"/>
                <w:vertAlign w:val="subscript"/>
              </w:rPr>
              <w:t>c-a</w:t>
            </w:r>
          </w:p>
        </w:tc>
        <w:tc>
          <w:tcPr>
            <w:tcW w:w="2410" w:type="dxa"/>
            <w:vAlign w:val="center"/>
          </w:tcPr>
          <w:p w14:paraId="291EB952" w14:textId="77777777" w:rsidR="00637F04" w:rsidRPr="00D3654D" w:rsidRDefault="00637F04" w:rsidP="00926549">
            <w:pPr>
              <w:pStyle w:val="02"/>
              <w:spacing w:before="0" w:line="312" w:lineRule="auto"/>
              <w:jc w:val="center"/>
              <w:rPr>
                <w:b w:val="0"/>
                <w:bCs/>
                <w:color w:val="000000" w:themeColor="text1"/>
              </w:rPr>
            </w:pPr>
            <w:r w:rsidRPr="00D3654D">
              <w:rPr>
                <w:b w:val="0"/>
                <w:bCs/>
                <w:color w:val="000000" w:themeColor="text1"/>
              </w:rPr>
              <w:t>&gt; 0,05</w:t>
            </w:r>
          </w:p>
        </w:tc>
        <w:tc>
          <w:tcPr>
            <w:tcW w:w="2589" w:type="dxa"/>
            <w:vAlign w:val="center"/>
          </w:tcPr>
          <w:p w14:paraId="1AB8460C" w14:textId="77777777" w:rsidR="00637F04" w:rsidRPr="00D3654D" w:rsidRDefault="00637F04" w:rsidP="00926549">
            <w:pPr>
              <w:pStyle w:val="02"/>
              <w:spacing w:before="0" w:line="312" w:lineRule="auto"/>
              <w:jc w:val="center"/>
              <w:rPr>
                <w:b w:val="0"/>
                <w:bCs/>
                <w:color w:val="000000" w:themeColor="text1"/>
              </w:rPr>
            </w:pPr>
            <w:r w:rsidRPr="00D3654D">
              <w:rPr>
                <w:b w:val="0"/>
                <w:bCs/>
                <w:color w:val="000000" w:themeColor="text1"/>
              </w:rPr>
              <w:t>&gt; 0,05</w:t>
            </w:r>
          </w:p>
        </w:tc>
        <w:tc>
          <w:tcPr>
            <w:tcW w:w="1507" w:type="dxa"/>
            <w:vMerge/>
            <w:vAlign w:val="center"/>
          </w:tcPr>
          <w:p w14:paraId="2A640A3C" w14:textId="77777777" w:rsidR="00637F04" w:rsidRPr="00D3654D" w:rsidRDefault="00637F04" w:rsidP="00926549">
            <w:pPr>
              <w:pStyle w:val="02"/>
              <w:spacing w:before="0" w:line="312" w:lineRule="auto"/>
              <w:jc w:val="center"/>
              <w:rPr>
                <w:b w:val="0"/>
                <w:color w:val="000000" w:themeColor="text1"/>
                <w:sz w:val="26"/>
                <w:szCs w:val="26"/>
              </w:rPr>
            </w:pPr>
          </w:p>
        </w:tc>
      </w:tr>
      <w:tr w:rsidR="00D3654D" w:rsidRPr="00D3654D" w14:paraId="50B99CC2" w14:textId="77777777" w:rsidTr="002663C5">
        <w:trPr>
          <w:cantSplit/>
          <w:jc w:val="center"/>
        </w:trPr>
        <w:tc>
          <w:tcPr>
            <w:tcW w:w="2338" w:type="dxa"/>
            <w:vAlign w:val="center"/>
          </w:tcPr>
          <w:p w14:paraId="47CA0C75" w14:textId="77777777" w:rsidR="00637F04" w:rsidRPr="00D3654D" w:rsidRDefault="00637F04" w:rsidP="00926549">
            <w:pPr>
              <w:pStyle w:val="02"/>
              <w:spacing w:before="0" w:line="312" w:lineRule="auto"/>
              <w:jc w:val="center"/>
              <w:rPr>
                <w:b w:val="0"/>
                <w:bCs/>
                <w:color w:val="000000" w:themeColor="text1"/>
              </w:rPr>
            </w:pPr>
            <w:r w:rsidRPr="00D3654D">
              <w:rPr>
                <w:b w:val="0"/>
                <w:bCs/>
                <w:color w:val="000000" w:themeColor="text1"/>
              </w:rPr>
              <w:t>p</w:t>
            </w:r>
            <w:r w:rsidRPr="00D3654D">
              <w:rPr>
                <w:b w:val="0"/>
                <w:bCs/>
                <w:color w:val="000000" w:themeColor="text1"/>
                <w:vertAlign w:val="subscript"/>
              </w:rPr>
              <w:t>c-b</w:t>
            </w:r>
          </w:p>
        </w:tc>
        <w:tc>
          <w:tcPr>
            <w:tcW w:w="2410" w:type="dxa"/>
            <w:vAlign w:val="center"/>
          </w:tcPr>
          <w:p w14:paraId="2D4CCDA1" w14:textId="77777777" w:rsidR="00637F04" w:rsidRPr="00D3654D" w:rsidRDefault="00637F04" w:rsidP="00926549">
            <w:pPr>
              <w:pStyle w:val="02"/>
              <w:spacing w:before="0" w:line="312" w:lineRule="auto"/>
              <w:jc w:val="center"/>
              <w:rPr>
                <w:b w:val="0"/>
                <w:color w:val="000000" w:themeColor="text1"/>
              </w:rPr>
            </w:pPr>
            <w:r w:rsidRPr="00D3654D">
              <w:rPr>
                <w:b w:val="0"/>
                <w:bCs/>
                <w:color w:val="000000" w:themeColor="text1"/>
              </w:rPr>
              <w:t>&gt; 0,05</w:t>
            </w:r>
          </w:p>
        </w:tc>
        <w:tc>
          <w:tcPr>
            <w:tcW w:w="2589" w:type="dxa"/>
            <w:vAlign w:val="center"/>
          </w:tcPr>
          <w:p w14:paraId="76796D41" w14:textId="77777777" w:rsidR="00637F04" w:rsidRPr="00D3654D" w:rsidRDefault="00637F04" w:rsidP="00926549">
            <w:pPr>
              <w:pStyle w:val="02"/>
              <w:spacing w:before="0" w:line="312" w:lineRule="auto"/>
              <w:jc w:val="center"/>
              <w:rPr>
                <w:b w:val="0"/>
                <w:color w:val="000000" w:themeColor="text1"/>
              </w:rPr>
            </w:pPr>
            <w:r w:rsidRPr="00D3654D">
              <w:rPr>
                <w:b w:val="0"/>
                <w:bCs/>
                <w:color w:val="000000" w:themeColor="text1"/>
              </w:rPr>
              <w:t>&gt; 0,05</w:t>
            </w:r>
          </w:p>
        </w:tc>
        <w:tc>
          <w:tcPr>
            <w:tcW w:w="1507" w:type="dxa"/>
            <w:vMerge/>
            <w:vAlign w:val="center"/>
          </w:tcPr>
          <w:p w14:paraId="2B6159AA" w14:textId="77777777" w:rsidR="00637F04" w:rsidRPr="00D3654D" w:rsidRDefault="00637F04" w:rsidP="00926549">
            <w:pPr>
              <w:pStyle w:val="02"/>
              <w:spacing w:before="0" w:line="312" w:lineRule="auto"/>
              <w:jc w:val="center"/>
              <w:rPr>
                <w:b w:val="0"/>
                <w:color w:val="000000" w:themeColor="text1"/>
                <w:sz w:val="26"/>
                <w:szCs w:val="26"/>
              </w:rPr>
            </w:pPr>
          </w:p>
        </w:tc>
      </w:tr>
      <w:tr w:rsidR="00D3654D" w:rsidRPr="00D3654D" w14:paraId="213490D3" w14:textId="77777777" w:rsidTr="002663C5">
        <w:trPr>
          <w:cantSplit/>
          <w:jc w:val="center"/>
        </w:trPr>
        <w:tc>
          <w:tcPr>
            <w:tcW w:w="2338" w:type="dxa"/>
            <w:vAlign w:val="center"/>
          </w:tcPr>
          <w:p w14:paraId="7BBF9BAF" w14:textId="77777777" w:rsidR="00637F04" w:rsidRPr="00D3654D" w:rsidRDefault="00637F04" w:rsidP="00926549">
            <w:pPr>
              <w:pStyle w:val="02"/>
              <w:spacing w:before="0" w:line="312" w:lineRule="auto"/>
              <w:jc w:val="left"/>
              <w:rPr>
                <w:b w:val="0"/>
                <w:color w:val="000000" w:themeColor="text1"/>
              </w:rPr>
            </w:pPr>
            <w:r w:rsidRPr="00D3654D">
              <w:rPr>
                <w:b w:val="0"/>
                <w:color w:val="000000" w:themeColor="text1"/>
              </w:rPr>
              <w:t>Lô trị 2 (d)</w:t>
            </w:r>
          </w:p>
        </w:tc>
        <w:tc>
          <w:tcPr>
            <w:tcW w:w="2410" w:type="dxa"/>
            <w:vAlign w:val="center"/>
          </w:tcPr>
          <w:p w14:paraId="00C48748" w14:textId="77777777" w:rsidR="00637F04" w:rsidRPr="00D3654D" w:rsidRDefault="00637F04" w:rsidP="00926549">
            <w:pPr>
              <w:pStyle w:val="02"/>
              <w:spacing w:before="0" w:line="312" w:lineRule="auto"/>
              <w:jc w:val="center"/>
              <w:rPr>
                <w:b w:val="0"/>
                <w:color w:val="000000" w:themeColor="text1"/>
              </w:rPr>
            </w:pPr>
            <w:r w:rsidRPr="00D3654D">
              <w:rPr>
                <w:b w:val="0"/>
                <w:color w:val="000000" w:themeColor="text1"/>
              </w:rPr>
              <w:t>108,50 ± 4,87</w:t>
            </w:r>
          </w:p>
        </w:tc>
        <w:tc>
          <w:tcPr>
            <w:tcW w:w="2589" w:type="dxa"/>
            <w:vAlign w:val="center"/>
          </w:tcPr>
          <w:p w14:paraId="0E868EA1" w14:textId="77777777" w:rsidR="00637F04" w:rsidRPr="00D3654D" w:rsidRDefault="00637F04" w:rsidP="00926549">
            <w:pPr>
              <w:pStyle w:val="02"/>
              <w:spacing w:before="0" w:line="312" w:lineRule="auto"/>
              <w:jc w:val="center"/>
              <w:rPr>
                <w:b w:val="0"/>
                <w:color w:val="000000" w:themeColor="text1"/>
              </w:rPr>
            </w:pPr>
            <w:r w:rsidRPr="00D3654D">
              <w:rPr>
                <w:b w:val="0"/>
                <w:color w:val="000000" w:themeColor="text1"/>
              </w:rPr>
              <w:t>115,75 ± 6,45</w:t>
            </w:r>
          </w:p>
        </w:tc>
        <w:tc>
          <w:tcPr>
            <w:tcW w:w="1507" w:type="dxa"/>
            <w:vMerge/>
            <w:vAlign w:val="center"/>
          </w:tcPr>
          <w:p w14:paraId="5B1A762D" w14:textId="77777777" w:rsidR="00637F04" w:rsidRPr="00D3654D" w:rsidRDefault="00637F04" w:rsidP="00926549">
            <w:pPr>
              <w:pStyle w:val="02"/>
              <w:spacing w:before="0" w:line="312" w:lineRule="auto"/>
              <w:jc w:val="center"/>
              <w:rPr>
                <w:b w:val="0"/>
                <w:color w:val="000000" w:themeColor="text1"/>
                <w:sz w:val="26"/>
                <w:szCs w:val="26"/>
              </w:rPr>
            </w:pPr>
          </w:p>
        </w:tc>
      </w:tr>
      <w:tr w:rsidR="00D3654D" w:rsidRPr="00D3654D" w14:paraId="21F15E42" w14:textId="77777777" w:rsidTr="002663C5">
        <w:trPr>
          <w:cantSplit/>
          <w:jc w:val="center"/>
        </w:trPr>
        <w:tc>
          <w:tcPr>
            <w:tcW w:w="2338" w:type="dxa"/>
            <w:vAlign w:val="center"/>
          </w:tcPr>
          <w:p w14:paraId="78A4C32B" w14:textId="77777777" w:rsidR="00637F04" w:rsidRPr="00D3654D" w:rsidRDefault="00637F04" w:rsidP="00926549">
            <w:pPr>
              <w:pStyle w:val="02"/>
              <w:spacing w:before="0" w:line="312" w:lineRule="auto"/>
              <w:jc w:val="center"/>
              <w:rPr>
                <w:b w:val="0"/>
                <w:bCs/>
                <w:color w:val="000000" w:themeColor="text1"/>
              </w:rPr>
            </w:pPr>
            <w:r w:rsidRPr="00D3654D">
              <w:rPr>
                <w:b w:val="0"/>
                <w:bCs/>
                <w:color w:val="000000" w:themeColor="text1"/>
              </w:rPr>
              <w:t>p</w:t>
            </w:r>
            <w:r w:rsidRPr="00D3654D">
              <w:rPr>
                <w:b w:val="0"/>
                <w:bCs/>
                <w:color w:val="000000" w:themeColor="text1"/>
                <w:vertAlign w:val="subscript"/>
              </w:rPr>
              <w:t>d-a</w:t>
            </w:r>
          </w:p>
        </w:tc>
        <w:tc>
          <w:tcPr>
            <w:tcW w:w="2410" w:type="dxa"/>
            <w:vAlign w:val="center"/>
          </w:tcPr>
          <w:p w14:paraId="63E044A0" w14:textId="77777777" w:rsidR="00637F04" w:rsidRPr="00D3654D" w:rsidRDefault="00637F04" w:rsidP="00926549">
            <w:pPr>
              <w:pStyle w:val="02"/>
              <w:spacing w:before="0" w:line="312" w:lineRule="auto"/>
              <w:jc w:val="center"/>
              <w:rPr>
                <w:b w:val="0"/>
                <w:color w:val="000000" w:themeColor="text1"/>
              </w:rPr>
            </w:pPr>
            <w:r w:rsidRPr="00D3654D">
              <w:rPr>
                <w:b w:val="0"/>
                <w:bCs/>
                <w:color w:val="000000" w:themeColor="text1"/>
              </w:rPr>
              <w:t>&gt; 0,05</w:t>
            </w:r>
          </w:p>
        </w:tc>
        <w:tc>
          <w:tcPr>
            <w:tcW w:w="2589" w:type="dxa"/>
            <w:vAlign w:val="center"/>
          </w:tcPr>
          <w:p w14:paraId="2DB59FA5" w14:textId="77777777" w:rsidR="00637F04" w:rsidRPr="00D3654D" w:rsidRDefault="00637F04" w:rsidP="00926549">
            <w:pPr>
              <w:pStyle w:val="02"/>
              <w:spacing w:before="0" w:line="312" w:lineRule="auto"/>
              <w:jc w:val="center"/>
              <w:rPr>
                <w:b w:val="0"/>
                <w:color w:val="000000" w:themeColor="text1"/>
              </w:rPr>
            </w:pPr>
            <w:r w:rsidRPr="00D3654D">
              <w:rPr>
                <w:b w:val="0"/>
                <w:bCs/>
                <w:color w:val="000000" w:themeColor="text1"/>
              </w:rPr>
              <w:t>&gt; 0,05</w:t>
            </w:r>
          </w:p>
        </w:tc>
        <w:tc>
          <w:tcPr>
            <w:tcW w:w="1507" w:type="dxa"/>
            <w:vMerge/>
            <w:vAlign w:val="center"/>
          </w:tcPr>
          <w:p w14:paraId="2BBA3789" w14:textId="77777777" w:rsidR="00637F04" w:rsidRPr="00D3654D" w:rsidRDefault="00637F04" w:rsidP="00926549">
            <w:pPr>
              <w:pStyle w:val="02"/>
              <w:spacing w:before="0" w:line="312" w:lineRule="auto"/>
              <w:jc w:val="center"/>
              <w:rPr>
                <w:b w:val="0"/>
                <w:color w:val="000000" w:themeColor="text1"/>
                <w:sz w:val="26"/>
                <w:szCs w:val="26"/>
              </w:rPr>
            </w:pPr>
          </w:p>
        </w:tc>
      </w:tr>
      <w:tr w:rsidR="00D3654D" w:rsidRPr="00D3654D" w14:paraId="50A30171" w14:textId="77777777" w:rsidTr="002663C5">
        <w:trPr>
          <w:cantSplit/>
          <w:jc w:val="center"/>
        </w:trPr>
        <w:tc>
          <w:tcPr>
            <w:tcW w:w="2338" w:type="dxa"/>
            <w:vAlign w:val="center"/>
          </w:tcPr>
          <w:p w14:paraId="43B9DB80" w14:textId="77777777" w:rsidR="00637F04" w:rsidRPr="00D3654D" w:rsidRDefault="00637F04" w:rsidP="00926549">
            <w:pPr>
              <w:pStyle w:val="02"/>
              <w:spacing w:before="0" w:line="312" w:lineRule="auto"/>
              <w:jc w:val="center"/>
              <w:rPr>
                <w:b w:val="0"/>
                <w:bCs/>
                <w:color w:val="000000" w:themeColor="text1"/>
              </w:rPr>
            </w:pPr>
            <w:r w:rsidRPr="00D3654D">
              <w:rPr>
                <w:b w:val="0"/>
                <w:bCs/>
                <w:color w:val="000000" w:themeColor="text1"/>
              </w:rPr>
              <w:t>p</w:t>
            </w:r>
            <w:r w:rsidRPr="00D3654D">
              <w:rPr>
                <w:b w:val="0"/>
                <w:bCs/>
                <w:color w:val="000000" w:themeColor="text1"/>
                <w:vertAlign w:val="subscript"/>
              </w:rPr>
              <w:t>d-b</w:t>
            </w:r>
          </w:p>
        </w:tc>
        <w:tc>
          <w:tcPr>
            <w:tcW w:w="2410" w:type="dxa"/>
            <w:vAlign w:val="center"/>
          </w:tcPr>
          <w:p w14:paraId="4C2688F4" w14:textId="77777777" w:rsidR="00637F04" w:rsidRPr="00D3654D" w:rsidRDefault="00637F04" w:rsidP="00926549">
            <w:pPr>
              <w:pStyle w:val="02"/>
              <w:spacing w:before="0" w:line="312" w:lineRule="auto"/>
              <w:jc w:val="center"/>
              <w:rPr>
                <w:b w:val="0"/>
                <w:color w:val="000000" w:themeColor="text1"/>
              </w:rPr>
            </w:pPr>
            <w:r w:rsidRPr="00D3654D">
              <w:rPr>
                <w:b w:val="0"/>
                <w:bCs/>
                <w:color w:val="000000" w:themeColor="text1"/>
              </w:rPr>
              <w:t>&gt; 0,05</w:t>
            </w:r>
          </w:p>
        </w:tc>
        <w:tc>
          <w:tcPr>
            <w:tcW w:w="2589" w:type="dxa"/>
            <w:vAlign w:val="center"/>
          </w:tcPr>
          <w:p w14:paraId="7D60CF1B" w14:textId="77777777" w:rsidR="00637F04" w:rsidRPr="00D3654D" w:rsidRDefault="00637F04" w:rsidP="00926549">
            <w:pPr>
              <w:pStyle w:val="02"/>
              <w:spacing w:before="0" w:line="312" w:lineRule="auto"/>
              <w:jc w:val="center"/>
              <w:rPr>
                <w:b w:val="0"/>
                <w:color w:val="000000" w:themeColor="text1"/>
              </w:rPr>
            </w:pPr>
            <w:r w:rsidRPr="00D3654D">
              <w:rPr>
                <w:b w:val="0"/>
                <w:bCs/>
                <w:color w:val="000000" w:themeColor="text1"/>
              </w:rPr>
              <w:t>&gt; 0,05</w:t>
            </w:r>
          </w:p>
        </w:tc>
        <w:tc>
          <w:tcPr>
            <w:tcW w:w="1507" w:type="dxa"/>
            <w:vMerge/>
            <w:vAlign w:val="center"/>
          </w:tcPr>
          <w:p w14:paraId="05F6302E" w14:textId="77777777" w:rsidR="00637F04" w:rsidRPr="00D3654D" w:rsidRDefault="00637F04" w:rsidP="00926549">
            <w:pPr>
              <w:pStyle w:val="02"/>
              <w:spacing w:before="0" w:line="312" w:lineRule="auto"/>
              <w:jc w:val="center"/>
              <w:rPr>
                <w:b w:val="0"/>
                <w:color w:val="000000" w:themeColor="text1"/>
                <w:sz w:val="26"/>
                <w:szCs w:val="26"/>
              </w:rPr>
            </w:pPr>
          </w:p>
        </w:tc>
      </w:tr>
    </w:tbl>
    <w:p w14:paraId="3E0A4708" w14:textId="6CC0D71F" w:rsidR="00637F04" w:rsidRPr="00D3654D" w:rsidRDefault="00637F04" w:rsidP="00637F04">
      <w:pPr>
        <w:spacing w:line="360" w:lineRule="auto"/>
        <w:ind w:firstLine="720"/>
        <w:jc w:val="both"/>
        <w:rPr>
          <w:b/>
          <w:bCs/>
          <w:i/>
          <w:iCs/>
          <w:color w:val="000000" w:themeColor="text1"/>
          <w:szCs w:val="28"/>
          <w:lang w:val="en-US"/>
        </w:rPr>
      </w:pPr>
      <w:r w:rsidRPr="00D3654D">
        <w:rPr>
          <w:color w:val="000000" w:themeColor="text1"/>
          <w:szCs w:val="28"/>
          <w:lang w:val="en-US"/>
        </w:rPr>
        <w:t>Trọng lượng chuột của các lô trong cùng thời điểm không có sự khác biệt có ý nghĩa thống kê (p &gt; 0,05). Trọng lượng chuột của từng lô trước và sau thí nghiệm đều tăng có ý nghĩa thống kê (p &lt; 0,05).</w:t>
      </w:r>
    </w:p>
    <w:p w14:paraId="2B53DE44" w14:textId="6A39ADA0" w:rsidR="00637F04" w:rsidRPr="00D3654D" w:rsidRDefault="00637F04" w:rsidP="0051119A">
      <w:pPr>
        <w:pStyle w:val="B2"/>
        <w:rPr>
          <w:color w:val="000000" w:themeColor="text1"/>
        </w:rPr>
      </w:pPr>
      <w:bookmarkStart w:id="290" w:name="_Toc74077596"/>
      <w:r w:rsidRPr="00D3654D">
        <w:rPr>
          <w:color w:val="000000" w:themeColor="text1"/>
        </w:rPr>
        <w:lastRenderedPageBreak/>
        <w:t>Bảng 3.</w:t>
      </w:r>
      <w:r w:rsidR="00362B96" w:rsidRPr="00D3654D">
        <w:rPr>
          <w:color w:val="000000" w:themeColor="text1"/>
        </w:rPr>
        <w:t>24</w:t>
      </w:r>
      <w:r w:rsidRPr="00D3654D">
        <w:rPr>
          <w:color w:val="000000" w:themeColor="text1"/>
        </w:rPr>
        <w:t>. Ảnh hưởng Testin CT3 đến trọng lượng quy đầu, tuyến tiền liệt</w:t>
      </w:r>
      <w:r w:rsidR="00C60CC0" w:rsidRPr="00D3654D">
        <w:rPr>
          <w:color w:val="000000" w:themeColor="text1"/>
        </w:rPr>
        <w:t xml:space="preserve"> trong nghiên cứu đánh giá hoạt tính androgen</w:t>
      </w:r>
      <w:bookmarkEnd w:id="290"/>
    </w:p>
    <w:tbl>
      <w:tblPr>
        <w:tblStyle w:val="TableGrid"/>
        <w:tblW w:w="8693" w:type="dxa"/>
        <w:jc w:val="center"/>
        <w:tblLook w:val="04A0" w:firstRow="1" w:lastRow="0" w:firstColumn="1" w:lastColumn="0" w:noHBand="0" w:noVBand="1"/>
      </w:tblPr>
      <w:tblGrid>
        <w:gridCol w:w="2794"/>
        <w:gridCol w:w="3061"/>
        <w:gridCol w:w="2838"/>
      </w:tblGrid>
      <w:tr w:rsidR="00D3654D" w:rsidRPr="00D3654D" w14:paraId="3B9E7BCF" w14:textId="77777777" w:rsidTr="00BC047E">
        <w:trPr>
          <w:trHeight w:val="624"/>
          <w:jc w:val="center"/>
        </w:trPr>
        <w:tc>
          <w:tcPr>
            <w:tcW w:w="2794" w:type="dxa"/>
            <w:vMerge w:val="restart"/>
            <w:shd w:val="clear" w:color="auto" w:fill="DAEEF3" w:themeFill="accent5" w:themeFillTint="33"/>
            <w:vAlign w:val="center"/>
          </w:tcPr>
          <w:p w14:paraId="4B82A0CF" w14:textId="77777777" w:rsidR="00637F04" w:rsidRPr="00D3654D" w:rsidRDefault="00637F04" w:rsidP="004F4F6D">
            <w:pPr>
              <w:jc w:val="center"/>
              <w:rPr>
                <w:rFonts w:eastAsia="Arial"/>
                <w:b/>
                <w:color w:val="000000" w:themeColor="text1"/>
                <w:szCs w:val="28"/>
                <w:lang w:val="en-US" w:eastAsia="en-US"/>
              </w:rPr>
            </w:pPr>
            <w:r w:rsidRPr="00D3654D">
              <w:rPr>
                <w:rFonts w:eastAsia="Arial"/>
                <w:b/>
                <w:color w:val="000000" w:themeColor="text1"/>
                <w:szCs w:val="28"/>
                <w:lang w:val="en-US" w:eastAsia="en-US"/>
              </w:rPr>
              <w:t xml:space="preserve">Lô chuột </w:t>
            </w:r>
          </w:p>
          <w:p w14:paraId="6D5FF153" w14:textId="77777777" w:rsidR="00637F04" w:rsidRPr="00D3654D" w:rsidRDefault="00637F04" w:rsidP="004F4F6D">
            <w:pPr>
              <w:jc w:val="center"/>
              <w:rPr>
                <w:color w:val="000000" w:themeColor="text1"/>
                <w:szCs w:val="28"/>
                <w:lang w:val="en-US"/>
              </w:rPr>
            </w:pPr>
            <w:r w:rsidRPr="00D3654D">
              <w:rPr>
                <w:rFonts w:eastAsia="Arial"/>
                <w:b/>
                <w:color w:val="000000" w:themeColor="text1"/>
                <w:szCs w:val="28"/>
                <w:lang w:val="en-US" w:eastAsia="en-US"/>
              </w:rPr>
              <w:t>(n=8)</w:t>
            </w:r>
          </w:p>
        </w:tc>
        <w:tc>
          <w:tcPr>
            <w:tcW w:w="5899" w:type="dxa"/>
            <w:gridSpan w:val="2"/>
            <w:shd w:val="clear" w:color="auto" w:fill="DAEEF3" w:themeFill="accent5" w:themeFillTint="33"/>
            <w:vAlign w:val="center"/>
          </w:tcPr>
          <w:p w14:paraId="14B9EBF9" w14:textId="77777777" w:rsidR="00637F04" w:rsidRPr="00D3654D" w:rsidRDefault="00637F04" w:rsidP="004F4F6D">
            <w:pPr>
              <w:jc w:val="center"/>
              <w:rPr>
                <w:color w:val="000000" w:themeColor="text1"/>
                <w:szCs w:val="28"/>
                <w:lang w:val="en-US"/>
              </w:rPr>
            </w:pPr>
            <w:r w:rsidRPr="00D3654D">
              <w:rPr>
                <w:rFonts w:eastAsia="Arial"/>
                <w:b/>
                <w:color w:val="000000" w:themeColor="text1"/>
                <w:szCs w:val="28"/>
                <w:lang w:val="en-US" w:eastAsia="en-US"/>
              </w:rPr>
              <w:t xml:space="preserve">Trọng lượng </w:t>
            </w:r>
            <w:r w:rsidRPr="00D3654D">
              <w:rPr>
                <w:b/>
                <w:color w:val="000000" w:themeColor="text1"/>
                <w:szCs w:val="28"/>
              </w:rPr>
              <w:t>M ± SD (g/100g)</w:t>
            </w:r>
          </w:p>
        </w:tc>
      </w:tr>
      <w:tr w:rsidR="00D3654D" w:rsidRPr="00D3654D" w14:paraId="5C688B53" w14:textId="77777777" w:rsidTr="00BC047E">
        <w:trPr>
          <w:trHeight w:val="624"/>
          <w:jc w:val="center"/>
        </w:trPr>
        <w:tc>
          <w:tcPr>
            <w:tcW w:w="2794" w:type="dxa"/>
            <w:vMerge/>
            <w:vAlign w:val="center"/>
          </w:tcPr>
          <w:p w14:paraId="4A00918F" w14:textId="77777777" w:rsidR="00637F04" w:rsidRPr="00D3654D" w:rsidRDefault="00637F04" w:rsidP="004F4F6D">
            <w:pPr>
              <w:jc w:val="center"/>
              <w:rPr>
                <w:color w:val="000000" w:themeColor="text1"/>
                <w:szCs w:val="28"/>
              </w:rPr>
            </w:pPr>
          </w:p>
        </w:tc>
        <w:tc>
          <w:tcPr>
            <w:tcW w:w="3061" w:type="dxa"/>
            <w:shd w:val="clear" w:color="auto" w:fill="F2DBDB" w:themeFill="accent2" w:themeFillTint="33"/>
            <w:vAlign w:val="center"/>
          </w:tcPr>
          <w:p w14:paraId="12DD013B" w14:textId="77777777" w:rsidR="00637F04" w:rsidRPr="00D3654D" w:rsidRDefault="00637F04" w:rsidP="004F4F6D">
            <w:pPr>
              <w:jc w:val="center"/>
              <w:rPr>
                <w:b/>
                <w:bCs/>
                <w:color w:val="000000" w:themeColor="text1"/>
                <w:szCs w:val="28"/>
                <w:lang w:val="en-US"/>
              </w:rPr>
            </w:pPr>
            <w:r w:rsidRPr="00D3654D">
              <w:rPr>
                <w:b/>
                <w:bCs/>
                <w:color w:val="000000" w:themeColor="text1"/>
                <w:szCs w:val="28"/>
                <w:lang w:val="en-US"/>
              </w:rPr>
              <w:t>Quy đầu</w:t>
            </w:r>
          </w:p>
        </w:tc>
        <w:tc>
          <w:tcPr>
            <w:tcW w:w="2838" w:type="dxa"/>
            <w:shd w:val="clear" w:color="auto" w:fill="F2DBDB" w:themeFill="accent2" w:themeFillTint="33"/>
            <w:vAlign w:val="center"/>
          </w:tcPr>
          <w:p w14:paraId="4384E596" w14:textId="77777777" w:rsidR="00637F04" w:rsidRPr="00D3654D" w:rsidRDefault="00637F04" w:rsidP="004F4F6D">
            <w:pPr>
              <w:jc w:val="center"/>
              <w:rPr>
                <w:b/>
                <w:bCs/>
                <w:color w:val="000000" w:themeColor="text1"/>
                <w:szCs w:val="28"/>
              </w:rPr>
            </w:pPr>
            <w:r w:rsidRPr="00D3654D">
              <w:rPr>
                <w:b/>
                <w:bCs/>
                <w:color w:val="000000" w:themeColor="text1"/>
                <w:szCs w:val="28"/>
                <w:lang w:val="en-US"/>
              </w:rPr>
              <w:t>Tuyến tiền liệt</w:t>
            </w:r>
          </w:p>
        </w:tc>
      </w:tr>
      <w:tr w:rsidR="00D3654D" w:rsidRPr="00D3654D" w14:paraId="7EB1A99C" w14:textId="77777777" w:rsidTr="00BC047E">
        <w:trPr>
          <w:trHeight w:val="624"/>
          <w:jc w:val="center"/>
        </w:trPr>
        <w:tc>
          <w:tcPr>
            <w:tcW w:w="2794" w:type="dxa"/>
            <w:vAlign w:val="center"/>
          </w:tcPr>
          <w:p w14:paraId="31B5D535" w14:textId="77777777" w:rsidR="00637F04" w:rsidRPr="00D3654D" w:rsidRDefault="00637F04" w:rsidP="004F4F6D">
            <w:pPr>
              <w:jc w:val="both"/>
              <w:rPr>
                <w:color w:val="000000" w:themeColor="text1"/>
                <w:szCs w:val="28"/>
              </w:rPr>
            </w:pPr>
            <w:r w:rsidRPr="00D3654D">
              <w:rPr>
                <w:color w:val="000000" w:themeColor="text1"/>
                <w:szCs w:val="28"/>
              </w:rPr>
              <w:t>Chứng (a)</w:t>
            </w:r>
          </w:p>
        </w:tc>
        <w:tc>
          <w:tcPr>
            <w:tcW w:w="3061" w:type="dxa"/>
            <w:vAlign w:val="center"/>
          </w:tcPr>
          <w:p w14:paraId="27C114DE" w14:textId="77777777" w:rsidR="00637F04" w:rsidRPr="00D3654D" w:rsidRDefault="00637F04" w:rsidP="004F4F6D">
            <w:pPr>
              <w:jc w:val="center"/>
              <w:rPr>
                <w:color w:val="000000" w:themeColor="text1"/>
                <w:szCs w:val="28"/>
              </w:rPr>
            </w:pPr>
            <w:r w:rsidRPr="00D3654D">
              <w:rPr>
                <w:color w:val="000000" w:themeColor="text1"/>
                <w:szCs w:val="28"/>
              </w:rPr>
              <w:t>0,038 ± 0,006</w:t>
            </w:r>
          </w:p>
        </w:tc>
        <w:tc>
          <w:tcPr>
            <w:tcW w:w="2838" w:type="dxa"/>
            <w:vAlign w:val="center"/>
          </w:tcPr>
          <w:p w14:paraId="354A4E7C" w14:textId="77777777" w:rsidR="00637F04" w:rsidRPr="00D3654D" w:rsidRDefault="00637F04" w:rsidP="004F4F6D">
            <w:pPr>
              <w:jc w:val="center"/>
              <w:rPr>
                <w:color w:val="000000" w:themeColor="text1"/>
                <w:szCs w:val="28"/>
              </w:rPr>
            </w:pPr>
            <w:r w:rsidRPr="00D3654D">
              <w:rPr>
                <w:color w:val="000000" w:themeColor="text1"/>
                <w:szCs w:val="28"/>
              </w:rPr>
              <w:t>0,006 ± 0,0005</w:t>
            </w:r>
          </w:p>
        </w:tc>
      </w:tr>
      <w:tr w:rsidR="00D3654D" w:rsidRPr="00D3654D" w14:paraId="5B6805FD" w14:textId="77777777" w:rsidTr="00BC047E">
        <w:trPr>
          <w:trHeight w:val="624"/>
          <w:jc w:val="center"/>
        </w:trPr>
        <w:tc>
          <w:tcPr>
            <w:tcW w:w="2794" w:type="dxa"/>
            <w:vAlign w:val="center"/>
          </w:tcPr>
          <w:p w14:paraId="00C4B937" w14:textId="77777777" w:rsidR="00637F04" w:rsidRPr="00D3654D" w:rsidRDefault="00637F04" w:rsidP="004F4F6D">
            <w:pPr>
              <w:jc w:val="both"/>
              <w:rPr>
                <w:color w:val="000000" w:themeColor="text1"/>
                <w:szCs w:val="28"/>
              </w:rPr>
            </w:pPr>
            <w:r w:rsidRPr="00D3654D">
              <w:rPr>
                <w:color w:val="000000" w:themeColor="text1"/>
                <w:szCs w:val="28"/>
              </w:rPr>
              <w:t>Tham chiếu (b)</w:t>
            </w:r>
          </w:p>
        </w:tc>
        <w:tc>
          <w:tcPr>
            <w:tcW w:w="3061" w:type="dxa"/>
            <w:vAlign w:val="center"/>
          </w:tcPr>
          <w:p w14:paraId="16022A0E" w14:textId="77777777" w:rsidR="00637F04" w:rsidRPr="00D3654D" w:rsidRDefault="00637F04" w:rsidP="004F4F6D">
            <w:pPr>
              <w:jc w:val="center"/>
              <w:rPr>
                <w:color w:val="000000" w:themeColor="text1"/>
                <w:szCs w:val="28"/>
              </w:rPr>
            </w:pPr>
            <w:r w:rsidRPr="00D3654D">
              <w:rPr>
                <w:color w:val="000000" w:themeColor="text1"/>
                <w:szCs w:val="28"/>
              </w:rPr>
              <w:t>0,082 ± 0,013</w:t>
            </w:r>
          </w:p>
        </w:tc>
        <w:tc>
          <w:tcPr>
            <w:tcW w:w="2838" w:type="dxa"/>
            <w:vAlign w:val="center"/>
          </w:tcPr>
          <w:p w14:paraId="6C1421F8" w14:textId="77777777" w:rsidR="00637F04" w:rsidRPr="00D3654D" w:rsidRDefault="00637F04" w:rsidP="004F4F6D">
            <w:pPr>
              <w:jc w:val="center"/>
              <w:rPr>
                <w:color w:val="000000" w:themeColor="text1"/>
                <w:szCs w:val="28"/>
              </w:rPr>
            </w:pPr>
            <w:r w:rsidRPr="00D3654D">
              <w:rPr>
                <w:color w:val="000000" w:themeColor="text1"/>
                <w:szCs w:val="28"/>
              </w:rPr>
              <w:t>0,077 ± 0,019</w:t>
            </w:r>
          </w:p>
        </w:tc>
      </w:tr>
      <w:tr w:rsidR="00D3654D" w:rsidRPr="00D3654D" w14:paraId="1A587C88" w14:textId="77777777" w:rsidTr="00BC047E">
        <w:trPr>
          <w:trHeight w:val="624"/>
          <w:jc w:val="center"/>
        </w:trPr>
        <w:tc>
          <w:tcPr>
            <w:tcW w:w="2794" w:type="dxa"/>
            <w:vAlign w:val="center"/>
          </w:tcPr>
          <w:p w14:paraId="40BAA9E1" w14:textId="77777777" w:rsidR="00637F04" w:rsidRPr="00D3654D" w:rsidRDefault="00637F04" w:rsidP="004F4F6D">
            <w:pPr>
              <w:jc w:val="center"/>
              <w:rPr>
                <w:color w:val="000000" w:themeColor="text1"/>
                <w:szCs w:val="28"/>
              </w:rPr>
            </w:pPr>
            <w:r w:rsidRPr="00D3654D">
              <w:rPr>
                <w:color w:val="000000" w:themeColor="text1"/>
                <w:szCs w:val="28"/>
                <w:lang w:val="en-US"/>
              </w:rPr>
              <w:t>p</w:t>
            </w:r>
            <w:r w:rsidRPr="00D3654D">
              <w:rPr>
                <w:color w:val="000000" w:themeColor="text1"/>
                <w:szCs w:val="28"/>
                <w:vertAlign w:val="subscript"/>
              </w:rPr>
              <w:t>b-a</w:t>
            </w:r>
          </w:p>
        </w:tc>
        <w:tc>
          <w:tcPr>
            <w:tcW w:w="3061" w:type="dxa"/>
            <w:vAlign w:val="center"/>
          </w:tcPr>
          <w:p w14:paraId="5413F6F3" w14:textId="77777777" w:rsidR="00637F04" w:rsidRPr="00D3654D" w:rsidRDefault="00637F04" w:rsidP="004F4F6D">
            <w:pPr>
              <w:jc w:val="center"/>
              <w:rPr>
                <w:b/>
                <w:color w:val="000000" w:themeColor="text1"/>
                <w:szCs w:val="28"/>
              </w:rPr>
            </w:pPr>
            <w:r w:rsidRPr="00D3654D">
              <w:rPr>
                <w:b/>
                <w:color w:val="000000" w:themeColor="text1"/>
                <w:szCs w:val="28"/>
              </w:rPr>
              <w:t>&lt; 0,05</w:t>
            </w:r>
          </w:p>
        </w:tc>
        <w:tc>
          <w:tcPr>
            <w:tcW w:w="2838" w:type="dxa"/>
            <w:vAlign w:val="center"/>
          </w:tcPr>
          <w:p w14:paraId="1CF5BCCB" w14:textId="77777777" w:rsidR="00637F04" w:rsidRPr="00D3654D" w:rsidRDefault="00637F04" w:rsidP="004F4F6D">
            <w:pPr>
              <w:jc w:val="center"/>
              <w:rPr>
                <w:b/>
                <w:color w:val="000000" w:themeColor="text1"/>
                <w:szCs w:val="28"/>
              </w:rPr>
            </w:pPr>
            <w:r w:rsidRPr="00D3654D">
              <w:rPr>
                <w:b/>
                <w:color w:val="000000" w:themeColor="text1"/>
                <w:szCs w:val="28"/>
              </w:rPr>
              <w:t>&lt; 0,05</w:t>
            </w:r>
          </w:p>
        </w:tc>
      </w:tr>
      <w:tr w:rsidR="00D3654D" w:rsidRPr="00D3654D" w14:paraId="0C6A1D79" w14:textId="77777777" w:rsidTr="00BC047E">
        <w:trPr>
          <w:trHeight w:val="624"/>
          <w:jc w:val="center"/>
        </w:trPr>
        <w:tc>
          <w:tcPr>
            <w:tcW w:w="2794" w:type="dxa"/>
            <w:vAlign w:val="center"/>
          </w:tcPr>
          <w:p w14:paraId="4FAE3D81" w14:textId="77777777" w:rsidR="00637F04" w:rsidRPr="00D3654D" w:rsidRDefault="00637F04" w:rsidP="004F4F6D">
            <w:pPr>
              <w:jc w:val="both"/>
              <w:rPr>
                <w:rFonts w:eastAsia="Arial"/>
                <w:color w:val="000000" w:themeColor="text1"/>
                <w:szCs w:val="28"/>
                <w:lang w:eastAsia="en-US"/>
              </w:rPr>
            </w:pPr>
            <w:r w:rsidRPr="00D3654D">
              <w:rPr>
                <w:color w:val="000000" w:themeColor="text1"/>
                <w:szCs w:val="28"/>
              </w:rPr>
              <w:t>Lô trị 1 (c)</w:t>
            </w:r>
          </w:p>
        </w:tc>
        <w:tc>
          <w:tcPr>
            <w:tcW w:w="3061" w:type="dxa"/>
            <w:vAlign w:val="center"/>
          </w:tcPr>
          <w:p w14:paraId="6A7A5E5E"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rPr>
              <w:t>0,042 ± 0,010</w:t>
            </w:r>
          </w:p>
        </w:tc>
        <w:tc>
          <w:tcPr>
            <w:tcW w:w="2838" w:type="dxa"/>
            <w:vAlign w:val="center"/>
          </w:tcPr>
          <w:p w14:paraId="73833A8D" w14:textId="77777777" w:rsidR="00637F04" w:rsidRPr="00D3654D" w:rsidRDefault="00637F04" w:rsidP="004F4F6D">
            <w:pPr>
              <w:jc w:val="center"/>
              <w:rPr>
                <w:color w:val="000000" w:themeColor="text1"/>
                <w:szCs w:val="28"/>
              </w:rPr>
            </w:pPr>
            <w:r w:rsidRPr="00D3654D">
              <w:rPr>
                <w:color w:val="000000" w:themeColor="text1"/>
                <w:szCs w:val="28"/>
              </w:rPr>
              <w:t>0,007 ± 0,001</w:t>
            </w:r>
          </w:p>
        </w:tc>
      </w:tr>
      <w:tr w:rsidR="00D3654D" w:rsidRPr="00D3654D" w14:paraId="4A5B46FA" w14:textId="77777777" w:rsidTr="00BC047E">
        <w:trPr>
          <w:trHeight w:val="624"/>
          <w:jc w:val="center"/>
        </w:trPr>
        <w:tc>
          <w:tcPr>
            <w:tcW w:w="2794" w:type="dxa"/>
            <w:vAlign w:val="center"/>
          </w:tcPr>
          <w:p w14:paraId="5DF9744F"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lang w:val="en-US"/>
              </w:rPr>
              <w:t>p</w:t>
            </w:r>
            <w:r w:rsidRPr="00D3654D">
              <w:rPr>
                <w:color w:val="000000" w:themeColor="text1"/>
                <w:szCs w:val="28"/>
                <w:vertAlign w:val="subscript"/>
              </w:rPr>
              <w:t>c-a</w:t>
            </w:r>
          </w:p>
        </w:tc>
        <w:tc>
          <w:tcPr>
            <w:tcW w:w="3061" w:type="dxa"/>
            <w:vAlign w:val="center"/>
          </w:tcPr>
          <w:p w14:paraId="45EFF43C"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rPr>
              <w:t>&gt; 0,05</w:t>
            </w:r>
          </w:p>
        </w:tc>
        <w:tc>
          <w:tcPr>
            <w:tcW w:w="2838" w:type="dxa"/>
            <w:vAlign w:val="center"/>
          </w:tcPr>
          <w:p w14:paraId="21796D1A" w14:textId="77777777" w:rsidR="00637F04" w:rsidRPr="00D3654D" w:rsidRDefault="00637F04" w:rsidP="004F4F6D">
            <w:pPr>
              <w:jc w:val="center"/>
              <w:rPr>
                <w:color w:val="000000" w:themeColor="text1"/>
                <w:szCs w:val="28"/>
              </w:rPr>
            </w:pPr>
            <w:r w:rsidRPr="00D3654D">
              <w:rPr>
                <w:color w:val="000000" w:themeColor="text1"/>
                <w:szCs w:val="28"/>
              </w:rPr>
              <w:t>&gt; 0,05</w:t>
            </w:r>
          </w:p>
        </w:tc>
      </w:tr>
      <w:tr w:rsidR="00D3654D" w:rsidRPr="00D3654D" w14:paraId="1FEA6B22" w14:textId="77777777" w:rsidTr="00BC047E">
        <w:trPr>
          <w:trHeight w:val="624"/>
          <w:jc w:val="center"/>
        </w:trPr>
        <w:tc>
          <w:tcPr>
            <w:tcW w:w="2794" w:type="dxa"/>
            <w:vAlign w:val="center"/>
          </w:tcPr>
          <w:p w14:paraId="2ABEB811"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lang w:val="en-US"/>
              </w:rPr>
              <w:t>p</w:t>
            </w:r>
            <w:r w:rsidRPr="00D3654D">
              <w:rPr>
                <w:color w:val="000000" w:themeColor="text1"/>
                <w:szCs w:val="28"/>
                <w:vertAlign w:val="subscript"/>
              </w:rPr>
              <w:t>c-b</w:t>
            </w:r>
          </w:p>
        </w:tc>
        <w:tc>
          <w:tcPr>
            <w:tcW w:w="3061" w:type="dxa"/>
            <w:vAlign w:val="center"/>
          </w:tcPr>
          <w:p w14:paraId="71A83672" w14:textId="77777777" w:rsidR="00637F04" w:rsidRPr="00D3654D" w:rsidRDefault="00637F04" w:rsidP="004F4F6D">
            <w:pPr>
              <w:jc w:val="center"/>
              <w:rPr>
                <w:rFonts w:eastAsia="Arial"/>
                <w:b/>
                <w:color w:val="000000" w:themeColor="text1"/>
                <w:szCs w:val="28"/>
                <w:lang w:eastAsia="en-US"/>
              </w:rPr>
            </w:pPr>
            <w:r w:rsidRPr="00D3654D">
              <w:rPr>
                <w:b/>
                <w:color w:val="000000" w:themeColor="text1"/>
                <w:szCs w:val="28"/>
              </w:rPr>
              <w:t>&lt; 0,05</w:t>
            </w:r>
          </w:p>
        </w:tc>
        <w:tc>
          <w:tcPr>
            <w:tcW w:w="2838" w:type="dxa"/>
            <w:vAlign w:val="center"/>
          </w:tcPr>
          <w:p w14:paraId="5D3D9E2F" w14:textId="77777777" w:rsidR="00637F04" w:rsidRPr="00D3654D" w:rsidRDefault="00637F04" w:rsidP="004F4F6D">
            <w:pPr>
              <w:jc w:val="center"/>
              <w:rPr>
                <w:b/>
                <w:color w:val="000000" w:themeColor="text1"/>
                <w:szCs w:val="28"/>
              </w:rPr>
            </w:pPr>
            <w:r w:rsidRPr="00D3654D">
              <w:rPr>
                <w:b/>
                <w:color w:val="000000" w:themeColor="text1"/>
                <w:szCs w:val="28"/>
              </w:rPr>
              <w:t>&lt; 0,05</w:t>
            </w:r>
          </w:p>
        </w:tc>
      </w:tr>
      <w:tr w:rsidR="00D3654D" w:rsidRPr="00D3654D" w14:paraId="572C3E46" w14:textId="77777777" w:rsidTr="00BC047E">
        <w:trPr>
          <w:trHeight w:val="624"/>
          <w:jc w:val="center"/>
        </w:trPr>
        <w:tc>
          <w:tcPr>
            <w:tcW w:w="2794" w:type="dxa"/>
            <w:vAlign w:val="center"/>
          </w:tcPr>
          <w:p w14:paraId="7F1CCD11" w14:textId="77777777" w:rsidR="00637F04" w:rsidRPr="00D3654D" w:rsidRDefault="00637F04" w:rsidP="004F4F6D">
            <w:pPr>
              <w:jc w:val="both"/>
              <w:rPr>
                <w:rFonts w:eastAsia="Arial"/>
                <w:color w:val="000000" w:themeColor="text1"/>
                <w:szCs w:val="28"/>
                <w:lang w:eastAsia="en-US"/>
              </w:rPr>
            </w:pPr>
            <w:r w:rsidRPr="00D3654D">
              <w:rPr>
                <w:color w:val="000000" w:themeColor="text1"/>
                <w:szCs w:val="28"/>
              </w:rPr>
              <w:t>Lô trị 2 (d)</w:t>
            </w:r>
          </w:p>
        </w:tc>
        <w:tc>
          <w:tcPr>
            <w:tcW w:w="3061" w:type="dxa"/>
            <w:vAlign w:val="center"/>
          </w:tcPr>
          <w:p w14:paraId="0EF3FD97"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rPr>
              <w:t>0,043 ± 0,005</w:t>
            </w:r>
          </w:p>
        </w:tc>
        <w:tc>
          <w:tcPr>
            <w:tcW w:w="2838" w:type="dxa"/>
            <w:vAlign w:val="center"/>
          </w:tcPr>
          <w:p w14:paraId="4154396F" w14:textId="77777777" w:rsidR="00637F04" w:rsidRPr="00D3654D" w:rsidRDefault="00637F04" w:rsidP="004F4F6D">
            <w:pPr>
              <w:jc w:val="center"/>
              <w:rPr>
                <w:color w:val="000000" w:themeColor="text1"/>
                <w:szCs w:val="28"/>
              </w:rPr>
            </w:pPr>
            <w:r w:rsidRPr="00D3654D">
              <w:rPr>
                <w:color w:val="000000" w:themeColor="text1"/>
                <w:szCs w:val="28"/>
              </w:rPr>
              <w:t>0,006 ± 0,001</w:t>
            </w:r>
          </w:p>
        </w:tc>
      </w:tr>
      <w:tr w:rsidR="00D3654D" w:rsidRPr="00D3654D" w14:paraId="45639190" w14:textId="77777777" w:rsidTr="00BC047E">
        <w:trPr>
          <w:trHeight w:val="624"/>
          <w:jc w:val="center"/>
        </w:trPr>
        <w:tc>
          <w:tcPr>
            <w:tcW w:w="2794" w:type="dxa"/>
            <w:vAlign w:val="center"/>
          </w:tcPr>
          <w:p w14:paraId="575DF34C"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lang w:val="en-US"/>
              </w:rPr>
              <w:t>p</w:t>
            </w:r>
            <w:r w:rsidRPr="00D3654D">
              <w:rPr>
                <w:color w:val="000000" w:themeColor="text1"/>
                <w:szCs w:val="28"/>
                <w:vertAlign w:val="subscript"/>
              </w:rPr>
              <w:t>d-a</w:t>
            </w:r>
          </w:p>
        </w:tc>
        <w:tc>
          <w:tcPr>
            <w:tcW w:w="3061" w:type="dxa"/>
            <w:vAlign w:val="center"/>
          </w:tcPr>
          <w:p w14:paraId="4A4B8BB7"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rPr>
              <w:t>&gt; 0,05</w:t>
            </w:r>
          </w:p>
        </w:tc>
        <w:tc>
          <w:tcPr>
            <w:tcW w:w="2838" w:type="dxa"/>
            <w:vAlign w:val="center"/>
          </w:tcPr>
          <w:p w14:paraId="4F3BD4E7" w14:textId="77777777" w:rsidR="00637F04" w:rsidRPr="00D3654D" w:rsidRDefault="00637F04" w:rsidP="004F4F6D">
            <w:pPr>
              <w:jc w:val="center"/>
              <w:rPr>
                <w:color w:val="000000" w:themeColor="text1"/>
                <w:szCs w:val="28"/>
              </w:rPr>
            </w:pPr>
            <w:r w:rsidRPr="00D3654D">
              <w:rPr>
                <w:color w:val="000000" w:themeColor="text1"/>
                <w:szCs w:val="28"/>
              </w:rPr>
              <w:t>&gt; 0,05</w:t>
            </w:r>
          </w:p>
        </w:tc>
      </w:tr>
      <w:tr w:rsidR="00D3654D" w:rsidRPr="00D3654D" w14:paraId="5F6C3675" w14:textId="77777777" w:rsidTr="00BC047E">
        <w:trPr>
          <w:trHeight w:val="624"/>
          <w:jc w:val="center"/>
        </w:trPr>
        <w:tc>
          <w:tcPr>
            <w:tcW w:w="2794" w:type="dxa"/>
            <w:vAlign w:val="center"/>
          </w:tcPr>
          <w:p w14:paraId="17D40D84"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rPr>
              <w:t>p</w:t>
            </w:r>
            <w:r w:rsidRPr="00D3654D">
              <w:rPr>
                <w:color w:val="000000" w:themeColor="text1"/>
                <w:szCs w:val="28"/>
                <w:vertAlign w:val="subscript"/>
              </w:rPr>
              <w:t>d-b</w:t>
            </w:r>
          </w:p>
        </w:tc>
        <w:tc>
          <w:tcPr>
            <w:tcW w:w="3061" w:type="dxa"/>
            <w:vAlign w:val="center"/>
          </w:tcPr>
          <w:p w14:paraId="3D175061" w14:textId="77777777" w:rsidR="00637F04" w:rsidRPr="00D3654D" w:rsidRDefault="00637F04" w:rsidP="004F4F6D">
            <w:pPr>
              <w:jc w:val="center"/>
              <w:rPr>
                <w:rFonts w:eastAsia="Arial"/>
                <w:b/>
                <w:color w:val="000000" w:themeColor="text1"/>
                <w:szCs w:val="28"/>
                <w:lang w:eastAsia="en-US"/>
              </w:rPr>
            </w:pPr>
            <w:r w:rsidRPr="00D3654D">
              <w:rPr>
                <w:b/>
                <w:color w:val="000000" w:themeColor="text1"/>
                <w:szCs w:val="28"/>
              </w:rPr>
              <w:t>&lt; 0,05</w:t>
            </w:r>
          </w:p>
        </w:tc>
        <w:tc>
          <w:tcPr>
            <w:tcW w:w="2838" w:type="dxa"/>
            <w:vAlign w:val="center"/>
          </w:tcPr>
          <w:p w14:paraId="42736165" w14:textId="77777777" w:rsidR="00637F04" w:rsidRPr="00D3654D" w:rsidRDefault="00637F04" w:rsidP="004F4F6D">
            <w:pPr>
              <w:jc w:val="center"/>
              <w:rPr>
                <w:b/>
                <w:color w:val="000000" w:themeColor="text1"/>
                <w:szCs w:val="28"/>
              </w:rPr>
            </w:pPr>
            <w:r w:rsidRPr="00D3654D">
              <w:rPr>
                <w:b/>
                <w:color w:val="000000" w:themeColor="text1"/>
                <w:szCs w:val="28"/>
              </w:rPr>
              <w:t>&lt; 0,05</w:t>
            </w:r>
          </w:p>
        </w:tc>
      </w:tr>
    </w:tbl>
    <w:p w14:paraId="55720D61" w14:textId="3049F44D" w:rsidR="00637F04" w:rsidRPr="00D3654D" w:rsidRDefault="00637F04" w:rsidP="00637F04">
      <w:pPr>
        <w:spacing w:line="360" w:lineRule="auto"/>
        <w:jc w:val="both"/>
        <w:rPr>
          <w:i/>
          <w:iCs/>
          <w:color w:val="000000" w:themeColor="text1"/>
          <w:szCs w:val="28"/>
          <w:lang w:val="en-US"/>
        </w:rPr>
      </w:pPr>
      <w:r w:rsidRPr="00D3654D">
        <w:rPr>
          <w:b/>
          <w:bCs/>
          <w:i/>
          <w:iCs/>
          <w:color w:val="000000" w:themeColor="text1"/>
          <w:szCs w:val="28"/>
          <w:lang w:val="en-US"/>
        </w:rPr>
        <w:tab/>
      </w:r>
    </w:p>
    <w:p w14:paraId="13782B24" w14:textId="77777777" w:rsidR="00637F04" w:rsidRPr="00D3654D" w:rsidRDefault="00637F04" w:rsidP="00637F04">
      <w:pPr>
        <w:spacing w:line="360" w:lineRule="auto"/>
        <w:jc w:val="both"/>
        <w:rPr>
          <w:color w:val="000000" w:themeColor="text1"/>
          <w:szCs w:val="28"/>
          <w:lang w:val="en-US"/>
        </w:rPr>
      </w:pPr>
      <w:r w:rsidRPr="00D3654D">
        <w:rPr>
          <w:i/>
          <w:iCs/>
          <w:color w:val="000000" w:themeColor="text1"/>
          <w:szCs w:val="28"/>
          <w:lang w:val="en-US"/>
        </w:rPr>
        <w:tab/>
      </w:r>
      <w:r w:rsidRPr="00D3654D">
        <w:rPr>
          <w:color w:val="000000" w:themeColor="text1"/>
          <w:szCs w:val="28"/>
          <w:lang w:val="en-US"/>
        </w:rPr>
        <w:t>Lô tham chiếu dùng testosteron 0,4 mg/kg; trọng lượng quy đầu, tuyến tiền liệt tăng rất rõ rệt so với lô chứng và 2 lô dùng Testin CT3 với sự khác biệt có ý nghĩa thống kê (p &lt; 0,05).</w:t>
      </w:r>
    </w:p>
    <w:p w14:paraId="041BC2F2" w14:textId="77777777" w:rsidR="00637F04" w:rsidRPr="00D3654D" w:rsidRDefault="00637F04" w:rsidP="00637F04">
      <w:pPr>
        <w:spacing w:line="360" w:lineRule="auto"/>
        <w:jc w:val="both"/>
        <w:rPr>
          <w:color w:val="000000" w:themeColor="text1"/>
          <w:szCs w:val="28"/>
          <w:lang w:val="en-US"/>
        </w:rPr>
      </w:pPr>
      <w:r w:rsidRPr="00D3654D">
        <w:rPr>
          <w:color w:val="000000" w:themeColor="text1"/>
          <w:szCs w:val="28"/>
          <w:lang w:val="en-US"/>
        </w:rPr>
        <w:tab/>
        <w:t>Lô dùng Testin CT3 liều thấp so với lô chứng; trọng lượng quy đầu và tuyến tiền liệt không có sự khác biệt có ý nghĩa thống kê (p &gt; 0,05).</w:t>
      </w:r>
    </w:p>
    <w:p w14:paraId="2FFF26DD" w14:textId="756E981E" w:rsidR="00F32029" w:rsidRPr="00D3654D" w:rsidRDefault="00637F04" w:rsidP="00F01752">
      <w:pPr>
        <w:spacing w:line="360" w:lineRule="auto"/>
        <w:jc w:val="both"/>
        <w:rPr>
          <w:b/>
          <w:bCs/>
          <w:i/>
          <w:iCs/>
          <w:color w:val="000000" w:themeColor="text1"/>
          <w:szCs w:val="28"/>
          <w:lang w:val="en-US"/>
        </w:rPr>
      </w:pPr>
      <w:r w:rsidRPr="00D3654D">
        <w:rPr>
          <w:color w:val="000000" w:themeColor="text1"/>
          <w:szCs w:val="28"/>
          <w:lang w:val="en-US"/>
        </w:rPr>
        <w:tab/>
        <w:t>Lô dùng Testin CT3 liều cao; trọng lượng quy đầu và tuyến tiền liệt cũng không có sự khác biệt có ý nghĩa thống kê so với lô chứng (p &gt; 0,05).</w:t>
      </w:r>
    </w:p>
    <w:p w14:paraId="44B42FD9" w14:textId="77777777" w:rsidR="00BC047E" w:rsidRDefault="00BC047E" w:rsidP="00F32029">
      <w:pPr>
        <w:pStyle w:val="B2"/>
        <w:rPr>
          <w:color w:val="000000" w:themeColor="text1"/>
        </w:rPr>
      </w:pPr>
    </w:p>
    <w:p w14:paraId="4F9C7EB5" w14:textId="77777777" w:rsidR="00BC047E" w:rsidRDefault="00BC047E" w:rsidP="00F32029">
      <w:pPr>
        <w:pStyle w:val="B2"/>
        <w:rPr>
          <w:color w:val="000000" w:themeColor="text1"/>
        </w:rPr>
      </w:pPr>
    </w:p>
    <w:p w14:paraId="41B5CEA7" w14:textId="77777777" w:rsidR="00BC047E" w:rsidRDefault="00BC047E" w:rsidP="00F32029">
      <w:pPr>
        <w:pStyle w:val="B2"/>
        <w:rPr>
          <w:color w:val="000000" w:themeColor="text1"/>
        </w:rPr>
      </w:pPr>
    </w:p>
    <w:p w14:paraId="30C64C76" w14:textId="52059967" w:rsidR="00637F04" w:rsidRPr="00D3654D" w:rsidRDefault="00637F04" w:rsidP="00F32029">
      <w:pPr>
        <w:pStyle w:val="B2"/>
        <w:rPr>
          <w:color w:val="000000" w:themeColor="text1"/>
        </w:rPr>
      </w:pPr>
      <w:bookmarkStart w:id="291" w:name="_Toc74077597"/>
      <w:r w:rsidRPr="00D3654D">
        <w:rPr>
          <w:color w:val="000000" w:themeColor="text1"/>
        </w:rPr>
        <w:lastRenderedPageBreak/>
        <w:t>Bảng 3.</w:t>
      </w:r>
      <w:r w:rsidR="00362B96" w:rsidRPr="00D3654D">
        <w:rPr>
          <w:color w:val="000000" w:themeColor="text1"/>
        </w:rPr>
        <w:t>25</w:t>
      </w:r>
      <w:r w:rsidRPr="00D3654D">
        <w:rPr>
          <w:color w:val="000000" w:themeColor="text1"/>
        </w:rPr>
        <w:t>. Ảnh hưởng Testin CT3 đến trọng lượng túi tinh,</w:t>
      </w:r>
      <w:bookmarkEnd w:id="291"/>
    </w:p>
    <w:p w14:paraId="42702442" w14:textId="4DC76B0C" w:rsidR="00637F04" w:rsidRPr="00D3654D" w:rsidRDefault="00637F04" w:rsidP="00F32029">
      <w:pPr>
        <w:pStyle w:val="B2"/>
        <w:rPr>
          <w:color w:val="000000" w:themeColor="text1"/>
        </w:rPr>
      </w:pPr>
      <w:bookmarkStart w:id="292" w:name="_Toc74077598"/>
      <w:r w:rsidRPr="00D3654D">
        <w:rPr>
          <w:color w:val="000000" w:themeColor="text1"/>
        </w:rPr>
        <w:t>tuyến Cowper, cơ nâng hậu môn</w:t>
      </w:r>
      <w:r w:rsidR="00C60CC0" w:rsidRPr="00D3654D">
        <w:rPr>
          <w:color w:val="000000" w:themeColor="text1"/>
        </w:rPr>
        <w:t xml:space="preserve"> trong đánh giá hoạt tính androgen</w:t>
      </w:r>
      <w:bookmarkEnd w:id="292"/>
    </w:p>
    <w:tbl>
      <w:tblPr>
        <w:tblStyle w:val="TableGrid"/>
        <w:tblW w:w="8777" w:type="dxa"/>
        <w:jc w:val="center"/>
        <w:tblLook w:val="04A0" w:firstRow="1" w:lastRow="0" w:firstColumn="1" w:lastColumn="0" w:noHBand="0" w:noVBand="1"/>
      </w:tblPr>
      <w:tblGrid>
        <w:gridCol w:w="1912"/>
        <w:gridCol w:w="2415"/>
        <w:gridCol w:w="2090"/>
        <w:gridCol w:w="2360"/>
      </w:tblGrid>
      <w:tr w:rsidR="00D3654D" w:rsidRPr="00D3654D" w14:paraId="3E020D41" w14:textId="77777777" w:rsidTr="004F4F6D">
        <w:trPr>
          <w:trHeight w:val="680"/>
          <w:jc w:val="center"/>
        </w:trPr>
        <w:tc>
          <w:tcPr>
            <w:tcW w:w="1912" w:type="dxa"/>
            <w:vMerge w:val="restart"/>
            <w:shd w:val="clear" w:color="auto" w:fill="DAEEF3" w:themeFill="accent5" w:themeFillTint="33"/>
            <w:vAlign w:val="center"/>
          </w:tcPr>
          <w:p w14:paraId="632BC633" w14:textId="77777777" w:rsidR="00637F04" w:rsidRPr="00D3654D" w:rsidRDefault="00637F04" w:rsidP="004F4F6D">
            <w:pPr>
              <w:jc w:val="center"/>
              <w:rPr>
                <w:rFonts w:eastAsia="Arial"/>
                <w:b/>
                <w:color w:val="000000" w:themeColor="text1"/>
                <w:szCs w:val="28"/>
                <w:lang w:val="en-US" w:eastAsia="en-US"/>
              </w:rPr>
            </w:pPr>
            <w:r w:rsidRPr="00D3654D">
              <w:rPr>
                <w:rFonts w:eastAsia="Arial"/>
                <w:b/>
                <w:color w:val="000000" w:themeColor="text1"/>
                <w:szCs w:val="28"/>
                <w:lang w:val="en-US" w:eastAsia="en-US"/>
              </w:rPr>
              <w:t xml:space="preserve">Lô chuột </w:t>
            </w:r>
          </w:p>
          <w:p w14:paraId="215F84A5" w14:textId="77777777" w:rsidR="00637F04" w:rsidRPr="00D3654D" w:rsidRDefault="00637F04" w:rsidP="004F4F6D">
            <w:pPr>
              <w:jc w:val="center"/>
              <w:rPr>
                <w:color w:val="000000" w:themeColor="text1"/>
                <w:szCs w:val="28"/>
              </w:rPr>
            </w:pPr>
            <w:r w:rsidRPr="00D3654D">
              <w:rPr>
                <w:rFonts w:eastAsia="Arial"/>
                <w:b/>
                <w:color w:val="000000" w:themeColor="text1"/>
                <w:szCs w:val="28"/>
                <w:lang w:val="en-US" w:eastAsia="en-US"/>
              </w:rPr>
              <w:t>(n=8)</w:t>
            </w:r>
          </w:p>
        </w:tc>
        <w:tc>
          <w:tcPr>
            <w:tcW w:w="6865" w:type="dxa"/>
            <w:gridSpan w:val="3"/>
            <w:shd w:val="clear" w:color="auto" w:fill="DAEEF3" w:themeFill="accent5" w:themeFillTint="33"/>
            <w:vAlign w:val="center"/>
          </w:tcPr>
          <w:p w14:paraId="687079EB" w14:textId="77777777" w:rsidR="00637F04" w:rsidRPr="00D3654D" w:rsidRDefault="00637F04" w:rsidP="004F4F6D">
            <w:pPr>
              <w:jc w:val="center"/>
              <w:rPr>
                <w:color w:val="000000" w:themeColor="text1"/>
                <w:szCs w:val="28"/>
                <w:lang w:val="en-US"/>
              </w:rPr>
            </w:pPr>
            <w:r w:rsidRPr="00D3654D">
              <w:rPr>
                <w:rFonts w:eastAsia="Arial"/>
                <w:b/>
                <w:color w:val="000000" w:themeColor="text1"/>
                <w:szCs w:val="28"/>
                <w:lang w:val="en-US" w:eastAsia="en-US"/>
              </w:rPr>
              <w:t xml:space="preserve">Trọng lượng </w:t>
            </w:r>
            <w:r w:rsidRPr="00D3654D">
              <w:rPr>
                <w:b/>
                <w:color w:val="000000" w:themeColor="text1"/>
                <w:szCs w:val="28"/>
              </w:rPr>
              <w:t>M ± SD (g/100g)</w:t>
            </w:r>
          </w:p>
        </w:tc>
      </w:tr>
      <w:tr w:rsidR="00D3654D" w:rsidRPr="00D3654D" w14:paraId="3452583E" w14:textId="77777777" w:rsidTr="004F4F6D">
        <w:trPr>
          <w:trHeight w:val="680"/>
          <w:jc w:val="center"/>
        </w:trPr>
        <w:tc>
          <w:tcPr>
            <w:tcW w:w="1912" w:type="dxa"/>
            <w:vMerge/>
            <w:vAlign w:val="center"/>
          </w:tcPr>
          <w:p w14:paraId="6FC34B21" w14:textId="77777777" w:rsidR="00637F04" w:rsidRPr="00D3654D" w:rsidRDefault="00637F04" w:rsidP="004F4F6D">
            <w:pPr>
              <w:jc w:val="center"/>
              <w:rPr>
                <w:color w:val="000000" w:themeColor="text1"/>
                <w:szCs w:val="28"/>
              </w:rPr>
            </w:pPr>
          </w:p>
        </w:tc>
        <w:tc>
          <w:tcPr>
            <w:tcW w:w="2415" w:type="dxa"/>
            <w:shd w:val="clear" w:color="auto" w:fill="F2DBDB" w:themeFill="accent2" w:themeFillTint="33"/>
            <w:vAlign w:val="center"/>
          </w:tcPr>
          <w:p w14:paraId="32262CFF" w14:textId="77777777" w:rsidR="00637F04" w:rsidRPr="00D3654D" w:rsidRDefault="00637F04" w:rsidP="004F4F6D">
            <w:pPr>
              <w:jc w:val="center"/>
              <w:rPr>
                <w:b/>
                <w:bCs/>
                <w:color w:val="000000" w:themeColor="text1"/>
                <w:szCs w:val="28"/>
                <w:lang w:val="en-US"/>
              </w:rPr>
            </w:pPr>
            <w:r w:rsidRPr="00D3654D">
              <w:rPr>
                <w:b/>
                <w:bCs/>
                <w:color w:val="000000" w:themeColor="text1"/>
                <w:szCs w:val="28"/>
                <w:lang w:val="en-US"/>
              </w:rPr>
              <w:t>Túi tinh</w:t>
            </w:r>
          </w:p>
        </w:tc>
        <w:tc>
          <w:tcPr>
            <w:tcW w:w="2090" w:type="dxa"/>
            <w:shd w:val="clear" w:color="auto" w:fill="F2DBDB" w:themeFill="accent2" w:themeFillTint="33"/>
            <w:vAlign w:val="center"/>
          </w:tcPr>
          <w:p w14:paraId="7D98FDC9" w14:textId="77777777" w:rsidR="00637F04" w:rsidRPr="00D3654D" w:rsidRDefault="00637F04" w:rsidP="004F4F6D">
            <w:pPr>
              <w:jc w:val="center"/>
              <w:rPr>
                <w:b/>
                <w:bCs/>
                <w:color w:val="000000" w:themeColor="text1"/>
                <w:szCs w:val="28"/>
                <w:lang w:val="en-US"/>
              </w:rPr>
            </w:pPr>
            <w:r w:rsidRPr="00D3654D">
              <w:rPr>
                <w:b/>
                <w:bCs/>
                <w:color w:val="000000" w:themeColor="text1"/>
                <w:szCs w:val="28"/>
                <w:lang w:val="en-US"/>
              </w:rPr>
              <w:t>Tuyến Cowper</w:t>
            </w:r>
          </w:p>
        </w:tc>
        <w:tc>
          <w:tcPr>
            <w:tcW w:w="2360" w:type="dxa"/>
            <w:shd w:val="clear" w:color="auto" w:fill="F2DBDB" w:themeFill="accent2" w:themeFillTint="33"/>
            <w:vAlign w:val="center"/>
          </w:tcPr>
          <w:p w14:paraId="714D0F56" w14:textId="77777777" w:rsidR="00637F04" w:rsidRPr="00D3654D" w:rsidRDefault="00637F04" w:rsidP="004F4F6D">
            <w:pPr>
              <w:jc w:val="center"/>
              <w:rPr>
                <w:b/>
                <w:bCs/>
                <w:color w:val="000000" w:themeColor="text1"/>
                <w:szCs w:val="28"/>
                <w:lang w:val="en-US"/>
              </w:rPr>
            </w:pPr>
            <w:r w:rsidRPr="00D3654D">
              <w:rPr>
                <w:b/>
                <w:bCs/>
                <w:color w:val="000000" w:themeColor="text1"/>
                <w:szCs w:val="28"/>
                <w:lang w:val="en-US"/>
              </w:rPr>
              <w:t>Cơ nâng hậu môn</w:t>
            </w:r>
          </w:p>
        </w:tc>
      </w:tr>
      <w:tr w:rsidR="00D3654D" w:rsidRPr="00D3654D" w14:paraId="48C4D1AB" w14:textId="77777777" w:rsidTr="004F4F6D">
        <w:trPr>
          <w:trHeight w:val="680"/>
          <w:jc w:val="center"/>
        </w:trPr>
        <w:tc>
          <w:tcPr>
            <w:tcW w:w="1912" w:type="dxa"/>
            <w:vAlign w:val="center"/>
          </w:tcPr>
          <w:p w14:paraId="5610220E" w14:textId="77777777" w:rsidR="00637F04" w:rsidRPr="00D3654D" w:rsidRDefault="00637F04" w:rsidP="004F4F6D">
            <w:pPr>
              <w:jc w:val="both"/>
              <w:rPr>
                <w:color w:val="000000" w:themeColor="text1"/>
                <w:szCs w:val="28"/>
              </w:rPr>
            </w:pPr>
            <w:r w:rsidRPr="00D3654D">
              <w:rPr>
                <w:color w:val="000000" w:themeColor="text1"/>
                <w:szCs w:val="28"/>
              </w:rPr>
              <w:t>Chứng (a)</w:t>
            </w:r>
          </w:p>
        </w:tc>
        <w:tc>
          <w:tcPr>
            <w:tcW w:w="2415" w:type="dxa"/>
            <w:vAlign w:val="center"/>
          </w:tcPr>
          <w:p w14:paraId="43F763A1" w14:textId="77777777" w:rsidR="00637F04" w:rsidRPr="00D3654D" w:rsidRDefault="00637F04" w:rsidP="004F4F6D">
            <w:pPr>
              <w:jc w:val="center"/>
              <w:rPr>
                <w:bCs/>
                <w:color w:val="000000" w:themeColor="text1"/>
                <w:szCs w:val="28"/>
              </w:rPr>
            </w:pPr>
            <w:r w:rsidRPr="00D3654D">
              <w:rPr>
                <w:bCs/>
                <w:color w:val="000000" w:themeColor="text1"/>
                <w:szCs w:val="28"/>
              </w:rPr>
              <w:t>0,025 ± 0,006</w:t>
            </w:r>
          </w:p>
        </w:tc>
        <w:tc>
          <w:tcPr>
            <w:tcW w:w="2090" w:type="dxa"/>
            <w:vAlign w:val="center"/>
          </w:tcPr>
          <w:p w14:paraId="04B5EA96" w14:textId="77777777" w:rsidR="00637F04" w:rsidRPr="00D3654D" w:rsidRDefault="00637F04" w:rsidP="004F4F6D">
            <w:pPr>
              <w:jc w:val="center"/>
              <w:rPr>
                <w:bCs/>
                <w:color w:val="000000" w:themeColor="text1"/>
                <w:szCs w:val="28"/>
              </w:rPr>
            </w:pPr>
            <w:r w:rsidRPr="00D3654D">
              <w:rPr>
                <w:bCs/>
                <w:color w:val="000000" w:themeColor="text1"/>
                <w:szCs w:val="28"/>
              </w:rPr>
              <w:t>0,031 ± 0,005</w:t>
            </w:r>
          </w:p>
        </w:tc>
        <w:tc>
          <w:tcPr>
            <w:tcW w:w="2360" w:type="dxa"/>
            <w:vAlign w:val="center"/>
          </w:tcPr>
          <w:p w14:paraId="51F540D3" w14:textId="77777777" w:rsidR="00637F04" w:rsidRPr="00D3654D" w:rsidRDefault="00637F04" w:rsidP="004F4F6D">
            <w:pPr>
              <w:jc w:val="center"/>
              <w:rPr>
                <w:bCs/>
                <w:color w:val="000000" w:themeColor="text1"/>
                <w:szCs w:val="28"/>
              </w:rPr>
            </w:pPr>
            <w:r w:rsidRPr="00D3654D">
              <w:rPr>
                <w:bCs/>
                <w:color w:val="000000" w:themeColor="text1"/>
                <w:szCs w:val="28"/>
              </w:rPr>
              <w:t>0,037 ± 0,008</w:t>
            </w:r>
          </w:p>
        </w:tc>
      </w:tr>
      <w:tr w:rsidR="00D3654D" w:rsidRPr="00D3654D" w14:paraId="1CD31A38" w14:textId="77777777" w:rsidTr="004F4F6D">
        <w:trPr>
          <w:trHeight w:val="680"/>
          <w:jc w:val="center"/>
        </w:trPr>
        <w:tc>
          <w:tcPr>
            <w:tcW w:w="1912" w:type="dxa"/>
            <w:vAlign w:val="center"/>
          </w:tcPr>
          <w:p w14:paraId="41AC5FFE" w14:textId="77777777" w:rsidR="00637F04" w:rsidRPr="00D3654D" w:rsidRDefault="00637F04" w:rsidP="004F4F6D">
            <w:pPr>
              <w:jc w:val="both"/>
              <w:rPr>
                <w:color w:val="000000" w:themeColor="text1"/>
                <w:szCs w:val="28"/>
              </w:rPr>
            </w:pPr>
            <w:r w:rsidRPr="00D3654D">
              <w:rPr>
                <w:color w:val="000000" w:themeColor="text1"/>
                <w:szCs w:val="28"/>
              </w:rPr>
              <w:t>Tham chiếu (b)</w:t>
            </w:r>
          </w:p>
        </w:tc>
        <w:tc>
          <w:tcPr>
            <w:tcW w:w="2415" w:type="dxa"/>
            <w:vAlign w:val="center"/>
          </w:tcPr>
          <w:p w14:paraId="0CEB6912" w14:textId="77777777" w:rsidR="00637F04" w:rsidRPr="00D3654D" w:rsidRDefault="00637F04" w:rsidP="004F4F6D">
            <w:pPr>
              <w:jc w:val="center"/>
              <w:rPr>
                <w:bCs/>
                <w:color w:val="000000" w:themeColor="text1"/>
                <w:szCs w:val="28"/>
              </w:rPr>
            </w:pPr>
            <w:r w:rsidRPr="00D3654D">
              <w:rPr>
                <w:bCs/>
                <w:color w:val="000000" w:themeColor="text1"/>
                <w:szCs w:val="28"/>
              </w:rPr>
              <w:t>0,312 ± 0,088</w:t>
            </w:r>
          </w:p>
        </w:tc>
        <w:tc>
          <w:tcPr>
            <w:tcW w:w="2090" w:type="dxa"/>
            <w:vAlign w:val="center"/>
          </w:tcPr>
          <w:p w14:paraId="3E2A8A31" w14:textId="77777777" w:rsidR="00637F04" w:rsidRPr="00D3654D" w:rsidRDefault="00637F04" w:rsidP="004F4F6D">
            <w:pPr>
              <w:jc w:val="center"/>
              <w:rPr>
                <w:bCs/>
                <w:color w:val="000000" w:themeColor="text1"/>
                <w:szCs w:val="28"/>
              </w:rPr>
            </w:pPr>
            <w:r w:rsidRPr="00D3654D">
              <w:rPr>
                <w:bCs/>
                <w:color w:val="000000" w:themeColor="text1"/>
                <w:szCs w:val="28"/>
              </w:rPr>
              <w:t>0,055 ± 0,009</w:t>
            </w:r>
          </w:p>
        </w:tc>
        <w:tc>
          <w:tcPr>
            <w:tcW w:w="2360" w:type="dxa"/>
            <w:vAlign w:val="center"/>
          </w:tcPr>
          <w:p w14:paraId="01044B8D" w14:textId="77777777" w:rsidR="00637F04" w:rsidRPr="00D3654D" w:rsidRDefault="00637F04" w:rsidP="004F4F6D">
            <w:pPr>
              <w:jc w:val="center"/>
              <w:rPr>
                <w:bCs/>
                <w:color w:val="000000" w:themeColor="text1"/>
                <w:szCs w:val="28"/>
              </w:rPr>
            </w:pPr>
            <w:r w:rsidRPr="00D3654D">
              <w:rPr>
                <w:bCs/>
                <w:color w:val="000000" w:themeColor="text1"/>
                <w:szCs w:val="28"/>
              </w:rPr>
              <w:t>0,197 ± 0,038</w:t>
            </w:r>
          </w:p>
        </w:tc>
      </w:tr>
      <w:tr w:rsidR="00D3654D" w:rsidRPr="00D3654D" w14:paraId="03CC0481" w14:textId="77777777" w:rsidTr="004F4F6D">
        <w:trPr>
          <w:trHeight w:val="680"/>
          <w:jc w:val="center"/>
        </w:trPr>
        <w:tc>
          <w:tcPr>
            <w:tcW w:w="1912" w:type="dxa"/>
            <w:vAlign w:val="center"/>
          </w:tcPr>
          <w:p w14:paraId="69A1A072" w14:textId="77777777" w:rsidR="00637F04" w:rsidRPr="00D3654D" w:rsidRDefault="00637F04" w:rsidP="004F4F6D">
            <w:pPr>
              <w:jc w:val="center"/>
              <w:rPr>
                <w:color w:val="000000" w:themeColor="text1"/>
                <w:szCs w:val="28"/>
              </w:rPr>
            </w:pPr>
            <w:r w:rsidRPr="00D3654D">
              <w:rPr>
                <w:color w:val="000000" w:themeColor="text1"/>
                <w:szCs w:val="28"/>
                <w:lang w:val="en-US"/>
              </w:rPr>
              <w:t>p</w:t>
            </w:r>
            <w:r w:rsidRPr="00D3654D">
              <w:rPr>
                <w:color w:val="000000" w:themeColor="text1"/>
                <w:szCs w:val="28"/>
                <w:vertAlign w:val="subscript"/>
              </w:rPr>
              <w:t>b-a</w:t>
            </w:r>
          </w:p>
        </w:tc>
        <w:tc>
          <w:tcPr>
            <w:tcW w:w="2415" w:type="dxa"/>
            <w:vAlign w:val="center"/>
          </w:tcPr>
          <w:p w14:paraId="78953367" w14:textId="77777777" w:rsidR="00637F04" w:rsidRPr="00D3654D" w:rsidRDefault="00637F04" w:rsidP="004F4F6D">
            <w:pPr>
              <w:jc w:val="center"/>
              <w:rPr>
                <w:b/>
                <w:color w:val="000000" w:themeColor="text1"/>
                <w:szCs w:val="28"/>
              </w:rPr>
            </w:pPr>
            <w:r w:rsidRPr="00D3654D">
              <w:rPr>
                <w:b/>
                <w:color w:val="000000" w:themeColor="text1"/>
                <w:szCs w:val="28"/>
              </w:rPr>
              <w:t>&lt; 0,05</w:t>
            </w:r>
          </w:p>
        </w:tc>
        <w:tc>
          <w:tcPr>
            <w:tcW w:w="2090" w:type="dxa"/>
            <w:vAlign w:val="center"/>
          </w:tcPr>
          <w:p w14:paraId="0EE1F3DA" w14:textId="77777777" w:rsidR="00637F04" w:rsidRPr="00D3654D" w:rsidRDefault="00637F04" w:rsidP="004F4F6D">
            <w:pPr>
              <w:jc w:val="center"/>
              <w:rPr>
                <w:b/>
                <w:color w:val="000000" w:themeColor="text1"/>
                <w:szCs w:val="28"/>
              </w:rPr>
            </w:pPr>
            <w:r w:rsidRPr="00D3654D">
              <w:rPr>
                <w:b/>
                <w:color w:val="000000" w:themeColor="text1"/>
                <w:szCs w:val="28"/>
              </w:rPr>
              <w:t>&lt; 0,05</w:t>
            </w:r>
          </w:p>
        </w:tc>
        <w:tc>
          <w:tcPr>
            <w:tcW w:w="2360" w:type="dxa"/>
            <w:vAlign w:val="center"/>
          </w:tcPr>
          <w:p w14:paraId="0D54A85F" w14:textId="77777777" w:rsidR="00637F04" w:rsidRPr="00D3654D" w:rsidRDefault="00637F04" w:rsidP="004F4F6D">
            <w:pPr>
              <w:jc w:val="center"/>
              <w:rPr>
                <w:b/>
                <w:color w:val="000000" w:themeColor="text1"/>
                <w:szCs w:val="28"/>
              </w:rPr>
            </w:pPr>
            <w:r w:rsidRPr="00D3654D">
              <w:rPr>
                <w:b/>
                <w:color w:val="000000" w:themeColor="text1"/>
                <w:szCs w:val="28"/>
              </w:rPr>
              <w:t>&lt; 0,05</w:t>
            </w:r>
          </w:p>
        </w:tc>
      </w:tr>
      <w:tr w:rsidR="00D3654D" w:rsidRPr="00D3654D" w14:paraId="30F9FB9B" w14:textId="77777777" w:rsidTr="004F4F6D">
        <w:trPr>
          <w:trHeight w:val="680"/>
          <w:jc w:val="center"/>
        </w:trPr>
        <w:tc>
          <w:tcPr>
            <w:tcW w:w="1912" w:type="dxa"/>
            <w:vAlign w:val="center"/>
          </w:tcPr>
          <w:p w14:paraId="44D580FC" w14:textId="77777777" w:rsidR="00637F04" w:rsidRPr="00D3654D" w:rsidRDefault="00637F04" w:rsidP="004F4F6D">
            <w:pPr>
              <w:jc w:val="both"/>
              <w:rPr>
                <w:rFonts w:eastAsia="Arial"/>
                <w:color w:val="000000" w:themeColor="text1"/>
                <w:szCs w:val="28"/>
                <w:lang w:eastAsia="en-US"/>
              </w:rPr>
            </w:pPr>
            <w:r w:rsidRPr="00D3654D">
              <w:rPr>
                <w:color w:val="000000" w:themeColor="text1"/>
                <w:szCs w:val="28"/>
              </w:rPr>
              <w:t>Lô trị 1 (c)</w:t>
            </w:r>
          </w:p>
        </w:tc>
        <w:tc>
          <w:tcPr>
            <w:tcW w:w="2415" w:type="dxa"/>
            <w:vAlign w:val="center"/>
          </w:tcPr>
          <w:p w14:paraId="4DC21F42" w14:textId="77777777" w:rsidR="00637F04" w:rsidRPr="00D3654D" w:rsidRDefault="00637F04" w:rsidP="004F4F6D">
            <w:pPr>
              <w:jc w:val="center"/>
              <w:rPr>
                <w:rFonts w:eastAsia="Arial"/>
                <w:bCs/>
                <w:color w:val="000000" w:themeColor="text1"/>
                <w:szCs w:val="28"/>
                <w:lang w:eastAsia="en-US"/>
              </w:rPr>
            </w:pPr>
            <w:r w:rsidRPr="00D3654D">
              <w:rPr>
                <w:bCs/>
                <w:color w:val="000000" w:themeColor="text1"/>
                <w:szCs w:val="28"/>
              </w:rPr>
              <w:t>0,046 ± 0,014</w:t>
            </w:r>
          </w:p>
        </w:tc>
        <w:tc>
          <w:tcPr>
            <w:tcW w:w="2090" w:type="dxa"/>
            <w:vAlign w:val="center"/>
          </w:tcPr>
          <w:p w14:paraId="2B360D68" w14:textId="77777777" w:rsidR="00637F04" w:rsidRPr="00D3654D" w:rsidRDefault="00637F04" w:rsidP="004F4F6D">
            <w:pPr>
              <w:jc w:val="center"/>
              <w:rPr>
                <w:bCs/>
                <w:color w:val="000000" w:themeColor="text1"/>
                <w:szCs w:val="28"/>
              </w:rPr>
            </w:pPr>
            <w:r w:rsidRPr="00D3654D">
              <w:rPr>
                <w:bCs/>
                <w:color w:val="000000" w:themeColor="text1"/>
                <w:szCs w:val="28"/>
              </w:rPr>
              <w:t>0,032 ± 0,011</w:t>
            </w:r>
          </w:p>
        </w:tc>
        <w:tc>
          <w:tcPr>
            <w:tcW w:w="2360" w:type="dxa"/>
            <w:vAlign w:val="center"/>
          </w:tcPr>
          <w:p w14:paraId="53AD0DDF" w14:textId="77777777" w:rsidR="00637F04" w:rsidRPr="00D3654D" w:rsidRDefault="00637F04" w:rsidP="004F4F6D">
            <w:pPr>
              <w:jc w:val="center"/>
              <w:rPr>
                <w:bCs/>
                <w:color w:val="000000" w:themeColor="text1"/>
                <w:szCs w:val="28"/>
              </w:rPr>
            </w:pPr>
            <w:r w:rsidRPr="00D3654D">
              <w:rPr>
                <w:bCs/>
                <w:color w:val="000000" w:themeColor="text1"/>
                <w:szCs w:val="28"/>
              </w:rPr>
              <w:t>0,047 ± 0,008</w:t>
            </w:r>
          </w:p>
        </w:tc>
      </w:tr>
      <w:tr w:rsidR="00D3654D" w:rsidRPr="00D3654D" w14:paraId="352174C8" w14:textId="77777777" w:rsidTr="004F4F6D">
        <w:trPr>
          <w:trHeight w:val="680"/>
          <w:jc w:val="center"/>
        </w:trPr>
        <w:tc>
          <w:tcPr>
            <w:tcW w:w="1912" w:type="dxa"/>
            <w:vAlign w:val="center"/>
          </w:tcPr>
          <w:p w14:paraId="013629C0"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lang w:val="en-US"/>
              </w:rPr>
              <w:t>p</w:t>
            </w:r>
            <w:r w:rsidRPr="00D3654D">
              <w:rPr>
                <w:color w:val="000000" w:themeColor="text1"/>
                <w:szCs w:val="28"/>
                <w:vertAlign w:val="subscript"/>
              </w:rPr>
              <w:t>c-a</w:t>
            </w:r>
          </w:p>
        </w:tc>
        <w:tc>
          <w:tcPr>
            <w:tcW w:w="2415" w:type="dxa"/>
            <w:vAlign w:val="center"/>
          </w:tcPr>
          <w:p w14:paraId="15EC6652" w14:textId="77777777" w:rsidR="00637F04" w:rsidRPr="00D3654D" w:rsidRDefault="00637F04" w:rsidP="004F4F6D">
            <w:pPr>
              <w:jc w:val="center"/>
              <w:rPr>
                <w:rFonts w:eastAsia="Arial"/>
                <w:b/>
                <w:color w:val="000000" w:themeColor="text1"/>
                <w:szCs w:val="28"/>
                <w:lang w:eastAsia="en-US"/>
              </w:rPr>
            </w:pPr>
            <w:r w:rsidRPr="00D3654D">
              <w:rPr>
                <w:b/>
                <w:color w:val="000000" w:themeColor="text1"/>
                <w:szCs w:val="28"/>
              </w:rPr>
              <w:t>&lt; 0,05</w:t>
            </w:r>
          </w:p>
        </w:tc>
        <w:tc>
          <w:tcPr>
            <w:tcW w:w="2090" w:type="dxa"/>
            <w:vAlign w:val="center"/>
          </w:tcPr>
          <w:p w14:paraId="291E1AC7" w14:textId="77777777" w:rsidR="00637F04" w:rsidRPr="00D3654D" w:rsidRDefault="00637F04" w:rsidP="004F4F6D">
            <w:pPr>
              <w:jc w:val="center"/>
              <w:rPr>
                <w:bCs/>
                <w:color w:val="000000" w:themeColor="text1"/>
                <w:szCs w:val="28"/>
              </w:rPr>
            </w:pPr>
            <w:r w:rsidRPr="00D3654D">
              <w:rPr>
                <w:bCs/>
                <w:color w:val="000000" w:themeColor="text1"/>
                <w:szCs w:val="28"/>
              </w:rPr>
              <w:t>&gt; 0,05</w:t>
            </w:r>
          </w:p>
        </w:tc>
        <w:tc>
          <w:tcPr>
            <w:tcW w:w="2360" w:type="dxa"/>
            <w:vAlign w:val="center"/>
          </w:tcPr>
          <w:p w14:paraId="02F6121C" w14:textId="77777777" w:rsidR="00637F04" w:rsidRPr="00D3654D" w:rsidRDefault="00637F04" w:rsidP="004F4F6D">
            <w:pPr>
              <w:jc w:val="center"/>
              <w:rPr>
                <w:b/>
                <w:color w:val="000000" w:themeColor="text1"/>
                <w:szCs w:val="28"/>
              </w:rPr>
            </w:pPr>
            <w:r w:rsidRPr="00D3654D">
              <w:rPr>
                <w:b/>
                <w:color w:val="000000" w:themeColor="text1"/>
                <w:szCs w:val="28"/>
              </w:rPr>
              <w:t>&lt; 0,05</w:t>
            </w:r>
          </w:p>
        </w:tc>
      </w:tr>
      <w:tr w:rsidR="00D3654D" w:rsidRPr="00D3654D" w14:paraId="2F26840C" w14:textId="77777777" w:rsidTr="004F4F6D">
        <w:trPr>
          <w:trHeight w:val="680"/>
          <w:jc w:val="center"/>
        </w:trPr>
        <w:tc>
          <w:tcPr>
            <w:tcW w:w="1912" w:type="dxa"/>
            <w:vAlign w:val="center"/>
          </w:tcPr>
          <w:p w14:paraId="5F89EC1E"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lang w:val="en-US"/>
              </w:rPr>
              <w:t>p</w:t>
            </w:r>
            <w:r w:rsidRPr="00D3654D">
              <w:rPr>
                <w:color w:val="000000" w:themeColor="text1"/>
                <w:szCs w:val="28"/>
                <w:vertAlign w:val="subscript"/>
              </w:rPr>
              <w:t>c-b</w:t>
            </w:r>
          </w:p>
        </w:tc>
        <w:tc>
          <w:tcPr>
            <w:tcW w:w="2415" w:type="dxa"/>
            <w:vAlign w:val="center"/>
          </w:tcPr>
          <w:p w14:paraId="493430B9" w14:textId="77777777" w:rsidR="00637F04" w:rsidRPr="00D3654D" w:rsidRDefault="00637F04" w:rsidP="004F4F6D">
            <w:pPr>
              <w:jc w:val="center"/>
              <w:rPr>
                <w:rFonts w:eastAsia="Arial"/>
                <w:b/>
                <w:color w:val="000000" w:themeColor="text1"/>
                <w:szCs w:val="28"/>
                <w:lang w:eastAsia="en-US"/>
              </w:rPr>
            </w:pPr>
            <w:r w:rsidRPr="00D3654D">
              <w:rPr>
                <w:b/>
                <w:color w:val="000000" w:themeColor="text1"/>
                <w:szCs w:val="28"/>
              </w:rPr>
              <w:t>&lt; 0,05</w:t>
            </w:r>
          </w:p>
        </w:tc>
        <w:tc>
          <w:tcPr>
            <w:tcW w:w="2090" w:type="dxa"/>
            <w:vAlign w:val="center"/>
          </w:tcPr>
          <w:p w14:paraId="723E0810" w14:textId="77777777" w:rsidR="00637F04" w:rsidRPr="00D3654D" w:rsidRDefault="00637F04" w:rsidP="004F4F6D">
            <w:pPr>
              <w:jc w:val="center"/>
              <w:rPr>
                <w:b/>
                <w:color w:val="000000" w:themeColor="text1"/>
                <w:szCs w:val="28"/>
              </w:rPr>
            </w:pPr>
            <w:r w:rsidRPr="00D3654D">
              <w:rPr>
                <w:b/>
                <w:color w:val="000000" w:themeColor="text1"/>
                <w:szCs w:val="28"/>
              </w:rPr>
              <w:t>&lt; 0,05</w:t>
            </w:r>
          </w:p>
        </w:tc>
        <w:tc>
          <w:tcPr>
            <w:tcW w:w="2360" w:type="dxa"/>
            <w:vAlign w:val="center"/>
          </w:tcPr>
          <w:p w14:paraId="50C84C5E" w14:textId="77777777" w:rsidR="00637F04" w:rsidRPr="00D3654D" w:rsidRDefault="00637F04" w:rsidP="004F4F6D">
            <w:pPr>
              <w:jc w:val="center"/>
              <w:rPr>
                <w:b/>
                <w:color w:val="000000" w:themeColor="text1"/>
                <w:szCs w:val="28"/>
              </w:rPr>
            </w:pPr>
            <w:r w:rsidRPr="00D3654D">
              <w:rPr>
                <w:b/>
                <w:color w:val="000000" w:themeColor="text1"/>
                <w:szCs w:val="28"/>
              </w:rPr>
              <w:t>&lt; 0,05</w:t>
            </w:r>
          </w:p>
        </w:tc>
      </w:tr>
      <w:tr w:rsidR="00D3654D" w:rsidRPr="00D3654D" w14:paraId="29BE1009" w14:textId="77777777" w:rsidTr="004F4F6D">
        <w:trPr>
          <w:trHeight w:val="680"/>
          <w:jc w:val="center"/>
        </w:trPr>
        <w:tc>
          <w:tcPr>
            <w:tcW w:w="1912" w:type="dxa"/>
            <w:vAlign w:val="center"/>
          </w:tcPr>
          <w:p w14:paraId="73A4884A" w14:textId="77777777" w:rsidR="00637F04" w:rsidRPr="00D3654D" w:rsidRDefault="00637F04" w:rsidP="004F4F6D">
            <w:pPr>
              <w:jc w:val="both"/>
              <w:rPr>
                <w:rFonts w:eastAsia="Arial"/>
                <w:color w:val="000000" w:themeColor="text1"/>
                <w:szCs w:val="28"/>
                <w:lang w:eastAsia="en-US"/>
              </w:rPr>
            </w:pPr>
            <w:r w:rsidRPr="00D3654D">
              <w:rPr>
                <w:color w:val="000000" w:themeColor="text1"/>
                <w:szCs w:val="28"/>
              </w:rPr>
              <w:t>Lô trị 2 (d)</w:t>
            </w:r>
          </w:p>
        </w:tc>
        <w:tc>
          <w:tcPr>
            <w:tcW w:w="2415" w:type="dxa"/>
            <w:vAlign w:val="center"/>
          </w:tcPr>
          <w:p w14:paraId="0A0D671D" w14:textId="77777777" w:rsidR="00637F04" w:rsidRPr="00D3654D" w:rsidRDefault="00637F04" w:rsidP="004F4F6D">
            <w:pPr>
              <w:jc w:val="center"/>
              <w:rPr>
                <w:rFonts w:eastAsia="Arial"/>
                <w:bCs/>
                <w:color w:val="000000" w:themeColor="text1"/>
                <w:szCs w:val="28"/>
                <w:lang w:eastAsia="en-US"/>
              </w:rPr>
            </w:pPr>
            <w:r w:rsidRPr="00D3654D">
              <w:rPr>
                <w:bCs/>
                <w:color w:val="000000" w:themeColor="text1"/>
                <w:szCs w:val="28"/>
              </w:rPr>
              <w:t>0,036 ± 0,010</w:t>
            </w:r>
          </w:p>
        </w:tc>
        <w:tc>
          <w:tcPr>
            <w:tcW w:w="2090" w:type="dxa"/>
            <w:vAlign w:val="center"/>
          </w:tcPr>
          <w:p w14:paraId="3F396A20" w14:textId="77777777" w:rsidR="00637F04" w:rsidRPr="00D3654D" w:rsidRDefault="00637F04" w:rsidP="004F4F6D">
            <w:pPr>
              <w:jc w:val="center"/>
              <w:rPr>
                <w:bCs/>
                <w:color w:val="000000" w:themeColor="text1"/>
                <w:szCs w:val="28"/>
              </w:rPr>
            </w:pPr>
            <w:r w:rsidRPr="00D3654D">
              <w:rPr>
                <w:bCs/>
                <w:color w:val="000000" w:themeColor="text1"/>
                <w:szCs w:val="28"/>
              </w:rPr>
              <w:t>0,042 ± 0,006</w:t>
            </w:r>
          </w:p>
        </w:tc>
        <w:tc>
          <w:tcPr>
            <w:tcW w:w="2360" w:type="dxa"/>
            <w:vAlign w:val="center"/>
          </w:tcPr>
          <w:p w14:paraId="18A91602" w14:textId="77777777" w:rsidR="00637F04" w:rsidRPr="00D3654D" w:rsidRDefault="00637F04" w:rsidP="004F4F6D">
            <w:pPr>
              <w:jc w:val="center"/>
              <w:rPr>
                <w:bCs/>
                <w:color w:val="000000" w:themeColor="text1"/>
                <w:szCs w:val="28"/>
              </w:rPr>
            </w:pPr>
            <w:r w:rsidRPr="00D3654D">
              <w:rPr>
                <w:bCs/>
                <w:color w:val="000000" w:themeColor="text1"/>
                <w:szCs w:val="28"/>
              </w:rPr>
              <w:t>0,054 ± 0,018</w:t>
            </w:r>
          </w:p>
        </w:tc>
      </w:tr>
      <w:tr w:rsidR="00D3654D" w:rsidRPr="00D3654D" w14:paraId="419F18C5" w14:textId="77777777" w:rsidTr="004F4F6D">
        <w:trPr>
          <w:trHeight w:val="680"/>
          <w:jc w:val="center"/>
        </w:trPr>
        <w:tc>
          <w:tcPr>
            <w:tcW w:w="1912" w:type="dxa"/>
            <w:vAlign w:val="center"/>
          </w:tcPr>
          <w:p w14:paraId="7B7A03C8"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lang w:val="en-US"/>
              </w:rPr>
              <w:t>p</w:t>
            </w:r>
            <w:r w:rsidRPr="00D3654D">
              <w:rPr>
                <w:color w:val="000000" w:themeColor="text1"/>
                <w:szCs w:val="28"/>
                <w:vertAlign w:val="subscript"/>
              </w:rPr>
              <w:t>d-a</w:t>
            </w:r>
          </w:p>
        </w:tc>
        <w:tc>
          <w:tcPr>
            <w:tcW w:w="2415" w:type="dxa"/>
            <w:vAlign w:val="center"/>
          </w:tcPr>
          <w:p w14:paraId="12EFF9AF" w14:textId="77777777" w:rsidR="00637F04" w:rsidRPr="00D3654D" w:rsidRDefault="00637F04" w:rsidP="004F4F6D">
            <w:pPr>
              <w:jc w:val="center"/>
              <w:rPr>
                <w:rFonts w:eastAsia="Arial"/>
                <w:b/>
                <w:color w:val="000000" w:themeColor="text1"/>
                <w:szCs w:val="28"/>
                <w:lang w:eastAsia="en-US"/>
              </w:rPr>
            </w:pPr>
            <w:r w:rsidRPr="00D3654D">
              <w:rPr>
                <w:b/>
                <w:color w:val="000000" w:themeColor="text1"/>
                <w:szCs w:val="28"/>
              </w:rPr>
              <w:t>&lt; 0,05</w:t>
            </w:r>
          </w:p>
        </w:tc>
        <w:tc>
          <w:tcPr>
            <w:tcW w:w="2090" w:type="dxa"/>
            <w:vAlign w:val="center"/>
          </w:tcPr>
          <w:p w14:paraId="1B4A62F4" w14:textId="77777777" w:rsidR="00637F04" w:rsidRPr="00D3654D" w:rsidRDefault="00637F04" w:rsidP="004F4F6D">
            <w:pPr>
              <w:jc w:val="center"/>
              <w:rPr>
                <w:b/>
                <w:color w:val="000000" w:themeColor="text1"/>
                <w:szCs w:val="28"/>
              </w:rPr>
            </w:pPr>
            <w:r w:rsidRPr="00D3654D">
              <w:rPr>
                <w:b/>
                <w:color w:val="000000" w:themeColor="text1"/>
                <w:szCs w:val="28"/>
              </w:rPr>
              <w:t>&lt; 0,05</w:t>
            </w:r>
          </w:p>
        </w:tc>
        <w:tc>
          <w:tcPr>
            <w:tcW w:w="2360" w:type="dxa"/>
            <w:vAlign w:val="center"/>
          </w:tcPr>
          <w:p w14:paraId="0FC2DCD9" w14:textId="77777777" w:rsidR="00637F04" w:rsidRPr="00D3654D" w:rsidRDefault="00637F04" w:rsidP="004F4F6D">
            <w:pPr>
              <w:jc w:val="center"/>
              <w:rPr>
                <w:b/>
                <w:color w:val="000000" w:themeColor="text1"/>
                <w:szCs w:val="28"/>
              </w:rPr>
            </w:pPr>
            <w:r w:rsidRPr="00D3654D">
              <w:rPr>
                <w:b/>
                <w:color w:val="000000" w:themeColor="text1"/>
                <w:szCs w:val="28"/>
              </w:rPr>
              <w:t>&lt; 0,05</w:t>
            </w:r>
          </w:p>
        </w:tc>
      </w:tr>
      <w:tr w:rsidR="00D3654D" w:rsidRPr="00D3654D" w14:paraId="2B88568D" w14:textId="77777777" w:rsidTr="004F4F6D">
        <w:trPr>
          <w:trHeight w:val="680"/>
          <w:jc w:val="center"/>
        </w:trPr>
        <w:tc>
          <w:tcPr>
            <w:tcW w:w="1912" w:type="dxa"/>
            <w:vAlign w:val="center"/>
          </w:tcPr>
          <w:p w14:paraId="0F86104A" w14:textId="77777777" w:rsidR="00637F04" w:rsidRPr="00D3654D" w:rsidRDefault="00637F04" w:rsidP="004F4F6D">
            <w:pPr>
              <w:jc w:val="center"/>
              <w:rPr>
                <w:rFonts w:eastAsia="Arial"/>
                <w:color w:val="000000" w:themeColor="text1"/>
                <w:szCs w:val="28"/>
                <w:lang w:eastAsia="en-US"/>
              </w:rPr>
            </w:pPr>
            <w:r w:rsidRPr="00D3654D">
              <w:rPr>
                <w:color w:val="000000" w:themeColor="text1"/>
                <w:szCs w:val="28"/>
              </w:rPr>
              <w:t>p</w:t>
            </w:r>
            <w:r w:rsidRPr="00D3654D">
              <w:rPr>
                <w:color w:val="000000" w:themeColor="text1"/>
                <w:szCs w:val="28"/>
                <w:vertAlign w:val="subscript"/>
              </w:rPr>
              <w:t>d-b</w:t>
            </w:r>
          </w:p>
        </w:tc>
        <w:tc>
          <w:tcPr>
            <w:tcW w:w="2415" w:type="dxa"/>
            <w:vAlign w:val="center"/>
          </w:tcPr>
          <w:p w14:paraId="252BAEBE" w14:textId="77777777" w:rsidR="00637F04" w:rsidRPr="00D3654D" w:rsidRDefault="00637F04" w:rsidP="004F4F6D">
            <w:pPr>
              <w:jc w:val="center"/>
              <w:rPr>
                <w:rFonts w:eastAsia="Arial"/>
                <w:b/>
                <w:color w:val="000000" w:themeColor="text1"/>
                <w:szCs w:val="28"/>
                <w:lang w:eastAsia="en-US"/>
              </w:rPr>
            </w:pPr>
            <w:r w:rsidRPr="00D3654D">
              <w:rPr>
                <w:b/>
                <w:color w:val="000000" w:themeColor="text1"/>
                <w:szCs w:val="28"/>
              </w:rPr>
              <w:t>&lt; 0,05</w:t>
            </w:r>
          </w:p>
        </w:tc>
        <w:tc>
          <w:tcPr>
            <w:tcW w:w="2090" w:type="dxa"/>
            <w:vAlign w:val="center"/>
          </w:tcPr>
          <w:p w14:paraId="17DB69EB" w14:textId="77777777" w:rsidR="00637F04" w:rsidRPr="00D3654D" w:rsidRDefault="00637F04" w:rsidP="004F4F6D">
            <w:pPr>
              <w:jc w:val="center"/>
              <w:rPr>
                <w:b/>
                <w:color w:val="000000" w:themeColor="text1"/>
                <w:szCs w:val="28"/>
              </w:rPr>
            </w:pPr>
            <w:r w:rsidRPr="00D3654D">
              <w:rPr>
                <w:b/>
                <w:color w:val="000000" w:themeColor="text1"/>
                <w:szCs w:val="28"/>
              </w:rPr>
              <w:t>&lt; 0,05</w:t>
            </w:r>
          </w:p>
        </w:tc>
        <w:tc>
          <w:tcPr>
            <w:tcW w:w="2360" w:type="dxa"/>
            <w:vAlign w:val="center"/>
          </w:tcPr>
          <w:p w14:paraId="577B2D5E" w14:textId="77777777" w:rsidR="00637F04" w:rsidRPr="00D3654D" w:rsidRDefault="00637F04" w:rsidP="004F4F6D">
            <w:pPr>
              <w:jc w:val="center"/>
              <w:rPr>
                <w:b/>
                <w:color w:val="000000" w:themeColor="text1"/>
                <w:szCs w:val="28"/>
              </w:rPr>
            </w:pPr>
            <w:r w:rsidRPr="00D3654D">
              <w:rPr>
                <w:b/>
                <w:color w:val="000000" w:themeColor="text1"/>
                <w:szCs w:val="28"/>
              </w:rPr>
              <w:t>&lt; 0,05</w:t>
            </w:r>
          </w:p>
        </w:tc>
      </w:tr>
    </w:tbl>
    <w:p w14:paraId="286D2C2D" w14:textId="16473C6E" w:rsidR="00637F04" w:rsidRPr="00D3654D" w:rsidRDefault="00637F04" w:rsidP="00637F04">
      <w:pPr>
        <w:spacing w:line="360" w:lineRule="auto"/>
        <w:ind w:firstLine="720"/>
        <w:rPr>
          <w:i/>
          <w:iCs/>
          <w:color w:val="000000" w:themeColor="text1"/>
          <w:szCs w:val="28"/>
          <w:lang w:val="en-US"/>
        </w:rPr>
      </w:pPr>
      <w:r w:rsidRPr="00D3654D">
        <w:rPr>
          <w:i/>
          <w:iCs/>
          <w:color w:val="000000" w:themeColor="text1"/>
          <w:szCs w:val="28"/>
          <w:lang w:val="en-US"/>
        </w:rPr>
        <w:t xml:space="preserve"> </w:t>
      </w:r>
    </w:p>
    <w:p w14:paraId="7F4482BA" w14:textId="3BD56801" w:rsidR="00637F04" w:rsidRPr="00D3654D" w:rsidRDefault="00637F04" w:rsidP="00637F04">
      <w:pPr>
        <w:spacing w:line="360" w:lineRule="auto"/>
        <w:jc w:val="both"/>
        <w:rPr>
          <w:color w:val="000000" w:themeColor="text1"/>
          <w:szCs w:val="28"/>
          <w:lang w:val="en-US"/>
        </w:rPr>
      </w:pPr>
      <w:r w:rsidRPr="00D3654D">
        <w:rPr>
          <w:color w:val="000000" w:themeColor="text1"/>
          <w:szCs w:val="28"/>
          <w:lang w:val="en-US"/>
        </w:rPr>
        <w:tab/>
        <w:t>- Lô dùng testosteron propionat trọng lượng của túi tinh, tuyến Cowper, cơ nâng hậu môn đều tăng cao hơn lô chứng và hai lô dùng Testin CT3, sự khác biệt có ý nghĩa thống kê (p &lt; 0,05).</w:t>
      </w:r>
    </w:p>
    <w:p w14:paraId="0258053F" w14:textId="174B1557" w:rsidR="00637F04" w:rsidRPr="00D3654D" w:rsidRDefault="00637F04" w:rsidP="00637F04">
      <w:pPr>
        <w:spacing w:line="360" w:lineRule="auto"/>
        <w:jc w:val="both"/>
        <w:rPr>
          <w:color w:val="000000" w:themeColor="text1"/>
          <w:szCs w:val="28"/>
          <w:lang w:val="en-US"/>
        </w:rPr>
      </w:pPr>
      <w:r w:rsidRPr="00D3654D">
        <w:rPr>
          <w:color w:val="000000" w:themeColor="text1"/>
          <w:szCs w:val="28"/>
          <w:lang w:val="en-US"/>
        </w:rPr>
        <w:tab/>
        <w:t>- Lô dùng Testin CT3 liều thấp</w:t>
      </w:r>
      <w:r w:rsidR="00F963D7" w:rsidRPr="00D3654D">
        <w:rPr>
          <w:color w:val="000000" w:themeColor="text1"/>
          <w:szCs w:val="28"/>
          <w:lang w:val="en-US"/>
        </w:rPr>
        <w:t xml:space="preserve"> không</w:t>
      </w:r>
      <w:r w:rsidRPr="00D3654D">
        <w:rPr>
          <w:color w:val="000000" w:themeColor="text1"/>
          <w:szCs w:val="28"/>
          <w:lang w:val="en-US"/>
        </w:rPr>
        <w:t xml:space="preserve"> làm tăng</w:t>
      </w:r>
      <w:r w:rsidR="00F963D7" w:rsidRPr="00D3654D">
        <w:rPr>
          <w:color w:val="000000" w:themeColor="text1"/>
          <w:szCs w:val="28"/>
          <w:lang w:val="en-US"/>
        </w:rPr>
        <w:t xml:space="preserve"> trọng lượng tuyến Cowper, nhưng lại làm tăng</w:t>
      </w:r>
      <w:r w:rsidRPr="00D3654D">
        <w:rPr>
          <w:color w:val="000000" w:themeColor="text1"/>
          <w:szCs w:val="28"/>
          <w:lang w:val="en-US"/>
        </w:rPr>
        <w:t xml:space="preserve"> trọng lượng túi tinh, cơ nâng hậu môn so với lô chứng có khác biệt thống kê (p &lt; 0,05). </w:t>
      </w:r>
    </w:p>
    <w:p w14:paraId="5907062F" w14:textId="2B23E9FF" w:rsidR="00C60CC0" w:rsidRPr="00D3654D" w:rsidRDefault="00637F04" w:rsidP="00946298">
      <w:pPr>
        <w:spacing w:line="360" w:lineRule="auto"/>
        <w:jc w:val="both"/>
        <w:rPr>
          <w:color w:val="000000" w:themeColor="text1"/>
          <w:szCs w:val="28"/>
          <w:lang w:val="en-US"/>
        </w:rPr>
      </w:pPr>
      <w:r w:rsidRPr="00D3654D">
        <w:rPr>
          <w:color w:val="000000" w:themeColor="text1"/>
          <w:szCs w:val="28"/>
          <w:lang w:val="en-US"/>
        </w:rPr>
        <w:tab/>
        <w:t>- Lô Testin CT3 liều cao làm tăng trọng lượng túi tinh, tuyến Cowper và cơ nâng hậu môn so với lô chứng có sự khác biệt thống kê (p &lt; 0,05).</w:t>
      </w:r>
    </w:p>
    <w:p w14:paraId="6BCBF255" w14:textId="77777777" w:rsidR="0051119A" w:rsidRPr="00D3654D" w:rsidRDefault="00D77551" w:rsidP="0051119A">
      <w:pPr>
        <w:pStyle w:val="110"/>
        <w:rPr>
          <w:color w:val="000000" w:themeColor="text1"/>
          <w:lang w:val="en-US"/>
        </w:rPr>
      </w:pPr>
      <w:bookmarkStart w:id="293" w:name="_Toc53295238"/>
      <w:bookmarkStart w:id="294" w:name="_Toc74643054"/>
      <w:r w:rsidRPr="00D3654D">
        <w:rPr>
          <w:color w:val="000000" w:themeColor="text1"/>
        </w:rPr>
        <w:lastRenderedPageBreak/>
        <w:t xml:space="preserve">CHƯƠNG </w:t>
      </w:r>
      <w:r w:rsidR="0020759E" w:rsidRPr="00D3654D">
        <w:rPr>
          <w:color w:val="000000" w:themeColor="text1"/>
        </w:rPr>
        <w:t>4</w:t>
      </w:r>
      <w:bookmarkEnd w:id="294"/>
    </w:p>
    <w:p w14:paraId="19458D68" w14:textId="0A1C970D" w:rsidR="00662567" w:rsidRPr="00D3654D" w:rsidRDefault="00707D16" w:rsidP="0051119A">
      <w:pPr>
        <w:pStyle w:val="110"/>
        <w:rPr>
          <w:color w:val="000000" w:themeColor="text1"/>
        </w:rPr>
      </w:pPr>
      <w:r w:rsidRPr="00D3654D">
        <w:rPr>
          <w:color w:val="000000" w:themeColor="text1"/>
          <w:lang w:val="en-US"/>
        </w:rPr>
        <w:t xml:space="preserve"> </w:t>
      </w:r>
      <w:bookmarkStart w:id="295" w:name="_Toc74643055"/>
      <w:r w:rsidR="00D77551" w:rsidRPr="00D3654D">
        <w:rPr>
          <w:color w:val="000000" w:themeColor="text1"/>
        </w:rPr>
        <w:t>BÀN LUẬN</w:t>
      </w:r>
      <w:bookmarkEnd w:id="293"/>
      <w:bookmarkEnd w:id="295"/>
    </w:p>
    <w:p w14:paraId="1C4E7D04" w14:textId="1B9CF72D" w:rsidR="00A01E71" w:rsidRPr="00D3654D" w:rsidRDefault="00A01E71" w:rsidP="00662567">
      <w:pPr>
        <w:pStyle w:val="01"/>
        <w:spacing w:after="0"/>
        <w:jc w:val="both"/>
        <w:rPr>
          <w:color w:val="000000" w:themeColor="text1"/>
          <w:sz w:val="28"/>
          <w:szCs w:val="28"/>
          <w:lang w:val="vi-VN"/>
        </w:rPr>
      </w:pPr>
    </w:p>
    <w:p w14:paraId="2F8CB5F4" w14:textId="17EFE827" w:rsidR="00637F04" w:rsidRPr="00D3654D" w:rsidRDefault="00637F04" w:rsidP="0051119A">
      <w:pPr>
        <w:pStyle w:val="220"/>
        <w:rPr>
          <w:color w:val="000000" w:themeColor="text1"/>
          <w:lang w:val="en-US"/>
        </w:rPr>
      </w:pPr>
      <w:bookmarkStart w:id="296" w:name="_Toc53295239"/>
      <w:bookmarkStart w:id="297" w:name="_Toc74643056"/>
      <w:r w:rsidRPr="00D3654D">
        <w:rPr>
          <w:color w:val="000000" w:themeColor="text1"/>
        </w:rPr>
        <w:t>4.</w:t>
      </w:r>
      <w:r w:rsidRPr="00D3654D">
        <w:rPr>
          <w:color w:val="000000" w:themeColor="text1"/>
          <w:lang w:val="en-US"/>
        </w:rPr>
        <w:t>1</w:t>
      </w:r>
      <w:r w:rsidRPr="00D3654D">
        <w:rPr>
          <w:color w:val="000000" w:themeColor="text1"/>
        </w:rPr>
        <w:t xml:space="preserve">. </w:t>
      </w:r>
      <w:r w:rsidRPr="00D3654D">
        <w:rPr>
          <w:color w:val="000000" w:themeColor="text1"/>
          <w:lang w:val="en-US"/>
        </w:rPr>
        <w:t>Tính an toàn của cao đặc Testin CT3</w:t>
      </w:r>
      <w:bookmarkEnd w:id="296"/>
      <w:bookmarkEnd w:id="297"/>
    </w:p>
    <w:p w14:paraId="2A232068" w14:textId="3A0D8446" w:rsidR="00CE00BB" w:rsidRPr="00D3654D" w:rsidRDefault="00637F04" w:rsidP="0051119A">
      <w:pPr>
        <w:pStyle w:val="330"/>
        <w:rPr>
          <w:color w:val="000000" w:themeColor="text1"/>
        </w:rPr>
      </w:pPr>
      <w:bookmarkStart w:id="298" w:name="_Toc53295240"/>
      <w:bookmarkStart w:id="299" w:name="_Toc74643057"/>
      <w:r w:rsidRPr="00D3654D">
        <w:rPr>
          <w:color w:val="000000" w:themeColor="text1"/>
        </w:rPr>
        <w:t xml:space="preserve">4.1.1. </w:t>
      </w:r>
      <w:r w:rsidR="00662567" w:rsidRPr="00D3654D">
        <w:rPr>
          <w:color w:val="000000" w:themeColor="text1"/>
        </w:rPr>
        <w:t xml:space="preserve">Độc </w:t>
      </w:r>
      <w:r w:rsidR="00CE00BB" w:rsidRPr="00D3654D">
        <w:rPr>
          <w:color w:val="000000" w:themeColor="text1"/>
        </w:rPr>
        <w:t>tính cấp củ</w:t>
      </w:r>
      <w:r w:rsidR="00946298" w:rsidRPr="00D3654D">
        <w:rPr>
          <w:color w:val="000000" w:themeColor="text1"/>
        </w:rPr>
        <w:t>a</w:t>
      </w:r>
      <w:r w:rsidR="00F21BA1" w:rsidRPr="00D3654D">
        <w:rPr>
          <w:color w:val="000000" w:themeColor="text1"/>
        </w:rPr>
        <w:t xml:space="preserve"> Testin CT3</w:t>
      </w:r>
      <w:bookmarkEnd w:id="298"/>
      <w:bookmarkEnd w:id="299"/>
    </w:p>
    <w:p w14:paraId="209EF8C5" w14:textId="77777777" w:rsidR="001F1518" w:rsidRPr="00D3654D" w:rsidRDefault="00F21BA1" w:rsidP="00BA6127">
      <w:pPr>
        <w:pStyle w:val="01"/>
        <w:spacing w:after="0"/>
        <w:jc w:val="both"/>
        <w:rPr>
          <w:b w:val="0"/>
          <w:color w:val="000000" w:themeColor="text1"/>
          <w:sz w:val="28"/>
          <w:szCs w:val="28"/>
          <w:lang w:val="vi-VN"/>
        </w:rPr>
      </w:pPr>
      <w:r w:rsidRPr="00D3654D">
        <w:rPr>
          <w:b w:val="0"/>
          <w:color w:val="000000" w:themeColor="text1"/>
          <w:sz w:val="28"/>
          <w:szCs w:val="28"/>
          <w:lang w:val="vi-VN"/>
        </w:rPr>
        <w:tab/>
      </w:r>
      <w:r w:rsidR="001F1518" w:rsidRPr="00D3654D">
        <w:rPr>
          <w:b w:val="0"/>
          <w:color w:val="000000" w:themeColor="text1"/>
          <w:sz w:val="28"/>
          <w:szCs w:val="28"/>
          <w:lang w:val="vi-VN"/>
        </w:rPr>
        <w:t>Thuốc dược thả</w:t>
      </w:r>
      <w:r w:rsidR="003E69C9" w:rsidRPr="00D3654D">
        <w:rPr>
          <w:b w:val="0"/>
          <w:color w:val="000000" w:themeColor="text1"/>
          <w:sz w:val="28"/>
          <w:szCs w:val="28"/>
          <w:lang w:val="vi-VN"/>
        </w:rPr>
        <w:t xml:space="preserve">o </w:t>
      </w:r>
      <w:r w:rsidR="001F1518" w:rsidRPr="00D3654D">
        <w:rPr>
          <w:b w:val="0"/>
          <w:color w:val="000000" w:themeColor="text1"/>
          <w:sz w:val="28"/>
          <w:szCs w:val="28"/>
          <w:lang w:val="vi-VN"/>
        </w:rPr>
        <w:t>sử dụng trong phòng ngừa và điều trị bệnh đã có lịch sử lâu đời.</w:t>
      </w:r>
      <w:r w:rsidR="003E69C9" w:rsidRPr="00D3654D">
        <w:rPr>
          <w:b w:val="0"/>
          <w:color w:val="000000" w:themeColor="text1"/>
          <w:sz w:val="28"/>
          <w:szCs w:val="28"/>
          <w:lang w:val="vi-VN"/>
        </w:rPr>
        <w:t xml:space="preserve"> Tuy nhiên, phổ biến nhất là sử dụng các</w:t>
      </w:r>
      <w:r w:rsidR="00C8734B" w:rsidRPr="00D3654D">
        <w:rPr>
          <w:b w:val="0"/>
          <w:color w:val="000000" w:themeColor="text1"/>
          <w:sz w:val="28"/>
          <w:szCs w:val="28"/>
          <w:lang w:val="vi-VN"/>
        </w:rPr>
        <w:t xml:space="preserve"> công thức</w:t>
      </w:r>
      <w:r w:rsidR="003E69C9" w:rsidRPr="00D3654D">
        <w:rPr>
          <w:b w:val="0"/>
          <w:color w:val="000000" w:themeColor="text1"/>
          <w:sz w:val="28"/>
          <w:szCs w:val="28"/>
          <w:lang w:val="vi-VN"/>
        </w:rPr>
        <w:t xml:space="preserve"> dượ</w:t>
      </w:r>
      <w:r w:rsidR="00C8734B" w:rsidRPr="00D3654D">
        <w:rPr>
          <w:b w:val="0"/>
          <w:color w:val="000000" w:themeColor="text1"/>
          <w:sz w:val="28"/>
          <w:szCs w:val="28"/>
          <w:lang w:val="vi-VN"/>
        </w:rPr>
        <w:t>c thảo không có chỉ dẫn về chất lượng, an toàn và hiệu quả.</w:t>
      </w:r>
    </w:p>
    <w:p w14:paraId="0DBA5FE2" w14:textId="586E8722" w:rsidR="00655642" w:rsidRPr="00D3654D" w:rsidRDefault="00B87B6A" w:rsidP="001F1518">
      <w:pPr>
        <w:pStyle w:val="01"/>
        <w:spacing w:after="0"/>
        <w:ind w:firstLine="720"/>
        <w:jc w:val="both"/>
        <w:rPr>
          <w:b w:val="0"/>
          <w:color w:val="000000" w:themeColor="text1"/>
          <w:sz w:val="28"/>
          <w:szCs w:val="28"/>
          <w:lang w:val="vi-VN"/>
        </w:rPr>
      </w:pPr>
      <w:r w:rsidRPr="00D3654D">
        <w:rPr>
          <w:b w:val="0"/>
          <w:color w:val="000000" w:themeColor="text1"/>
          <w:sz w:val="28"/>
          <w:szCs w:val="28"/>
          <w:lang w:val="vi-VN"/>
        </w:rPr>
        <w:t xml:space="preserve">Trong đánh giá và xác định các đặc tính độc hại của một chất, thì việc xác định độc tính cấp </w:t>
      </w:r>
      <w:r w:rsidR="004C18ED" w:rsidRPr="00D3654D">
        <w:rPr>
          <w:b w:val="0"/>
          <w:color w:val="000000" w:themeColor="text1"/>
          <w:sz w:val="28"/>
          <w:szCs w:val="28"/>
          <w:lang w:val="vi-VN"/>
        </w:rPr>
        <w:t xml:space="preserve">bằng </w:t>
      </w:r>
      <w:r w:rsidR="002F17CD" w:rsidRPr="00D3654D">
        <w:rPr>
          <w:b w:val="0"/>
          <w:color w:val="000000" w:themeColor="text1"/>
          <w:sz w:val="28"/>
          <w:szCs w:val="28"/>
        </w:rPr>
        <w:t>đường uống</w:t>
      </w:r>
      <w:r w:rsidR="004C18ED" w:rsidRPr="00D3654D">
        <w:rPr>
          <w:b w:val="0"/>
          <w:color w:val="000000" w:themeColor="text1"/>
          <w:sz w:val="28"/>
          <w:szCs w:val="28"/>
          <w:lang w:val="vi-VN"/>
        </w:rPr>
        <w:t xml:space="preserve"> thường là bước đầ</w:t>
      </w:r>
      <w:r w:rsidR="00464B2D" w:rsidRPr="00D3654D">
        <w:rPr>
          <w:b w:val="0"/>
          <w:color w:val="000000" w:themeColor="text1"/>
          <w:sz w:val="28"/>
          <w:szCs w:val="28"/>
          <w:lang w:val="vi-VN"/>
        </w:rPr>
        <w:t xml:space="preserve">u tiên. Thông tin có được từ các nghiên cứu độc tính cấp trên động vật thực nghiệm rất cần thiết để xác định độc tính tiềm tàng của một </w:t>
      </w:r>
      <w:r w:rsidR="00907FC5" w:rsidRPr="00D3654D">
        <w:rPr>
          <w:b w:val="0"/>
          <w:color w:val="000000" w:themeColor="text1"/>
          <w:sz w:val="28"/>
          <w:szCs w:val="28"/>
        </w:rPr>
        <w:t>thuốc</w:t>
      </w:r>
      <w:r w:rsidR="00464B2D" w:rsidRPr="00D3654D">
        <w:rPr>
          <w:b w:val="0"/>
          <w:color w:val="000000" w:themeColor="text1"/>
          <w:sz w:val="28"/>
          <w:szCs w:val="28"/>
          <w:lang w:val="vi-VN"/>
        </w:rPr>
        <w:t xml:space="preserve"> với con người.</w:t>
      </w:r>
      <w:r w:rsidR="00DD5D2A" w:rsidRPr="00D3654D">
        <w:rPr>
          <w:b w:val="0"/>
          <w:color w:val="000000" w:themeColor="text1"/>
          <w:sz w:val="28"/>
          <w:szCs w:val="28"/>
          <w:lang w:val="vi-VN"/>
        </w:rPr>
        <w:t xml:space="preserve"> </w:t>
      </w:r>
      <w:r w:rsidR="00FE68DA" w:rsidRPr="00D3654D">
        <w:rPr>
          <w:b w:val="0"/>
          <w:color w:val="000000" w:themeColor="text1"/>
          <w:sz w:val="28"/>
          <w:szCs w:val="28"/>
          <w:lang w:val="vi-VN"/>
        </w:rPr>
        <w:t>Những dữ liệu nghiên cứu độc tính cấ</w:t>
      </w:r>
      <w:r w:rsidR="002001FC" w:rsidRPr="00D3654D">
        <w:rPr>
          <w:b w:val="0"/>
          <w:color w:val="000000" w:themeColor="text1"/>
          <w:sz w:val="28"/>
          <w:szCs w:val="28"/>
          <w:lang w:val="vi-VN"/>
        </w:rPr>
        <w:t>p có thể</w:t>
      </w:r>
      <w:r w:rsidR="00BA6127" w:rsidRPr="00D3654D">
        <w:rPr>
          <w:b w:val="0"/>
          <w:color w:val="000000" w:themeColor="text1"/>
          <w:sz w:val="28"/>
          <w:szCs w:val="28"/>
          <w:lang w:val="vi-VN"/>
        </w:rPr>
        <w:t xml:space="preserve"> làm cơ sở trong việc phân loại và </w:t>
      </w:r>
      <w:r w:rsidR="00D12B06" w:rsidRPr="00D3654D">
        <w:rPr>
          <w:b w:val="0"/>
          <w:color w:val="000000" w:themeColor="text1"/>
          <w:sz w:val="28"/>
          <w:szCs w:val="28"/>
          <w:lang w:val="vi-VN"/>
        </w:rPr>
        <w:t>ghi nhãn</w:t>
      </w:r>
      <w:r w:rsidR="00907FC5" w:rsidRPr="00D3654D">
        <w:rPr>
          <w:b w:val="0"/>
          <w:color w:val="000000" w:themeColor="text1"/>
          <w:sz w:val="28"/>
          <w:szCs w:val="28"/>
        </w:rPr>
        <w:t xml:space="preserve"> thuốc</w:t>
      </w:r>
      <w:r w:rsidR="00D12B06" w:rsidRPr="00D3654D">
        <w:rPr>
          <w:b w:val="0"/>
          <w:color w:val="000000" w:themeColor="text1"/>
          <w:sz w:val="28"/>
          <w:szCs w:val="28"/>
          <w:lang w:val="vi-VN"/>
        </w:rPr>
        <w:t xml:space="preserve">. Đây là bước đầu tiên trong việc thiết lập </w:t>
      </w:r>
      <w:r w:rsidR="00693253" w:rsidRPr="00D3654D">
        <w:rPr>
          <w:b w:val="0"/>
          <w:color w:val="000000" w:themeColor="text1"/>
          <w:sz w:val="28"/>
          <w:szCs w:val="28"/>
          <w:lang w:val="vi-VN"/>
        </w:rPr>
        <w:t xml:space="preserve">liều dùng </w:t>
      </w:r>
      <w:r w:rsidR="00CD440D" w:rsidRPr="00D3654D">
        <w:rPr>
          <w:b w:val="0"/>
          <w:color w:val="000000" w:themeColor="text1"/>
          <w:sz w:val="28"/>
          <w:szCs w:val="28"/>
          <w:lang w:val="vi-VN"/>
        </w:rPr>
        <w:t xml:space="preserve">đối với nghiên cứu độc tính </w:t>
      </w:r>
      <w:r w:rsidR="00546821" w:rsidRPr="00D3654D">
        <w:rPr>
          <w:b w:val="0"/>
          <w:color w:val="000000" w:themeColor="text1"/>
          <w:sz w:val="28"/>
          <w:szCs w:val="28"/>
          <w:lang w:val="vi-VN"/>
        </w:rPr>
        <w:t xml:space="preserve">bán trường diễn </w:t>
      </w:r>
      <w:r w:rsidR="00387189" w:rsidRPr="00D3654D">
        <w:rPr>
          <w:b w:val="0"/>
          <w:color w:val="000000" w:themeColor="text1"/>
          <w:sz w:val="28"/>
          <w:szCs w:val="28"/>
          <w:lang w:val="vi-VN"/>
        </w:rPr>
        <w:t xml:space="preserve">và các nghiên cứu khác. Ngoài ra còn cung cấp thông tin ban đầu về </w:t>
      </w:r>
      <w:r w:rsidR="00AA60C5" w:rsidRPr="00D3654D">
        <w:rPr>
          <w:b w:val="0"/>
          <w:color w:val="000000" w:themeColor="text1"/>
          <w:sz w:val="28"/>
          <w:szCs w:val="28"/>
          <w:lang w:val="vi-VN"/>
        </w:rPr>
        <w:t xml:space="preserve">tác động độc của một </w:t>
      </w:r>
      <w:r w:rsidR="00907FC5" w:rsidRPr="00D3654D">
        <w:rPr>
          <w:b w:val="0"/>
          <w:color w:val="000000" w:themeColor="text1"/>
          <w:sz w:val="28"/>
          <w:szCs w:val="28"/>
        </w:rPr>
        <w:t>thuốc</w:t>
      </w:r>
      <w:r w:rsidR="00AA60C5" w:rsidRPr="00D3654D">
        <w:rPr>
          <w:b w:val="0"/>
          <w:color w:val="000000" w:themeColor="text1"/>
          <w:sz w:val="28"/>
          <w:szCs w:val="28"/>
          <w:lang w:val="vi-VN"/>
        </w:rPr>
        <w:t xml:space="preserve"> </w:t>
      </w:r>
      <w:r w:rsidR="00A15E14" w:rsidRPr="00D3654D">
        <w:rPr>
          <w:b w:val="0"/>
          <w:color w:val="000000" w:themeColor="text1"/>
          <w:sz w:val="28"/>
          <w:szCs w:val="28"/>
          <w:lang w:val="vi-VN"/>
        </w:rPr>
        <w:fldChar w:fldCharType="begin"/>
      </w:r>
      <w:r w:rsidR="00D060B2" w:rsidRPr="00D3654D">
        <w:rPr>
          <w:b w:val="0"/>
          <w:color w:val="000000" w:themeColor="text1"/>
          <w:sz w:val="28"/>
          <w:szCs w:val="28"/>
          <w:lang w:val="vi-VN"/>
        </w:rPr>
        <w:instrText xml:space="preserve"> ADDIN EN.CITE &lt;EndNote&gt;&lt;Cite&gt;&lt;Author&gt;OECD 420&lt;/Author&gt;&lt;Year&gt;2001&lt;/Year&gt;&lt;RecNum&gt;31&lt;/RecNum&gt;&lt;DisplayText&gt;[104]&lt;/DisplayText&gt;&lt;record&gt;&lt;rec-number&gt;31&lt;/rec-number&gt;&lt;foreign-keys&gt;&lt;key app="EN" db-id="xeppeavpcs59dfexz025x9rr0sas52fdtxrp" timestamp="1556762995"&gt;31&lt;/key&gt;&lt;/foreign-keys&gt;&lt;ref-type name="Book"&gt;6&lt;/ref-type&gt;&lt;contributors&gt;&lt;authors&gt;&lt;author&gt;OECD 420 - 423&lt;/author&gt;&lt;/authors&gt;&lt;/contributors&gt;&lt;titles&gt;&lt;title&gt;OECD guidelines for the testing of chemicals: Acute oral toxicity&lt;/title&gt;&lt;/titles&gt;&lt;dates&gt;&lt;year&gt;2001&lt;/year&gt;&lt;/dates&gt;&lt;urls&gt;&lt;/urls&gt;&lt;/record&gt;&lt;/Cite&gt;&lt;/EndNote&gt;</w:instrText>
      </w:r>
      <w:r w:rsidR="00A15E14" w:rsidRPr="00D3654D">
        <w:rPr>
          <w:b w:val="0"/>
          <w:color w:val="000000" w:themeColor="text1"/>
          <w:sz w:val="28"/>
          <w:szCs w:val="28"/>
          <w:lang w:val="vi-VN"/>
        </w:rPr>
        <w:fldChar w:fldCharType="separate"/>
      </w:r>
      <w:r w:rsidR="00D060B2" w:rsidRPr="00D3654D">
        <w:rPr>
          <w:b w:val="0"/>
          <w:noProof/>
          <w:color w:val="000000" w:themeColor="text1"/>
          <w:sz w:val="28"/>
          <w:szCs w:val="28"/>
          <w:lang w:val="vi-VN"/>
        </w:rPr>
        <w:t>[</w:t>
      </w:r>
      <w:hyperlink w:anchor="_ENREF_104" w:tooltip="423, 2001 #31" w:history="1">
        <w:r w:rsidR="00221209" w:rsidRPr="00D3654D">
          <w:rPr>
            <w:b w:val="0"/>
            <w:noProof/>
            <w:color w:val="000000" w:themeColor="text1"/>
            <w:sz w:val="28"/>
            <w:szCs w:val="28"/>
            <w:lang w:val="vi-VN"/>
          </w:rPr>
          <w:t>104</w:t>
        </w:r>
      </w:hyperlink>
      <w:r w:rsidR="00D060B2" w:rsidRPr="00D3654D">
        <w:rPr>
          <w:b w:val="0"/>
          <w:noProof/>
          <w:color w:val="000000" w:themeColor="text1"/>
          <w:sz w:val="28"/>
          <w:szCs w:val="28"/>
          <w:lang w:val="vi-VN"/>
        </w:rPr>
        <w:t>]</w:t>
      </w:r>
      <w:r w:rsidR="00A15E14" w:rsidRPr="00D3654D">
        <w:rPr>
          <w:b w:val="0"/>
          <w:color w:val="000000" w:themeColor="text1"/>
          <w:sz w:val="28"/>
          <w:szCs w:val="28"/>
          <w:lang w:val="vi-VN"/>
        </w:rPr>
        <w:fldChar w:fldCharType="end"/>
      </w:r>
      <w:r w:rsidR="00AA60C5" w:rsidRPr="00D3654D">
        <w:rPr>
          <w:b w:val="0"/>
          <w:color w:val="000000" w:themeColor="text1"/>
          <w:sz w:val="28"/>
          <w:szCs w:val="28"/>
          <w:lang w:val="vi-VN"/>
        </w:rPr>
        <w:t>.</w:t>
      </w:r>
    </w:p>
    <w:p w14:paraId="41FD0B10" w14:textId="376C42D2" w:rsidR="00E57604" w:rsidRPr="00D3654D" w:rsidRDefault="00655642" w:rsidP="00BA6127">
      <w:pPr>
        <w:pStyle w:val="01"/>
        <w:spacing w:after="0"/>
        <w:jc w:val="both"/>
        <w:rPr>
          <w:b w:val="0"/>
          <w:i/>
          <w:color w:val="000000" w:themeColor="text1"/>
          <w:sz w:val="28"/>
          <w:szCs w:val="28"/>
          <w:lang w:val="vi-VN"/>
        </w:rPr>
      </w:pPr>
      <w:r w:rsidRPr="00D3654D">
        <w:rPr>
          <w:b w:val="0"/>
          <w:color w:val="000000" w:themeColor="text1"/>
          <w:sz w:val="28"/>
          <w:szCs w:val="28"/>
          <w:lang w:val="vi-VN"/>
        </w:rPr>
        <w:tab/>
      </w:r>
      <w:r w:rsidR="0085611E" w:rsidRPr="00D3654D">
        <w:rPr>
          <w:b w:val="0"/>
          <w:color w:val="000000" w:themeColor="text1"/>
          <w:sz w:val="28"/>
          <w:szCs w:val="28"/>
          <w:lang w:val="vi-VN"/>
        </w:rPr>
        <w:t xml:space="preserve">Cơ sở sử dụng động vật trong thử nghiệm độc tính cấp là </w:t>
      </w:r>
      <w:r w:rsidR="00C73E8E" w:rsidRPr="00D3654D">
        <w:rPr>
          <w:b w:val="0"/>
          <w:color w:val="000000" w:themeColor="text1"/>
          <w:sz w:val="28"/>
          <w:szCs w:val="28"/>
          <w:lang w:val="vi-VN"/>
        </w:rPr>
        <w:t>sự tác động của chất tổng hợp trên động vật</w:t>
      </w:r>
      <w:r w:rsidR="00AD1773" w:rsidRPr="00D3654D">
        <w:rPr>
          <w:b w:val="0"/>
          <w:color w:val="000000" w:themeColor="text1"/>
          <w:sz w:val="28"/>
          <w:szCs w:val="28"/>
        </w:rPr>
        <w:t>,</w:t>
      </w:r>
      <w:r w:rsidR="00C73E8E" w:rsidRPr="00D3654D">
        <w:rPr>
          <w:b w:val="0"/>
          <w:color w:val="000000" w:themeColor="text1"/>
          <w:sz w:val="28"/>
          <w:szCs w:val="28"/>
          <w:lang w:val="vi-VN"/>
        </w:rPr>
        <w:t xml:space="preserve"> tương tự</w:t>
      </w:r>
      <w:r w:rsidR="005B318C" w:rsidRPr="00D3654D">
        <w:rPr>
          <w:b w:val="0"/>
          <w:color w:val="000000" w:themeColor="text1"/>
          <w:sz w:val="28"/>
          <w:szCs w:val="28"/>
          <w:lang w:val="vi-VN"/>
        </w:rPr>
        <w:t xml:space="preserve"> tác động có thể xảy ra trên người</w:t>
      </w:r>
      <w:r w:rsidR="004917A4" w:rsidRPr="00D3654D">
        <w:rPr>
          <w:b w:val="0"/>
          <w:color w:val="000000" w:themeColor="text1"/>
          <w:sz w:val="28"/>
          <w:szCs w:val="28"/>
          <w:lang w:val="vi-VN"/>
        </w:rPr>
        <w:t xml:space="preserve"> hoặc động vật có vú khác. </w:t>
      </w:r>
      <w:r w:rsidR="00E065EE" w:rsidRPr="00D3654D">
        <w:rPr>
          <w:b w:val="0"/>
          <w:color w:val="000000" w:themeColor="text1"/>
          <w:sz w:val="28"/>
          <w:szCs w:val="28"/>
          <w:lang w:val="vi-VN"/>
        </w:rPr>
        <w:t xml:space="preserve">Nghiên cứu </w:t>
      </w:r>
      <w:r w:rsidR="00AD1773" w:rsidRPr="00D3654D">
        <w:rPr>
          <w:b w:val="0"/>
          <w:color w:val="000000" w:themeColor="text1"/>
          <w:sz w:val="28"/>
          <w:szCs w:val="28"/>
        </w:rPr>
        <w:t>độc tính cấp</w:t>
      </w:r>
      <w:r w:rsidR="00E065EE" w:rsidRPr="00D3654D">
        <w:rPr>
          <w:b w:val="0"/>
          <w:color w:val="000000" w:themeColor="text1"/>
          <w:sz w:val="28"/>
          <w:szCs w:val="28"/>
          <w:lang w:val="vi-VN"/>
        </w:rPr>
        <w:t xml:space="preserve"> cho thấy thử nghiệm ngắn hạn trên động vậ</w:t>
      </w:r>
      <w:r w:rsidR="005A2495" w:rsidRPr="00D3654D">
        <w:rPr>
          <w:b w:val="0"/>
          <w:color w:val="000000" w:themeColor="text1"/>
          <w:sz w:val="28"/>
          <w:szCs w:val="28"/>
          <w:lang w:val="vi-VN"/>
        </w:rPr>
        <w:t xml:space="preserve">t </w:t>
      </w:r>
      <w:r w:rsidR="00E065EE" w:rsidRPr="00D3654D">
        <w:rPr>
          <w:b w:val="0"/>
          <w:color w:val="000000" w:themeColor="text1"/>
          <w:sz w:val="28"/>
          <w:szCs w:val="28"/>
          <w:lang w:val="vi-VN"/>
        </w:rPr>
        <w:t xml:space="preserve">tương tự </w:t>
      </w:r>
      <w:r w:rsidR="005A2495" w:rsidRPr="00D3654D">
        <w:rPr>
          <w:b w:val="0"/>
          <w:color w:val="000000" w:themeColor="text1"/>
          <w:sz w:val="28"/>
          <w:szCs w:val="28"/>
          <w:lang w:val="vi-VN"/>
        </w:rPr>
        <w:t xml:space="preserve">với những </w:t>
      </w:r>
      <w:r w:rsidR="00E065EE" w:rsidRPr="00D3654D">
        <w:rPr>
          <w:b w:val="0"/>
          <w:color w:val="000000" w:themeColor="text1"/>
          <w:sz w:val="28"/>
          <w:szCs w:val="28"/>
          <w:lang w:val="vi-VN"/>
        </w:rPr>
        <w:t xml:space="preserve">phơi nhiễm cấp tính trên người. </w:t>
      </w:r>
      <w:r w:rsidR="00706719" w:rsidRPr="00D3654D">
        <w:rPr>
          <w:b w:val="0"/>
          <w:color w:val="000000" w:themeColor="text1"/>
          <w:sz w:val="28"/>
          <w:szCs w:val="28"/>
          <w:lang w:val="vi-VN"/>
        </w:rPr>
        <w:t xml:space="preserve">Nói chung, thời gian phơi nhiễm, liều hóa chất, lựa chọn loài động vật và các thông số sinh học được sử dụng trong nghiên cứu cấp tính </w:t>
      </w:r>
      <w:r w:rsidR="00AD1773" w:rsidRPr="00D3654D">
        <w:rPr>
          <w:b w:val="0"/>
          <w:color w:val="000000" w:themeColor="text1"/>
          <w:sz w:val="28"/>
          <w:szCs w:val="28"/>
        </w:rPr>
        <w:t>mang tính chất</w:t>
      </w:r>
      <w:r w:rsidR="00706719" w:rsidRPr="00D3654D">
        <w:rPr>
          <w:b w:val="0"/>
          <w:color w:val="000000" w:themeColor="text1"/>
          <w:sz w:val="28"/>
          <w:szCs w:val="28"/>
          <w:lang w:val="vi-VN"/>
        </w:rPr>
        <w:t xml:space="preserve"> linh hoạt</w:t>
      </w:r>
      <w:r w:rsidR="00924971" w:rsidRPr="00D3654D">
        <w:rPr>
          <w:b w:val="0"/>
          <w:color w:val="000000" w:themeColor="text1"/>
          <w:sz w:val="28"/>
          <w:szCs w:val="28"/>
          <w:lang w:val="vi-VN"/>
        </w:rPr>
        <w:t xml:space="preserve"> </w:t>
      </w:r>
      <w:r w:rsidR="009F0A03" w:rsidRPr="00D3654D">
        <w:rPr>
          <w:b w:val="0"/>
          <w:color w:val="000000" w:themeColor="text1"/>
          <w:sz w:val="28"/>
          <w:szCs w:val="28"/>
          <w:lang w:val="vi-VN"/>
        </w:rPr>
        <w:fldChar w:fldCharType="begin"/>
      </w:r>
      <w:r w:rsidR="00D060B2" w:rsidRPr="00D3654D">
        <w:rPr>
          <w:b w:val="0"/>
          <w:color w:val="000000" w:themeColor="text1"/>
          <w:sz w:val="28"/>
          <w:szCs w:val="28"/>
          <w:lang w:val="vi-VN"/>
        </w:rPr>
        <w:instrText xml:space="preserve"> ADDIN EN.CITE &lt;EndNote&gt;&lt;Cite&gt;&lt;Author&gt;F.&lt;/Author&gt;&lt;Year&gt;2013&lt;/Year&gt;&lt;RecNum&gt;32&lt;/RecNum&gt;&lt;DisplayText&gt;[105]&lt;/DisplayText&gt;&lt;record&gt;&lt;rec-number&gt;32&lt;/rec-number&gt;&lt;foreign-keys&gt;&lt;key app="EN" db-id="xeppeavpcs59dfexz025x9rr0sas52fdtxrp" timestamp="1556881478"&gt;32&lt;/key&gt;&lt;/foreign-keys&gt;&lt;ref-type name="Book"&gt;6&lt;/ref-type&gt;&lt;contributors&gt;&lt;authors&gt;&lt;author&gt;F., Barile&lt;/author&gt;&lt;/authors&gt;&lt;/contributors&gt;&lt;titles&gt;&lt;title&gt;Principles of Toxicology testing&lt;/title&gt;&lt;/titles&gt;&lt;edition&gt;2nd &lt;/edition&gt;&lt;dates&gt;&lt;year&gt;2013&lt;/year&gt;&lt;/dates&gt;&lt;pub-location&gt;New York&lt;/pub-location&gt;&lt;publisher&gt;CRC Press&lt;/publisher&gt;&lt;urls&gt;&lt;/urls&gt;&lt;/record&gt;&lt;/Cite&gt;&lt;/EndNote&gt;</w:instrText>
      </w:r>
      <w:r w:rsidR="009F0A03" w:rsidRPr="00D3654D">
        <w:rPr>
          <w:b w:val="0"/>
          <w:color w:val="000000" w:themeColor="text1"/>
          <w:sz w:val="28"/>
          <w:szCs w:val="28"/>
          <w:lang w:val="vi-VN"/>
        </w:rPr>
        <w:fldChar w:fldCharType="separate"/>
      </w:r>
      <w:r w:rsidR="00D060B2" w:rsidRPr="00D3654D">
        <w:rPr>
          <w:b w:val="0"/>
          <w:noProof/>
          <w:color w:val="000000" w:themeColor="text1"/>
          <w:sz w:val="28"/>
          <w:szCs w:val="28"/>
          <w:lang w:val="vi-VN"/>
        </w:rPr>
        <w:t>[</w:t>
      </w:r>
      <w:hyperlink w:anchor="_ENREF_105" w:tooltip="F., 2013 #32" w:history="1">
        <w:r w:rsidR="00221209" w:rsidRPr="00D3654D">
          <w:rPr>
            <w:b w:val="0"/>
            <w:noProof/>
            <w:color w:val="000000" w:themeColor="text1"/>
            <w:sz w:val="28"/>
            <w:szCs w:val="28"/>
            <w:lang w:val="vi-VN"/>
          </w:rPr>
          <w:t>105</w:t>
        </w:r>
      </w:hyperlink>
      <w:r w:rsidR="00D060B2" w:rsidRPr="00D3654D">
        <w:rPr>
          <w:b w:val="0"/>
          <w:noProof/>
          <w:color w:val="000000" w:themeColor="text1"/>
          <w:sz w:val="28"/>
          <w:szCs w:val="28"/>
          <w:lang w:val="vi-VN"/>
        </w:rPr>
        <w:t>]</w:t>
      </w:r>
      <w:r w:rsidR="009F0A03" w:rsidRPr="00D3654D">
        <w:rPr>
          <w:b w:val="0"/>
          <w:color w:val="000000" w:themeColor="text1"/>
          <w:sz w:val="28"/>
          <w:szCs w:val="28"/>
          <w:lang w:val="vi-VN"/>
        </w:rPr>
        <w:fldChar w:fldCharType="end"/>
      </w:r>
      <w:r w:rsidR="00706719" w:rsidRPr="00D3654D">
        <w:rPr>
          <w:b w:val="0"/>
          <w:color w:val="000000" w:themeColor="text1"/>
          <w:sz w:val="28"/>
          <w:szCs w:val="28"/>
          <w:lang w:val="vi-VN"/>
        </w:rPr>
        <w:t xml:space="preserve">. </w:t>
      </w:r>
    </w:p>
    <w:p w14:paraId="239E33DD" w14:textId="6BDCE32C" w:rsidR="00E57604" w:rsidRPr="00D3654D" w:rsidRDefault="001F0CA0" w:rsidP="00070B8B">
      <w:pPr>
        <w:spacing w:line="336" w:lineRule="auto"/>
        <w:jc w:val="both"/>
        <w:rPr>
          <w:color w:val="000000" w:themeColor="text1"/>
          <w:szCs w:val="28"/>
        </w:rPr>
      </w:pPr>
      <w:r w:rsidRPr="00D3654D">
        <w:rPr>
          <w:b/>
          <w:color w:val="000000" w:themeColor="text1"/>
          <w:szCs w:val="28"/>
        </w:rPr>
        <w:tab/>
      </w:r>
      <w:r w:rsidRPr="00D3654D">
        <w:rPr>
          <w:color w:val="000000" w:themeColor="text1"/>
          <w:szCs w:val="28"/>
        </w:rPr>
        <w:t xml:space="preserve">Thử nghiệm độc tính cấp nhằm xác định độc tính của một chất hóa học/thuốc sau khi </w:t>
      </w:r>
      <w:r w:rsidR="00801DF9" w:rsidRPr="00D3654D">
        <w:rPr>
          <w:color w:val="000000" w:themeColor="text1"/>
          <w:szCs w:val="28"/>
        </w:rPr>
        <w:t>sử dụng</w:t>
      </w:r>
      <w:r w:rsidRPr="00D3654D">
        <w:rPr>
          <w:color w:val="000000" w:themeColor="text1"/>
          <w:szCs w:val="28"/>
        </w:rPr>
        <w:t xml:space="preserve"> </w:t>
      </w:r>
      <w:r w:rsidR="001A59AA" w:rsidRPr="00D3654D">
        <w:rPr>
          <w:color w:val="000000" w:themeColor="text1"/>
          <w:szCs w:val="28"/>
        </w:rPr>
        <w:t>một lần bằng các đư</w:t>
      </w:r>
      <w:r w:rsidR="00D14C5F" w:rsidRPr="00D3654D">
        <w:rPr>
          <w:color w:val="000000" w:themeColor="text1"/>
          <w:szCs w:val="28"/>
        </w:rPr>
        <w:t xml:space="preserve">ờng dùng khác nhau (uống, </w:t>
      </w:r>
      <w:r w:rsidR="00E824E6" w:rsidRPr="00D3654D">
        <w:rPr>
          <w:color w:val="000000" w:themeColor="text1"/>
          <w:szCs w:val="28"/>
          <w:lang w:val="en-US"/>
        </w:rPr>
        <w:t>trong da</w:t>
      </w:r>
      <w:r w:rsidR="00D14C5F" w:rsidRPr="00D3654D">
        <w:rPr>
          <w:color w:val="000000" w:themeColor="text1"/>
          <w:szCs w:val="28"/>
        </w:rPr>
        <w:t xml:space="preserve">, dưới da, </w:t>
      </w:r>
      <w:r w:rsidR="00802EFF" w:rsidRPr="00D3654D">
        <w:rPr>
          <w:color w:val="000000" w:themeColor="text1"/>
          <w:szCs w:val="28"/>
        </w:rPr>
        <w:t xml:space="preserve">tĩnh mạch, </w:t>
      </w:r>
      <w:r w:rsidR="00707020" w:rsidRPr="00D3654D">
        <w:rPr>
          <w:color w:val="000000" w:themeColor="text1"/>
          <w:szCs w:val="28"/>
        </w:rPr>
        <w:t xml:space="preserve">trong phúc mạc, qua phổi). Mục đích chính của nghiên cứu </w:t>
      </w:r>
      <w:r w:rsidR="00610B54" w:rsidRPr="00D3654D">
        <w:rPr>
          <w:color w:val="000000" w:themeColor="text1"/>
          <w:szCs w:val="28"/>
        </w:rPr>
        <w:t>này</w:t>
      </w:r>
      <w:r w:rsidR="00707020" w:rsidRPr="00D3654D">
        <w:rPr>
          <w:color w:val="000000" w:themeColor="text1"/>
          <w:szCs w:val="28"/>
        </w:rPr>
        <w:t xml:space="preserve"> là đánh giá mức độ độc bằ</w:t>
      </w:r>
      <w:r w:rsidR="00BF5F82" w:rsidRPr="00D3654D">
        <w:rPr>
          <w:color w:val="000000" w:themeColor="text1"/>
          <w:szCs w:val="28"/>
        </w:rPr>
        <w:t xml:space="preserve">ng cách định lượng và định tính </w:t>
      </w:r>
      <w:r w:rsidR="00BF5F82" w:rsidRPr="00D3654D">
        <w:rPr>
          <w:color w:val="000000" w:themeColor="text1"/>
          <w:szCs w:val="28"/>
        </w:rPr>
        <w:lastRenderedPageBreak/>
        <w:t>n</w:t>
      </w:r>
      <w:r w:rsidR="00610B54" w:rsidRPr="00D3654D">
        <w:rPr>
          <w:color w:val="000000" w:themeColor="text1"/>
          <w:szCs w:val="28"/>
        </w:rPr>
        <w:t>h</w:t>
      </w:r>
      <w:r w:rsidR="00BF5F82" w:rsidRPr="00D3654D">
        <w:rPr>
          <w:color w:val="000000" w:themeColor="text1"/>
          <w:szCs w:val="28"/>
        </w:rPr>
        <w:t>ằm so</w:t>
      </w:r>
      <w:r w:rsidR="00A836DC" w:rsidRPr="00D3654D">
        <w:rPr>
          <w:color w:val="000000" w:themeColor="text1"/>
          <w:szCs w:val="28"/>
        </w:rPr>
        <w:t xml:space="preserve"> sánh với các thuốc khác. Ngoài ra, thử nghiệm </w:t>
      </w:r>
      <w:r w:rsidR="00610B54" w:rsidRPr="00D3654D">
        <w:rPr>
          <w:color w:val="000000" w:themeColor="text1"/>
          <w:szCs w:val="28"/>
        </w:rPr>
        <w:t xml:space="preserve">này cũng </w:t>
      </w:r>
      <w:r w:rsidR="00A836DC" w:rsidRPr="00D3654D">
        <w:rPr>
          <w:color w:val="000000" w:themeColor="text1"/>
          <w:szCs w:val="28"/>
        </w:rPr>
        <w:t xml:space="preserve">cung cấp thông tin </w:t>
      </w:r>
      <w:r w:rsidR="003D6277" w:rsidRPr="00D3654D">
        <w:rPr>
          <w:color w:val="000000" w:themeColor="text1"/>
          <w:szCs w:val="28"/>
        </w:rPr>
        <w:t>về độc tính cấp một cách đ</w:t>
      </w:r>
      <w:r w:rsidR="00BF5F82" w:rsidRPr="00D3654D">
        <w:rPr>
          <w:color w:val="000000" w:themeColor="text1"/>
          <w:szCs w:val="28"/>
        </w:rPr>
        <w:t>ịnh tính, tức là bước đầu đưa ra</w:t>
      </w:r>
      <w:r w:rsidR="001B0599" w:rsidRPr="00D3654D">
        <w:rPr>
          <w:color w:val="000000" w:themeColor="text1"/>
          <w:szCs w:val="28"/>
        </w:rPr>
        <w:t xml:space="preserve"> cơ chế cấp tính của độc tính</w:t>
      </w:r>
      <w:r w:rsidR="0044500A" w:rsidRPr="00D3654D">
        <w:rPr>
          <w:color w:val="000000" w:themeColor="text1"/>
          <w:szCs w:val="28"/>
        </w:rPr>
        <w:t xml:space="preserve">. </w:t>
      </w:r>
      <w:r w:rsidR="00024FE6" w:rsidRPr="00D3654D">
        <w:rPr>
          <w:color w:val="000000" w:themeColor="text1"/>
          <w:szCs w:val="28"/>
        </w:rPr>
        <w:t xml:space="preserve">Cũng như bước đầu đưa ra mức liều </w:t>
      </w:r>
      <w:r w:rsidR="00A11431" w:rsidRPr="00D3654D">
        <w:rPr>
          <w:color w:val="000000" w:themeColor="text1"/>
          <w:szCs w:val="28"/>
        </w:rPr>
        <w:t>sẽ thử nghiệm trong các nghiên cứu tiếp theo. Thời gian từ lúc bắt đầu</w:t>
      </w:r>
      <w:r w:rsidR="00247480" w:rsidRPr="00D3654D">
        <w:rPr>
          <w:color w:val="000000" w:themeColor="text1"/>
          <w:szCs w:val="28"/>
        </w:rPr>
        <w:t xml:space="preserve"> </w:t>
      </w:r>
      <w:r w:rsidR="00A11431" w:rsidRPr="00D3654D">
        <w:rPr>
          <w:color w:val="000000" w:themeColor="text1"/>
          <w:szCs w:val="28"/>
        </w:rPr>
        <w:t>đến</w:t>
      </w:r>
      <w:r w:rsidR="00247480" w:rsidRPr="00D3654D">
        <w:rPr>
          <w:color w:val="000000" w:themeColor="text1"/>
          <w:szCs w:val="28"/>
        </w:rPr>
        <w:t xml:space="preserve"> khi kết thúc dấu hiệu độc có thể cung cấp thông tin có giá trị về</w:t>
      </w:r>
      <w:r w:rsidR="00C56F4C" w:rsidRPr="00D3654D">
        <w:rPr>
          <w:color w:val="000000" w:themeColor="text1"/>
          <w:szCs w:val="28"/>
        </w:rPr>
        <w:t xml:space="preserve"> độc động lực của hợp chất.</w:t>
      </w:r>
      <w:r w:rsidR="00A756D1" w:rsidRPr="00D3654D">
        <w:rPr>
          <w:color w:val="000000" w:themeColor="text1"/>
          <w:szCs w:val="28"/>
        </w:rPr>
        <w:t xml:space="preserve"> </w:t>
      </w:r>
    </w:p>
    <w:p w14:paraId="073870F7" w14:textId="77777777" w:rsidR="00997580" w:rsidRPr="00D3654D" w:rsidRDefault="00997580" w:rsidP="00070B8B">
      <w:pPr>
        <w:spacing w:line="336" w:lineRule="auto"/>
        <w:jc w:val="both"/>
        <w:rPr>
          <w:color w:val="000000" w:themeColor="text1"/>
          <w:szCs w:val="28"/>
        </w:rPr>
      </w:pPr>
      <w:r w:rsidRPr="00D3654D">
        <w:rPr>
          <w:color w:val="000000" w:themeColor="text1"/>
          <w:szCs w:val="28"/>
        </w:rPr>
        <w:tab/>
        <w:t>Phương</w:t>
      </w:r>
      <w:r w:rsidR="000B2E98" w:rsidRPr="00D3654D">
        <w:rPr>
          <w:color w:val="000000" w:themeColor="text1"/>
          <w:szCs w:val="28"/>
        </w:rPr>
        <w:t xml:space="preserve"> pháp nghiên cứu</w:t>
      </w:r>
      <w:r w:rsidR="00BB3282" w:rsidRPr="00D3654D">
        <w:rPr>
          <w:color w:val="000000" w:themeColor="text1"/>
          <w:szCs w:val="28"/>
        </w:rPr>
        <w:t xml:space="preserve"> độc tính cấp </w:t>
      </w:r>
      <w:r w:rsidR="00892796" w:rsidRPr="00D3654D">
        <w:rPr>
          <w:color w:val="000000" w:themeColor="text1"/>
          <w:szCs w:val="28"/>
        </w:rPr>
        <w:t>đã thay đổi trong nhiều</w:t>
      </w:r>
      <w:r w:rsidR="00A54C25" w:rsidRPr="00D3654D">
        <w:rPr>
          <w:color w:val="000000" w:themeColor="text1"/>
          <w:szCs w:val="28"/>
        </w:rPr>
        <w:t xml:space="preserve"> thập kỷ qua </w:t>
      </w:r>
      <w:r w:rsidR="00AD1773" w:rsidRPr="00D3654D">
        <w:rPr>
          <w:color w:val="000000" w:themeColor="text1"/>
          <w:szCs w:val="28"/>
          <w:lang w:val="en-US"/>
        </w:rPr>
        <w:t>vì liên quan đến vấn đề bảo vệ</w:t>
      </w:r>
      <w:r w:rsidR="00004B36" w:rsidRPr="00D3654D">
        <w:rPr>
          <w:color w:val="000000" w:themeColor="text1"/>
          <w:szCs w:val="28"/>
        </w:rPr>
        <w:t xml:space="preserve"> động vật. </w:t>
      </w:r>
      <w:r w:rsidR="000B2E98" w:rsidRPr="00D3654D">
        <w:rPr>
          <w:color w:val="000000" w:themeColor="text1"/>
          <w:szCs w:val="28"/>
        </w:rPr>
        <w:t>Việc quan sát tỷ lệ tử vong ở động vật để xác định LD</w:t>
      </w:r>
      <w:r w:rsidR="000B2E98" w:rsidRPr="00D3654D">
        <w:rPr>
          <w:color w:val="000000" w:themeColor="text1"/>
          <w:szCs w:val="28"/>
          <w:vertAlign w:val="subscript"/>
        </w:rPr>
        <w:t>50</w:t>
      </w:r>
      <w:r w:rsidR="00D93055" w:rsidRPr="00D3654D">
        <w:rPr>
          <w:color w:val="000000" w:themeColor="text1"/>
          <w:szCs w:val="28"/>
        </w:rPr>
        <w:t xml:space="preserve"> không còn là</w:t>
      </w:r>
      <w:r w:rsidR="00856E85" w:rsidRPr="00D3654D">
        <w:rPr>
          <w:color w:val="000000" w:themeColor="text1"/>
          <w:szCs w:val="28"/>
        </w:rPr>
        <w:t xml:space="preserve"> mục tiêu chính của thử nghiệm độc tính cấp. </w:t>
      </w:r>
      <w:r w:rsidR="00687C2D" w:rsidRPr="00D3654D">
        <w:rPr>
          <w:color w:val="000000" w:themeColor="text1"/>
          <w:szCs w:val="28"/>
          <w:lang w:val="en-US"/>
        </w:rPr>
        <w:t>Hiện</w:t>
      </w:r>
      <w:r w:rsidR="00856E85" w:rsidRPr="00D3654D">
        <w:rPr>
          <w:color w:val="000000" w:themeColor="text1"/>
          <w:szCs w:val="28"/>
        </w:rPr>
        <w:t xml:space="preserve"> nay</w:t>
      </w:r>
      <w:r w:rsidR="00AD1773" w:rsidRPr="00D3654D">
        <w:rPr>
          <w:color w:val="000000" w:themeColor="text1"/>
          <w:szCs w:val="28"/>
          <w:lang w:val="en-US"/>
        </w:rPr>
        <w:t xml:space="preserve"> nghiên cứu </w:t>
      </w:r>
      <w:r w:rsidR="00F83029" w:rsidRPr="00D3654D">
        <w:rPr>
          <w:color w:val="000000" w:themeColor="text1"/>
          <w:szCs w:val="28"/>
        </w:rPr>
        <w:t xml:space="preserve">độc tính cấp </w:t>
      </w:r>
      <w:r w:rsidR="00676777" w:rsidRPr="00D3654D">
        <w:rPr>
          <w:color w:val="000000" w:themeColor="text1"/>
          <w:szCs w:val="28"/>
        </w:rPr>
        <w:t xml:space="preserve">tập trung vào mức độ dung nạp </w:t>
      </w:r>
      <w:r w:rsidR="00884D44" w:rsidRPr="00D3654D">
        <w:rPr>
          <w:color w:val="000000" w:themeColor="text1"/>
          <w:szCs w:val="28"/>
        </w:rPr>
        <w:t>cấp tính, bản chất của các triệu chứng độc cấp tính trong phạm vi</w:t>
      </w:r>
      <w:r w:rsidR="00272C3B" w:rsidRPr="00D3654D">
        <w:rPr>
          <w:color w:val="000000" w:themeColor="text1"/>
          <w:szCs w:val="28"/>
        </w:rPr>
        <w:t xml:space="preserve"> gây chết và mức liều gây chết trên động vật</w:t>
      </w:r>
      <w:r w:rsidR="003D0521" w:rsidRPr="00D3654D">
        <w:rPr>
          <w:color w:val="000000" w:themeColor="text1"/>
          <w:szCs w:val="28"/>
        </w:rPr>
        <w:t>, nghĩa là quan tâm về chất lượng thay thế cho số lượng.</w:t>
      </w:r>
      <w:r w:rsidR="00865850" w:rsidRPr="00D3654D">
        <w:rPr>
          <w:color w:val="000000" w:themeColor="text1"/>
          <w:szCs w:val="28"/>
        </w:rPr>
        <w:t xml:space="preserve"> Và dựa theo nguyên tắc này, có thể sử dụng 3 </w:t>
      </w:r>
      <w:r w:rsidR="00636E1A" w:rsidRPr="00D3654D">
        <w:rPr>
          <w:color w:val="000000" w:themeColor="text1"/>
          <w:szCs w:val="28"/>
        </w:rPr>
        <w:t>-</w:t>
      </w:r>
      <w:r w:rsidR="00865850" w:rsidRPr="00D3654D">
        <w:rPr>
          <w:color w:val="000000" w:themeColor="text1"/>
          <w:szCs w:val="28"/>
        </w:rPr>
        <w:t xml:space="preserve"> 5 động vật cho mỗi nhóm giới tính và liều lượng. </w:t>
      </w:r>
    </w:p>
    <w:p w14:paraId="1B5278BE" w14:textId="124CDF31" w:rsidR="0073162D" w:rsidRPr="00D3654D" w:rsidRDefault="0073162D" w:rsidP="00070B8B">
      <w:pPr>
        <w:spacing w:line="336" w:lineRule="auto"/>
        <w:jc w:val="both"/>
        <w:rPr>
          <w:color w:val="000000" w:themeColor="text1"/>
          <w:szCs w:val="28"/>
        </w:rPr>
      </w:pPr>
      <w:r w:rsidRPr="00D3654D">
        <w:rPr>
          <w:color w:val="000000" w:themeColor="text1"/>
          <w:szCs w:val="28"/>
        </w:rPr>
        <w:tab/>
        <w:t xml:space="preserve">Khi thử nghiệm độc tính cấp thì chất lượng thuốc </w:t>
      </w:r>
      <w:r w:rsidR="00D37E48" w:rsidRPr="00D3654D">
        <w:rPr>
          <w:color w:val="000000" w:themeColor="text1"/>
          <w:szCs w:val="28"/>
        </w:rPr>
        <w:t xml:space="preserve">thử phải giống như thuốc sẽ được sử dụng trên người và sau khi thử độc tính thì </w:t>
      </w:r>
      <w:r w:rsidR="006B4989" w:rsidRPr="00D3654D">
        <w:rPr>
          <w:color w:val="000000" w:themeColor="text1"/>
          <w:szCs w:val="28"/>
        </w:rPr>
        <w:t>tá dược hay tạp chất cũng phải tương tự như khi thử</w:t>
      </w:r>
      <w:r w:rsidR="00227758" w:rsidRPr="00D3654D">
        <w:rPr>
          <w:color w:val="000000" w:themeColor="text1"/>
          <w:szCs w:val="28"/>
        </w:rPr>
        <w:t>. Đây là kinh nghiệm trong nhiều thập kỷ khi phát triển thuốc. Chất lượng của một sản phẩm thuốc trong thử nghiệm độc tính cấp không nên</w:t>
      </w:r>
      <w:r w:rsidR="00132D5F" w:rsidRPr="00D3654D">
        <w:rPr>
          <w:color w:val="000000" w:themeColor="text1"/>
          <w:szCs w:val="28"/>
        </w:rPr>
        <w:t xml:space="preserve"> </w:t>
      </w:r>
      <w:r w:rsidR="00EB0875" w:rsidRPr="00D3654D">
        <w:rPr>
          <w:color w:val="000000" w:themeColor="text1"/>
          <w:szCs w:val="28"/>
          <w:lang w:val="en-US"/>
        </w:rPr>
        <w:t>có quá nhiều tạp chất</w:t>
      </w:r>
      <w:r w:rsidR="00132D5F" w:rsidRPr="00D3654D">
        <w:rPr>
          <w:color w:val="000000" w:themeColor="text1"/>
          <w:szCs w:val="28"/>
        </w:rPr>
        <w:t>,</w:t>
      </w:r>
      <w:r w:rsidR="00227758" w:rsidRPr="00D3654D">
        <w:rPr>
          <w:color w:val="000000" w:themeColor="text1"/>
          <w:szCs w:val="28"/>
        </w:rPr>
        <w:t xml:space="preserve"> vì </w:t>
      </w:r>
      <w:r w:rsidR="00132D5F" w:rsidRPr="00D3654D">
        <w:rPr>
          <w:color w:val="000000" w:themeColor="text1"/>
          <w:szCs w:val="28"/>
        </w:rPr>
        <w:t>những thay đổi trong quá trình tổng hợp có thể xảy ra trong quá trình phát triển và nhân rộng thuốc đó.</w:t>
      </w:r>
      <w:r w:rsidR="00943ECA" w:rsidRPr="00D3654D">
        <w:rPr>
          <w:color w:val="000000" w:themeColor="text1"/>
          <w:szCs w:val="28"/>
        </w:rPr>
        <w:t xml:space="preserve"> Nếu hàm lượng tạp chất và những thay đổi sau này quá lớn, thì câu hỏi được </w:t>
      </w:r>
      <w:r w:rsidR="00AD1773" w:rsidRPr="00D3654D">
        <w:rPr>
          <w:color w:val="000000" w:themeColor="text1"/>
          <w:szCs w:val="28"/>
          <w:lang w:val="en-US"/>
        </w:rPr>
        <w:t>đưa</w:t>
      </w:r>
      <w:r w:rsidR="00943ECA" w:rsidRPr="00D3654D">
        <w:rPr>
          <w:color w:val="000000" w:themeColor="text1"/>
          <w:szCs w:val="28"/>
        </w:rPr>
        <w:t xml:space="preserve"> ra là những dữ liệu về độc tính không có hoặc</w:t>
      </w:r>
      <w:r w:rsidR="009B434A" w:rsidRPr="00D3654D">
        <w:rPr>
          <w:color w:val="000000" w:themeColor="text1"/>
          <w:szCs w:val="28"/>
        </w:rPr>
        <w:t xml:space="preserve"> có</w:t>
      </w:r>
      <w:r w:rsidR="00943ECA" w:rsidRPr="00D3654D">
        <w:rPr>
          <w:color w:val="000000" w:themeColor="text1"/>
          <w:szCs w:val="28"/>
        </w:rPr>
        <w:t xml:space="preserve"> ít</w:t>
      </w:r>
      <w:r w:rsidR="009B434A" w:rsidRPr="00D3654D">
        <w:rPr>
          <w:color w:val="000000" w:themeColor="text1"/>
          <w:szCs w:val="28"/>
        </w:rPr>
        <w:t xml:space="preserve"> </w:t>
      </w:r>
      <w:r w:rsidR="00943ECA" w:rsidRPr="00D3654D">
        <w:rPr>
          <w:color w:val="000000" w:themeColor="text1"/>
          <w:szCs w:val="28"/>
        </w:rPr>
        <w:t>tạp chất</w:t>
      </w:r>
      <w:r w:rsidR="009B434A" w:rsidRPr="00D3654D">
        <w:rPr>
          <w:color w:val="000000" w:themeColor="text1"/>
          <w:szCs w:val="28"/>
        </w:rPr>
        <w:t xml:space="preserve"> còn</w:t>
      </w:r>
      <w:r w:rsidR="00F03393" w:rsidRPr="00D3654D">
        <w:rPr>
          <w:color w:val="000000" w:themeColor="text1"/>
          <w:szCs w:val="28"/>
        </w:rPr>
        <w:t xml:space="preserve"> có giá trị cho các sản phẩm thuốc</w:t>
      </w:r>
      <w:r w:rsidR="009B434A" w:rsidRPr="00D3654D">
        <w:rPr>
          <w:color w:val="000000" w:themeColor="text1"/>
          <w:szCs w:val="28"/>
        </w:rPr>
        <w:t xml:space="preserve"> với quy trình sản xuất quy mô lớn có số lượng tạp chất cao hơn</w:t>
      </w:r>
      <w:r w:rsidR="00805BE6" w:rsidRPr="00D3654D">
        <w:rPr>
          <w:color w:val="000000" w:themeColor="text1"/>
          <w:szCs w:val="28"/>
        </w:rPr>
        <w:t xml:space="preserve"> </w:t>
      </w:r>
      <w:r w:rsidR="00917226" w:rsidRPr="00D3654D">
        <w:rPr>
          <w:color w:val="000000" w:themeColor="text1"/>
          <w:szCs w:val="28"/>
        </w:rPr>
        <w:fldChar w:fldCharType="begin"/>
      </w:r>
      <w:r w:rsidR="00D060B2" w:rsidRPr="00D3654D">
        <w:rPr>
          <w:color w:val="000000" w:themeColor="text1"/>
          <w:szCs w:val="28"/>
        </w:rPr>
        <w:instrText xml:space="preserve"> ADDIN EN.CITE &lt;EndNote&gt;&lt;Cite&gt;&lt;Author&gt;H.&lt;/Author&gt;&lt;Year&gt;2006&lt;/Year&gt;&lt;RecNum&gt;33&lt;/RecNum&gt;&lt;DisplayText&gt;[106]&lt;/DisplayText&gt;&lt;record&gt;&lt;rec-number&gt;33&lt;/rec-number&gt;&lt;foreign-keys&gt;&lt;key app="EN" db-id="xeppeavpcs59dfexz025x9rr0sas52fdtxrp" timestamp="1557053608"&gt;33&lt;/key&gt;&lt;/foreign-keys&gt;&lt;ref-type name="Book"&gt;6&lt;/ref-type&gt;&lt;contributors&gt;&lt;authors&gt;&lt;author&gt;H., Vogel&lt;/author&gt;&lt;author&gt;F., Hock&lt;/author&gt;&lt;author&gt;D., Mayer&lt;/author&gt;&lt;/authors&gt;&lt;/contributors&gt;&lt;titles&gt;&lt;title&gt;Drug discovery and evaluation: Safety and pharmacokinetic assays&lt;/title&gt;&lt;/titles&gt;&lt;section&gt;841&lt;/section&gt;&lt;dates&gt;&lt;year&gt;2006&lt;/year&gt;&lt;/dates&gt;&lt;pub-location&gt;Germany&lt;/pub-location&gt;&lt;publisher&gt;Springer&lt;/publisher&gt;&lt;isbn&gt;ISBN-10: 3-540-25638-5&amp;#xD;ISBN-13: 978-3-540-25638-0&lt;/isbn&gt;&lt;urls&gt;&lt;/urls&gt;&lt;/record&gt;&lt;/Cite&gt;&lt;/EndNote&gt;</w:instrText>
      </w:r>
      <w:r w:rsidR="00917226" w:rsidRPr="00D3654D">
        <w:rPr>
          <w:color w:val="000000" w:themeColor="text1"/>
          <w:szCs w:val="28"/>
        </w:rPr>
        <w:fldChar w:fldCharType="separate"/>
      </w:r>
      <w:r w:rsidR="00D060B2" w:rsidRPr="00D3654D">
        <w:rPr>
          <w:noProof/>
          <w:color w:val="000000" w:themeColor="text1"/>
          <w:szCs w:val="28"/>
        </w:rPr>
        <w:t>[</w:t>
      </w:r>
      <w:hyperlink w:anchor="_ENREF_106" w:tooltip="H., 2006 #33" w:history="1">
        <w:r w:rsidR="00221209" w:rsidRPr="00D3654D">
          <w:rPr>
            <w:noProof/>
            <w:color w:val="000000" w:themeColor="text1"/>
            <w:szCs w:val="28"/>
          </w:rPr>
          <w:t>106</w:t>
        </w:r>
      </w:hyperlink>
      <w:r w:rsidR="00D060B2" w:rsidRPr="00D3654D">
        <w:rPr>
          <w:noProof/>
          <w:color w:val="000000" w:themeColor="text1"/>
          <w:szCs w:val="28"/>
        </w:rPr>
        <w:t>]</w:t>
      </w:r>
      <w:r w:rsidR="00917226" w:rsidRPr="00D3654D">
        <w:rPr>
          <w:color w:val="000000" w:themeColor="text1"/>
          <w:szCs w:val="28"/>
        </w:rPr>
        <w:fldChar w:fldCharType="end"/>
      </w:r>
      <w:r w:rsidR="009B434A" w:rsidRPr="00D3654D">
        <w:rPr>
          <w:color w:val="000000" w:themeColor="text1"/>
          <w:szCs w:val="28"/>
        </w:rPr>
        <w:t xml:space="preserve">. </w:t>
      </w:r>
    </w:p>
    <w:p w14:paraId="45EECFAA" w14:textId="1D89B5E0" w:rsidR="003D0A52" w:rsidRPr="00D3654D" w:rsidRDefault="003D0A52" w:rsidP="00070B8B">
      <w:pPr>
        <w:spacing w:line="336" w:lineRule="auto"/>
        <w:jc w:val="both"/>
        <w:rPr>
          <w:color w:val="000000" w:themeColor="text1"/>
          <w:szCs w:val="28"/>
          <w:lang w:val="en-US"/>
        </w:rPr>
      </w:pPr>
      <w:r w:rsidRPr="00D3654D">
        <w:rPr>
          <w:color w:val="000000" w:themeColor="text1"/>
          <w:szCs w:val="28"/>
        </w:rPr>
        <w:tab/>
      </w:r>
      <w:r w:rsidRPr="00D3654D">
        <w:rPr>
          <w:color w:val="000000" w:themeColor="text1"/>
          <w:szCs w:val="28"/>
          <w:lang w:val="en-US"/>
        </w:rPr>
        <w:t>Hiện nay có rất nhiều phương pháp xác định LD</w:t>
      </w:r>
      <w:r w:rsidRPr="00D3654D">
        <w:rPr>
          <w:color w:val="000000" w:themeColor="text1"/>
          <w:szCs w:val="28"/>
          <w:vertAlign w:val="subscript"/>
          <w:lang w:val="en-US"/>
        </w:rPr>
        <w:t xml:space="preserve">50 </w:t>
      </w:r>
      <w:r w:rsidRPr="00D3654D">
        <w:rPr>
          <w:color w:val="000000" w:themeColor="text1"/>
          <w:szCs w:val="28"/>
          <w:lang w:val="en-US"/>
        </w:rPr>
        <w:t>được sử dụng trên thế giới cũng như tại Việt Nam. Trong nghiên cứu này chúng tôi sử dụng phương pháp xác định LD</w:t>
      </w:r>
      <w:r w:rsidRPr="00D3654D">
        <w:rPr>
          <w:color w:val="000000" w:themeColor="text1"/>
          <w:szCs w:val="28"/>
          <w:vertAlign w:val="subscript"/>
          <w:lang w:val="en-US"/>
        </w:rPr>
        <w:t xml:space="preserve">50 </w:t>
      </w:r>
      <w:r w:rsidRPr="00D3654D">
        <w:rPr>
          <w:color w:val="000000" w:themeColor="text1"/>
          <w:szCs w:val="28"/>
          <w:lang w:val="en-US"/>
        </w:rPr>
        <w:t xml:space="preserve">theo Litchfield </w:t>
      </w:r>
      <w:r w:rsidR="000C5AC3" w:rsidRPr="00D3654D">
        <w:rPr>
          <w:color w:val="000000" w:themeColor="text1"/>
          <w:szCs w:val="28"/>
          <w:lang w:val="en-US"/>
        </w:rPr>
        <w:t>-</w:t>
      </w:r>
      <w:r w:rsidRPr="00D3654D">
        <w:rPr>
          <w:color w:val="000000" w:themeColor="text1"/>
          <w:szCs w:val="28"/>
          <w:lang w:val="en-US"/>
        </w:rPr>
        <w:t xml:space="preserve"> Wilcoxon. Phương pháp này phải tiến hành vẽ đồ thị trên giấy logarit </w:t>
      </w:r>
      <w:r w:rsidR="000C5AC3" w:rsidRPr="00D3654D">
        <w:rPr>
          <w:color w:val="000000" w:themeColor="text1"/>
          <w:szCs w:val="28"/>
          <w:lang w:val="en-US"/>
        </w:rPr>
        <w:t>-</w:t>
      </w:r>
      <w:r w:rsidRPr="00D3654D">
        <w:rPr>
          <w:color w:val="000000" w:themeColor="text1"/>
          <w:szCs w:val="28"/>
          <w:lang w:val="en-US"/>
        </w:rPr>
        <w:t xml:space="preserve"> probit, sử dụng một số toán đồ và bảng số. Nhưng việc tính toán khá nhanh, lại có cách kiểm tra lại đồ th</w:t>
      </w:r>
      <w:r w:rsidR="00687C2D" w:rsidRPr="00D3654D">
        <w:rPr>
          <w:color w:val="000000" w:themeColor="text1"/>
          <w:szCs w:val="28"/>
          <w:lang w:val="en-US"/>
        </w:rPr>
        <w:t>ị</w:t>
      </w:r>
      <w:r w:rsidRPr="00D3654D">
        <w:rPr>
          <w:color w:val="000000" w:themeColor="text1"/>
          <w:szCs w:val="28"/>
          <w:lang w:val="en-US"/>
        </w:rPr>
        <w:t xml:space="preserve"> đã vẽ xem có đúng không và tính được giới hạn tin cậy</w:t>
      </w:r>
      <w:r w:rsidR="00004A01" w:rsidRPr="00D3654D">
        <w:rPr>
          <w:color w:val="000000" w:themeColor="text1"/>
          <w:szCs w:val="28"/>
          <w:lang w:val="en-US"/>
        </w:rPr>
        <w:t xml:space="preserve"> </w:t>
      </w:r>
      <w:r w:rsidR="00004A01" w:rsidRPr="00D3654D">
        <w:rPr>
          <w:color w:val="000000" w:themeColor="text1"/>
          <w:szCs w:val="28"/>
          <w:lang w:val="en-US"/>
        </w:rPr>
        <w:fldChar w:fldCharType="begin">
          <w:fldData xml:space="preserve">PEVuZE5vdGU+PENpdGU+PEF1dGhvcj7EkMOgbTwvQXV0aG9yPjxZZWFyPjIwMTQ8L1llYXI+PFJl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</w:fldData>
        </w:fldChar>
      </w:r>
      <w:r w:rsidR="00D060B2" w:rsidRPr="00D3654D">
        <w:rPr>
          <w:color w:val="000000" w:themeColor="text1"/>
          <w:szCs w:val="28"/>
          <w:lang w:val="en-US"/>
        </w:rPr>
        <w:instrText xml:space="preserve"> ADDIN EN.CITE </w:instrText>
      </w:r>
      <w:r w:rsidR="00D060B2" w:rsidRPr="00D3654D">
        <w:rPr>
          <w:color w:val="000000" w:themeColor="text1"/>
          <w:szCs w:val="28"/>
          <w:lang w:val="en-US"/>
        </w:rPr>
        <w:fldChar w:fldCharType="begin">
          <w:fldData xml:space="preserve">PEVuZE5vdGU+PENpdGU+PEF1dGhvcj7EkMOgbTwvQXV0aG9yPjxZZWFyPjIwMTQ8L1llYXI+PFJl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</w:fldData>
        </w:fldChar>
      </w:r>
      <w:r w:rsidR="00D060B2" w:rsidRPr="00D3654D">
        <w:rPr>
          <w:color w:val="000000" w:themeColor="text1"/>
          <w:szCs w:val="28"/>
          <w:lang w:val="en-US"/>
        </w:rPr>
        <w:instrText xml:space="preserve"> ADDIN EN.CITE.DATA </w:instrText>
      </w:r>
      <w:r w:rsidR="00D060B2" w:rsidRPr="00D3654D">
        <w:rPr>
          <w:color w:val="000000" w:themeColor="text1"/>
          <w:szCs w:val="28"/>
          <w:lang w:val="en-US"/>
        </w:rPr>
      </w:r>
      <w:r w:rsidR="00D060B2" w:rsidRPr="00D3654D">
        <w:rPr>
          <w:color w:val="000000" w:themeColor="text1"/>
          <w:szCs w:val="28"/>
          <w:lang w:val="en-US"/>
        </w:rPr>
        <w:fldChar w:fldCharType="end"/>
      </w:r>
      <w:r w:rsidR="00004A01" w:rsidRPr="00D3654D">
        <w:rPr>
          <w:color w:val="000000" w:themeColor="text1"/>
          <w:szCs w:val="28"/>
          <w:lang w:val="en-US"/>
        </w:rPr>
      </w:r>
      <w:r w:rsidR="00004A01" w:rsidRPr="00D3654D">
        <w:rPr>
          <w:color w:val="000000" w:themeColor="text1"/>
          <w:szCs w:val="28"/>
          <w:lang w:val="en-US"/>
        </w:rPr>
        <w:fldChar w:fldCharType="separate"/>
      </w:r>
      <w:r w:rsidR="00D060B2" w:rsidRPr="00D3654D">
        <w:rPr>
          <w:noProof/>
          <w:color w:val="000000" w:themeColor="text1"/>
          <w:szCs w:val="28"/>
          <w:lang w:val="en-US"/>
        </w:rPr>
        <w:t>[</w:t>
      </w:r>
      <w:hyperlink w:anchor="_ENREF_90" w:tooltip="Đàm, 2014 #16" w:history="1">
        <w:r w:rsidR="00221209" w:rsidRPr="00D3654D">
          <w:rPr>
            <w:noProof/>
            <w:color w:val="000000" w:themeColor="text1"/>
            <w:szCs w:val="28"/>
            <w:lang w:val="en-US"/>
          </w:rPr>
          <w:t>90</w:t>
        </w:r>
      </w:hyperlink>
      <w:r w:rsidR="00D060B2" w:rsidRPr="00D3654D">
        <w:rPr>
          <w:noProof/>
          <w:color w:val="000000" w:themeColor="text1"/>
          <w:szCs w:val="28"/>
          <w:lang w:val="en-US"/>
        </w:rPr>
        <w:t>]</w:t>
      </w:r>
      <w:r w:rsidR="00004A01" w:rsidRPr="00D3654D">
        <w:rPr>
          <w:color w:val="000000" w:themeColor="text1"/>
          <w:szCs w:val="28"/>
          <w:lang w:val="en-US"/>
        </w:rPr>
        <w:fldChar w:fldCharType="end"/>
      </w:r>
      <w:r w:rsidRPr="00D3654D">
        <w:rPr>
          <w:color w:val="000000" w:themeColor="text1"/>
          <w:szCs w:val="28"/>
          <w:lang w:val="en-US"/>
        </w:rPr>
        <w:t>.</w:t>
      </w:r>
    </w:p>
    <w:p w14:paraId="75A180E6" w14:textId="6A586932" w:rsidR="006D4280" w:rsidRPr="00D3654D" w:rsidRDefault="00AD1773" w:rsidP="003D0DD0">
      <w:pPr>
        <w:spacing w:line="360" w:lineRule="auto"/>
        <w:ind w:firstLine="720"/>
        <w:jc w:val="both"/>
        <w:rPr>
          <w:color w:val="000000" w:themeColor="text1"/>
          <w:szCs w:val="28"/>
        </w:rPr>
      </w:pPr>
      <w:r w:rsidRPr="00D3654D">
        <w:rPr>
          <w:color w:val="000000" w:themeColor="text1"/>
          <w:szCs w:val="28"/>
          <w:lang w:val="en-US"/>
        </w:rPr>
        <w:lastRenderedPageBreak/>
        <w:t xml:space="preserve">Kết quả nghiên cứu ở bảng 3.1 cho thấy, chuột nhắt trắng được uống Testin CT3 với liều tăng dần từ 90 g/kg thể trọng đến mức liều 330 g/kg thể trọng. </w:t>
      </w:r>
      <w:r w:rsidR="00946298" w:rsidRPr="00D3654D">
        <w:rPr>
          <w:color w:val="000000" w:themeColor="text1"/>
          <w:szCs w:val="28"/>
          <w:lang w:val="en-US"/>
        </w:rPr>
        <w:t xml:space="preserve">Sau khi uống </w:t>
      </w:r>
      <w:r w:rsidR="00E36CA5" w:rsidRPr="00D3654D">
        <w:rPr>
          <w:color w:val="000000" w:themeColor="text1"/>
          <w:szCs w:val="28"/>
          <w:lang w:val="en-US"/>
        </w:rPr>
        <w:t>Testin CT3, v</w:t>
      </w:r>
      <w:r w:rsidR="00E36CA5" w:rsidRPr="00D3654D">
        <w:rPr>
          <w:color w:val="000000" w:themeColor="text1"/>
          <w:szCs w:val="28"/>
        </w:rPr>
        <w:t>ới mức liều 120g/kg, chuột bắt đầu xuất hiện các biểu hiện kém hoạt động, lông xù, ăn uống kém, đi ngoài phân lỏng</w:t>
      </w:r>
      <w:r w:rsidR="00E36CA5" w:rsidRPr="00D3654D">
        <w:rPr>
          <w:color w:val="000000" w:themeColor="text1"/>
          <w:szCs w:val="28"/>
          <w:lang w:val="en-US"/>
        </w:rPr>
        <w:t xml:space="preserve"> </w:t>
      </w:r>
      <w:r w:rsidR="00E36CA5" w:rsidRPr="00D3654D">
        <w:rPr>
          <w:color w:val="000000" w:themeColor="text1"/>
          <w:szCs w:val="28"/>
        </w:rPr>
        <w:t>và có 01/10 chuột chết trong vòng 24 giờ. Số chuột chết tăng dần khi tăng liều dùng, tới liều 330 g/kg gây chết 100% chuột thí nghiệm. Số chuột còn sống ở các lô dần phục hồi, hoạt động, ăn uống bình thường.</w:t>
      </w:r>
      <w:r w:rsidR="007A6729" w:rsidRPr="00D3654D">
        <w:rPr>
          <w:color w:val="000000" w:themeColor="text1"/>
          <w:szCs w:val="28"/>
          <w:lang w:val="en-US"/>
        </w:rPr>
        <w:t xml:space="preserve"> Số chuột chết trong thử nghiệm và chuột sống sau 14 ngày được mổ, quan sát đại thể không thấy có sự thay đổi về đại thể ở tất cả chuột thử nghiệm.</w:t>
      </w:r>
      <w:r w:rsidR="00EB3B48" w:rsidRPr="00D3654D">
        <w:rPr>
          <w:color w:val="000000" w:themeColor="text1"/>
          <w:szCs w:val="28"/>
          <w:lang w:val="en-US"/>
        </w:rPr>
        <w:t xml:space="preserve"> </w:t>
      </w:r>
      <w:r w:rsidRPr="00D3654D">
        <w:rPr>
          <w:color w:val="000000" w:themeColor="text1"/>
          <w:szCs w:val="28"/>
          <w:lang w:val="en-US"/>
        </w:rPr>
        <w:t xml:space="preserve">Từ kết quả về tỷ lệ </w:t>
      </w:r>
      <w:r w:rsidR="00E2469D" w:rsidRPr="00D3654D">
        <w:rPr>
          <w:color w:val="000000" w:themeColor="text1"/>
          <w:szCs w:val="28"/>
          <w:lang w:val="en-US"/>
        </w:rPr>
        <w:t xml:space="preserve">% </w:t>
      </w:r>
      <w:r w:rsidRPr="00D3654D">
        <w:rPr>
          <w:color w:val="000000" w:themeColor="text1"/>
          <w:szCs w:val="28"/>
          <w:lang w:val="en-US"/>
        </w:rPr>
        <w:t>chuột chết ở từng lô trong vòng 72 giờ sau khi uống Testin CT3, ta vẽ được đồ thị biểu diễn mối tương quan tuyến tính giữa liều lượng và số chuột chết ở mỗi liều (biểu đồ 3.1). Từ đó xác định được liều chết LD</w:t>
      </w:r>
      <w:r w:rsidRPr="00D3654D">
        <w:rPr>
          <w:color w:val="000000" w:themeColor="text1"/>
          <w:szCs w:val="28"/>
          <w:vertAlign w:val="subscript"/>
          <w:lang w:val="en-US"/>
        </w:rPr>
        <w:t xml:space="preserve">50 </w:t>
      </w:r>
      <w:r w:rsidRPr="00D3654D">
        <w:rPr>
          <w:color w:val="000000" w:themeColor="text1"/>
          <w:szCs w:val="28"/>
          <w:lang w:val="en-US"/>
        </w:rPr>
        <w:t xml:space="preserve">= </w:t>
      </w:r>
      <w:r w:rsidRPr="00D3654D">
        <w:rPr>
          <w:color w:val="000000" w:themeColor="text1"/>
          <w:szCs w:val="28"/>
        </w:rPr>
        <w:t>250,13 g/kg (210,2 g/kg - 297,45 g/kg)</w:t>
      </w:r>
      <w:r w:rsidR="00E2469D" w:rsidRPr="00D3654D">
        <w:rPr>
          <w:color w:val="000000" w:themeColor="text1"/>
          <w:szCs w:val="28"/>
          <w:lang w:val="en-US"/>
        </w:rPr>
        <w:t>.</w:t>
      </w:r>
      <w:r w:rsidR="002C22CC" w:rsidRPr="00D3654D">
        <w:rPr>
          <w:color w:val="000000" w:themeColor="text1"/>
          <w:szCs w:val="28"/>
          <w:lang w:val="en-US"/>
        </w:rPr>
        <w:t xml:space="preserve"> </w:t>
      </w:r>
    </w:p>
    <w:p w14:paraId="4FDAF715" w14:textId="7B219DF7" w:rsidR="00AD1773" w:rsidRPr="00D3654D" w:rsidRDefault="002C22CC" w:rsidP="003D0DD0">
      <w:pPr>
        <w:spacing w:line="360" w:lineRule="auto"/>
        <w:ind w:firstLine="720"/>
        <w:jc w:val="both"/>
        <w:rPr>
          <w:color w:val="000000" w:themeColor="text1"/>
          <w:szCs w:val="28"/>
          <w:lang w:val="en-US"/>
        </w:rPr>
      </w:pPr>
      <w:r w:rsidRPr="00D3654D">
        <w:rPr>
          <w:color w:val="000000" w:themeColor="text1"/>
          <w:szCs w:val="28"/>
          <w:lang w:val="en-US"/>
        </w:rPr>
        <w:t xml:space="preserve">Theo phân loại độc tính của GHS (Globally Harmonised System for Classification of Chemicals), </w:t>
      </w:r>
      <w:r w:rsidR="0050177F" w:rsidRPr="00D3654D">
        <w:rPr>
          <w:color w:val="000000" w:themeColor="text1"/>
          <w:szCs w:val="28"/>
          <w:lang w:val="en-US"/>
        </w:rPr>
        <w:t>những chất có giá trị độc tính cấp LD</w:t>
      </w:r>
      <w:r w:rsidR="0050177F" w:rsidRPr="00D3654D">
        <w:rPr>
          <w:color w:val="000000" w:themeColor="text1"/>
          <w:szCs w:val="28"/>
          <w:vertAlign w:val="subscript"/>
          <w:lang w:val="en-US"/>
        </w:rPr>
        <w:t>50</w:t>
      </w:r>
      <w:r w:rsidR="0050177F" w:rsidRPr="00D3654D">
        <w:rPr>
          <w:color w:val="000000" w:themeColor="text1"/>
          <w:szCs w:val="28"/>
          <w:lang w:val="en-US"/>
        </w:rPr>
        <w:t xml:space="preserve"> &gt; 5000 mg/kg thể trọng được coi là chất gần như không độc</w:t>
      </w:r>
      <w:r w:rsidR="00F76979" w:rsidRPr="00D3654D">
        <w:rPr>
          <w:color w:val="000000" w:themeColor="text1"/>
          <w:szCs w:val="28"/>
          <w:lang w:val="en-US"/>
        </w:rPr>
        <w:t xml:space="preserve"> </w:t>
      </w:r>
      <w:r w:rsidR="00F76979" w:rsidRPr="00D3654D">
        <w:rPr>
          <w:color w:val="000000" w:themeColor="text1"/>
          <w:szCs w:val="28"/>
          <w:lang w:val="en-US"/>
        </w:rPr>
        <w:fldChar w:fldCharType="begin">
          <w:fldData xml:space="preserve">PEVuZE5vdGU+PENpdGU+PEF1dGhvcj504bq/PC9BdXRob3I+PFllYXI+MjAxNTwvWWVhcj48UmVj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=
</w:fldData>
        </w:fldChar>
      </w:r>
      <w:r w:rsidR="00D060B2" w:rsidRPr="00D3654D">
        <w:rPr>
          <w:color w:val="000000" w:themeColor="text1"/>
          <w:szCs w:val="28"/>
          <w:lang w:val="en-US"/>
        </w:rPr>
        <w:instrText xml:space="preserve"> ADDIN EN.CITE </w:instrText>
      </w:r>
      <w:r w:rsidR="00D060B2" w:rsidRPr="00D3654D">
        <w:rPr>
          <w:color w:val="000000" w:themeColor="text1"/>
          <w:szCs w:val="28"/>
          <w:lang w:val="en-US"/>
        </w:rPr>
        <w:fldChar w:fldCharType="begin">
          <w:fldData xml:space="preserve">PEVuZE5vdGU+PENpdGU+PEF1dGhvcj504bq/PC9BdXRob3I+PFllYXI+MjAxNTwvWWVhcj48UmVj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=
</w:fldData>
        </w:fldChar>
      </w:r>
      <w:r w:rsidR="00D060B2" w:rsidRPr="00D3654D">
        <w:rPr>
          <w:color w:val="000000" w:themeColor="text1"/>
          <w:szCs w:val="28"/>
          <w:lang w:val="en-US"/>
        </w:rPr>
        <w:instrText xml:space="preserve"> ADDIN EN.CITE.DATA </w:instrText>
      </w:r>
      <w:r w:rsidR="00D060B2" w:rsidRPr="00D3654D">
        <w:rPr>
          <w:color w:val="000000" w:themeColor="text1"/>
          <w:szCs w:val="28"/>
          <w:lang w:val="en-US"/>
        </w:rPr>
      </w:r>
      <w:r w:rsidR="00D060B2" w:rsidRPr="00D3654D">
        <w:rPr>
          <w:color w:val="000000" w:themeColor="text1"/>
          <w:szCs w:val="28"/>
          <w:lang w:val="en-US"/>
        </w:rPr>
        <w:fldChar w:fldCharType="end"/>
      </w:r>
      <w:r w:rsidR="00F76979" w:rsidRPr="00D3654D">
        <w:rPr>
          <w:color w:val="000000" w:themeColor="text1"/>
          <w:szCs w:val="28"/>
          <w:lang w:val="en-US"/>
        </w:rPr>
      </w:r>
      <w:r w:rsidR="00F76979" w:rsidRPr="00D3654D">
        <w:rPr>
          <w:color w:val="000000" w:themeColor="text1"/>
          <w:szCs w:val="28"/>
          <w:lang w:val="en-US"/>
        </w:rPr>
        <w:fldChar w:fldCharType="separate"/>
      </w:r>
      <w:r w:rsidR="00D060B2" w:rsidRPr="00D3654D">
        <w:rPr>
          <w:noProof/>
          <w:color w:val="000000" w:themeColor="text1"/>
          <w:szCs w:val="28"/>
          <w:lang w:val="en-US"/>
        </w:rPr>
        <w:t>[</w:t>
      </w:r>
      <w:hyperlink w:anchor="_ENREF_107" w:tooltip="tế, 2015 #277" w:history="1">
        <w:r w:rsidR="00221209" w:rsidRPr="00D3654D">
          <w:rPr>
            <w:noProof/>
            <w:color w:val="000000" w:themeColor="text1"/>
            <w:szCs w:val="28"/>
            <w:lang w:val="en-US"/>
          </w:rPr>
          <w:t>107</w:t>
        </w:r>
      </w:hyperlink>
      <w:r w:rsidR="00D060B2" w:rsidRPr="00D3654D">
        <w:rPr>
          <w:noProof/>
          <w:color w:val="000000" w:themeColor="text1"/>
          <w:szCs w:val="28"/>
          <w:lang w:val="en-US"/>
        </w:rPr>
        <w:t>]</w:t>
      </w:r>
      <w:r w:rsidR="00F76979" w:rsidRPr="00D3654D">
        <w:rPr>
          <w:color w:val="000000" w:themeColor="text1"/>
          <w:szCs w:val="28"/>
          <w:lang w:val="en-US"/>
        </w:rPr>
        <w:fldChar w:fldCharType="end"/>
      </w:r>
      <w:r w:rsidR="00F76979" w:rsidRPr="00D3654D">
        <w:rPr>
          <w:color w:val="000000" w:themeColor="text1"/>
          <w:szCs w:val="28"/>
          <w:lang w:val="en-US"/>
        </w:rPr>
        <w:t>,</w:t>
      </w:r>
      <w:r w:rsidR="00BF1070" w:rsidRPr="00D3654D">
        <w:rPr>
          <w:color w:val="000000" w:themeColor="text1"/>
          <w:szCs w:val="28"/>
          <w:lang w:val="en-US"/>
        </w:rPr>
        <w:t xml:space="preserve"> </w:t>
      </w:r>
      <w:r w:rsidR="00BF1070" w:rsidRPr="00D3654D">
        <w:rPr>
          <w:color w:val="000000" w:themeColor="text1"/>
          <w:szCs w:val="28"/>
          <w:lang w:val="en-US"/>
        </w:rPr>
        <w:fldChar w:fldCharType="begin"/>
      </w:r>
      <w:r w:rsidR="00D060B2" w:rsidRPr="00D3654D">
        <w:rPr>
          <w:color w:val="000000" w:themeColor="text1"/>
          <w:szCs w:val="28"/>
          <w:lang w:val="en-US"/>
        </w:rPr>
        <w:instrText xml:space="preserve"> ADDIN EN.CITE &lt;EndNote&gt;&lt;Cite&gt;&lt;Author&gt;Nations&lt;/Author&gt;&lt;Year&gt;2011&lt;/Year&gt;&lt;RecNum&gt;166&lt;/RecNum&gt;&lt;DisplayText&gt;[108]&lt;/DisplayText&gt;&lt;record&gt;&lt;rec-number&gt;166&lt;/rec-number&gt;&lt;foreign-keys&gt;&lt;key app="EN" db-id="xeppeavpcs59dfexz025x9rr0sas52fdtxrp" timestamp="1590549054"&gt;166&lt;/key&gt;&lt;/foreign-keys&gt;&lt;ref-type name="Government Document"&gt;46&lt;/ref-type&gt;&lt;contributors&gt;&lt;authors&gt;&lt;author&gt;United Nations&lt;/author&gt;&lt;/authors&gt;&lt;/contributors&gt;&lt;titles&gt;&lt;title&gt;A guide to the Globally Harmonized System of classification and labeling of chemicals (GHS)&lt;/title&gt;&lt;/titles&gt;&lt;edition&gt;&lt;style face="normal" font="default" size="100%"&gt;4&lt;/style&gt;&lt;style face="superscript" font="default" size="100%"&gt;th&lt;/style&gt;&lt;style face="normal" font="default" size="100%"&gt; edition&lt;/style&gt;&lt;/edition&gt;&lt;dates&gt;&lt;year&gt;2011&lt;/year&gt;&lt;/dates&gt;&lt;urls&gt;&lt;/urls&gt;&lt;/record&gt;&lt;/Cite&gt;&lt;/EndNote&gt;</w:instrText>
      </w:r>
      <w:r w:rsidR="00BF1070" w:rsidRPr="00D3654D">
        <w:rPr>
          <w:color w:val="000000" w:themeColor="text1"/>
          <w:szCs w:val="28"/>
          <w:lang w:val="en-US"/>
        </w:rPr>
        <w:fldChar w:fldCharType="separate"/>
      </w:r>
      <w:r w:rsidR="00D060B2" w:rsidRPr="00D3654D">
        <w:rPr>
          <w:noProof/>
          <w:color w:val="000000" w:themeColor="text1"/>
          <w:szCs w:val="28"/>
          <w:lang w:val="en-US"/>
        </w:rPr>
        <w:t>[</w:t>
      </w:r>
      <w:hyperlink w:anchor="_ENREF_108" w:tooltip="Nations, 2011 #166" w:history="1">
        <w:r w:rsidR="00221209" w:rsidRPr="00D3654D">
          <w:rPr>
            <w:noProof/>
            <w:color w:val="000000" w:themeColor="text1"/>
            <w:szCs w:val="28"/>
            <w:lang w:val="en-US"/>
          </w:rPr>
          <w:t>108</w:t>
        </w:r>
      </w:hyperlink>
      <w:r w:rsidR="00D060B2" w:rsidRPr="00D3654D">
        <w:rPr>
          <w:noProof/>
          <w:color w:val="000000" w:themeColor="text1"/>
          <w:szCs w:val="28"/>
          <w:lang w:val="en-US"/>
        </w:rPr>
        <w:t>]</w:t>
      </w:r>
      <w:r w:rsidR="00BF1070" w:rsidRPr="00D3654D">
        <w:rPr>
          <w:color w:val="000000" w:themeColor="text1"/>
          <w:szCs w:val="28"/>
          <w:lang w:val="en-US"/>
        </w:rPr>
        <w:fldChar w:fldCharType="end"/>
      </w:r>
      <w:r w:rsidR="0050177F" w:rsidRPr="00D3654D">
        <w:rPr>
          <w:color w:val="000000" w:themeColor="text1"/>
          <w:szCs w:val="28"/>
          <w:lang w:val="en-US"/>
        </w:rPr>
        <w:t xml:space="preserve">. Do vậy, cao đặc Testin CT3 </w:t>
      </w:r>
      <w:r w:rsidR="006D4280" w:rsidRPr="00D3654D">
        <w:rPr>
          <w:color w:val="000000" w:themeColor="text1"/>
          <w:szCs w:val="28"/>
          <w:lang w:val="en-US"/>
        </w:rPr>
        <w:t>với LD</w:t>
      </w:r>
      <w:r w:rsidR="006D4280" w:rsidRPr="00D3654D">
        <w:rPr>
          <w:color w:val="000000" w:themeColor="text1"/>
          <w:szCs w:val="28"/>
          <w:vertAlign w:val="subscript"/>
          <w:lang w:val="en-US"/>
        </w:rPr>
        <w:t xml:space="preserve">50 </w:t>
      </w:r>
      <w:r w:rsidR="006D4280" w:rsidRPr="00D3654D">
        <w:rPr>
          <w:color w:val="000000" w:themeColor="text1"/>
          <w:szCs w:val="28"/>
          <w:lang w:val="en-US"/>
        </w:rPr>
        <w:t xml:space="preserve">= </w:t>
      </w:r>
      <w:r w:rsidR="006D4280" w:rsidRPr="00D3654D">
        <w:rPr>
          <w:color w:val="000000" w:themeColor="text1"/>
          <w:szCs w:val="28"/>
        </w:rPr>
        <w:t xml:space="preserve">250,13 g/kg </w:t>
      </w:r>
      <w:r w:rsidR="006D4280" w:rsidRPr="00D3654D">
        <w:rPr>
          <w:color w:val="000000" w:themeColor="text1"/>
          <w:szCs w:val="28"/>
          <w:lang w:val="en-US"/>
        </w:rPr>
        <w:t xml:space="preserve">được phân loại vào nhóm không yêu cầu cảnh báo đặc biệt, và được coi </w:t>
      </w:r>
      <w:r w:rsidR="0050177F" w:rsidRPr="00D3654D">
        <w:rPr>
          <w:color w:val="000000" w:themeColor="text1"/>
          <w:szCs w:val="28"/>
          <w:lang w:val="en-US"/>
        </w:rPr>
        <w:t>gần như không độc.</w:t>
      </w:r>
    </w:p>
    <w:p w14:paraId="1E45C077" w14:textId="2E024EB3" w:rsidR="00031464" w:rsidRPr="00D3654D" w:rsidRDefault="00031464" w:rsidP="003D0DD0">
      <w:pPr>
        <w:spacing w:line="360" w:lineRule="auto"/>
        <w:ind w:firstLine="720"/>
        <w:jc w:val="both"/>
        <w:rPr>
          <w:color w:val="000000" w:themeColor="text1"/>
          <w:spacing w:val="-2"/>
          <w:szCs w:val="28"/>
          <w:lang w:val="en-US"/>
        </w:rPr>
      </w:pPr>
      <w:r w:rsidRPr="00D3654D">
        <w:rPr>
          <w:color w:val="000000" w:themeColor="text1"/>
          <w:spacing w:val="-2"/>
          <w:szCs w:val="28"/>
          <w:lang w:val="en-US"/>
        </w:rPr>
        <w:t>Theo Đỗ Trung Đàm</w:t>
      </w:r>
      <w:r w:rsidR="00A531CB" w:rsidRPr="00D3654D">
        <w:rPr>
          <w:color w:val="000000" w:themeColor="text1"/>
          <w:spacing w:val="-2"/>
          <w:szCs w:val="28"/>
          <w:lang w:val="en-US"/>
        </w:rPr>
        <w:t>, dựa vào chỉ số điều trị để đánh giá tính an toàn của một thuốc. Chỉ số điều trị I</w:t>
      </w:r>
      <w:r w:rsidR="00A531CB" w:rsidRPr="00D3654D">
        <w:rPr>
          <w:color w:val="000000" w:themeColor="text1"/>
          <w:spacing w:val="-2"/>
          <w:szCs w:val="28"/>
          <w:vertAlign w:val="subscript"/>
          <w:lang w:val="en-US"/>
        </w:rPr>
        <w:t>0</w:t>
      </w:r>
      <w:r w:rsidR="00A531CB" w:rsidRPr="00D3654D">
        <w:rPr>
          <w:color w:val="000000" w:themeColor="text1"/>
          <w:spacing w:val="-2"/>
          <w:szCs w:val="28"/>
          <w:lang w:val="en-US"/>
        </w:rPr>
        <w:t xml:space="preserve"> được tính dựa vào LD</w:t>
      </w:r>
      <w:r w:rsidR="00A531CB" w:rsidRPr="00D3654D">
        <w:rPr>
          <w:color w:val="000000" w:themeColor="text1"/>
          <w:spacing w:val="-2"/>
          <w:szCs w:val="28"/>
          <w:vertAlign w:val="subscript"/>
          <w:lang w:val="en-US"/>
        </w:rPr>
        <w:t>50</w:t>
      </w:r>
      <w:r w:rsidR="00A531CB" w:rsidRPr="00D3654D">
        <w:rPr>
          <w:color w:val="000000" w:themeColor="text1"/>
          <w:spacing w:val="-2"/>
          <w:szCs w:val="28"/>
          <w:lang w:val="en-US"/>
        </w:rPr>
        <w:t xml:space="preserve"> và ED</w:t>
      </w:r>
      <w:r w:rsidR="00A531CB" w:rsidRPr="00D3654D">
        <w:rPr>
          <w:color w:val="000000" w:themeColor="text1"/>
          <w:spacing w:val="-2"/>
          <w:szCs w:val="28"/>
          <w:vertAlign w:val="subscript"/>
          <w:lang w:val="en-US"/>
        </w:rPr>
        <w:t>50</w:t>
      </w:r>
      <w:r w:rsidR="00A531CB" w:rsidRPr="00D3654D">
        <w:rPr>
          <w:color w:val="000000" w:themeColor="text1"/>
          <w:spacing w:val="-2"/>
          <w:szCs w:val="28"/>
          <w:lang w:val="en-US"/>
        </w:rPr>
        <w:t xml:space="preserve"> của cùng một loại động vật và cùng một đường dùng thuốc. N</w:t>
      </w:r>
      <w:r w:rsidR="00445437" w:rsidRPr="00D3654D">
        <w:rPr>
          <w:color w:val="000000" w:themeColor="text1"/>
          <w:spacing w:val="-2"/>
          <w:szCs w:val="28"/>
          <w:lang w:val="en-US"/>
        </w:rPr>
        <w:t>ếu</w:t>
      </w:r>
      <w:r w:rsidR="00A531CB" w:rsidRPr="00D3654D">
        <w:rPr>
          <w:color w:val="000000" w:themeColor="text1"/>
          <w:spacing w:val="-2"/>
          <w:szCs w:val="28"/>
          <w:lang w:val="en-US"/>
        </w:rPr>
        <w:t xml:space="preserve"> chỉ số điều trị lớn hơn 10 (I</w:t>
      </w:r>
      <w:r w:rsidR="00A531CB" w:rsidRPr="00D3654D">
        <w:rPr>
          <w:color w:val="000000" w:themeColor="text1"/>
          <w:spacing w:val="-2"/>
          <w:szCs w:val="28"/>
          <w:vertAlign w:val="subscript"/>
          <w:lang w:val="en-US"/>
        </w:rPr>
        <w:t>0</w:t>
      </w:r>
      <w:r w:rsidR="00A531CB" w:rsidRPr="00D3654D">
        <w:rPr>
          <w:color w:val="000000" w:themeColor="text1"/>
          <w:spacing w:val="-2"/>
          <w:szCs w:val="28"/>
          <w:lang w:val="en-US"/>
        </w:rPr>
        <w:t xml:space="preserve"> &gt; 10) thì thuốc dùng tương đối an toàn, nếu I</w:t>
      </w:r>
      <w:r w:rsidR="00A531CB" w:rsidRPr="00D3654D">
        <w:rPr>
          <w:color w:val="000000" w:themeColor="text1"/>
          <w:spacing w:val="-2"/>
          <w:szCs w:val="28"/>
          <w:vertAlign w:val="subscript"/>
          <w:lang w:val="en-US"/>
        </w:rPr>
        <w:t>0</w:t>
      </w:r>
      <w:r w:rsidR="00A531CB" w:rsidRPr="00D3654D">
        <w:rPr>
          <w:color w:val="000000" w:themeColor="text1"/>
          <w:spacing w:val="-2"/>
          <w:szCs w:val="28"/>
          <w:lang w:val="en-US"/>
        </w:rPr>
        <w:t xml:space="preserve"> càng lớn hơn 10 thì thuốc càng an toàn </w:t>
      </w:r>
      <w:r w:rsidR="00A531CB" w:rsidRPr="00D3654D">
        <w:rPr>
          <w:color w:val="000000" w:themeColor="text1"/>
          <w:spacing w:val="-2"/>
          <w:szCs w:val="28"/>
          <w:lang w:val="en-US"/>
        </w:rPr>
        <w:fldChar w:fldCharType="begin">
          <w:fldData xml:space="preserve">PEVuZE5vdGU+PENpdGU+PEF1dGhvcj5saeG7h3U8L0F1dGhvcj48WWVhcj4yMDA2PC9ZZWFyPjxS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</w:fldData>
        </w:fldChar>
      </w:r>
      <w:r w:rsidR="00D060B2" w:rsidRPr="00D3654D">
        <w:rPr>
          <w:color w:val="000000" w:themeColor="text1"/>
          <w:spacing w:val="-2"/>
          <w:szCs w:val="28"/>
          <w:lang w:val="en-US"/>
        </w:rPr>
        <w:instrText xml:space="preserve"> ADDIN EN.CITE </w:instrText>
      </w:r>
      <w:r w:rsidR="00D060B2" w:rsidRPr="00D3654D">
        <w:rPr>
          <w:color w:val="000000" w:themeColor="text1"/>
          <w:spacing w:val="-2"/>
          <w:szCs w:val="28"/>
          <w:lang w:val="en-US"/>
        </w:rPr>
        <w:fldChar w:fldCharType="begin">
          <w:fldData xml:space="preserve">PEVuZE5vdGU+PENpdGU+PEF1dGhvcj5saeG7h3U8L0F1dGhvcj48WWVhcj4yMDA2PC9ZZWFyPjxS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</w:fldData>
        </w:fldChar>
      </w:r>
      <w:r w:rsidR="00D060B2" w:rsidRPr="00D3654D">
        <w:rPr>
          <w:color w:val="000000" w:themeColor="text1"/>
          <w:spacing w:val="-2"/>
          <w:szCs w:val="28"/>
          <w:lang w:val="en-US"/>
        </w:rPr>
        <w:instrText xml:space="preserve"> ADDIN EN.CITE.DATA </w:instrText>
      </w:r>
      <w:r w:rsidR="00D060B2" w:rsidRPr="00D3654D">
        <w:rPr>
          <w:color w:val="000000" w:themeColor="text1"/>
          <w:spacing w:val="-2"/>
          <w:szCs w:val="28"/>
          <w:lang w:val="en-US"/>
        </w:rPr>
      </w:r>
      <w:r w:rsidR="00D060B2" w:rsidRPr="00D3654D">
        <w:rPr>
          <w:color w:val="000000" w:themeColor="text1"/>
          <w:spacing w:val="-2"/>
          <w:szCs w:val="28"/>
          <w:lang w:val="en-US"/>
        </w:rPr>
        <w:fldChar w:fldCharType="end"/>
      </w:r>
      <w:r w:rsidR="00A531CB" w:rsidRPr="00D3654D">
        <w:rPr>
          <w:color w:val="000000" w:themeColor="text1"/>
          <w:spacing w:val="-2"/>
          <w:szCs w:val="28"/>
          <w:lang w:val="en-US"/>
        </w:rPr>
      </w:r>
      <w:r w:rsidR="00A531CB" w:rsidRPr="00D3654D">
        <w:rPr>
          <w:color w:val="000000" w:themeColor="text1"/>
          <w:spacing w:val="-2"/>
          <w:szCs w:val="28"/>
          <w:lang w:val="en-US"/>
        </w:rPr>
        <w:fldChar w:fldCharType="separate"/>
      </w:r>
      <w:r w:rsidR="00D060B2" w:rsidRPr="00D3654D">
        <w:rPr>
          <w:noProof/>
          <w:color w:val="000000" w:themeColor="text1"/>
          <w:spacing w:val="-2"/>
          <w:szCs w:val="28"/>
          <w:lang w:val="en-US"/>
        </w:rPr>
        <w:t>[</w:t>
      </w:r>
      <w:hyperlink w:anchor="_ENREF_109" w:tooltip="liệu, 2006 #168" w:history="1">
        <w:r w:rsidR="00221209" w:rsidRPr="00D3654D">
          <w:rPr>
            <w:noProof/>
            <w:color w:val="000000" w:themeColor="text1"/>
            <w:spacing w:val="-2"/>
            <w:szCs w:val="28"/>
            <w:lang w:val="en-US"/>
          </w:rPr>
          <w:t>109</w:t>
        </w:r>
      </w:hyperlink>
      <w:r w:rsidR="00D060B2" w:rsidRPr="00D3654D">
        <w:rPr>
          <w:noProof/>
          <w:color w:val="000000" w:themeColor="text1"/>
          <w:spacing w:val="-2"/>
          <w:szCs w:val="28"/>
          <w:lang w:val="en-US"/>
        </w:rPr>
        <w:t>]</w:t>
      </w:r>
      <w:r w:rsidR="00A531CB" w:rsidRPr="00D3654D">
        <w:rPr>
          <w:color w:val="000000" w:themeColor="text1"/>
          <w:spacing w:val="-2"/>
          <w:szCs w:val="28"/>
          <w:lang w:val="en-US"/>
        </w:rPr>
        <w:fldChar w:fldCharType="end"/>
      </w:r>
      <w:r w:rsidR="00A531CB" w:rsidRPr="00D3654D">
        <w:rPr>
          <w:color w:val="000000" w:themeColor="text1"/>
          <w:spacing w:val="-2"/>
          <w:szCs w:val="28"/>
          <w:lang w:val="en-US"/>
        </w:rPr>
        <w:t>. Áp dụng công thức</w:t>
      </w:r>
      <w:r w:rsidR="00946298" w:rsidRPr="00D3654D">
        <w:rPr>
          <w:color w:val="000000" w:themeColor="text1"/>
          <w:spacing w:val="-2"/>
          <w:szCs w:val="28"/>
          <w:lang w:val="en-US"/>
        </w:rPr>
        <w:t xml:space="preserve"> thì chỉ số điều trị của</w:t>
      </w:r>
      <w:r w:rsidR="00A531CB" w:rsidRPr="00D3654D">
        <w:rPr>
          <w:color w:val="000000" w:themeColor="text1"/>
          <w:spacing w:val="-2"/>
          <w:szCs w:val="28"/>
          <w:lang w:val="en-US"/>
        </w:rPr>
        <w:t xml:space="preserve"> Testin CT3 là I</w:t>
      </w:r>
      <w:r w:rsidR="00A531CB" w:rsidRPr="00D3654D">
        <w:rPr>
          <w:color w:val="000000" w:themeColor="text1"/>
          <w:spacing w:val="-2"/>
          <w:szCs w:val="28"/>
          <w:vertAlign w:val="subscript"/>
          <w:lang w:val="en-US"/>
        </w:rPr>
        <w:t>0</w:t>
      </w:r>
      <w:r w:rsidR="00A531CB" w:rsidRPr="00D3654D">
        <w:rPr>
          <w:color w:val="000000" w:themeColor="text1"/>
          <w:spacing w:val="-2"/>
          <w:szCs w:val="28"/>
          <w:lang w:val="en-US"/>
        </w:rPr>
        <w:t xml:space="preserve"> = 10,38 (I</w:t>
      </w:r>
      <w:r w:rsidR="00A531CB" w:rsidRPr="00D3654D">
        <w:rPr>
          <w:color w:val="000000" w:themeColor="text1"/>
          <w:spacing w:val="-2"/>
          <w:szCs w:val="28"/>
          <w:vertAlign w:val="subscript"/>
          <w:lang w:val="en-US"/>
        </w:rPr>
        <w:t xml:space="preserve">0 </w:t>
      </w:r>
      <w:r w:rsidR="00946298" w:rsidRPr="00D3654D">
        <w:rPr>
          <w:color w:val="000000" w:themeColor="text1"/>
          <w:spacing w:val="-2"/>
          <w:szCs w:val="28"/>
          <w:lang w:val="en-US"/>
        </w:rPr>
        <w:t xml:space="preserve">&gt; 10). Như vậy </w:t>
      </w:r>
      <w:r w:rsidR="00A531CB" w:rsidRPr="00D3654D">
        <w:rPr>
          <w:color w:val="000000" w:themeColor="text1"/>
          <w:spacing w:val="-2"/>
          <w:szCs w:val="28"/>
          <w:lang w:val="en-US"/>
        </w:rPr>
        <w:t>Testin CT3 dùng tương đối an toàn.</w:t>
      </w:r>
    </w:p>
    <w:p w14:paraId="02C7A45A" w14:textId="27FF7AEF" w:rsidR="00E8520B" w:rsidRPr="00BC047E" w:rsidRDefault="00642F3C" w:rsidP="00C851CC">
      <w:pPr>
        <w:widowControl w:val="0"/>
        <w:spacing w:line="348" w:lineRule="auto"/>
        <w:ind w:firstLine="720"/>
        <w:jc w:val="both"/>
        <w:rPr>
          <w:color w:val="000000" w:themeColor="text1"/>
          <w:szCs w:val="28"/>
          <w:lang w:val="en-US"/>
        </w:rPr>
      </w:pPr>
      <w:r w:rsidRPr="00D3654D">
        <w:rPr>
          <w:color w:val="000000" w:themeColor="text1"/>
          <w:szCs w:val="28"/>
          <w:lang w:val="en-US"/>
        </w:rPr>
        <w:t>So sánh với</w:t>
      </w:r>
      <w:r w:rsidR="00261455" w:rsidRPr="00D3654D">
        <w:rPr>
          <w:color w:val="000000" w:themeColor="text1"/>
          <w:szCs w:val="28"/>
          <w:lang w:val="en-US"/>
        </w:rPr>
        <w:t xml:space="preserve"> n</w:t>
      </w:r>
      <w:r w:rsidR="00E8520B" w:rsidRPr="00D3654D">
        <w:rPr>
          <w:color w:val="000000" w:themeColor="text1"/>
          <w:szCs w:val="28"/>
          <w:lang w:val="en-US"/>
        </w:rPr>
        <w:t>ghiên cứu của Dương Thị Ly Hương, dịch chiết nước Bá bệnh cũng gây độc tính cấp với LD</w:t>
      </w:r>
      <w:r w:rsidR="00E8520B" w:rsidRPr="00D3654D">
        <w:rPr>
          <w:color w:val="000000" w:themeColor="text1"/>
          <w:szCs w:val="28"/>
          <w:vertAlign w:val="subscript"/>
          <w:lang w:val="en-US"/>
        </w:rPr>
        <w:t xml:space="preserve">50 </w:t>
      </w:r>
      <w:r w:rsidR="00E8520B" w:rsidRPr="00D3654D">
        <w:rPr>
          <w:color w:val="000000" w:themeColor="text1"/>
          <w:szCs w:val="28"/>
          <w:lang w:val="en-US"/>
        </w:rPr>
        <w:t>là 135,00 g/kg.</w:t>
      </w:r>
      <w:r w:rsidR="000B70DA" w:rsidRPr="00D3654D">
        <w:rPr>
          <w:color w:val="000000" w:themeColor="text1"/>
          <w:szCs w:val="28"/>
          <w:lang w:val="en-US"/>
        </w:rPr>
        <w:t xml:space="preserve"> Các biểu hiện độc tính cấp của chuột gồm lông dựng, tiêu chảy, lồi mắt trái, mổ quan sát đại thể gan </w:t>
      </w:r>
      <w:r w:rsidR="000B70DA" w:rsidRPr="00D3654D">
        <w:rPr>
          <w:color w:val="000000" w:themeColor="text1"/>
          <w:szCs w:val="28"/>
          <w:lang w:val="en-US"/>
        </w:rPr>
        <w:lastRenderedPageBreak/>
        <w:t xml:space="preserve">thận thấy hồng, mềm mại, không </w:t>
      </w:r>
      <w:r w:rsidR="00261455" w:rsidRPr="00D3654D">
        <w:rPr>
          <w:color w:val="000000" w:themeColor="text1"/>
          <w:szCs w:val="28"/>
          <w:lang w:val="en-US"/>
        </w:rPr>
        <w:t>s</w:t>
      </w:r>
      <w:r w:rsidR="000B70DA" w:rsidRPr="00D3654D">
        <w:rPr>
          <w:color w:val="000000" w:themeColor="text1"/>
          <w:szCs w:val="28"/>
          <w:lang w:val="en-US"/>
        </w:rPr>
        <w:t xml:space="preserve">ung huyết </w:t>
      </w:r>
      <w:r w:rsidR="000B70DA" w:rsidRPr="00D3654D">
        <w:rPr>
          <w:color w:val="000000" w:themeColor="text1"/>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D3654D">
        <w:rPr>
          <w:color w:val="000000" w:themeColor="text1"/>
          <w:szCs w:val="28"/>
          <w:lang w:val="en-US"/>
        </w:rPr>
        <w:instrText xml:space="preserve"> ADDIN EN.CITE </w:instrText>
      </w:r>
      <w:r w:rsidR="00EC55FB" w:rsidRPr="00D3654D">
        <w:rPr>
          <w:color w:val="000000" w:themeColor="text1"/>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D3654D">
        <w:rPr>
          <w:color w:val="000000" w:themeColor="text1"/>
          <w:szCs w:val="28"/>
          <w:lang w:val="en-US"/>
        </w:rPr>
        <w:instrText xml:space="preserve"> ADDIN EN.CITE.DATA </w:instrText>
      </w:r>
      <w:r w:rsidR="00EC55FB" w:rsidRPr="00D3654D">
        <w:rPr>
          <w:color w:val="000000" w:themeColor="text1"/>
          <w:szCs w:val="28"/>
          <w:lang w:val="en-US"/>
        </w:rPr>
      </w:r>
      <w:r w:rsidR="00EC55FB" w:rsidRPr="00D3654D">
        <w:rPr>
          <w:color w:val="000000" w:themeColor="text1"/>
          <w:szCs w:val="28"/>
          <w:lang w:val="en-US"/>
        </w:rPr>
        <w:fldChar w:fldCharType="end"/>
      </w:r>
      <w:r w:rsidR="000B70DA" w:rsidRPr="00D3654D">
        <w:rPr>
          <w:color w:val="000000" w:themeColor="text1"/>
          <w:szCs w:val="28"/>
          <w:lang w:val="en-US"/>
        </w:rPr>
      </w:r>
      <w:r w:rsidR="000B70DA" w:rsidRPr="00D3654D">
        <w:rPr>
          <w:color w:val="000000" w:themeColor="text1"/>
          <w:szCs w:val="28"/>
          <w:lang w:val="en-US"/>
        </w:rPr>
        <w:fldChar w:fldCharType="separate"/>
      </w:r>
      <w:r w:rsidR="00DD75F9" w:rsidRPr="00D3654D">
        <w:rPr>
          <w:noProof/>
          <w:color w:val="000000" w:themeColor="text1"/>
          <w:szCs w:val="28"/>
          <w:lang w:val="en-US"/>
        </w:rPr>
        <w:t>[</w:t>
      </w:r>
      <w:hyperlink w:anchor="_ENREF_47" w:tooltip="Hương, 2012 #52" w:history="1">
        <w:r w:rsidR="00221209" w:rsidRPr="00D3654D">
          <w:rPr>
            <w:noProof/>
            <w:color w:val="000000" w:themeColor="text1"/>
            <w:szCs w:val="28"/>
            <w:lang w:val="en-US"/>
          </w:rPr>
          <w:t>47</w:t>
        </w:r>
      </w:hyperlink>
      <w:r w:rsidR="00DD75F9" w:rsidRPr="00D3654D">
        <w:rPr>
          <w:noProof/>
          <w:color w:val="000000" w:themeColor="text1"/>
          <w:szCs w:val="28"/>
          <w:lang w:val="en-US"/>
        </w:rPr>
        <w:t>]</w:t>
      </w:r>
      <w:r w:rsidR="000B70DA" w:rsidRPr="00D3654D">
        <w:rPr>
          <w:color w:val="000000" w:themeColor="text1"/>
          <w:szCs w:val="28"/>
          <w:lang w:val="en-US"/>
        </w:rPr>
        <w:fldChar w:fldCharType="end"/>
      </w:r>
      <w:r w:rsidR="000B70DA" w:rsidRPr="00D3654D">
        <w:rPr>
          <w:color w:val="000000" w:themeColor="text1"/>
          <w:szCs w:val="28"/>
          <w:lang w:val="en-US"/>
        </w:rPr>
        <w:t xml:space="preserve">. Biểu hiện độc tính trong nghiên cứu của </w:t>
      </w:r>
      <w:r w:rsidR="000B70DA" w:rsidRPr="00BC047E">
        <w:rPr>
          <w:color w:val="000000" w:themeColor="text1"/>
          <w:szCs w:val="28"/>
          <w:lang w:val="en-US"/>
        </w:rPr>
        <w:t xml:space="preserve">chúng tôi cũng tương tự như nghiên cứu của tác giả Dương Thị Ly Hương, cũng thấy biểu hiện đặc trưng là lông dựng, tiêu chảy. </w:t>
      </w:r>
      <w:r w:rsidR="00445437" w:rsidRPr="00BC047E">
        <w:rPr>
          <w:color w:val="000000" w:themeColor="text1"/>
          <w:szCs w:val="28"/>
          <w:lang w:val="en-US"/>
        </w:rPr>
        <w:t>Tuy nhiên, g</w:t>
      </w:r>
      <w:r w:rsidR="0054012E" w:rsidRPr="00BC047E">
        <w:rPr>
          <w:color w:val="000000" w:themeColor="text1"/>
          <w:szCs w:val="28"/>
          <w:lang w:val="en-US"/>
        </w:rPr>
        <w:t>iá trị LD</w:t>
      </w:r>
      <w:r w:rsidR="0054012E" w:rsidRPr="00BC047E">
        <w:rPr>
          <w:color w:val="000000" w:themeColor="text1"/>
          <w:szCs w:val="28"/>
          <w:vertAlign w:val="subscript"/>
          <w:lang w:val="en-US"/>
        </w:rPr>
        <w:t xml:space="preserve">50 </w:t>
      </w:r>
      <w:r w:rsidR="0054012E" w:rsidRPr="00BC047E">
        <w:rPr>
          <w:color w:val="000000" w:themeColor="text1"/>
          <w:szCs w:val="28"/>
          <w:lang w:val="en-US"/>
        </w:rPr>
        <w:t>trong nghiên cứu của chúng tôi thấp hơn của tác giả Dương Thị Ly Hương, có thể do bài thuốc của chúng tôi phối hợp nhiều vị thuốc với nhau, trong đó vị bá bệnh chỉ có 10g, còn tác giả Dương Thị Ly Hương chỉ dùng bá bệnh</w:t>
      </w:r>
      <w:r w:rsidR="00A167F0" w:rsidRPr="00BC047E">
        <w:rPr>
          <w:color w:val="000000" w:themeColor="text1"/>
          <w:szCs w:val="28"/>
          <w:lang w:val="en-US"/>
        </w:rPr>
        <w:t>. Như vậy có thể thấy trong bá bệnh có thành phần gây độc nên dẫn đến có LD</w:t>
      </w:r>
      <w:r w:rsidR="00A167F0" w:rsidRPr="00BC047E">
        <w:rPr>
          <w:color w:val="000000" w:themeColor="text1"/>
          <w:szCs w:val="28"/>
          <w:vertAlign w:val="subscript"/>
          <w:lang w:val="en-US"/>
        </w:rPr>
        <w:t>50</w:t>
      </w:r>
      <w:r w:rsidR="00A167F0" w:rsidRPr="00BC047E">
        <w:rPr>
          <w:color w:val="000000" w:themeColor="text1"/>
          <w:szCs w:val="28"/>
          <w:lang w:val="en-US"/>
        </w:rPr>
        <w:t xml:space="preserve"> của bài thuốc nghiên cứu.</w:t>
      </w:r>
    </w:p>
    <w:p w14:paraId="3FF8B03E" w14:textId="7A2A8854" w:rsidR="005F0ED0" w:rsidRPr="00BC047E" w:rsidRDefault="00445437" w:rsidP="00C851CC">
      <w:pPr>
        <w:widowControl w:val="0"/>
        <w:spacing w:line="348" w:lineRule="auto"/>
        <w:ind w:firstLine="720"/>
        <w:jc w:val="both"/>
        <w:rPr>
          <w:color w:val="000000" w:themeColor="text1"/>
          <w:szCs w:val="28"/>
          <w:lang w:val="en-US"/>
        </w:rPr>
      </w:pPr>
      <w:r w:rsidRPr="00BC047E">
        <w:rPr>
          <w:color w:val="000000" w:themeColor="text1"/>
          <w:szCs w:val="28"/>
          <w:lang w:val="en-US"/>
        </w:rPr>
        <w:t>Chúng tôi cũng tìm thấy công bố về độc tính cấp của chế phẩm OS35 (cao chiết cồn quả Xà sàng) trong nghiên cứu của Đậu Thùy Dương</w:t>
      </w:r>
      <w:r w:rsidR="00E744C1" w:rsidRPr="00BC047E">
        <w:rPr>
          <w:color w:val="000000" w:themeColor="text1"/>
          <w:szCs w:val="28"/>
          <w:lang w:val="en-US"/>
        </w:rPr>
        <w:t xml:space="preserve"> với LD</w:t>
      </w:r>
      <w:r w:rsidR="00E744C1" w:rsidRPr="00BC047E">
        <w:rPr>
          <w:color w:val="000000" w:themeColor="text1"/>
          <w:szCs w:val="28"/>
          <w:vertAlign w:val="subscript"/>
          <w:lang w:val="en-US"/>
        </w:rPr>
        <w:t xml:space="preserve">50 </w:t>
      </w:r>
      <w:r w:rsidR="00E744C1" w:rsidRPr="00BC047E">
        <w:rPr>
          <w:color w:val="000000" w:themeColor="text1"/>
          <w:szCs w:val="28"/>
          <w:lang w:val="en-US"/>
        </w:rPr>
        <w:t>là 4,5 g/kg</w:t>
      </w:r>
      <w:r w:rsidRPr="00BC047E">
        <w:rPr>
          <w:color w:val="000000" w:themeColor="text1"/>
          <w:szCs w:val="28"/>
          <w:lang w:val="en-US"/>
        </w:rPr>
        <w:t xml:space="preserve"> </w:t>
      </w:r>
      <w:r w:rsidRPr="00BC047E">
        <w:rPr>
          <w:color w:val="000000" w:themeColor="text1"/>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BC047E">
        <w:rPr>
          <w:color w:val="000000" w:themeColor="text1"/>
          <w:szCs w:val="28"/>
          <w:lang w:val="en-US"/>
        </w:rPr>
        <w:instrText xml:space="preserve"> ADDIN EN.CITE </w:instrText>
      </w:r>
      <w:r w:rsidR="00D060B2" w:rsidRPr="00BC047E">
        <w:rPr>
          <w:color w:val="000000" w:themeColor="text1"/>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BC047E">
        <w:rPr>
          <w:color w:val="000000" w:themeColor="text1"/>
          <w:szCs w:val="28"/>
          <w:lang w:val="en-US"/>
        </w:rPr>
        <w:instrText xml:space="preserve"> ADDIN EN.CITE.DATA </w:instrText>
      </w:r>
      <w:r w:rsidR="00D060B2" w:rsidRPr="00BC047E">
        <w:rPr>
          <w:color w:val="000000" w:themeColor="text1"/>
          <w:szCs w:val="28"/>
          <w:lang w:val="en-US"/>
        </w:rPr>
      </w:r>
      <w:r w:rsidR="00D060B2" w:rsidRPr="00BC047E">
        <w:rPr>
          <w:color w:val="000000" w:themeColor="text1"/>
          <w:szCs w:val="28"/>
          <w:lang w:val="en-US"/>
        </w:rPr>
        <w:fldChar w:fldCharType="end"/>
      </w:r>
      <w:r w:rsidRPr="00BC047E">
        <w:rPr>
          <w:color w:val="000000" w:themeColor="text1"/>
          <w:szCs w:val="28"/>
          <w:lang w:val="en-US"/>
        </w:rPr>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70" w:tooltip="Dương, 2018 #57" w:history="1">
        <w:r w:rsidR="00221209" w:rsidRPr="00BC047E">
          <w:rPr>
            <w:noProof/>
            <w:color w:val="000000" w:themeColor="text1"/>
            <w:szCs w:val="28"/>
            <w:lang w:val="en-US"/>
          </w:rPr>
          <w:t>70</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w:t>
      </w:r>
      <w:r w:rsidR="00E744C1" w:rsidRPr="00BC047E">
        <w:rPr>
          <w:color w:val="000000" w:themeColor="text1"/>
          <w:szCs w:val="28"/>
          <w:lang w:val="en-US"/>
        </w:rPr>
        <w:t xml:space="preserve"> Chứng tỏ xà sàng tử trong bài thuốc Testin CT3 cũng có chứa thành phần gây độc. Hoặc </w:t>
      </w:r>
      <w:r w:rsidR="000F5E8D" w:rsidRPr="00BC047E">
        <w:rPr>
          <w:color w:val="000000" w:themeColor="text1"/>
          <w:szCs w:val="28"/>
          <w:lang w:val="en-US"/>
        </w:rPr>
        <w:t xml:space="preserve">có nghiên cứu xác định </w:t>
      </w:r>
      <w:r w:rsidR="00261455" w:rsidRPr="00BC047E">
        <w:rPr>
          <w:color w:val="000000" w:themeColor="text1"/>
          <w:szCs w:val="28"/>
          <w:lang w:val="en-US"/>
        </w:rPr>
        <w:t xml:space="preserve">dược liệu </w:t>
      </w:r>
      <w:r w:rsidR="00E744C1" w:rsidRPr="00BC047E">
        <w:rPr>
          <w:color w:val="000000" w:themeColor="text1"/>
          <w:szCs w:val="28"/>
          <w:lang w:val="en-US"/>
        </w:rPr>
        <w:t>ba kích có LD</w:t>
      </w:r>
      <w:r w:rsidR="00E744C1" w:rsidRPr="00BC047E">
        <w:rPr>
          <w:color w:val="000000" w:themeColor="text1"/>
          <w:szCs w:val="28"/>
          <w:vertAlign w:val="subscript"/>
          <w:lang w:val="en-US"/>
        </w:rPr>
        <w:t xml:space="preserve">50 </w:t>
      </w:r>
      <w:r w:rsidR="00E744C1" w:rsidRPr="00BC047E">
        <w:rPr>
          <w:color w:val="000000" w:themeColor="text1"/>
          <w:szCs w:val="28"/>
          <w:lang w:val="en-US"/>
        </w:rPr>
        <w:t>là 193 g/kg</w:t>
      </w:r>
      <w:r w:rsidR="000F5E8D" w:rsidRPr="00BC047E">
        <w:rPr>
          <w:color w:val="000000" w:themeColor="text1"/>
          <w:szCs w:val="28"/>
          <w:lang w:val="en-US"/>
        </w:rPr>
        <w:t>, chứng tỏ ba kích trong bài thuốc Testin CT3 có chứa thành phần gây độc</w:t>
      </w:r>
      <w:r w:rsidR="00E744C1" w:rsidRPr="00BC047E">
        <w:rPr>
          <w:color w:val="000000" w:themeColor="text1"/>
          <w:szCs w:val="28"/>
          <w:lang w:val="en-US"/>
        </w:rPr>
        <w:t xml:space="preserve">. Còn các vị dược liệu khác trong bài thuốc thì không tìm thấy công bố về độc tính cấp </w:t>
      </w:r>
      <w:r w:rsidR="00E744C1" w:rsidRPr="00BC047E">
        <w:rPr>
          <w:color w:val="000000" w:themeColor="text1"/>
          <w:szCs w:val="28"/>
          <w:lang w:val="en-US"/>
        </w:rPr>
        <w:fldChar w:fldCharType="begin">
          <w:fldData xml:space="preserve">PEVuZE5vdGU+PENpdGU+PEF1dGhvcj5M4bujaTwvQXV0aG9yPjxZZWFyPjIwMDQ8L1llYXI+PFJl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</w:fldData>
        </w:fldChar>
      </w:r>
      <w:r w:rsidR="00D060B2" w:rsidRPr="00BC047E">
        <w:rPr>
          <w:color w:val="000000" w:themeColor="text1"/>
          <w:szCs w:val="28"/>
          <w:lang w:val="en-US"/>
        </w:rPr>
        <w:instrText xml:space="preserve"> ADDIN EN.CITE </w:instrText>
      </w:r>
      <w:r w:rsidR="00D060B2" w:rsidRPr="00BC047E">
        <w:rPr>
          <w:color w:val="000000" w:themeColor="text1"/>
          <w:szCs w:val="28"/>
          <w:lang w:val="en-US"/>
        </w:rPr>
        <w:fldChar w:fldCharType="begin">
          <w:fldData xml:space="preserve">PEVuZE5vdGU+PENpdGU+PEF1dGhvcj5M4bujaTwvQXV0aG9yPjxZZWFyPjIwMDQ8L1llYXI+PFJl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</w:fldData>
        </w:fldChar>
      </w:r>
      <w:r w:rsidR="00D060B2" w:rsidRPr="00BC047E">
        <w:rPr>
          <w:color w:val="000000" w:themeColor="text1"/>
          <w:szCs w:val="28"/>
          <w:lang w:val="en-US"/>
        </w:rPr>
        <w:instrText xml:space="preserve"> ADDIN EN.CITE.DATA </w:instrText>
      </w:r>
      <w:r w:rsidR="00D060B2" w:rsidRPr="00BC047E">
        <w:rPr>
          <w:color w:val="000000" w:themeColor="text1"/>
          <w:szCs w:val="28"/>
          <w:lang w:val="en-US"/>
        </w:rPr>
      </w:r>
      <w:r w:rsidR="00D060B2" w:rsidRPr="00BC047E">
        <w:rPr>
          <w:color w:val="000000" w:themeColor="text1"/>
          <w:szCs w:val="28"/>
          <w:lang w:val="en-US"/>
        </w:rPr>
        <w:fldChar w:fldCharType="end"/>
      </w:r>
      <w:r w:rsidR="00E744C1" w:rsidRPr="00BC047E">
        <w:rPr>
          <w:color w:val="000000" w:themeColor="text1"/>
          <w:szCs w:val="28"/>
          <w:lang w:val="en-US"/>
        </w:rPr>
      </w:r>
      <w:r w:rsidR="00E744C1" w:rsidRPr="00BC047E">
        <w:rPr>
          <w:color w:val="000000" w:themeColor="text1"/>
          <w:szCs w:val="28"/>
          <w:lang w:val="en-US"/>
        </w:rPr>
        <w:fldChar w:fldCharType="separate"/>
      </w:r>
      <w:r w:rsidR="00D060B2" w:rsidRPr="00BC047E">
        <w:rPr>
          <w:noProof/>
          <w:color w:val="000000" w:themeColor="text1"/>
          <w:szCs w:val="28"/>
          <w:lang w:val="en-US"/>
        </w:rPr>
        <w:t>[</w:t>
      </w:r>
      <w:hyperlink w:anchor="_ENREF_110" w:tooltip="Lợi, 2004 #66" w:history="1">
        <w:r w:rsidR="00221209" w:rsidRPr="00BC047E">
          <w:rPr>
            <w:noProof/>
            <w:color w:val="000000" w:themeColor="text1"/>
            <w:szCs w:val="28"/>
            <w:lang w:val="en-US"/>
          </w:rPr>
          <w:t>110</w:t>
        </w:r>
      </w:hyperlink>
      <w:r w:rsidR="00D060B2" w:rsidRPr="00BC047E">
        <w:rPr>
          <w:noProof/>
          <w:color w:val="000000" w:themeColor="text1"/>
          <w:szCs w:val="28"/>
          <w:lang w:val="en-US"/>
        </w:rPr>
        <w:t>]</w:t>
      </w:r>
      <w:r w:rsidR="00E744C1" w:rsidRPr="00BC047E">
        <w:rPr>
          <w:color w:val="000000" w:themeColor="text1"/>
          <w:szCs w:val="28"/>
          <w:lang w:val="en-US"/>
        </w:rPr>
        <w:fldChar w:fldCharType="end"/>
      </w:r>
      <w:r w:rsidR="00E744C1" w:rsidRPr="00BC047E">
        <w:rPr>
          <w:color w:val="000000" w:themeColor="text1"/>
          <w:szCs w:val="28"/>
          <w:lang w:val="en-US"/>
        </w:rPr>
        <w:t>.</w:t>
      </w:r>
    </w:p>
    <w:p w14:paraId="433FF667" w14:textId="4D09DE71" w:rsidR="00FE0AC3" w:rsidRPr="00BC047E" w:rsidRDefault="008967C7" w:rsidP="00C851CC">
      <w:pPr>
        <w:widowControl w:val="0"/>
        <w:spacing w:line="348" w:lineRule="auto"/>
        <w:ind w:firstLine="720"/>
        <w:jc w:val="both"/>
        <w:rPr>
          <w:color w:val="000000" w:themeColor="text1"/>
          <w:szCs w:val="28"/>
          <w:lang w:val="en-US"/>
        </w:rPr>
      </w:pPr>
      <w:r w:rsidRPr="00BC047E">
        <w:rPr>
          <w:color w:val="000000" w:themeColor="text1"/>
          <w:szCs w:val="28"/>
          <w:lang w:val="en-US"/>
        </w:rPr>
        <w:t>Ngoài những ghi nhận về tình trạng lông xù, tiêu chảy trong nghiên cứu, chúng tôi cũng mổ những chuột bị chết để quan sát đại thể thì đều thấy</w:t>
      </w:r>
      <w:r w:rsidR="00D22C15" w:rsidRPr="00BC047E">
        <w:rPr>
          <w:color w:val="000000" w:themeColor="text1"/>
          <w:szCs w:val="28"/>
          <w:lang w:val="en-US"/>
        </w:rPr>
        <w:t xml:space="preserve"> tim, phổi,</w:t>
      </w:r>
      <w:r w:rsidRPr="00BC047E">
        <w:rPr>
          <w:color w:val="000000" w:themeColor="text1"/>
          <w:szCs w:val="28"/>
          <w:lang w:val="en-US"/>
        </w:rPr>
        <w:t xml:space="preserve"> gan</w:t>
      </w:r>
      <w:r w:rsidR="00D22C15" w:rsidRPr="00BC047E">
        <w:rPr>
          <w:color w:val="000000" w:themeColor="text1"/>
          <w:szCs w:val="28"/>
          <w:lang w:val="en-US"/>
        </w:rPr>
        <w:t>, lách,</w:t>
      </w:r>
      <w:r w:rsidRPr="00BC047E">
        <w:rPr>
          <w:color w:val="000000" w:themeColor="text1"/>
          <w:szCs w:val="28"/>
          <w:lang w:val="en-US"/>
        </w:rPr>
        <w:t xml:space="preserve"> thận hồng, mềm mại, không </w:t>
      </w:r>
      <w:r w:rsidR="00261455" w:rsidRPr="00BC047E">
        <w:rPr>
          <w:color w:val="000000" w:themeColor="text1"/>
          <w:szCs w:val="28"/>
          <w:lang w:val="en-US"/>
        </w:rPr>
        <w:t>s</w:t>
      </w:r>
      <w:r w:rsidRPr="00BC047E">
        <w:rPr>
          <w:color w:val="000000" w:themeColor="text1"/>
          <w:szCs w:val="28"/>
          <w:lang w:val="en-US"/>
        </w:rPr>
        <w:t>ung huyết. Như vậy, có thể độc tính của Testin CT3 không phải do ảnh hưởng đến chức năng gan thận và mang tính chất cấp tính có thể gây ảnh hưởng ngay đến chức năng của nhiều hệ cơ quan khác. Đặc biệt tiêu chảy là dấu hiệu thường thấy ở những lô uống Testin CT3 liều cao. Câu hỏi được đưa r</w:t>
      </w:r>
      <w:r w:rsidR="00D22C15" w:rsidRPr="00BC047E">
        <w:rPr>
          <w:color w:val="000000" w:themeColor="text1"/>
          <w:szCs w:val="28"/>
          <w:lang w:val="en-US"/>
        </w:rPr>
        <w:t>a, l</w:t>
      </w:r>
      <w:r w:rsidRPr="00BC047E">
        <w:rPr>
          <w:color w:val="000000" w:themeColor="text1"/>
          <w:szCs w:val="28"/>
          <w:lang w:val="en-US"/>
        </w:rPr>
        <w:t xml:space="preserve">iệu Testin CT3 có ảnh hưởng gì đến hệ tiêu hóa không? </w:t>
      </w:r>
      <w:r w:rsidR="00D22C15" w:rsidRPr="00BC047E">
        <w:rPr>
          <w:color w:val="000000" w:themeColor="text1"/>
          <w:szCs w:val="28"/>
          <w:lang w:val="en-US"/>
        </w:rPr>
        <w:t>Để trả lời được câu hỏi này thì</w:t>
      </w:r>
      <w:r w:rsidRPr="00BC047E">
        <w:rPr>
          <w:color w:val="000000" w:themeColor="text1"/>
          <w:szCs w:val="28"/>
          <w:lang w:val="en-US"/>
        </w:rPr>
        <w:t xml:space="preserve"> cần phải tiếp tục đánh giá thêm độc tính bán trường diễn và độc tính trên sinh sản để khẳng định tính an toàn của cao đặc Testin CT3.</w:t>
      </w:r>
    </w:p>
    <w:p w14:paraId="775FD2D1" w14:textId="51E30A6A" w:rsidR="00B531A2" w:rsidRPr="00BC047E" w:rsidRDefault="00FE0AC3" w:rsidP="00C851CC">
      <w:pPr>
        <w:widowControl w:val="0"/>
        <w:spacing w:line="348" w:lineRule="auto"/>
        <w:ind w:firstLine="720"/>
        <w:jc w:val="both"/>
        <w:rPr>
          <w:color w:val="000000" w:themeColor="text1"/>
          <w:szCs w:val="28"/>
          <w:lang w:val="en-US"/>
        </w:rPr>
      </w:pPr>
      <w:r w:rsidRPr="00BC047E">
        <w:rPr>
          <w:color w:val="000000" w:themeColor="text1"/>
          <w:szCs w:val="28"/>
          <w:lang w:val="en-US"/>
        </w:rPr>
        <w:t>Ngoài ra từ kết quả nghiên cứu này, có thể khuyến cáo đến người sử dụng Testin CT3 khi dùng trên lâm sàng cần lưu ý đến tác dụng không mong muốn gây tiêu chảy của Testin CT3 trên thực nghiệm.</w:t>
      </w:r>
    </w:p>
    <w:p w14:paraId="0E136458" w14:textId="7C4FC752" w:rsidR="00AB180E" w:rsidRPr="00BC047E" w:rsidRDefault="00AB180E" w:rsidP="00BC047E">
      <w:pPr>
        <w:widowControl w:val="0"/>
        <w:spacing w:line="360" w:lineRule="auto"/>
        <w:ind w:firstLine="720"/>
        <w:jc w:val="both"/>
        <w:rPr>
          <w:b/>
          <w:bCs/>
          <w:i/>
          <w:iCs/>
          <w:color w:val="000000" w:themeColor="text1"/>
          <w:szCs w:val="28"/>
          <w:lang w:val="en-US"/>
        </w:rPr>
      </w:pPr>
      <w:r w:rsidRPr="00BC047E">
        <w:rPr>
          <w:b/>
          <w:bCs/>
          <w:i/>
          <w:iCs/>
          <w:color w:val="000000" w:themeColor="text1"/>
          <w:szCs w:val="28"/>
          <w:lang w:val="en-US"/>
        </w:rPr>
        <w:lastRenderedPageBreak/>
        <w:t xml:space="preserve">* </w:t>
      </w:r>
      <w:r w:rsidR="000E1514" w:rsidRPr="00BC047E">
        <w:rPr>
          <w:b/>
          <w:bCs/>
          <w:i/>
          <w:iCs/>
          <w:color w:val="000000" w:themeColor="text1"/>
          <w:szCs w:val="28"/>
          <w:lang w:val="en-US"/>
        </w:rPr>
        <w:t>Cơ sở lựa chọn l</w:t>
      </w:r>
      <w:r w:rsidRPr="00BC047E">
        <w:rPr>
          <w:b/>
          <w:bCs/>
          <w:i/>
          <w:iCs/>
          <w:color w:val="000000" w:themeColor="text1"/>
          <w:szCs w:val="28"/>
          <w:lang w:val="en-US"/>
        </w:rPr>
        <w:t>iều Testin CT3 dùng trong nghiên cứu</w:t>
      </w:r>
    </w:p>
    <w:p w14:paraId="12328B8D" w14:textId="57FAA8A8" w:rsidR="00B531A2" w:rsidRPr="00BC047E" w:rsidRDefault="00B531A2" w:rsidP="00C851CC">
      <w:pPr>
        <w:pStyle w:val="01"/>
        <w:widowControl w:val="0"/>
        <w:spacing w:after="0" w:line="336" w:lineRule="auto"/>
        <w:jc w:val="both"/>
        <w:rPr>
          <w:b w:val="0"/>
          <w:bCs/>
          <w:color w:val="000000" w:themeColor="text1"/>
          <w:sz w:val="28"/>
          <w:szCs w:val="28"/>
        </w:rPr>
      </w:pPr>
      <w:r w:rsidRPr="00BC047E">
        <w:rPr>
          <w:b w:val="0"/>
          <w:bCs/>
          <w:color w:val="000000" w:themeColor="text1"/>
          <w:sz w:val="28"/>
          <w:szCs w:val="28"/>
        </w:rPr>
        <w:tab/>
      </w:r>
      <w:bookmarkStart w:id="300" w:name="_Hlk41470372"/>
      <w:r w:rsidRPr="00BC047E">
        <w:rPr>
          <w:b w:val="0"/>
          <w:bCs/>
          <w:color w:val="000000" w:themeColor="text1"/>
          <w:sz w:val="28"/>
          <w:szCs w:val="28"/>
        </w:rPr>
        <w:t xml:space="preserve">Xác định đúng liều dùng trong thực nghiệm góp phần quan trọng cho sự thành công của nghiên cứu, thường phải căn cứ vào liều có thể gây đáp ứng. Xác định liều thực nghiệm bằng cách tham khảo tài liệu, tính từ liều lâm sàng đã có hoặc dò liều. Dò liều là phương pháp tốt nhất kể cả khi đã có liều thí nghiệm do tài liệu và lâm sàng cung cấp </w:t>
      </w:r>
      <w:r w:rsidRPr="00BC047E">
        <w:rPr>
          <w:b w:val="0"/>
          <w:bCs/>
          <w:color w:val="000000" w:themeColor="text1"/>
          <w:sz w:val="28"/>
          <w:szCs w:val="28"/>
        </w:rPr>
        <w:fldChar w:fldCharType="begin">
          <w:fldData xml:space="preserve">PEVuZE5vdGU+PENpdGU+PEF1dGhvcj504bq/PC9BdXRob3I+PFllYXI+MjAxNTwvWWVhcj48UmVj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=
</w:fldData>
        </w:fldChar>
      </w:r>
      <w:r w:rsidR="00D060B2" w:rsidRPr="00BC047E">
        <w:rPr>
          <w:b w:val="0"/>
          <w:bCs/>
          <w:color w:val="000000" w:themeColor="text1"/>
          <w:sz w:val="28"/>
          <w:szCs w:val="28"/>
        </w:rPr>
        <w:instrText xml:space="preserve"> ADDIN EN.CITE </w:instrText>
      </w:r>
      <w:r w:rsidR="00D060B2" w:rsidRPr="00BC047E">
        <w:rPr>
          <w:b w:val="0"/>
          <w:bCs/>
          <w:color w:val="000000" w:themeColor="text1"/>
          <w:sz w:val="28"/>
          <w:szCs w:val="28"/>
        </w:rPr>
        <w:fldChar w:fldCharType="begin">
          <w:fldData xml:space="preserve">PEVuZE5vdGU+PENpdGU+PEF1dGhvcj504bq/PC9BdXRob3I+PFllYXI+MjAxNTwvWWVhcj48UmVj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=
</w:fldData>
        </w:fldChar>
      </w:r>
      <w:r w:rsidR="00D060B2" w:rsidRPr="00BC047E">
        <w:rPr>
          <w:b w:val="0"/>
          <w:bCs/>
          <w:color w:val="000000" w:themeColor="text1"/>
          <w:sz w:val="28"/>
          <w:szCs w:val="28"/>
        </w:rPr>
        <w:instrText xml:space="preserve"> ADDIN EN.CITE.DATA </w:instrText>
      </w:r>
      <w:r w:rsidR="00D060B2" w:rsidRPr="00BC047E">
        <w:rPr>
          <w:b w:val="0"/>
          <w:bCs/>
          <w:color w:val="000000" w:themeColor="text1"/>
          <w:sz w:val="28"/>
          <w:szCs w:val="28"/>
        </w:rPr>
      </w:r>
      <w:r w:rsidR="00D060B2" w:rsidRPr="00BC047E">
        <w:rPr>
          <w:b w:val="0"/>
          <w:bCs/>
          <w:color w:val="000000" w:themeColor="text1"/>
          <w:sz w:val="28"/>
          <w:szCs w:val="28"/>
        </w:rPr>
        <w:fldChar w:fldCharType="end"/>
      </w:r>
      <w:r w:rsidRPr="00BC047E">
        <w:rPr>
          <w:b w:val="0"/>
          <w:bCs/>
          <w:color w:val="000000" w:themeColor="text1"/>
          <w:sz w:val="28"/>
          <w:szCs w:val="28"/>
        </w:rPr>
      </w:r>
      <w:r w:rsidRPr="00BC047E">
        <w:rPr>
          <w:b w:val="0"/>
          <w:bCs/>
          <w:color w:val="000000" w:themeColor="text1"/>
          <w:sz w:val="28"/>
          <w:szCs w:val="28"/>
        </w:rPr>
        <w:fldChar w:fldCharType="separate"/>
      </w:r>
      <w:r w:rsidR="00D060B2" w:rsidRPr="00BC047E">
        <w:rPr>
          <w:b w:val="0"/>
          <w:bCs/>
          <w:noProof/>
          <w:color w:val="000000" w:themeColor="text1"/>
          <w:sz w:val="28"/>
          <w:szCs w:val="28"/>
        </w:rPr>
        <w:t>[</w:t>
      </w:r>
      <w:hyperlink w:anchor="_ENREF_107" w:tooltip="tế, 2015 #277" w:history="1">
        <w:r w:rsidR="00221209" w:rsidRPr="00BC047E">
          <w:rPr>
            <w:b w:val="0"/>
            <w:bCs/>
            <w:noProof/>
            <w:color w:val="000000" w:themeColor="text1"/>
            <w:sz w:val="28"/>
            <w:szCs w:val="28"/>
          </w:rPr>
          <w:t>107</w:t>
        </w:r>
      </w:hyperlink>
      <w:r w:rsidR="00D060B2" w:rsidRPr="00BC047E">
        <w:rPr>
          <w:b w:val="0"/>
          <w:bCs/>
          <w:noProof/>
          <w:color w:val="000000" w:themeColor="text1"/>
          <w:sz w:val="28"/>
          <w:szCs w:val="28"/>
        </w:rPr>
        <w:t>]</w:t>
      </w:r>
      <w:r w:rsidRPr="00BC047E">
        <w:rPr>
          <w:b w:val="0"/>
          <w:bCs/>
          <w:color w:val="000000" w:themeColor="text1"/>
          <w:sz w:val="28"/>
          <w:szCs w:val="28"/>
        </w:rPr>
        <w:fldChar w:fldCharType="end"/>
      </w:r>
      <w:r w:rsidRPr="00BC047E">
        <w:rPr>
          <w:b w:val="0"/>
          <w:bCs/>
          <w:color w:val="000000" w:themeColor="text1"/>
          <w:sz w:val="28"/>
          <w:szCs w:val="28"/>
        </w:rPr>
        <w:t xml:space="preserve">. </w:t>
      </w:r>
    </w:p>
    <w:p w14:paraId="38204EAE" w14:textId="6882A783" w:rsidR="00B531A2" w:rsidRPr="00BC047E" w:rsidRDefault="00B531A2" w:rsidP="00C851CC">
      <w:pPr>
        <w:pStyle w:val="01"/>
        <w:widowControl w:val="0"/>
        <w:spacing w:after="0" w:line="336" w:lineRule="auto"/>
        <w:jc w:val="both"/>
        <w:rPr>
          <w:b w:val="0"/>
          <w:bCs/>
          <w:color w:val="000000" w:themeColor="text1"/>
          <w:sz w:val="28"/>
          <w:szCs w:val="28"/>
        </w:rPr>
      </w:pPr>
      <w:r w:rsidRPr="00BC047E">
        <w:rPr>
          <w:b w:val="0"/>
          <w:bCs/>
          <w:color w:val="000000" w:themeColor="text1"/>
          <w:sz w:val="28"/>
          <w:szCs w:val="28"/>
        </w:rPr>
        <w:tab/>
        <w:t xml:space="preserve"> </w:t>
      </w:r>
      <w:bookmarkEnd w:id="300"/>
      <w:r w:rsidRPr="00BC047E">
        <w:rPr>
          <w:b w:val="0"/>
          <w:bCs/>
          <w:color w:val="000000" w:themeColor="text1"/>
          <w:sz w:val="28"/>
          <w:szCs w:val="28"/>
        </w:rPr>
        <w:t>Dựa vào liều LD</w:t>
      </w:r>
      <w:r w:rsidRPr="00BC047E">
        <w:rPr>
          <w:b w:val="0"/>
          <w:bCs/>
          <w:color w:val="000000" w:themeColor="text1"/>
          <w:sz w:val="28"/>
          <w:szCs w:val="28"/>
          <w:vertAlign w:val="subscript"/>
        </w:rPr>
        <w:t>50</w:t>
      </w:r>
      <w:r w:rsidRPr="00BC047E">
        <w:rPr>
          <w:b w:val="0"/>
          <w:bCs/>
          <w:color w:val="000000" w:themeColor="text1"/>
          <w:sz w:val="28"/>
          <w:szCs w:val="28"/>
        </w:rPr>
        <w:t xml:space="preserve"> </w:t>
      </w:r>
      <w:r w:rsidR="004B6D5A" w:rsidRPr="00BC047E">
        <w:rPr>
          <w:b w:val="0"/>
          <w:bCs/>
          <w:color w:val="000000" w:themeColor="text1"/>
          <w:sz w:val="28"/>
          <w:szCs w:val="28"/>
        </w:rPr>
        <w:t xml:space="preserve">của Testin CT3 </w:t>
      </w:r>
      <w:r w:rsidRPr="00BC047E">
        <w:rPr>
          <w:b w:val="0"/>
          <w:bCs/>
          <w:color w:val="000000" w:themeColor="text1"/>
          <w:sz w:val="28"/>
          <w:szCs w:val="28"/>
        </w:rPr>
        <w:t>đã xác định được là 250,13 g/kg (ở phần 3.1). Theo Đỗ Trung Đàm, liều thử nghiệm dược lý an toàn bằng 1/10 LD</w:t>
      </w:r>
      <w:r w:rsidRPr="00BC047E">
        <w:rPr>
          <w:b w:val="0"/>
          <w:bCs/>
          <w:color w:val="000000" w:themeColor="text1"/>
          <w:sz w:val="28"/>
          <w:szCs w:val="28"/>
          <w:vertAlign w:val="subscript"/>
        </w:rPr>
        <w:t>50</w:t>
      </w:r>
      <w:r w:rsidRPr="00BC047E">
        <w:rPr>
          <w:b w:val="0"/>
          <w:bCs/>
          <w:color w:val="000000" w:themeColor="text1"/>
          <w:sz w:val="28"/>
          <w:szCs w:val="28"/>
        </w:rPr>
        <w:t xml:space="preserve"> ở cùng một loại động vật và cùng một đường dùng thuốc </w:t>
      </w:r>
      <w:r w:rsidRPr="00BC047E">
        <w:rPr>
          <w:b w:val="0"/>
          <w:bCs/>
          <w:color w:val="000000" w:themeColor="text1"/>
          <w:sz w:val="28"/>
          <w:szCs w:val="28"/>
        </w:rPr>
        <w:fldChar w:fldCharType="begin">
          <w:fldData xml:space="preserve">PEVuZE5vdGU+PENpdGU+PEF1dGhvcj5saeG7h3U8L0F1dGhvcj48WWVhcj4yMDA2PC9ZZWFyPjxS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</w:fldData>
        </w:fldChar>
      </w:r>
      <w:r w:rsidR="00D060B2" w:rsidRPr="00BC047E">
        <w:rPr>
          <w:b w:val="0"/>
          <w:bCs/>
          <w:color w:val="000000" w:themeColor="text1"/>
          <w:sz w:val="28"/>
          <w:szCs w:val="28"/>
        </w:rPr>
        <w:instrText xml:space="preserve"> ADDIN EN.CITE </w:instrText>
      </w:r>
      <w:r w:rsidR="00D060B2" w:rsidRPr="00BC047E">
        <w:rPr>
          <w:b w:val="0"/>
          <w:bCs/>
          <w:color w:val="000000" w:themeColor="text1"/>
          <w:sz w:val="28"/>
          <w:szCs w:val="28"/>
        </w:rPr>
        <w:fldChar w:fldCharType="begin">
          <w:fldData xml:space="preserve">PEVuZE5vdGU+PENpdGU+PEF1dGhvcj5saeG7h3U8L0F1dGhvcj48WWVhcj4yMDA2PC9ZZWFyPjxS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</w:fldData>
        </w:fldChar>
      </w:r>
      <w:r w:rsidR="00D060B2" w:rsidRPr="00BC047E">
        <w:rPr>
          <w:b w:val="0"/>
          <w:bCs/>
          <w:color w:val="000000" w:themeColor="text1"/>
          <w:sz w:val="28"/>
          <w:szCs w:val="28"/>
        </w:rPr>
        <w:instrText xml:space="preserve"> ADDIN EN.CITE.DATA </w:instrText>
      </w:r>
      <w:r w:rsidR="00D060B2" w:rsidRPr="00BC047E">
        <w:rPr>
          <w:b w:val="0"/>
          <w:bCs/>
          <w:color w:val="000000" w:themeColor="text1"/>
          <w:sz w:val="28"/>
          <w:szCs w:val="28"/>
        </w:rPr>
      </w:r>
      <w:r w:rsidR="00D060B2" w:rsidRPr="00BC047E">
        <w:rPr>
          <w:b w:val="0"/>
          <w:bCs/>
          <w:color w:val="000000" w:themeColor="text1"/>
          <w:sz w:val="28"/>
          <w:szCs w:val="28"/>
        </w:rPr>
        <w:fldChar w:fldCharType="end"/>
      </w:r>
      <w:r w:rsidRPr="00BC047E">
        <w:rPr>
          <w:b w:val="0"/>
          <w:bCs/>
          <w:color w:val="000000" w:themeColor="text1"/>
          <w:sz w:val="28"/>
          <w:szCs w:val="28"/>
        </w:rPr>
      </w:r>
      <w:r w:rsidRPr="00BC047E">
        <w:rPr>
          <w:b w:val="0"/>
          <w:bCs/>
          <w:color w:val="000000" w:themeColor="text1"/>
          <w:sz w:val="28"/>
          <w:szCs w:val="28"/>
        </w:rPr>
        <w:fldChar w:fldCharType="separate"/>
      </w:r>
      <w:r w:rsidR="00D060B2" w:rsidRPr="00BC047E">
        <w:rPr>
          <w:b w:val="0"/>
          <w:bCs/>
          <w:noProof/>
          <w:color w:val="000000" w:themeColor="text1"/>
          <w:sz w:val="28"/>
          <w:szCs w:val="28"/>
        </w:rPr>
        <w:t>[</w:t>
      </w:r>
      <w:hyperlink w:anchor="_ENREF_109" w:tooltip="liệu, 2006 #168" w:history="1">
        <w:r w:rsidR="00221209" w:rsidRPr="00BC047E">
          <w:rPr>
            <w:b w:val="0"/>
            <w:bCs/>
            <w:noProof/>
            <w:color w:val="000000" w:themeColor="text1"/>
            <w:sz w:val="28"/>
            <w:szCs w:val="28"/>
          </w:rPr>
          <w:t>109</w:t>
        </w:r>
      </w:hyperlink>
      <w:r w:rsidR="00D060B2" w:rsidRPr="00BC047E">
        <w:rPr>
          <w:b w:val="0"/>
          <w:bCs/>
          <w:noProof/>
          <w:color w:val="000000" w:themeColor="text1"/>
          <w:sz w:val="28"/>
          <w:szCs w:val="28"/>
        </w:rPr>
        <w:t>]</w:t>
      </w:r>
      <w:r w:rsidRPr="00BC047E">
        <w:rPr>
          <w:b w:val="0"/>
          <w:bCs/>
          <w:color w:val="000000" w:themeColor="text1"/>
          <w:sz w:val="28"/>
          <w:szCs w:val="28"/>
        </w:rPr>
        <w:fldChar w:fldCharType="end"/>
      </w:r>
      <w:r w:rsidRPr="00BC047E">
        <w:rPr>
          <w:b w:val="0"/>
          <w:bCs/>
          <w:color w:val="000000" w:themeColor="text1"/>
          <w:sz w:val="28"/>
          <w:szCs w:val="28"/>
        </w:rPr>
        <w:t>. Trong nghiên cứu này, chúng tôi dò liều an toàn bằng 1/10,4 LD</w:t>
      </w:r>
      <w:r w:rsidRPr="00BC047E">
        <w:rPr>
          <w:b w:val="0"/>
          <w:bCs/>
          <w:color w:val="000000" w:themeColor="text1"/>
          <w:sz w:val="28"/>
          <w:szCs w:val="28"/>
          <w:vertAlign w:val="subscript"/>
        </w:rPr>
        <w:t xml:space="preserve">50 </w:t>
      </w:r>
      <w:r w:rsidRPr="00BC047E">
        <w:rPr>
          <w:b w:val="0"/>
          <w:bCs/>
          <w:color w:val="000000" w:themeColor="text1"/>
          <w:sz w:val="28"/>
          <w:szCs w:val="28"/>
        </w:rPr>
        <w:t>tức là bằng 24,1</w:t>
      </w:r>
      <w:r w:rsidR="007B687D" w:rsidRPr="00BC047E">
        <w:rPr>
          <w:b w:val="0"/>
          <w:bCs/>
          <w:color w:val="000000" w:themeColor="text1"/>
          <w:sz w:val="28"/>
          <w:szCs w:val="28"/>
        </w:rPr>
        <w:t>0</w:t>
      </w:r>
      <w:r w:rsidRPr="00BC047E">
        <w:rPr>
          <w:b w:val="0"/>
          <w:bCs/>
          <w:color w:val="000000" w:themeColor="text1"/>
          <w:sz w:val="28"/>
          <w:szCs w:val="28"/>
        </w:rPr>
        <w:t xml:space="preserve"> g/kg đối với chuột nhắt</w:t>
      </w:r>
      <w:r w:rsidR="00AB180E" w:rsidRPr="00BC047E">
        <w:rPr>
          <w:b w:val="0"/>
          <w:bCs/>
          <w:color w:val="000000" w:themeColor="text1"/>
          <w:sz w:val="28"/>
          <w:szCs w:val="28"/>
        </w:rPr>
        <w:t>. Sau</w:t>
      </w:r>
      <w:r w:rsidRPr="00BC047E">
        <w:rPr>
          <w:b w:val="0"/>
          <w:bCs/>
          <w:color w:val="000000" w:themeColor="text1"/>
          <w:sz w:val="28"/>
          <w:szCs w:val="28"/>
        </w:rPr>
        <w:t xml:space="preserve"> đó áp dụng phương pháp ngoại suy liều </w:t>
      </w:r>
      <w:r w:rsidR="00AB180E" w:rsidRPr="00BC047E">
        <w:rPr>
          <w:b w:val="0"/>
          <w:bCs/>
          <w:color w:val="000000" w:themeColor="text1"/>
          <w:sz w:val="28"/>
          <w:szCs w:val="28"/>
        </w:rPr>
        <w:t>thì</w:t>
      </w:r>
      <w:r w:rsidRPr="00BC047E">
        <w:rPr>
          <w:b w:val="0"/>
          <w:bCs/>
          <w:color w:val="000000" w:themeColor="text1"/>
          <w:sz w:val="28"/>
          <w:szCs w:val="28"/>
        </w:rPr>
        <w:t xml:space="preserve"> chuột nhắt tính theo hệ số 12,3; chuột cống hệ số 6,2 và thỏ hệ số 3 </w:t>
      </w:r>
      <w:r w:rsidRPr="00BC047E">
        <w:rPr>
          <w:b w:val="0"/>
          <w:bCs/>
          <w:color w:val="000000" w:themeColor="text1"/>
          <w:sz w:val="28"/>
          <w:szCs w:val="28"/>
        </w:rPr>
        <w:fldChar w:fldCharType="begin">
          <w:fldData xml:space="preserve">PEVuZE5vdGU+PENpdGU+PEF1dGhvcj5saeG7h3U8L0F1dGhvcj48WWVhcj4yMDA2PC9ZZWFyPjxS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</w:fldData>
        </w:fldChar>
      </w:r>
      <w:r w:rsidR="00D060B2" w:rsidRPr="00BC047E">
        <w:rPr>
          <w:b w:val="0"/>
          <w:bCs/>
          <w:color w:val="000000" w:themeColor="text1"/>
          <w:sz w:val="28"/>
          <w:szCs w:val="28"/>
        </w:rPr>
        <w:instrText xml:space="preserve"> ADDIN EN.CITE </w:instrText>
      </w:r>
      <w:r w:rsidR="00D060B2" w:rsidRPr="00BC047E">
        <w:rPr>
          <w:b w:val="0"/>
          <w:bCs/>
          <w:color w:val="000000" w:themeColor="text1"/>
          <w:sz w:val="28"/>
          <w:szCs w:val="28"/>
        </w:rPr>
        <w:fldChar w:fldCharType="begin">
          <w:fldData xml:space="preserve">PEVuZE5vdGU+PENpdGU+PEF1dGhvcj5saeG7h3U8L0F1dGhvcj48WWVhcj4yMDA2PC9ZZWFyPjxS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</w:fldData>
        </w:fldChar>
      </w:r>
      <w:r w:rsidR="00D060B2" w:rsidRPr="00BC047E">
        <w:rPr>
          <w:b w:val="0"/>
          <w:bCs/>
          <w:color w:val="000000" w:themeColor="text1"/>
          <w:sz w:val="28"/>
          <w:szCs w:val="28"/>
        </w:rPr>
        <w:instrText xml:space="preserve"> ADDIN EN.CITE.DATA </w:instrText>
      </w:r>
      <w:r w:rsidR="00D060B2" w:rsidRPr="00BC047E">
        <w:rPr>
          <w:b w:val="0"/>
          <w:bCs/>
          <w:color w:val="000000" w:themeColor="text1"/>
          <w:sz w:val="28"/>
          <w:szCs w:val="28"/>
        </w:rPr>
      </w:r>
      <w:r w:rsidR="00D060B2" w:rsidRPr="00BC047E">
        <w:rPr>
          <w:b w:val="0"/>
          <w:bCs/>
          <w:color w:val="000000" w:themeColor="text1"/>
          <w:sz w:val="28"/>
          <w:szCs w:val="28"/>
        </w:rPr>
        <w:fldChar w:fldCharType="end"/>
      </w:r>
      <w:r w:rsidRPr="00BC047E">
        <w:rPr>
          <w:b w:val="0"/>
          <w:bCs/>
          <w:color w:val="000000" w:themeColor="text1"/>
          <w:sz w:val="28"/>
          <w:szCs w:val="28"/>
        </w:rPr>
      </w:r>
      <w:r w:rsidRPr="00BC047E">
        <w:rPr>
          <w:b w:val="0"/>
          <w:bCs/>
          <w:color w:val="000000" w:themeColor="text1"/>
          <w:sz w:val="28"/>
          <w:szCs w:val="28"/>
        </w:rPr>
        <w:fldChar w:fldCharType="separate"/>
      </w:r>
      <w:r w:rsidR="00D060B2" w:rsidRPr="00BC047E">
        <w:rPr>
          <w:b w:val="0"/>
          <w:bCs/>
          <w:noProof/>
          <w:color w:val="000000" w:themeColor="text1"/>
          <w:sz w:val="28"/>
          <w:szCs w:val="28"/>
        </w:rPr>
        <w:t>[</w:t>
      </w:r>
      <w:hyperlink w:anchor="_ENREF_109" w:tooltip="liệu, 2006 #168" w:history="1">
        <w:r w:rsidR="00221209" w:rsidRPr="00BC047E">
          <w:rPr>
            <w:b w:val="0"/>
            <w:bCs/>
            <w:noProof/>
            <w:color w:val="000000" w:themeColor="text1"/>
            <w:sz w:val="28"/>
            <w:szCs w:val="28"/>
          </w:rPr>
          <w:t>109</w:t>
        </w:r>
      </w:hyperlink>
      <w:r w:rsidR="00D060B2" w:rsidRPr="00BC047E">
        <w:rPr>
          <w:b w:val="0"/>
          <w:bCs/>
          <w:noProof/>
          <w:color w:val="000000" w:themeColor="text1"/>
          <w:sz w:val="28"/>
          <w:szCs w:val="28"/>
        </w:rPr>
        <w:t>]</w:t>
      </w:r>
      <w:r w:rsidRPr="00BC047E">
        <w:rPr>
          <w:b w:val="0"/>
          <w:bCs/>
          <w:color w:val="000000" w:themeColor="text1"/>
          <w:sz w:val="28"/>
          <w:szCs w:val="28"/>
        </w:rPr>
        <w:fldChar w:fldCharType="end"/>
      </w:r>
      <w:r w:rsidRPr="00BC047E">
        <w:rPr>
          <w:b w:val="0"/>
          <w:bCs/>
          <w:color w:val="000000" w:themeColor="text1"/>
          <w:sz w:val="28"/>
          <w:szCs w:val="28"/>
        </w:rPr>
        <w:t xml:space="preserve">, </w:t>
      </w:r>
      <w:r w:rsidRPr="00BC047E">
        <w:rPr>
          <w:b w:val="0"/>
          <w:bCs/>
          <w:color w:val="000000" w:themeColor="text1"/>
          <w:sz w:val="28"/>
          <w:szCs w:val="28"/>
        </w:rPr>
        <w:fldChar w:fldCharType="begin"/>
      </w:r>
      <w:r w:rsidR="00D060B2" w:rsidRPr="00BC047E">
        <w:rPr>
          <w:b w:val="0"/>
          <w:bCs/>
          <w:color w:val="000000" w:themeColor="text1"/>
          <w:sz w:val="28"/>
          <w:szCs w:val="28"/>
        </w:rPr>
        <w:instrText xml:space="preserve"> ADDIN EN.CITE &lt;EndNote&gt;&lt;Cite&gt;&lt;Author&gt;administration&lt;/Author&gt;&lt;Year&gt;2005&lt;/Year&gt;&lt;RecNum&gt;155&lt;/RecNum&gt;&lt;DisplayText&gt;[111]&lt;/DisplayText&gt;&lt;record&gt;&lt;rec-number&gt;155&lt;/rec-number&gt;&lt;foreign-keys&gt;&lt;key app="EN" db-id="xeppeavpcs59dfexz025x9rr0sas52fdtxrp" timestamp="1588849519"&gt;155&lt;/key&gt;&lt;/foreign-keys&gt;&lt;ref-type name="Government Document"&gt;46&lt;/ref-type&gt;&lt;contributors&gt;&lt;authors&gt;&lt;author&gt;US Food and Drug administration&lt;/author&gt;&lt;/authors&gt;&lt;secondary-authors&gt;&lt;author&gt;US Food and Drug administration&lt;/author&gt;&lt;/secondary-authors&gt;&lt;/contributors&gt;&lt;titles&gt;&lt;title&gt;Guidance for industry: Estimating the maximum safe starting dose in initial clinical trials for therapeutics in adult healthy volunteers&lt;/title&gt;&lt;/titles&gt;&lt;dates&gt;&lt;year&gt;2005&lt;/year&gt;&lt;/dates&gt;&lt;pub-location&gt;Rockville&lt;/pub-location&gt;&lt;urls&gt;&lt;/urls&gt;&lt;/record&gt;&lt;/Cite&gt;&lt;/EndNote&gt;</w:instrText>
      </w:r>
      <w:r w:rsidRPr="00BC047E">
        <w:rPr>
          <w:b w:val="0"/>
          <w:bCs/>
          <w:color w:val="000000" w:themeColor="text1"/>
          <w:sz w:val="28"/>
          <w:szCs w:val="28"/>
        </w:rPr>
        <w:fldChar w:fldCharType="separate"/>
      </w:r>
      <w:r w:rsidR="00D060B2" w:rsidRPr="00BC047E">
        <w:rPr>
          <w:b w:val="0"/>
          <w:bCs/>
          <w:noProof/>
          <w:color w:val="000000" w:themeColor="text1"/>
          <w:sz w:val="28"/>
          <w:szCs w:val="28"/>
        </w:rPr>
        <w:t>[</w:t>
      </w:r>
      <w:hyperlink w:anchor="_ENREF_111" w:tooltip="administration, 2005 #155" w:history="1">
        <w:r w:rsidR="00221209" w:rsidRPr="00BC047E">
          <w:rPr>
            <w:b w:val="0"/>
            <w:bCs/>
            <w:noProof/>
            <w:color w:val="000000" w:themeColor="text1"/>
            <w:sz w:val="28"/>
            <w:szCs w:val="28"/>
          </w:rPr>
          <w:t>111</w:t>
        </w:r>
      </w:hyperlink>
      <w:r w:rsidR="00D060B2" w:rsidRPr="00BC047E">
        <w:rPr>
          <w:b w:val="0"/>
          <w:bCs/>
          <w:noProof/>
          <w:color w:val="000000" w:themeColor="text1"/>
          <w:sz w:val="28"/>
          <w:szCs w:val="28"/>
        </w:rPr>
        <w:t>]</w:t>
      </w:r>
      <w:r w:rsidRPr="00BC047E">
        <w:rPr>
          <w:b w:val="0"/>
          <w:bCs/>
          <w:color w:val="000000" w:themeColor="text1"/>
          <w:sz w:val="28"/>
          <w:szCs w:val="28"/>
        </w:rPr>
        <w:fldChar w:fldCharType="end"/>
      </w:r>
      <w:r w:rsidRPr="00BC047E">
        <w:rPr>
          <w:b w:val="0"/>
          <w:bCs/>
          <w:color w:val="000000" w:themeColor="text1"/>
          <w:sz w:val="28"/>
          <w:szCs w:val="28"/>
        </w:rPr>
        <w:t xml:space="preserve"> thì liều </w:t>
      </w:r>
      <w:r w:rsidR="00AB180E" w:rsidRPr="00BC047E">
        <w:rPr>
          <w:b w:val="0"/>
          <w:bCs/>
          <w:color w:val="000000" w:themeColor="text1"/>
          <w:sz w:val="28"/>
          <w:szCs w:val="28"/>
        </w:rPr>
        <w:t>dùng</w:t>
      </w:r>
      <w:r w:rsidR="0019116D" w:rsidRPr="00BC047E">
        <w:rPr>
          <w:b w:val="0"/>
          <w:bCs/>
          <w:color w:val="000000" w:themeColor="text1"/>
          <w:sz w:val="28"/>
          <w:szCs w:val="28"/>
        </w:rPr>
        <w:t xml:space="preserve"> an toàn</w:t>
      </w:r>
      <w:r w:rsidR="00AB180E" w:rsidRPr="00BC047E">
        <w:rPr>
          <w:b w:val="0"/>
          <w:bCs/>
          <w:color w:val="000000" w:themeColor="text1"/>
          <w:sz w:val="28"/>
          <w:szCs w:val="28"/>
        </w:rPr>
        <w:t xml:space="preserve"> cho</w:t>
      </w:r>
      <w:r w:rsidRPr="00BC047E">
        <w:rPr>
          <w:b w:val="0"/>
          <w:bCs/>
          <w:color w:val="000000" w:themeColor="text1"/>
          <w:sz w:val="28"/>
          <w:szCs w:val="28"/>
        </w:rPr>
        <w:t xml:space="preserve"> chuột nhắt</w:t>
      </w:r>
      <w:r w:rsidR="00AB180E" w:rsidRPr="00BC047E">
        <w:rPr>
          <w:b w:val="0"/>
          <w:bCs/>
          <w:color w:val="000000" w:themeColor="text1"/>
          <w:sz w:val="28"/>
          <w:szCs w:val="28"/>
        </w:rPr>
        <w:t xml:space="preserve"> trong nghiên cứu</w:t>
      </w:r>
      <w:r w:rsidRPr="00BC047E">
        <w:rPr>
          <w:b w:val="0"/>
          <w:bCs/>
          <w:color w:val="000000" w:themeColor="text1"/>
          <w:sz w:val="28"/>
          <w:szCs w:val="28"/>
        </w:rPr>
        <w:t xml:space="preserve"> là 24,1</w:t>
      </w:r>
      <w:r w:rsidR="007B687D" w:rsidRPr="00BC047E">
        <w:rPr>
          <w:b w:val="0"/>
          <w:bCs/>
          <w:color w:val="000000" w:themeColor="text1"/>
          <w:sz w:val="28"/>
          <w:szCs w:val="28"/>
        </w:rPr>
        <w:t>0</w:t>
      </w:r>
      <w:r w:rsidRPr="00BC047E">
        <w:rPr>
          <w:b w:val="0"/>
          <w:bCs/>
          <w:color w:val="000000" w:themeColor="text1"/>
          <w:sz w:val="28"/>
          <w:szCs w:val="28"/>
        </w:rPr>
        <w:t xml:space="preserve"> g</w:t>
      </w:r>
      <w:r w:rsidR="00BE6CDA" w:rsidRPr="00BC047E">
        <w:rPr>
          <w:b w:val="0"/>
          <w:bCs/>
          <w:color w:val="000000" w:themeColor="text1"/>
          <w:sz w:val="28"/>
          <w:szCs w:val="28"/>
        </w:rPr>
        <w:t xml:space="preserve"> dược liệu</w:t>
      </w:r>
      <w:r w:rsidRPr="00BC047E">
        <w:rPr>
          <w:b w:val="0"/>
          <w:bCs/>
          <w:color w:val="000000" w:themeColor="text1"/>
          <w:sz w:val="28"/>
          <w:szCs w:val="28"/>
        </w:rPr>
        <w:t>/kg; chuột cống là 12,15 g</w:t>
      </w:r>
      <w:r w:rsidR="00BE6CDA" w:rsidRPr="00BC047E">
        <w:rPr>
          <w:b w:val="0"/>
          <w:bCs/>
          <w:color w:val="000000" w:themeColor="text1"/>
          <w:sz w:val="28"/>
          <w:szCs w:val="28"/>
        </w:rPr>
        <w:t xml:space="preserve"> dược liệu</w:t>
      </w:r>
      <w:r w:rsidRPr="00BC047E">
        <w:rPr>
          <w:b w:val="0"/>
          <w:bCs/>
          <w:color w:val="000000" w:themeColor="text1"/>
          <w:sz w:val="28"/>
          <w:szCs w:val="28"/>
        </w:rPr>
        <w:t>/kg và của thỏ là 5,88 g</w:t>
      </w:r>
      <w:r w:rsidR="00BE6CDA" w:rsidRPr="00BC047E">
        <w:rPr>
          <w:b w:val="0"/>
          <w:bCs/>
          <w:color w:val="000000" w:themeColor="text1"/>
          <w:sz w:val="28"/>
          <w:szCs w:val="28"/>
        </w:rPr>
        <w:t xml:space="preserve"> dược liệu</w:t>
      </w:r>
      <w:r w:rsidRPr="00BC047E">
        <w:rPr>
          <w:b w:val="0"/>
          <w:bCs/>
          <w:color w:val="000000" w:themeColor="text1"/>
          <w:sz w:val="28"/>
          <w:szCs w:val="28"/>
        </w:rPr>
        <w:t xml:space="preserve">/kg. </w:t>
      </w:r>
    </w:p>
    <w:p w14:paraId="6CC1623F" w14:textId="77777777" w:rsidR="00AB180E" w:rsidRPr="00BC047E" w:rsidRDefault="00AB180E" w:rsidP="00C851CC">
      <w:pPr>
        <w:pStyle w:val="330"/>
        <w:widowControl w:val="0"/>
        <w:spacing w:line="336" w:lineRule="auto"/>
        <w:rPr>
          <w:color w:val="000000" w:themeColor="text1"/>
        </w:rPr>
      </w:pPr>
      <w:bookmarkStart w:id="301" w:name="_Toc53295241"/>
      <w:bookmarkStart w:id="302" w:name="_Toc74643058"/>
      <w:r w:rsidRPr="00BC047E">
        <w:rPr>
          <w:color w:val="000000" w:themeColor="text1"/>
        </w:rPr>
        <w:t>4.1.2. Độc tính bán trường diễn</w:t>
      </w:r>
      <w:bookmarkEnd w:id="301"/>
      <w:bookmarkEnd w:id="302"/>
    </w:p>
    <w:p w14:paraId="45B692D2" w14:textId="0155173F" w:rsidR="002B39A7" w:rsidRPr="00BC047E" w:rsidRDefault="00123ABC" w:rsidP="00C851CC">
      <w:pPr>
        <w:widowControl w:val="0"/>
        <w:spacing w:line="336" w:lineRule="auto"/>
        <w:ind w:firstLine="720"/>
        <w:jc w:val="both"/>
        <w:rPr>
          <w:color w:val="000000" w:themeColor="text1"/>
          <w:szCs w:val="28"/>
        </w:rPr>
      </w:pPr>
      <w:r w:rsidRPr="00BC047E">
        <w:rPr>
          <w:color w:val="000000" w:themeColor="text1"/>
          <w:szCs w:val="28"/>
        </w:rPr>
        <w:t xml:space="preserve">Sự phát triển dược phẩm là một </w:t>
      </w:r>
      <w:r w:rsidR="001F17CA" w:rsidRPr="00BC047E">
        <w:rPr>
          <w:color w:val="000000" w:themeColor="text1"/>
          <w:szCs w:val="28"/>
        </w:rPr>
        <w:t>quá trình từng bước với việc đánh giá thông tin an toàn</w:t>
      </w:r>
      <w:r w:rsidR="00611507" w:rsidRPr="00BC047E">
        <w:rPr>
          <w:color w:val="000000" w:themeColor="text1"/>
          <w:szCs w:val="28"/>
        </w:rPr>
        <w:t xml:space="preserve"> trên cả n</w:t>
      </w:r>
      <w:r w:rsidR="00A214F4" w:rsidRPr="00BC047E">
        <w:rPr>
          <w:color w:val="000000" w:themeColor="text1"/>
          <w:szCs w:val="28"/>
        </w:rPr>
        <w:t xml:space="preserve">gười và động vật. Mục đích của thử nghiệm </w:t>
      </w:r>
      <w:r w:rsidR="00AB4B7F" w:rsidRPr="00BC047E">
        <w:rPr>
          <w:color w:val="000000" w:themeColor="text1"/>
          <w:szCs w:val="28"/>
        </w:rPr>
        <w:t xml:space="preserve">bán trường diễn là xác định độc tính trên các cơ quan đích, </w:t>
      </w:r>
      <w:r w:rsidR="002C5B65" w:rsidRPr="00BC047E">
        <w:rPr>
          <w:color w:val="000000" w:themeColor="text1"/>
          <w:szCs w:val="28"/>
        </w:rPr>
        <w:t>đáp ứng với mức liều dùng, mối quan hệ giữa sự phơi nhiễm bên trong</w:t>
      </w:r>
      <w:r w:rsidR="00552D66" w:rsidRPr="00BC047E">
        <w:rPr>
          <w:color w:val="000000" w:themeColor="text1"/>
          <w:szCs w:val="28"/>
        </w:rPr>
        <w:t>. Sự phơi nhiễm bên trong nghĩa là nồng độ</w:t>
      </w:r>
      <w:r w:rsidR="00CD577C" w:rsidRPr="00BC047E">
        <w:rPr>
          <w:color w:val="000000" w:themeColor="text1"/>
          <w:szCs w:val="28"/>
        </w:rPr>
        <w:t xml:space="preserve"> độc</w:t>
      </w:r>
      <w:r w:rsidR="00552D66" w:rsidRPr="00BC047E">
        <w:rPr>
          <w:color w:val="000000" w:themeColor="text1"/>
          <w:szCs w:val="28"/>
        </w:rPr>
        <w:t xml:space="preserve"> trong máu hoặc mô</w:t>
      </w:r>
      <w:r w:rsidR="00CD577C" w:rsidRPr="00BC047E">
        <w:rPr>
          <w:color w:val="000000" w:themeColor="text1"/>
          <w:szCs w:val="28"/>
        </w:rPr>
        <w:t xml:space="preserve"> của động vật thí nghiệm sau khi dùng</w:t>
      </w:r>
      <w:r w:rsidR="002E3348" w:rsidRPr="00BC047E">
        <w:rPr>
          <w:color w:val="000000" w:themeColor="text1"/>
          <w:szCs w:val="28"/>
        </w:rPr>
        <w:t xml:space="preserve"> thuốc ở các liều</w:t>
      </w:r>
      <w:r w:rsidR="00CD577C" w:rsidRPr="00BC047E">
        <w:rPr>
          <w:color w:val="000000" w:themeColor="text1"/>
          <w:szCs w:val="28"/>
        </w:rPr>
        <w:t xml:space="preserve"> khác nhau.</w:t>
      </w:r>
      <w:r w:rsidR="00C17E16" w:rsidRPr="00BC047E">
        <w:rPr>
          <w:color w:val="000000" w:themeColor="text1"/>
          <w:szCs w:val="28"/>
        </w:rPr>
        <w:t xml:space="preserve"> Việc so sánh mức độ phơi nhiễm</w:t>
      </w:r>
      <w:r w:rsidR="00941D38" w:rsidRPr="00BC047E">
        <w:rPr>
          <w:color w:val="000000" w:themeColor="text1"/>
          <w:szCs w:val="28"/>
        </w:rPr>
        <w:t xml:space="preserve"> bên trong ở </w:t>
      </w:r>
      <w:r w:rsidR="0059330F" w:rsidRPr="00BC047E">
        <w:rPr>
          <w:color w:val="000000" w:themeColor="text1"/>
          <w:szCs w:val="28"/>
        </w:rPr>
        <w:t>các loài động vật thí nghiệm</w:t>
      </w:r>
      <w:r w:rsidR="008805E9" w:rsidRPr="00BC047E">
        <w:rPr>
          <w:color w:val="000000" w:themeColor="text1"/>
          <w:szCs w:val="28"/>
          <w:lang w:val="en-US"/>
        </w:rPr>
        <w:t xml:space="preserve">, từ đó </w:t>
      </w:r>
      <w:r w:rsidR="0059330F" w:rsidRPr="00BC047E">
        <w:rPr>
          <w:color w:val="000000" w:themeColor="text1"/>
          <w:szCs w:val="28"/>
        </w:rPr>
        <w:t xml:space="preserve">dẫn đến </w:t>
      </w:r>
      <w:r w:rsidR="00941D38" w:rsidRPr="00BC047E">
        <w:rPr>
          <w:color w:val="000000" w:themeColor="text1"/>
          <w:szCs w:val="28"/>
        </w:rPr>
        <w:t xml:space="preserve">yếu tố an toàn trên </w:t>
      </w:r>
      <w:r w:rsidR="0059330F" w:rsidRPr="00BC047E">
        <w:rPr>
          <w:color w:val="000000" w:themeColor="text1"/>
          <w:szCs w:val="28"/>
        </w:rPr>
        <w:t>người</w:t>
      </w:r>
      <w:r w:rsidR="002E3348" w:rsidRPr="00BC047E">
        <w:rPr>
          <w:color w:val="000000" w:themeColor="text1"/>
          <w:szCs w:val="28"/>
        </w:rPr>
        <w:t>,</w:t>
      </w:r>
      <w:r w:rsidR="00062641" w:rsidRPr="00BC047E">
        <w:rPr>
          <w:color w:val="000000" w:themeColor="text1"/>
          <w:szCs w:val="28"/>
        </w:rPr>
        <w:t xml:space="preserve"> là yếu tố tin cậy</w:t>
      </w:r>
      <w:r w:rsidR="002A088C" w:rsidRPr="00BC047E">
        <w:rPr>
          <w:color w:val="000000" w:themeColor="text1"/>
          <w:szCs w:val="28"/>
        </w:rPr>
        <w:t xml:space="preserve"> khi đánh giá </w:t>
      </w:r>
      <w:r w:rsidR="00A0060A" w:rsidRPr="00BC047E">
        <w:rPr>
          <w:color w:val="000000" w:themeColor="text1"/>
          <w:szCs w:val="28"/>
        </w:rPr>
        <w:t xml:space="preserve">nguy cơ gây độc trong các thử nghiệm lâm sàng và trong giai đoạn </w:t>
      </w:r>
      <w:r w:rsidR="002E3348" w:rsidRPr="00BC047E">
        <w:rPr>
          <w:color w:val="000000" w:themeColor="text1"/>
          <w:szCs w:val="28"/>
        </w:rPr>
        <w:t>thương mại hóa thuốc.</w:t>
      </w:r>
      <w:r w:rsidR="00062641" w:rsidRPr="00BC047E">
        <w:rPr>
          <w:color w:val="000000" w:themeColor="text1"/>
          <w:szCs w:val="28"/>
        </w:rPr>
        <w:t xml:space="preserve"> Những thông tin này</w:t>
      </w:r>
      <w:r w:rsidR="0054263E" w:rsidRPr="00BC047E">
        <w:rPr>
          <w:color w:val="000000" w:themeColor="text1"/>
          <w:szCs w:val="28"/>
        </w:rPr>
        <w:t xml:space="preserve"> rất quan trọng cho việc tính toán</w:t>
      </w:r>
      <w:r w:rsidR="00062641" w:rsidRPr="00BC047E">
        <w:rPr>
          <w:color w:val="000000" w:themeColor="text1"/>
          <w:szCs w:val="28"/>
        </w:rPr>
        <w:t xml:space="preserve"> liều</w:t>
      </w:r>
      <w:r w:rsidR="0054263E" w:rsidRPr="00BC047E">
        <w:rPr>
          <w:color w:val="000000" w:themeColor="text1"/>
          <w:szCs w:val="28"/>
        </w:rPr>
        <w:t xml:space="preserve"> khởi đầu cho các thử nghiệm trên người và </w:t>
      </w:r>
      <w:r w:rsidR="00BC622D" w:rsidRPr="00BC047E">
        <w:rPr>
          <w:color w:val="000000" w:themeColor="text1"/>
          <w:szCs w:val="28"/>
        </w:rPr>
        <w:t>nhận định các cơ quan và tế bào đích (ví dụ: tế bào máu) để theo dõi trên lâm sàng các tác dụng phụ tiềm ẩn.</w:t>
      </w:r>
      <w:r w:rsidR="008805E9" w:rsidRPr="00BC047E">
        <w:rPr>
          <w:color w:val="000000" w:themeColor="text1"/>
          <w:szCs w:val="28"/>
          <w:lang w:val="en-US"/>
        </w:rPr>
        <w:t xml:space="preserve"> </w:t>
      </w:r>
      <w:r w:rsidR="00AE16CA" w:rsidRPr="00BC047E">
        <w:rPr>
          <w:color w:val="000000" w:themeColor="text1"/>
          <w:szCs w:val="28"/>
        </w:rPr>
        <w:t>Mục đích của các nghiên cứu độc tính bán trường diễn là cung cấp thông tin đáng tin cậy về mức liều sẽ được sử dụng trong các giai đoạn phát triển lâm sàng</w:t>
      </w:r>
      <w:r w:rsidR="00424715" w:rsidRPr="00BC047E">
        <w:rPr>
          <w:color w:val="000000" w:themeColor="text1"/>
          <w:szCs w:val="28"/>
        </w:rPr>
        <w:t xml:space="preserve"> khác nhau</w:t>
      </w:r>
      <w:r w:rsidR="008805E9" w:rsidRPr="00BC047E">
        <w:rPr>
          <w:color w:val="000000" w:themeColor="text1"/>
          <w:szCs w:val="28"/>
          <w:lang w:val="en-US"/>
        </w:rPr>
        <w:t xml:space="preserve"> </w:t>
      </w:r>
      <w:r w:rsidR="00425AC8" w:rsidRPr="00BC047E">
        <w:rPr>
          <w:color w:val="000000" w:themeColor="text1"/>
          <w:szCs w:val="28"/>
        </w:rPr>
        <w:fldChar w:fldCharType="begin"/>
      </w:r>
      <w:r w:rsidR="00D060B2" w:rsidRPr="00BC047E">
        <w:rPr>
          <w:color w:val="000000" w:themeColor="text1"/>
          <w:szCs w:val="28"/>
        </w:rPr>
        <w:instrText xml:space="preserve"> ADDIN EN.CITE &lt;EndNote&gt;&lt;Cite&gt;&lt;Author&gt;H.&lt;/Author&gt;&lt;Year&gt;2006&lt;/Year&gt;&lt;RecNum&gt;33&lt;/RecNum&gt;&lt;DisplayText&gt;[106]&lt;/DisplayText&gt;&lt;record&gt;&lt;rec-number&gt;33&lt;/rec-number&gt;&lt;foreign-keys&gt;&lt;key app="EN" db-id="xeppeavpcs59dfexz025x9rr0sas52fdtxrp" timestamp="1557053608"&gt;33&lt;/key&gt;&lt;/foreign-keys&gt;&lt;ref-type name="Book"&gt;6&lt;/ref-type&gt;&lt;contributors&gt;&lt;authors&gt;&lt;author&gt;H., Vogel&lt;/author&gt;&lt;author&gt;F., Hock&lt;/author&gt;&lt;author&gt;D., Mayer&lt;/author&gt;&lt;/authors&gt;&lt;/contributors&gt;&lt;titles&gt;&lt;title&gt;Drug discovery and evaluation: Safety and pharmacokinetic assays&lt;/title&gt;&lt;/titles&gt;&lt;section&gt;841&lt;/section&gt;&lt;dates&gt;&lt;year&gt;2006&lt;/year&gt;&lt;/dates&gt;&lt;pub-location&gt;Germany&lt;/pub-location&gt;&lt;publisher&gt;Springer&lt;/publisher&gt;&lt;isbn&gt;ISBN-10: 3-540-25638-5&amp;#xD;ISBN-13: 978-3-540-25638-0&lt;/isbn&gt;&lt;urls&gt;&lt;/urls&gt;&lt;/record&gt;&lt;/Cite&gt;&lt;/EndNote&gt;</w:instrText>
      </w:r>
      <w:r w:rsidR="00425AC8" w:rsidRPr="00BC047E">
        <w:rPr>
          <w:color w:val="000000" w:themeColor="text1"/>
          <w:szCs w:val="28"/>
        </w:rPr>
        <w:fldChar w:fldCharType="separate"/>
      </w:r>
      <w:r w:rsidR="00D060B2" w:rsidRPr="00BC047E">
        <w:rPr>
          <w:noProof/>
          <w:color w:val="000000" w:themeColor="text1"/>
          <w:szCs w:val="28"/>
        </w:rPr>
        <w:t>[</w:t>
      </w:r>
      <w:hyperlink w:anchor="_ENREF_106" w:tooltip="H., 2006 #33" w:history="1">
        <w:r w:rsidR="00221209" w:rsidRPr="00BC047E">
          <w:rPr>
            <w:noProof/>
            <w:color w:val="000000" w:themeColor="text1"/>
            <w:szCs w:val="28"/>
          </w:rPr>
          <w:t>106</w:t>
        </w:r>
      </w:hyperlink>
      <w:r w:rsidR="00D060B2" w:rsidRPr="00BC047E">
        <w:rPr>
          <w:noProof/>
          <w:color w:val="000000" w:themeColor="text1"/>
          <w:szCs w:val="28"/>
        </w:rPr>
        <w:t>]</w:t>
      </w:r>
      <w:r w:rsidR="00425AC8" w:rsidRPr="00BC047E">
        <w:rPr>
          <w:color w:val="000000" w:themeColor="text1"/>
          <w:szCs w:val="28"/>
        </w:rPr>
        <w:fldChar w:fldCharType="end"/>
      </w:r>
      <w:r w:rsidR="00055C58" w:rsidRPr="00BC047E">
        <w:rPr>
          <w:color w:val="000000" w:themeColor="text1"/>
          <w:szCs w:val="28"/>
        </w:rPr>
        <w:t>.</w:t>
      </w:r>
    </w:p>
    <w:p w14:paraId="082B5EE7" w14:textId="0A291697" w:rsidR="008805E9" w:rsidRPr="00BC047E" w:rsidRDefault="008805E9" w:rsidP="00BC047E">
      <w:pPr>
        <w:widowControl w:val="0"/>
        <w:spacing w:line="360" w:lineRule="auto"/>
        <w:jc w:val="both"/>
        <w:rPr>
          <w:color w:val="000000" w:themeColor="text1"/>
          <w:szCs w:val="28"/>
          <w:lang w:val="en-US"/>
        </w:rPr>
      </w:pPr>
      <w:r w:rsidRPr="00BC047E">
        <w:rPr>
          <w:color w:val="000000" w:themeColor="text1"/>
          <w:szCs w:val="28"/>
        </w:rPr>
        <w:lastRenderedPageBreak/>
        <w:tab/>
      </w:r>
      <w:r w:rsidR="005F5DB7" w:rsidRPr="00BC047E">
        <w:rPr>
          <w:bCs/>
          <w:color w:val="000000" w:themeColor="text1"/>
          <w:szCs w:val="28"/>
          <w:lang w:val="en-US"/>
        </w:rPr>
        <w:t>Thực tế việc điều trị suy giảm tinh trùng thường kéo dài, Testin CT3 dự kiến dùng trong thời gian 4 tuần trên người. Vì vậy, để đánh giá tính an toàn của bài thuốc, chúng tôi tiến hành nghiên cứu độc tính bán trường diễn trên thỏ liên tục trong 6 tuần</w:t>
      </w:r>
      <w:r w:rsidR="008F0E2F" w:rsidRPr="00BC047E">
        <w:rPr>
          <w:bCs/>
          <w:color w:val="000000" w:themeColor="text1"/>
          <w:szCs w:val="28"/>
          <w:lang w:val="en-US"/>
        </w:rPr>
        <w:t xml:space="preserve"> (thêm 2 tuần so với thời gian dùng trên người)</w:t>
      </w:r>
      <w:r w:rsidR="00C6644B" w:rsidRPr="00BC047E">
        <w:rPr>
          <w:bCs/>
          <w:color w:val="000000" w:themeColor="text1"/>
          <w:szCs w:val="28"/>
          <w:lang w:val="en-US"/>
        </w:rPr>
        <w:t xml:space="preserve"> theo Quyết định 371/BYT-QĐ ban hành “Quy chế đánh giá tính an toàn và hiệu lực thuốc cổ truyền”</w:t>
      </w:r>
      <w:r w:rsidR="005F5DB7" w:rsidRPr="00BC047E">
        <w:rPr>
          <w:bCs/>
          <w:color w:val="000000" w:themeColor="text1"/>
          <w:szCs w:val="28"/>
          <w:lang w:val="en-US"/>
        </w:rPr>
        <w:t>.</w:t>
      </w:r>
      <w:r w:rsidR="005F5DB7" w:rsidRPr="00BC047E">
        <w:rPr>
          <w:color w:val="000000" w:themeColor="text1"/>
          <w:szCs w:val="28"/>
          <w:lang w:val="en-US"/>
        </w:rPr>
        <w:t xml:space="preserve"> Trong nghiên cứu độc tính bán trường diễn</w:t>
      </w:r>
      <w:r w:rsidR="00E46EB5" w:rsidRPr="00BC047E">
        <w:rPr>
          <w:color w:val="000000" w:themeColor="text1"/>
          <w:szCs w:val="28"/>
          <w:lang w:val="en-US"/>
        </w:rPr>
        <w:t>,</w:t>
      </w:r>
      <w:r w:rsidR="005F5DB7" w:rsidRPr="00BC047E">
        <w:rPr>
          <w:color w:val="000000" w:themeColor="text1"/>
          <w:szCs w:val="28"/>
          <w:lang w:val="en-US"/>
        </w:rPr>
        <w:t xml:space="preserve"> chúng tôi sử dụng hai mức liều:</w:t>
      </w:r>
      <w:r w:rsidRPr="00BC047E">
        <w:rPr>
          <w:color w:val="000000" w:themeColor="text1"/>
          <w:szCs w:val="28"/>
          <w:lang w:val="en-US"/>
        </w:rPr>
        <w:t xml:space="preserve"> </w:t>
      </w:r>
      <w:r w:rsidR="00550404" w:rsidRPr="00BC047E">
        <w:rPr>
          <w:bCs/>
          <w:color w:val="000000" w:themeColor="text1"/>
          <w:szCs w:val="28"/>
          <w:lang w:val="en-US"/>
        </w:rPr>
        <w:t>5,88</w:t>
      </w:r>
      <w:r w:rsidR="00E46EB5" w:rsidRPr="00BC047E">
        <w:rPr>
          <w:bCs/>
          <w:color w:val="000000" w:themeColor="text1"/>
          <w:szCs w:val="28"/>
          <w:lang w:val="en-US"/>
        </w:rPr>
        <w:t xml:space="preserve"> </w:t>
      </w:r>
      <w:r w:rsidRPr="00BC047E">
        <w:rPr>
          <w:bCs/>
          <w:color w:val="000000" w:themeColor="text1"/>
          <w:szCs w:val="28"/>
        </w:rPr>
        <w:t>g</w:t>
      </w:r>
      <w:r w:rsidR="001D0A75" w:rsidRPr="00BC047E">
        <w:rPr>
          <w:bCs/>
          <w:color w:val="000000" w:themeColor="text1"/>
          <w:szCs w:val="28"/>
          <w:lang w:val="en-US"/>
        </w:rPr>
        <w:t xml:space="preserve"> dược liệu</w:t>
      </w:r>
      <w:r w:rsidR="00E46EB5" w:rsidRPr="00BC047E">
        <w:rPr>
          <w:bCs/>
          <w:color w:val="000000" w:themeColor="text1"/>
          <w:szCs w:val="28"/>
          <w:lang w:val="en-US"/>
        </w:rPr>
        <w:t>/</w:t>
      </w:r>
      <w:r w:rsidRPr="00BC047E">
        <w:rPr>
          <w:bCs/>
          <w:color w:val="000000" w:themeColor="text1"/>
          <w:szCs w:val="28"/>
        </w:rPr>
        <w:t>kg/</w:t>
      </w:r>
      <w:r w:rsidRPr="00BC047E">
        <w:rPr>
          <w:bCs/>
          <w:color w:val="000000" w:themeColor="text1"/>
          <w:szCs w:val="28"/>
          <w:lang w:val="en-US"/>
        </w:rPr>
        <w:t xml:space="preserve">ngày (tính theo hệ số 3) và liều gấp 3 lần liều dùng trên lâm sàng </w:t>
      </w:r>
      <w:r w:rsidR="00E46EB5" w:rsidRPr="00BC047E">
        <w:rPr>
          <w:bCs/>
          <w:color w:val="000000" w:themeColor="text1"/>
          <w:szCs w:val="28"/>
          <w:lang w:val="en-US"/>
        </w:rPr>
        <w:t>1</w:t>
      </w:r>
      <w:r w:rsidR="00550404" w:rsidRPr="00BC047E">
        <w:rPr>
          <w:bCs/>
          <w:color w:val="000000" w:themeColor="text1"/>
          <w:szCs w:val="28"/>
          <w:lang w:val="en-US"/>
        </w:rPr>
        <w:t>7,64</w:t>
      </w:r>
      <w:r w:rsidR="00E46EB5" w:rsidRPr="00BC047E">
        <w:rPr>
          <w:bCs/>
          <w:color w:val="000000" w:themeColor="text1"/>
          <w:szCs w:val="28"/>
          <w:lang w:val="en-US"/>
        </w:rPr>
        <w:t xml:space="preserve"> </w:t>
      </w:r>
      <w:r w:rsidRPr="00BC047E">
        <w:rPr>
          <w:bCs/>
          <w:color w:val="000000" w:themeColor="text1"/>
          <w:szCs w:val="28"/>
        </w:rPr>
        <w:t>g</w:t>
      </w:r>
      <w:r w:rsidR="001D0A75" w:rsidRPr="00BC047E">
        <w:rPr>
          <w:bCs/>
          <w:color w:val="000000" w:themeColor="text1"/>
          <w:szCs w:val="28"/>
          <w:lang w:val="en-US"/>
        </w:rPr>
        <w:t xml:space="preserve"> dược liệu</w:t>
      </w:r>
      <w:r w:rsidRPr="00BC047E">
        <w:rPr>
          <w:bCs/>
          <w:color w:val="000000" w:themeColor="text1"/>
          <w:szCs w:val="28"/>
        </w:rPr>
        <w:t>/kg/</w:t>
      </w:r>
      <w:r w:rsidRPr="00BC047E">
        <w:rPr>
          <w:bCs/>
          <w:color w:val="000000" w:themeColor="text1"/>
          <w:szCs w:val="28"/>
          <w:lang w:val="en-US"/>
        </w:rPr>
        <w:t>ngày.</w:t>
      </w:r>
      <w:r w:rsidR="00AC4670" w:rsidRPr="00BC047E">
        <w:rPr>
          <w:bCs/>
          <w:color w:val="000000" w:themeColor="text1"/>
          <w:szCs w:val="28"/>
          <w:lang w:val="en-US"/>
        </w:rPr>
        <w:t xml:space="preserve"> </w:t>
      </w:r>
    </w:p>
    <w:p w14:paraId="02E48AE1" w14:textId="094F66D8" w:rsidR="006751FB" w:rsidRPr="00BC047E" w:rsidRDefault="006751FB" w:rsidP="00BC047E">
      <w:pPr>
        <w:widowControl w:val="0"/>
        <w:spacing w:line="360" w:lineRule="auto"/>
        <w:jc w:val="both"/>
        <w:rPr>
          <w:bCs/>
          <w:color w:val="000000" w:themeColor="text1"/>
          <w:szCs w:val="28"/>
          <w:lang w:val="en-US"/>
        </w:rPr>
      </w:pPr>
      <w:r w:rsidRPr="00BC047E">
        <w:rPr>
          <w:color w:val="000000" w:themeColor="text1"/>
          <w:szCs w:val="28"/>
        </w:rPr>
        <w:tab/>
      </w:r>
      <w:r w:rsidR="009C1373" w:rsidRPr="00BC047E">
        <w:rPr>
          <w:b/>
          <w:bCs/>
          <w:i/>
          <w:iCs/>
          <w:color w:val="000000" w:themeColor="text1"/>
          <w:szCs w:val="28"/>
          <w:lang w:val="en-US"/>
        </w:rPr>
        <w:t>* Tình trạng chung và sự thay đổi trọng lượng thỏ:</w:t>
      </w:r>
      <w:r w:rsidR="009C1373" w:rsidRPr="00BC047E">
        <w:rPr>
          <w:color w:val="000000" w:themeColor="text1"/>
          <w:szCs w:val="28"/>
          <w:lang w:val="en-US"/>
        </w:rPr>
        <w:t xml:space="preserve"> </w:t>
      </w:r>
      <w:r w:rsidRPr="00BC047E">
        <w:rPr>
          <w:color w:val="000000" w:themeColor="text1"/>
          <w:szCs w:val="28"/>
          <w:lang w:val="en-US"/>
        </w:rPr>
        <w:t xml:space="preserve">Tình trạng chung và sự thay đổi thể trọng phản ánh sức khỏe của động vật và là những chỉ số cần phải đánh giá trong nghiên cứu độc tính bán trường diễn. Trong </w:t>
      </w:r>
      <w:r w:rsidR="00E601BB" w:rsidRPr="00BC047E">
        <w:rPr>
          <w:color w:val="000000" w:themeColor="text1"/>
          <w:szCs w:val="28"/>
          <w:lang w:val="en-US"/>
        </w:rPr>
        <w:t xml:space="preserve">quá trình </w:t>
      </w:r>
      <w:r w:rsidRPr="00BC047E">
        <w:rPr>
          <w:color w:val="000000" w:themeColor="text1"/>
          <w:szCs w:val="28"/>
          <w:lang w:val="en-US"/>
        </w:rPr>
        <w:t xml:space="preserve">nghiên cứu, cả ba lô thỏ uống Testin CT3 và </w:t>
      </w:r>
      <w:r w:rsidR="00E601BB" w:rsidRPr="00BC047E">
        <w:rPr>
          <w:color w:val="000000" w:themeColor="text1"/>
          <w:szCs w:val="28"/>
          <w:lang w:val="en-US"/>
        </w:rPr>
        <w:t>lô chứng</w:t>
      </w:r>
      <w:r w:rsidRPr="00BC047E">
        <w:rPr>
          <w:color w:val="000000" w:themeColor="text1"/>
          <w:szCs w:val="28"/>
          <w:lang w:val="en-US"/>
        </w:rPr>
        <w:t xml:space="preserve"> đều ăn uống</w:t>
      </w:r>
      <w:r w:rsidR="005F0ED0" w:rsidRPr="00BC047E">
        <w:rPr>
          <w:color w:val="000000" w:themeColor="text1"/>
          <w:szCs w:val="28"/>
          <w:lang w:val="en-US"/>
        </w:rPr>
        <w:t xml:space="preserve"> tốt</w:t>
      </w:r>
      <w:r w:rsidRPr="00BC047E">
        <w:rPr>
          <w:color w:val="000000" w:themeColor="text1"/>
          <w:szCs w:val="28"/>
          <w:lang w:val="en-US"/>
        </w:rPr>
        <w:t>, hoạt động bình thường, lông mượt, mắt sáng.</w:t>
      </w:r>
      <w:r w:rsidR="005F0ED0" w:rsidRPr="00BC047E">
        <w:rPr>
          <w:color w:val="000000" w:themeColor="text1"/>
          <w:szCs w:val="28"/>
          <w:lang w:val="en-US"/>
        </w:rPr>
        <w:t xml:space="preserve"> Tuy nhiên, ở lô thỏ uống Testin CT3 liều cao thấy một số thỏ đi ngoài phân đen lỏng (màu giống</w:t>
      </w:r>
      <w:r w:rsidR="009A189A" w:rsidRPr="00BC047E">
        <w:rPr>
          <w:color w:val="000000" w:themeColor="text1"/>
          <w:szCs w:val="28"/>
          <w:lang w:val="en-US"/>
        </w:rPr>
        <w:t xml:space="preserve"> màu</w:t>
      </w:r>
      <w:r w:rsidR="005F0ED0" w:rsidRPr="00BC047E">
        <w:rPr>
          <w:color w:val="000000" w:themeColor="text1"/>
          <w:szCs w:val="28"/>
          <w:lang w:val="en-US"/>
        </w:rPr>
        <w:t xml:space="preserve"> cao đặc không phải má</w:t>
      </w:r>
      <w:r w:rsidR="007A4981" w:rsidRPr="00BC047E">
        <w:rPr>
          <w:color w:val="000000" w:themeColor="text1"/>
          <w:szCs w:val="28"/>
          <w:lang w:val="en-US"/>
        </w:rPr>
        <w:t>u), một số thỏ bị tiêu chảy nhẹ</w:t>
      </w:r>
      <w:r w:rsidR="005F0ED0" w:rsidRPr="00BC047E">
        <w:rPr>
          <w:color w:val="000000" w:themeColor="text1"/>
          <w:szCs w:val="28"/>
          <w:lang w:val="en-US"/>
        </w:rPr>
        <w:t>. Ngoài ra</w:t>
      </w:r>
      <w:r w:rsidRPr="00BC047E">
        <w:rPr>
          <w:color w:val="000000" w:themeColor="text1"/>
          <w:szCs w:val="28"/>
          <w:lang w:val="en-US"/>
        </w:rPr>
        <w:t xml:space="preserve"> </w:t>
      </w:r>
      <w:r w:rsidR="005F0ED0" w:rsidRPr="00BC047E">
        <w:rPr>
          <w:color w:val="000000" w:themeColor="text1"/>
          <w:szCs w:val="28"/>
          <w:lang w:val="en-US"/>
        </w:rPr>
        <w:t>k</w:t>
      </w:r>
      <w:r w:rsidRPr="00BC047E">
        <w:rPr>
          <w:color w:val="000000" w:themeColor="text1"/>
          <w:szCs w:val="28"/>
          <w:lang w:val="en-US"/>
        </w:rPr>
        <w:t xml:space="preserve">hông thấy biểu hiện đặc biệt ở tất cả các lô thỏ. </w:t>
      </w:r>
      <w:r w:rsidR="005F0ED0" w:rsidRPr="00BC047E">
        <w:rPr>
          <w:color w:val="000000" w:themeColor="text1"/>
          <w:szCs w:val="28"/>
          <w:lang w:val="en-US"/>
        </w:rPr>
        <w:t>Kết quả ở b</w:t>
      </w:r>
      <w:r w:rsidR="00E601BB" w:rsidRPr="00BC047E">
        <w:rPr>
          <w:color w:val="000000" w:themeColor="text1"/>
          <w:szCs w:val="28"/>
          <w:lang w:val="en-US"/>
        </w:rPr>
        <w:t>ảng 3.2 cho thấy s</w:t>
      </w:r>
      <w:r w:rsidRPr="00BC047E">
        <w:rPr>
          <w:color w:val="000000" w:themeColor="text1"/>
          <w:szCs w:val="28"/>
          <w:lang w:val="en-US"/>
        </w:rPr>
        <w:t>ự tăng trọng lượng của thỏ ở cả hai lô uống Testin CT3 không có sự khác biệt so với lô chứng</w:t>
      </w:r>
      <w:r w:rsidR="008F0E2F" w:rsidRPr="00BC047E">
        <w:rPr>
          <w:color w:val="000000" w:themeColor="text1"/>
          <w:szCs w:val="28"/>
          <w:lang w:val="en-US"/>
        </w:rPr>
        <w:t xml:space="preserve"> và sự phát triển cân nặng của thỏ bình thường không có biểu hiện bất thường về tình trạng chung và cân nặng của thỏ</w:t>
      </w:r>
      <w:r w:rsidRPr="00BC047E">
        <w:rPr>
          <w:color w:val="000000" w:themeColor="text1"/>
          <w:szCs w:val="28"/>
          <w:lang w:val="en-US"/>
        </w:rPr>
        <w:t xml:space="preserve">. Qua đó cho thấy, Testin CT3 với </w:t>
      </w:r>
      <w:bookmarkStart w:id="303" w:name="_Hlk41927670"/>
      <w:r w:rsidR="00AC4670" w:rsidRPr="00BC047E">
        <w:rPr>
          <w:color w:val="000000" w:themeColor="text1"/>
          <w:szCs w:val="28"/>
          <w:lang w:val="en-US"/>
        </w:rPr>
        <w:t>hai mức liều đều</w:t>
      </w:r>
      <w:bookmarkEnd w:id="303"/>
      <w:r w:rsidR="00FF270F" w:rsidRPr="00BC047E">
        <w:rPr>
          <w:bCs/>
          <w:color w:val="000000" w:themeColor="text1"/>
          <w:szCs w:val="28"/>
          <w:lang w:val="en-US"/>
        </w:rPr>
        <w:t xml:space="preserve"> không ảnh hưởng</w:t>
      </w:r>
      <w:r w:rsidR="00AC4670" w:rsidRPr="00BC047E">
        <w:rPr>
          <w:bCs/>
          <w:color w:val="000000" w:themeColor="text1"/>
          <w:szCs w:val="28"/>
          <w:lang w:val="en-US"/>
        </w:rPr>
        <w:t xml:space="preserve"> </w:t>
      </w:r>
      <w:r w:rsidR="00FF270F" w:rsidRPr="00BC047E">
        <w:rPr>
          <w:bCs/>
          <w:color w:val="000000" w:themeColor="text1"/>
          <w:szCs w:val="28"/>
          <w:lang w:val="en-US"/>
        </w:rPr>
        <w:t xml:space="preserve">đến tình trạng chung và sự tăng trọng lượng thỏ trong suốt thời gian </w:t>
      </w:r>
      <w:r w:rsidR="00AC4670" w:rsidRPr="00BC047E">
        <w:rPr>
          <w:bCs/>
          <w:color w:val="000000" w:themeColor="text1"/>
          <w:szCs w:val="28"/>
          <w:lang w:val="en-US"/>
        </w:rPr>
        <w:t>6</w:t>
      </w:r>
      <w:r w:rsidR="00FF270F" w:rsidRPr="00BC047E">
        <w:rPr>
          <w:bCs/>
          <w:color w:val="000000" w:themeColor="text1"/>
          <w:szCs w:val="28"/>
          <w:lang w:val="en-US"/>
        </w:rPr>
        <w:t xml:space="preserve"> tuần dùng</w:t>
      </w:r>
      <w:r w:rsidR="001B5749" w:rsidRPr="00BC047E">
        <w:rPr>
          <w:bCs/>
          <w:color w:val="000000" w:themeColor="text1"/>
          <w:szCs w:val="28"/>
          <w:lang w:val="en-US"/>
        </w:rPr>
        <w:t xml:space="preserve"> </w:t>
      </w:r>
      <w:r w:rsidR="00FF270F" w:rsidRPr="00BC047E">
        <w:rPr>
          <w:bCs/>
          <w:color w:val="000000" w:themeColor="text1"/>
          <w:szCs w:val="28"/>
          <w:lang w:val="en-US"/>
        </w:rPr>
        <w:t xml:space="preserve">Testin CT3. </w:t>
      </w:r>
    </w:p>
    <w:p w14:paraId="6EF217D0" w14:textId="114B716C" w:rsidR="00745923" w:rsidRPr="00BC047E" w:rsidRDefault="00745923" w:rsidP="00BC047E">
      <w:pPr>
        <w:widowControl w:val="0"/>
        <w:spacing w:line="360" w:lineRule="auto"/>
        <w:jc w:val="both"/>
        <w:rPr>
          <w:bCs/>
          <w:color w:val="000000" w:themeColor="text1"/>
          <w:szCs w:val="28"/>
          <w:lang w:val="en-US"/>
        </w:rPr>
      </w:pPr>
      <w:r w:rsidRPr="00BC047E">
        <w:rPr>
          <w:bCs/>
          <w:color w:val="000000" w:themeColor="text1"/>
          <w:szCs w:val="28"/>
          <w:lang w:val="en-US"/>
        </w:rPr>
        <w:tab/>
      </w:r>
      <w:r w:rsidR="00CB51EC" w:rsidRPr="00BC047E">
        <w:rPr>
          <w:bCs/>
          <w:color w:val="000000" w:themeColor="text1"/>
          <w:szCs w:val="28"/>
          <w:lang w:val="en-US"/>
        </w:rPr>
        <w:t>Kết quả này của chúng tôi cũng cho thấy kết quả tương tự như trong nghiên cứu của tác giả Đậu Thùy Dương khi nghiên cứu độc tính bán trường diễn của riêng xà sàng tử (OS35) với liều 150 mg/kg và 450 mg/kg trong 4 tuần không ảnh hưởng đến tình trạng chung và cân nặng của chuột</w:t>
      </w:r>
      <w:r w:rsidR="001C1F90" w:rsidRPr="00BC047E">
        <w:rPr>
          <w:bCs/>
          <w:color w:val="000000" w:themeColor="text1"/>
          <w:szCs w:val="28"/>
          <w:lang w:val="en-US"/>
        </w:rPr>
        <w:t xml:space="preserve"> </w:t>
      </w:r>
      <w:r w:rsidR="00C754DF" w:rsidRPr="00BC047E">
        <w:rPr>
          <w:bCs/>
          <w:color w:val="000000" w:themeColor="text1"/>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BC047E">
        <w:rPr>
          <w:bCs/>
          <w:color w:val="000000" w:themeColor="text1"/>
          <w:szCs w:val="28"/>
          <w:lang w:val="en-US"/>
        </w:rPr>
        <w:instrText xml:space="preserve"> ADDIN EN.CITE </w:instrText>
      </w:r>
      <w:r w:rsidR="00D060B2" w:rsidRPr="00BC047E">
        <w:rPr>
          <w:bCs/>
          <w:color w:val="000000" w:themeColor="text1"/>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BC047E">
        <w:rPr>
          <w:bCs/>
          <w:color w:val="000000" w:themeColor="text1"/>
          <w:szCs w:val="28"/>
          <w:lang w:val="en-US"/>
        </w:rPr>
        <w:instrText xml:space="preserve"> ADDIN EN.CITE.DATA </w:instrText>
      </w:r>
      <w:r w:rsidR="00D060B2" w:rsidRPr="00BC047E">
        <w:rPr>
          <w:bCs/>
          <w:color w:val="000000" w:themeColor="text1"/>
          <w:szCs w:val="28"/>
          <w:lang w:val="en-US"/>
        </w:rPr>
      </w:r>
      <w:r w:rsidR="00D060B2" w:rsidRPr="00BC047E">
        <w:rPr>
          <w:bCs/>
          <w:color w:val="000000" w:themeColor="text1"/>
          <w:szCs w:val="28"/>
          <w:lang w:val="en-US"/>
        </w:rPr>
        <w:fldChar w:fldCharType="end"/>
      </w:r>
      <w:r w:rsidR="00C754DF" w:rsidRPr="00BC047E">
        <w:rPr>
          <w:bCs/>
          <w:color w:val="000000" w:themeColor="text1"/>
          <w:szCs w:val="28"/>
          <w:lang w:val="en-US"/>
        </w:rPr>
      </w:r>
      <w:r w:rsidR="00C754DF"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70" w:tooltip="Dương, 2018 #57" w:history="1">
        <w:r w:rsidR="00221209" w:rsidRPr="00BC047E">
          <w:rPr>
            <w:bCs/>
            <w:noProof/>
            <w:color w:val="000000" w:themeColor="text1"/>
            <w:szCs w:val="28"/>
            <w:lang w:val="en-US"/>
          </w:rPr>
          <w:t>70</w:t>
        </w:r>
      </w:hyperlink>
      <w:r w:rsidR="00D060B2" w:rsidRPr="00BC047E">
        <w:rPr>
          <w:bCs/>
          <w:noProof/>
          <w:color w:val="000000" w:themeColor="text1"/>
          <w:szCs w:val="28"/>
          <w:lang w:val="en-US"/>
        </w:rPr>
        <w:t>]</w:t>
      </w:r>
      <w:r w:rsidR="00C754DF" w:rsidRPr="00BC047E">
        <w:rPr>
          <w:bCs/>
          <w:color w:val="000000" w:themeColor="text1"/>
          <w:szCs w:val="28"/>
          <w:lang w:val="en-US"/>
        </w:rPr>
        <w:fldChar w:fldCharType="end"/>
      </w:r>
      <w:r w:rsidR="00CB51EC" w:rsidRPr="00BC047E">
        <w:rPr>
          <w:bCs/>
          <w:color w:val="000000" w:themeColor="text1"/>
          <w:szCs w:val="28"/>
          <w:lang w:val="en-US"/>
        </w:rPr>
        <w:t>.</w:t>
      </w:r>
    </w:p>
    <w:p w14:paraId="60CF6424" w14:textId="38A8FEDF" w:rsidR="00D84885" w:rsidRPr="00BC047E" w:rsidRDefault="00095F4F" w:rsidP="00BC047E">
      <w:pPr>
        <w:widowControl w:val="0"/>
        <w:spacing w:line="360" w:lineRule="auto"/>
        <w:jc w:val="both"/>
        <w:rPr>
          <w:bCs/>
          <w:color w:val="000000" w:themeColor="text1"/>
          <w:szCs w:val="28"/>
          <w:lang w:val="en-US"/>
        </w:rPr>
      </w:pPr>
      <w:r w:rsidRPr="00BC047E">
        <w:rPr>
          <w:bCs/>
          <w:color w:val="000000" w:themeColor="text1"/>
          <w:szCs w:val="28"/>
          <w:lang w:val="en-US"/>
        </w:rPr>
        <w:tab/>
        <w:t>Trong nghiên cứu của Dương</w:t>
      </w:r>
      <w:r w:rsidR="003E6D50" w:rsidRPr="00BC047E">
        <w:rPr>
          <w:bCs/>
          <w:color w:val="000000" w:themeColor="text1"/>
          <w:szCs w:val="28"/>
          <w:lang w:val="en-US"/>
        </w:rPr>
        <w:t xml:space="preserve"> Thị</w:t>
      </w:r>
      <w:r w:rsidRPr="00BC047E">
        <w:rPr>
          <w:bCs/>
          <w:color w:val="000000" w:themeColor="text1"/>
          <w:szCs w:val="28"/>
          <w:lang w:val="en-US"/>
        </w:rPr>
        <w:t xml:space="preserve"> Ly Hương</w:t>
      </w:r>
      <w:r w:rsidR="003E6D50" w:rsidRPr="00BC047E">
        <w:rPr>
          <w:bCs/>
          <w:color w:val="000000" w:themeColor="text1"/>
          <w:szCs w:val="28"/>
          <w:lang w:val="en-US"/>
        </w:rPr>
        <w:t xml:space="preserve"> về độc tính bán trường diễn của rễ bá bệnh cho kết quả: với</w:t>
      </w:r>
      <w:r w:rsidRPr="00BC047E">
        <w:rPr>
          <w:bCs/>
          <w:color w:val="000000" w:themeColor="text1"/>
          <w:szCs w:val="28"/>
          <w:lang w:val="en-US"/>
        </w:rPr>
        <w:t xml:space="preserve"> liều</w:t>
      </w:r>
      <w:r w:rsidR="003E6D50" w:rsidRPr="00BC047E">
        <w:rPr>
          <w:bCs/>
          <w:color w:val="000000" w:themeColor="text1"/>
          <w:szCs w:val="28"/>
          <w:lang w:val="en-US"/>
        </w:rPr>
        <w:t xml:space="preserve"> 4 g/kg thì cân nặng thỏ phát triển </w:t>
      </w:r>
      <w:r w:rsidR="003E6D50" w:rsidRPr="00BC047E">
        <w:rPr>
          <w:bCs/>
          <w:color w:val="000000" w:themeColor="text1"/>
          <w:szCs w:val="28"/>
          <w:lang w:val="en-US"/>
        </w:rPr>
        <w:lastRenderedPageBreak/>
        <w:t>bình thường, nhưng với liều</w:t>
      </w:r>
      <w:r w:rsidRPr="00BC047E">
        <w:rPr>
          <w:bCs/>
          <w:color w:val="000000" w:themeColor="text1"/>
          <w:szCs w:val="28"/>
          <w:lang w:val="en-US"/>
        </w:rPr>
        <w:t xml:space="preserve"> 12 g/kg gây ảnh hưởng tới sự phát triển cân nặng và tình trạng chung của thỏ</w:t>
      </w:r>
      <w:r w:rsidR="003E6D50" w:rsidRPr="00BC047E">
        <w:rPr>
          <w:bCs/>
          <w:color w:val="000000" w:themeColor="text1"/>
          <w:szCs w:val="28"/>
          <w:lang w:val="en-US"/>
        </w:rPr>
        <w:t xml:space="preserve"> </w:t>
      </w:r>
      <w:r w:rsidR="003E6D50" w:rsidRPr="00BC047E">
        <w:rPr>
          <w:bCs/>
          <w:color w:val="000000" w:themeColor="text1"/>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BC047E">
        <w:rPr>
          <w:bCs/>
          <w:color w:val="000000" w:themeColor="text1"/>
          <w:szCs w:val="28"/>
          <w:lang w:val="en-US"/>
        </w:rPr>
        <w:instrText xml:space="preserve"> ADDIN EN.CITE </w:instrText>
      </w:r>
      <w:r w:rsidR="00EC55FB" w:rsidRPr="00BC047E">
        <w:rPr>
          <w:bCs/>
          <w:color w:val="000000" w:themeColor="text1"/>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BC047E">
        <w:rPr>
          <w:bCs/>
          <w:color w:val="000000" w:themeColor="text1"/>
          <w:szCs w:val="28"/>
          <w:lang w:val="en-US"/>
        </w:rPr>
        <w:instrText xml:space="preserve"> ADDIN EN.CITE.DATA </w:instrText>
      </w:r>
      <w:r w:rsidR="00EC55FB" w:rsidRPr="00BC047E">
        <w:rPr>
          <w:bCs/>
          <w:color w:val="000000" w:themeColor="text1"/>
          <w:szCs w:val="28"/>
          <w:lang w:val="en-US"/>
        </w:rPr>
      </w:r>
      <w:r w:rsidR="00EC55FB" w:rsidRPr="00BC047E">
        <w:rPr>
          <w:bCs/>
          <w:color w:val="000000" w:themeColor="text1"/>
          <w:szCs w:val="28"/>
          <w:lang w:val="en-US"/>
        </w:rPr>
        <w:fldChar w:fldCharType="end"/>
      </w:r>
      <w:r w:rsidR="003E6D50" w:rsidRPr="00BC047E">
        <w:rPr>
          <w:bCs/>
          <w:color w:val="000000" w:themeColor="text1"/>
          <w:szCs w:val="28"/>
          <w:lang w:val="en-US"/>
        </w:rPr>
      </w:r>
      <w:r w:rsidR="003E6D50" w:rsidRPr="00BC047E">
        <w:rPr>
          <w:bCs/>
          <w:color w:val="000000" w:themeColor="text1"/>
          <w:szCs w:val="28"/>
          <w:lang w:val="en-US"/>
        </w:rPr>
        <w:fldChar w:fldCharType="separate"/>
      </w:r>
      <w:r w:rsidR="00DD75F9" w:rsidRPr="00BC047E">
        <w:rPr>
          <w:bCs/>
          <w:noProof/>
          <w:color w:val="000000" w:themeColor="text1"/>
          <w:szCs w:val="28"/>
          <w:lang w:val="en-US"/>
        </w:rPr>
        <w:t>[</w:t>
      </w:r>
      <w:hyperlink w:anchor="_ENREF_47" w:tooltip="Hương, 2012 #52" w:history="1">
        <w:r w:rsidR="00221209" w:rsidRPr="00BC047E">
          <w:rPr>
            <w:bCs/>
            <w:noProof/>
            <w:color w:val="000000" w:themeColor="text1"/>
            <w:szCs w:val="28"/>
            <w:lang w:val="en-US"/>
          </w:rPr>
          <w:t>47</w:t>
        </w:r>
      </w:hyperlink>
      <w:r w:rsidR="00DD75F9" w:rsidRPr="00BC047E">
        <w:rPr>
          <w:bCs/>
          <w:noProof/>
          <w:color w:val="000000" w:themeColor="text1"/>
          <w:szCs w:val="28"/>
          <w:lang w:val="en-US"/>
        </w:rPr>
        <w:t>]</w:t>
      </w:r>
      <w:r w:rsidR="003E6D50" w:rsidRPr="00BC047E">
        <w:rPr>
          <w:bCs/>
          <w:color w:val="000000" w:themeColor="text1"/>
          <w:szCs w:val="28"/>
          <w:lang w:val="en-US"/>
        </w:rPr>
        <w:fldChar w:fldCharType="end"/>
      </w:r>
      <w:r w:rsidRPr="00BC047E">
        <w:rPr>
          <w:bCs/>
          <w:color w:val="000000" w:themeColor="text1"/>
          <w:szCs w:val="28"/>
          <w:lang w:val="en-US"/>
        </w:rPr>
        <w:t>.</w:t>
      </w:r>
      <w:r w:rsidR="003E6D50" w:rsidRPr="00BC047E">
        <w:rPr>
          <w:bCs/>
          <w:color w:val="000000" w:themeColor="text1"/>
          <w:szCs w:val="28"/>
          <w:lang w:val="en-US"/>
        </w:rPr>
        <w:t xml:space="preserve"> Như vậy có thể thấy trong thành phần của rễ bá bệnh cũng có độc tính, nên khi dùng với liều cao sẽ gây ảnh hưởng tới sự phát triển cân nặng và tình trạng chung của thỏ. Tuy nhiên trong nghiên cứu của chúng tôi, lượng bá bệnh trong bài thuốc Testin CT3 tương đối thấp nên độc tính của bá bệnh không ảnh hưởng nhiều đến cân nặng thỏ nghiên cứu.</w:t>
      </w:r>
    </w:p>
    <w:p w14:paraId="14B08DBE" w14:textId="00294636" w:rsidR="00C44A9D" w:rsidRPr="00BC047E" w:rsidRDefault="009C1373" w:rsidP="00BC047E">
      <w:pPr>
        <w:widowControl w:val="0"/>
        <w:spacing w:line="360" w:lineRule="auto"/>
        <w:jc w:val="both"/>
        <w:rPr>
          <w:color w:val="000000" w:themeColor="text1"/>
          <w:szCs w:val="28"/>
          <w:lang w:val="en-US"/>
        </w:rPr>
      </w:pPr>
      <w:r w:rsidRPr="00BC047E">
        <w:rPr>
          <w:color w:val="000000" w:themeColor="text1"/>
          <w:szCs w:val="28"/>
        </w:rPr>
        <w:tab/>
      </w:r>
      <w:r w:rsidRPr="00BC047E">
        <w:rPr>
          <w:b/>
          <w:bCs/>
          <w:i/>
          <w:iCs/>
          <w:color w:val="000000" w:themeColor="text1"/>
          <w:szCs w:val="28"/>
          <w:lang w:val="en-US"/>
        </w:rPr>
        <w:t>* Ảnh hưởng của cao đặc Testin CT3 trên cơ quan tạo máu:</w:t>
      </w:r>
      <w:r w:rsidR="007F63C5" w:rsidRPr="00BC047E">
        <w:rPr>
          <w:b/>
          <w:bCs/>
          <w:i/>
          <w:iCs/>
          <w:color w:val="000000" w:themeColor="text1"/>
          <w:szCs w:val="28"/>
          <w:lang w:val="en-US"/>
        </w:rPr>
        <w:t xml:space="preserve"> </w:t>
      </w:r>
      <w:r w:rsidR="007F63C5" w:rsidRPr="00BC047E">
        <w:rPr>
          <w:color w:val="000000" w:themeColor="text1"/>
          <w:szCs w:val="28"/>
          <w:lang w:val="en-US"/>
        </w:rPr>
        <w:t>Theo hướng dẫn của WHO, tình trạng chung, trọng lượng cơ thể và các chỉ số huyết học, sinh hóa máu là những xét nghiệm bắt buộc phải đánh giá khi nghiên cứu độc tính</w:t>
      </w:r>
      <w:r w:rsidR="00D90CA3" w:rsidRPr="00BC047E">
        <w:rPr>
          <w:color w:val="000000" w:themeColor="text1"/>
          <w:szCs w:val="28"/>
          <w:lang w:val="en-US"/>
        </w:rPr>
        <w:t xml:space="preserve"> bán trường diễn</w:t>
      </w:r>
      <w:r w:rsidR="007F63C5" w:rsidRPr="00BC047E">
        <w:rPr>
          <w:color w:val="000000" w:themeColor="text1"/>
          <w:szCs w:val="28"/>
          <w:lang w:val="en-US"/>
        </w:rPr>
        <w:t xml:space="preserve"> của thuốc thử </w:t>
      </w:r>
      <w:r w:rsidR="00D90CA3"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&lt;EndNote&gt;&lt;Cite&gt;&lt;Author&gt;Organization&lt;/Author&gt;&lt;Year&gt;2000&lt;/Year&gt;&lt;RecNum&gt;167&lt;/RecNum&gt;&lt;DisplayText&gt;[112]&lt;/DisplayText&gt;&lt;record&gt;&lt;rec-number&gt;167&lt;/rec-number&gt;&lt;foreign-keys&gt;&lt;key app="EN" db-id="xeppeavpcs59dfexz025x9rr0sas52fdtxrp" timestamp="1591060568"&gt;167&lt;/key&gt;&lt;/foreign-keys&gt;&lt;ref-type name="Government Document"&gt;46&lt;/ref-type&gt;&lt;contributors&gt;&lt;authors&gt;&lt;author&gt;World Health Organization&lt;/author&gt;&lt;/authors&gt;&lt;/contributors&gt;&lt;titles&gt;&lt;title&gt;General Guidelines for methodologies on research and evaluation of traditional medicine&lt;/title&gt;&lt;/titles&gt;&lt;dates&gt;&lt;year&gt;2000&lt;/year&gt;&lt;/dates&gt;&lt;urls&gt;&lt;/urls&gt;&lt;/record&gt;&lt;/Cite&gt;&lt;/EndNote&gt;</w:instrText>
      </w:r>
      <w:r w:rsidR="00D90CA3" w:rsidRPr="00BC047E">
        <w:rPr>
          <w:color w:val="000000" w:themeColor="text1"/>
          <w:szCs w:val="28"/>
          <w:lang w:val="en-US"/>
        </w:rPr>
        <w:fldChar w:fldCharType="separate"/>
      </w:r>
      <w:r w:rsidR="00D060B2" w:rsidRPr="00BC047E">
        <w:rPr>
          <w:noProof/>
          <w:color w:val="000000" w:themeColor="text1"/>
          <w:szCs w:val="28"/>
          <w:lang w:val="en-US"/>
        </w:rPr>
        <w:t>[</w:t>
      </w:r>
      <w:hyperlink w:anchor="_ENREF_112" w:tooltip="Organization, 2000 #167" w:history="1">
        <w:r w:rsidR="00221209" w:rsidRPr="00BC047E">
          <w:rPr>
            <w:noProof/>
            <w:color w:val="000000" w:themeColor="text1"/>
            <w:szCs w:val="28"/>
            <w:lang w:val="en-US"/>
          </w:rPr>
          <w:t>112</w:t>
        </w:r>
      </w:hyperlink>
      <w:r w:rsidR="00D060B2" w:rsidRPr="00BC047E">
        <w:rPr>
          <w:noProof/>
          <w:color w:val="000000" w:themeColor="text1"/>
          <w:szCs w:val="28"/>
          <w:lang w:val="en-US"/>
        </w:rPr>
        <w:t>]</w:t>
      </w:r>
      <w:r w:rsidR="00D90CA3" w:rsidRPr="00BC047E">
        <w:rPr>
          <w:color w:val="000000" w:themeColor="text1"/>
          <w:szCs w:val="28"/>
          <w:lang w:val="en-US"/>
        </w:rPr>
        <w:fldChar w:fldCharType="end"/>
      </w:r>
      <w:r w:rsidR="007F63C5" w:rsidRPr="00BC047E">
        <w:rPr>
          <w:color w:val="000000" w:themeColor="text1"/>
          <w:szCs w:val="28"/>
          <w:lang w:val="en-US"/>
        </w:rPr>
        <w:t>.</w:t>
      </w:r>
      <w:r w:rsidRPr="00BC047E">
        <w:rPr>
          <w:b/>
          <w:bCs/>
          <w:i/>
          <w:iCs/>
          <w:color w:val="000000" w:themeColor="text1"/>
          <w:szCs w:val="28"/>
          <w:lang w:val="en-US"/>
        </w:rPr>
        <w:t xml:space="preserve"> </w:t>
      </w:r>
      <w:r w:rsidR="000A10B5" w:rsidRPr="00BC047E">
        <w:rPr>
          <w:color w:val="000000" w:themeColor="text1"/>
          <w:szCs w:val="28"/>
          <w:lang w:val="en-US"/>
        </w:rPr>
        <w:t>Kết quả nghiên cứu ở bảng 3.3</w:t>
      </w:r>
      <w:r w:rsidR="00550404" w:rsidRPr="00BC047E">
        <w:rPr>
          <w:color w:val="000000" w:themeColor="text1"/>
          <w:szCs w:val="28"/>
          <w:lang w:val="en-US"/>
        </w:rPr>
        <w:t>, 3.4, 3.5</w:t>
      </w:r>
      <w:r w:rsidR="000A10B5" w:rsidRPr="00BC047E">
        <w:rPr>
          <w:color w:val="000000" w:themeColor="text1"/>
          <w:szCs w:val="28"/>
          <w:lang w:val="en-US"/>
        </w:rPr>
        <w:t xml:space="preserve"> và 3.</w:t>
      </w:r>
      <w:r w:rsidR="00550404" w:rsidRPr="00BC047E">
        <w:rPr>
          <w:color w:val="000000" w:themeColor="text1"/>
          <w:szCs w:val="28"/>
          <w:lang w:val="en-US"/>
        </w:rPr>
        <w:t>6</w:t>
      </w:r>
      <w:r w:rsidR="000A10B5" w:rsidRPr="00BC047E">
        <w:rPr>
          <w:color w:val="000000" w:themeColor="text1"/>
          <w:szCs w:val="28"/>
          <w:lang w:val="en-US"/>
        </w:rPr>
        <w:t xml:space="preserve"> cho thấy sau</w:t>
      </w:r>
      <w:r w:rsidR="0039596B" w:rsidRPr="00BC047E">
        <w:rPr>
          <w:color w:val="000000" w:themeColor="text1"/>
          <w:szCs w:val="28"/>
          <w:lang w:val="en-US"/>
        </w:rPr>
        <w:t xml:space="preserve"> 2 tuần uống</w:t>
      </w:r>
      <w:r w:rsidR="000A10B5" w:rsidRPr="00BC047E">
        <w:rPr>
          <w:color w:val="000000" w:themeColor="text1"/>
          <w:szCs w:val="28"/>
          <w:lang w:val="en-US"/>
        </w:rPr>
        <w:t xml:space="preserve"> Testin CT3, số lượng hồng cầu, bạch cầu, tiểu cầu và hàm lượng hemoglobin</w:t>
      </w:r>
      <w:r w:rsidR="0039596B" w:rsidRPr="00BC047E">
        <w:rPr>
          <w:color w:val="000000" w:themeColor="text1"/>
          <w:szCs w:val="28"/>
          <w:lang w:val="en-US"/>
        </w:rPr>
        <w:t xml:space="preserve"> có giảm nhưng</w:t>
      </w:r>
      <w:r w:rsidR="000A10B5" w:rsidRPr="00BC047E">
        <w:rPr>
          <w:color w:val="000000" w:themeColor="text1"/>
          <w:szCs w:val="28"/>
          <w:lang w:val="en-US"/>
        </w:rPr>
        <w:t xml:space="preserve"> không có sự </w:t>
      </w:r>
      <w:r w:rsidR="00C4687A" w:rsidRPr="00BC047E">
        <w:rPr>
          <w:color w:val="000000" w:themeColor="text1"/>
          <w:szCs w:val="28"/>
          <w:lang w:val="en-US"/>
        </w:rPr>
        <w:t xml:space="preserve">khác biệt có ý nghĩa </w:t>
      </w:r>
      <w:r w:rsidR="0039596B" w:rsidRPr="00BC047E">
        <w:rPr>
          <w:color w:val="000000" w:themeColor="text1"/>
          <w:szCs w:val="28"/>
          <w:lang w:val="en-US"/>
        </w:rPr>
        <w:t>thống kê</w:t>
      </w:r>
      <w:r w:rsidR="00C4687A" w:rsidRPr="00BC047E">
        <w:rPr>
          <w:color w:val="000000" w:themeColor="text1"/>
          <w:szCs w:val="28"/>
          <w:lang w:val="en-US"/>
        </w:rPr>
        <w:t xml:space="preserve"> lô chứng trong cùng thời điểm hoặc thời điểm trước sau khi dùng thuốc</w:t>
      </w:r>
      <w:r w:rsidR="0039596B" w:rsidRPr="00BC047E">
        <w:rPr>
          <w:color w:val="000000" w:themeColor="text1"/>
          <w:szCs w:val="28"/>
          <w:lang w:val="en-US"/>
        </w:rPr>
        <w:t xml:space="preserve"> (p &gt; 0,05)</w:t>
      </w:r>
      <w:r w:rsidR="00C4687A" w:rsidRPr="00BC047E">
        <w:rPr>
          <w:color w:val="000000" w:themeColor="text1"/>
          <w:szCs w:val="28"/>
          <w:lang w:val="en-US"/>
        </w:rPr>
        <w:t>.</w:t>
      </w:r>
      <w:r w:rsidR="0039596B" w:rsidRPr="00BC047E">
        <w:rPr>
          <w:color w:val="000000" w:themeColor="text1"/>
          <w:szCs w:val="28"/>
          <w:lang w:val="en-US"/>
        </w:rPr>
        <w:t xml:space="preserve"> Nhưng đến tuần thứ 6 sau uống Testin CT3 thì các chỉ số về huyết học lại tăng trở lại và cũng không có sự khác biệt so với lô chứng cũng như so với hai thời điểm trước uống thuốc và sau 2 tuần.</w:t>
      </w:r>
      <w:r w:rsidR="00C4687A" w:rsidRPr="00BC047E">
        <w:rPr>
          <w:color w:val="000000" w:themeColor="text1"/>
          <w:szCs w:val="28"/>
          <w:lang w:val="en-US"/>
        </w:rPr>
        <w:t xml:space="preserve"> Như vậy có thể thấy Testin CT3 ở cả hai mức liều đều</w:t>
      </w:r>
      <w:r w:rsidR="00A40693">
        <w:rPr>
          <w:color w:val="000000" w:themeColor="text1"/>
          <w:szCs w:val="28"/>
          <w:lang w:val="en-US"/>
        </w:rPr>
        <w:t xml:space="preserve"> chưa</w:t>
      </w:r>
      <w:r w:rsidR="00C4687A" w:rsidRPr="00BC047E">
        <w:rPr>
          <w:color w:val="000000" w:themeColor="text1"/>
          <w:szCs w:val="28"/>
          <w:lang w:val="en-US"/>
        </w:rPr>
        <w:t xml:space="preserve"> làm ảnh hưởng tới chức năng tạo máu của thỏ.</w:t>
      </w:r>
    </w:p>
    <w:p w14:paraId="35EAE95E" w14:textId="39B64BC9" w:rsidR="00F211E0" w:rsidRPr="00BC047E" w:rsidRDefault="00F3662C" w:rsidP="00BC047E">
      <w:pPr>
        <w:widowControl w:val="0"/>
        <w:spacing w:line="360" w:lineRule="auto"/>
        <w:jc w:val="both"/>
        <w:rPr>
          <w:color w:val="000000" w:themeColor="text1"/>
          <w:szCs w:val="28"/>
          <w:lang w:val="en-US"/>
        </w:rPr>
      </w:pPr>
      <w:r w:rsidRPr="00BC047E">
        <w:rPr>
          <w:color w:val="000000" w:themeColor="text1"/>
          <w:szCs w:val="28"/>
          <w:lang w:val="en-US"/>
        </w:rPr>
        <w:tab/>
      </w:r>
      <w:r w:rsidR="00C42FF9" w:rsidRPr="00BC047E">
        <w:rPr>
          <w:color w:val="000000" w:themeColor="text1"/>
          <w:szCs w:val="28"/>
          <w:lang w:val="en-US"/>
        </w:rPr>
        <w:t>Kết quả nghiên cứu của Đậu Thùy Dương cho thấy OS35</w:t>
      </w:r>
      <w:r w:rsidR="002F2DDB" w:rsidRPr="00BC047E">
        <w:rPr>
          <w:color w:val="000000" w:themeColor="text1"/>
          <w:szCs w:val="28"/>
          <w:lang w:val="en-US"/>
        </w:rPr>
        <w:t xml:space="preserve"> (xà sàng tử)</w:t>
      </w:r>
      <w:r w:rsidR="00C42FF9" w:rsidRPr="00BC047E">
        <w:rPr>
          <w:color w:val="000000" w:themeColor="text1"/>
          <w:szCs w:val="28"/>
          <w:lang w:val="en-US"/>
        </w:rPr>
        <w:t xml:space="preserve"> liều 150 mg/kg và 450 mg/kg không làm ảnh hưởng đến số lượn</w:t>
      </w:r>
      <w:r w:rsidR="00C42FF9" w:rsidRPr="00BC047E">
        <w:rPr>
          <w:color w:val="000000" w:themeColor="text1"/>
          <w:spacing w:val="-4"/>
          <w:szCs w:val="28"/>
          <w:lang w:val="en-US"/>
        </w:rPr>
        <w:t xml:space="preserve">g hồng cầu, huyết sắc tố, tiểu cầu và bạch cầu </w:t>
      </w:r>
      <w:r w:rsidR="00C42FF9" w:rsidRPr="00BC047E">
        <w:rPr>
          <w:color w:val="000000" w:themeColor="text1"/>
          <w:spacing w:val="-4"/>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BC047E">
        <w:rPr>
          <w:color w:val="000000" w:themeColor="text1"/>
          <w:spacing w:val="-4"/>
          <w:szCs w:val="28"/>
          <w:lang w:val="en-US"/>
        </w:rPr>
        <w:instrText xml:space="preserve"> ADDIN EN.CITE </w:instrText>
      </w:r>
      <w:r w:rsidR="00D060B2" w:rsidRPr="00BC047E">
        <w:rPr>
          <w:color w:val="000000" w:themeColor="text1"/>
          <w:spacing w:val="-4"/>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BC047E">
        <w:rPr>
          <w:color w:val="000000" w:themeColor="text1"/>
          <w:spacing w:val="-4"/>
          <w:szCs w:val="28"/>
          <w:lang w:val="en-US"/>
        </w:rPr>
        <w:instrText xml:space="preserve"> ADDIN EN.CITE.DATA </w:instrText>
      </w:r>
      <w:r w:rsidR="00D060B2" w:rsidRPr="00BC047E">
        <w:rPr>
          <w:color w:val="000000" w:themeColor="text1"/>
          <w:spacing w:val="-4"/>
          <w:szCs w:val="28"/>
          <w:lang w:val="en-US"/>
        </w:rPr>
      </w:r>
      <w:r w:rsidR="00D060B2" w:rsidRPr="00BC047E">
        <w:rPr>
          <w:color w:val="000000" w:themeColor="text1"/>
          <w:spacing w:val="-4"/>
          <w:szCs w:val="28"/>
          <w:lang w:val="en-US"/>
        </w:rPr>
        <w:fldChar w:fldCharType="end"/>
      </w:r>
      <w:r w:rsidR="00C42FF9" w:rsidRPr="00BC047E">
        <w:rPr>
          <w:color w:val="000000" w:themeColor="text1"/>
          <w:spacing w:val="-4"/>
          <w:szCs w:val="28"/>
          <w:lang w:val="en-US"/>
        </w:rPr>
      </w:r>
      <w:r w:rsidR="00C42FF9" w:rsidRPr="00BC047E">
        <w:rPr>
          <w:color w:val="000000" w:themeColor="text1"/>
          <w:spacing w:val="-4"/>
          <w:szCs w:val="28"/>
          <w:lang w:val="en-US"/>
        </w:rPr>
        <w:fldChar w:fldCharType="separate"/>
      </w:r>
      <w:r w:rsidR="00D060B2" w:rsidRPr="00BC047E">
        <w:rPr>
          <w:noProof/>
          <w:color w:val="000000" w:themeColor="text1"/>
          <w:spacing w:val="-4"/>
          <w:szCs w:val="28"/>
          <w:lang w:val="en-US"/>
        </w:rPr>
        <w:t>[</w:t>
      </w:r>
      <w:hyperlink w:anchor="_ENREF_70" w:tooltip="Dương, 2018 #57" w:history="1">
        <w:r w:rsidR="00221209" w:rsidRPr="00BC047E">
          <w:rPr>
            <w:noProof/>
            <w:color w:val="000000" w:themeColor="text1"/>
            <w:spacing w:val="-4"/>
            <w:szCs w:val="28"/>
            <w:lang w:val="en-US"/>
          </w:rPr>
          <w:t>70</w:t>
        </w:r>
      </w:hyperlink>
      <w:r w:rsidR="00D060B2" w:rsidRPr="00BC047E">
        <w:rPr>
          <w:noProof/>
          <w:color w:val="000000" w:themeColor="text1"/>
          <w:spacing w:val="-4"/>
          <w:szCs w:val="28"/>
          <w:lang w:val="en-US"/>
        </w:rPr>
        <w:t>]</w:t>
      </w:r>
      <w:r w:rsidR="00C42FF9" w:rsidRPr="00BC047E">
        <w:rPr>
          <w:color w:val="000000" w:themeColor="text1"/>
          <w:spacing w:val="-4"/>
          <w:szCs w:val="28"/>
          <w:lang w:val="en-US"/>
        </w:rPr>
        <w:fldChar w:fldCharType="end"/>
      </w:r>
      <w:r w:rsidR="00C42FF9" w:rsidRPr="00BC047E">
        <w:rPr>
          <w:color w:val="000000" w:themeColor="text1"/>
          <w:spacing w:val="-4"/>
          <w:szCs w:val="28"/>
          <w:lang w:val="en-US"/>
        </w:rPr>
        <w:t>.</w:t>
      </w:r>
      <w:r w:rsidR="00224B7C" w:rsidRPr="00BC047E">
        <w:rPr>
          <w:color w:val="000000" w:themeColor="text1"/>
          <w:spacing w:val="-4"/>
          <w:szCs w:val="28"/>
          <w:lang w:val="en-US"/>
        </w:rPr>
        <w:t xml:space="preserve"> </w:t>
      </w:r>
      <w:r w:rsidR="00C42FF9" w:rsidRPr="00BC047E">
        <w:rPr>
          <w:color w:val="000000" w:themeColor="text1"/>
          <w:spacing w:val="-4"/>
          <w:szCs w:val="28"/>
          <w:lang w:val="en-US"/>
        </w:rPr>
        <w:t>Trong nghiên cứu của Dương Thị Ly Hương, dịch chiết nước rễ bá bệnh có ảnh hưởng đến chức phận tạo máu, đặc biệt tới số lượng và chất lượng hồng cầu, nguyên nhân có thể do trong thành phần rễ bá bệnh có saponin, eurycomanon, eurycomalacton,</w:t>
      </w:r>
      <w:r w:rsidR="00C42FF9" w:rsidRPr="00BC047E">
        <w:rPr>
          <w:color w:val="000000" w:themeColor="text1"/>
          <w:szCs w:val="28"/>
          <w:lang w:val="en-US"/>
        </w:rPr>
        <w:t xml:space="preserve">… </w:t>
      </w:r>
      <w:r w:rsidR="00BA1B88" w:rsidRPr="00BC047E">
        <w:rPr>
          <w:color w:val="000000" w:themeColor="text1"/>
          <w:szCs w:val="28"/>
          <w:lang w:val="en-US"/>
        </w:rPr>
        <w:t>có thể làm vỡ hồng cầu</w:t>
      </w:r>
      <w:r w:rsidR="00C42FF9" w:rsidRPr="00BC047E">
        <w:rPr>
          <w:color w:val="000000" w:themeColor="text1"/>
          <w:szCs w:val="28"/>
          <w:lang w:val="en-US"/>
        </w:rPr>
        <w:t xml:space="preserve"> </w:t>
      </w:r>
      <w:r w:rsidR="00C42FF9" w:rsidRPr="00BC047E">
        <w:rPr>
          <w:color w:val="000000" w:themeColor="text1"/>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BC047E">
        <w:rPr>
          <w:color w:val="000000" w:themeColor="text1"/>
          <w:szCs w:val="28"/>
          <w:lang w:val="en-US"/>
        </w:rPr>
        <w:instrText xml:space="preserve"> ADDIN EN.CITE </w:instrText>
      </w:r>
      <w:r w:rsidR="00EC55FB" w:rsidRPr="00BC047E">
        <w:rPr>
          <w:color w:val="000000" w:themeColor="text1"/>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BC047E">
        <w:rPr>
          <w:color w:val="000000" w:themeColor="text1"/>
          <w:szCs w:val="28"/>
          <w:lang w:val="en-US"/>
        </w:rPr>
        <w:instrText xml:space="preserve"> ADDIN EN.CITE.DATA </w:instrText>
      </w:r>
      <w:r w:rsidR="00EC55FB" w:rsidRPr="00BC047E">
        <w:rPr>
          <w:color w:val="000000" w:themeColor="text1"/>
          <w:szCs w:val="28"/>
          <w:lang w:val="en-US"/>
        </w:rPr>
      </w:r>
      <w:r w:rsidR="00EC55FB" w:rsidRPr="00BC047E">
        <w:rPr>
          <w:color w:val="000000" w:themeColor="text1"/>
          <w:szCs w:val="28"/>
          <w:lang w:val="en-US"/>
        </w:rPr>
        <w:fldChar w:fldCharType="end"/>
      </w:r>
      <w:r w:rsidR="00C42FF9" w:rsidRPr="00BC047E">
        <w:rPr>
          <w:color w:val="000000" w:themeColor="text1"/>
          <w:szCs w:val="28"/>
          <w:lang w:val="en-US"/>
        </w:rPr>
      </w:r>
      <w:r w:rsidR="00C42FF9" w:rsidRPr="00BC047E">
        <w:rPr>
          <w:color w:val="000000" w:themeColor="text1"/>
          <w:szCs w:val="28"/>
          <w:lang w:val="en-US"/>
        </w:rPr>
        <w:fldChar w:fldCharType="separate"/>
      </w:r>
      <w:r w:rsidR="00DD75F9" w:rsidRPr="00BC047E">
        <w:rPr>
          <w:noProof/>
          <w:color w:val="000000" w:themeColor="text1"/>
          <w:szCs w:val="28"/>
          <w:lang w:val="en-US"/>
        </w:rPr>
        <w:t>[</w:t>
      </w:r>
      <w:hyperlink w:anchor="_ENREF_47" w:tooltip="Hương, 2012 #52" w:history="1">
        <w:r w:rsidR="00221209" w:rsidRPr="00BC047E">
          <w:rPr>
            <w:noProof/>
            <w:color w:val="000000" w:themeColor="text1"/>
            <w:szCs w:val="28"/>
            <w:lang w:val="en-US"/>
          </w:rPr>
          <w:t>47</w:t>
        </w:r>
      </w:hyperlink>
      <w:r w:rsidR="00DD75F9" w:rsidRPr="00BC047E">
        <w:rPr>
          <w:noProof/>
          <w:color w:val="000000" w:themeColor="text1"/>
          <w:szCs w:val="28"/>
          <w:lang w:val="en-US"/>
        </w:rPr>
        <w:t>]</w:t>
      </w:r>
      <w:r w:rsidR="00C42FF9" w:rsidRPr="00BC047E">
        <w:rPr>
          <w:color w:val="000000" w:themeColor="text1"/>
          <w:szCs w:val="28"/>
          <w:lang w:val="en-US"/>
        </w:rPr>
        <w:fldChar w:fldCharType="end"/>
      </w:r>
      <w:r w:rsidR="00C42FF9" w:rsidRPr="00BC047E">
        <w:rPr>
          <w:color w:val="000000" w:themeColor="text1"/>
          <w:szCs w:val="28"/>
          <w:lang w:val="en-US"/>
        </w:rPr>
        <w:t>.</w:t>
      </w:r>
      <w:r w:rsidR="00996D0C" w:rsidRPr="00BC047E">
        <w:rPr>
          <w:color w:val="000000" w:themeColor="text1"/>
          <w:szCs w:val="28"/>
          <w:lang w:val="en-US"/>
        </w:rPr>
        <w:t xml:space="preserve"> </w:t>
      </w:r>
      <w:r w:rsidR="00CD5D0F" w:rsidRPr="00BC047E">
        <w:rPr>
          <w:color w:val="000000" w:themeColor="text1"/>
          <w:szCs w:val="28"/>
          <w:lang w:val="en-US"/>
        </w:rPr>
        <w:t xml:space="preserve">Trong nghiên cứu của chúng tôi, đến tuần thứ 6 sau uống Testin CT3 thì các chỉ số huyết học cũng tăng trở lại giống như thời điểm trước thí nghiệm. Điều này có thể do trong công thức của Testin CT3 có bạch </w:t>
      </w:r>
      <w:r w:rsidR="00CD5D0F" w:rsidRPr="00BC047E">
        <w:rPr>
          <w:color w:val="000000" w:themeColor="text1"/>
          <w:szCs w:val="28"/>
          <w:lang w:val="en-US"/>
        </w:rPr>
        <w:lastRenderedPageBreak/>
        <w:t xml:space="preserve">tật </w:t>
      </w:r>
      <w:r w:rsidR="00CD5D0F" w:rsidRPr="00C851CC">
        <w:rPr>
          <w:color w:val="000000" w:themeColor="text1"/>
          <w:spacing w:val="-2"/>
          <w:szCs w:val="28"/>
          <w:lang w:val="en-US"/>
        </w:rPr>
        <w:t>lê, hoàng kỳ, đương quy là những dược liệu có tác dụng bổ khí sinh huyết, bổ can thận, tăng cường lưu thông máu; câu kỷ tử bổ huyết bổ can thận, dưỡng âm. Việc kết hợp các dược liệu có tác dụng bồi bổ cơ thể trong thành phần bài thuốc Testin CT3 sẽ góp phần làm giảm độc tính trên hệ tạo máu của Testin CT3 so với nghiên cứu của Dương Thị Ly Hương chỉ dùng riêng rẽ bá bệnh.</w:t>
      </w:r>
      <w:r w:rsidR="0089499D" w:rsidRPr="00C851CC">
        <w:rPr>
          <w:color w:val="000000" w:themeColor="text1"/>
          <w:spacing w:val="-2"/>
          <w:szCs w:val="28"/>
          <w:lang w:val="en-US"/>
        </w:rPr>
        <w:tab/>
      </w:r>
      <w:r w:rsidR="00C42FF9" w:rsidRPr="00BC047E">
        <w:rPr>
          <w:color w:val="000000" w:themeColor="text1"/>
          <w:szCs w:val="28"/>
          <w:lang w:val="en-US"/>
        </w:rPr>
        <w:t xml:space="preserve">  </w:t>
      </w:r>
    </w:p>
    <w:p w14:paraId="543A67C0" w14:textId="78C34C37" w:rsidR="00C4687A" w:rsidRPr="00BC047E" w:rsidRDefault="00942D0B" w:rsidP="00BC047E">
      <w:pPr>
        <w:widowControl w:val="0"/>
        <w:spacing w:line="360" w:lineRule="auto"/>
        <w:jc w:val="both"/>
        <w:rPr>
          <w:color w:val="000000" w:themeColor="text1"/>
          <w:szCs w:val="28"/>
          <w:lang w:val="en-US"/>
        </w:rPr>
      </w:pPr>
      <w:r w:rsidRPr="00BC047E">
        <w:rPr>
          <w:color w:val="000000" w:themeColor="text1"/>
          <w:szCs w:val="28"/>
          <w:lang w:val="en-US"/>
        </w:rPr>
        <w:tab/>
      </w:r>
      <w:r w:rsidR="00C81FC3" w:rsidRPr="00BC047E">
        <w:rPr>
          <w:b/>
          <w:bCs/>
          <w:i/>
          <w:iCs/>
          <w:color w:val="000000" w:themeColor="text1"/>
          <w:szCs w:val="28"/>
          <w:lang w:val="en-US"/>
        </w:rPr>
        <w:t xml:space="preserve">* Ảnh hưởng của </w:t>
      </w:r>
      <w:r w:rsidR="00C4687A" w:rsidRPr="00BC047E">
        <w:rPr>
          <w:b/>
          <w:bCs/>
          <w:i/>
          <w:iCs/>
          <w:color w:val="000000" w:themeColor="text1"/>
          <w:szCs w:val="28"/>
          <w:lang w:val="en-US"/>
        </w:rPr>
        <w:t xml:space="preserve">Testin CT3 đến </w:t>
      </w:r>
      <w:r w:rsidR="00F01752" w:rsidRPr="00BC047E">
        <w:rPr>
          <w:b/>
          <w:bCs/>
          <w:i/>
          <w:iCs/>
          <w:color w:val="000000" w:themeColor="text1"/>
          <w:szCs w:val="28"/>
          <w:lang w:val="en-US"/>
        </w:rPr>
        <w:t>mức độ</w:t>
      </w:r>
      <w:r w:rsidR="001B5749" w:rsidRPr="00BC047E">
        <w:rPr>
          <w:b/>
          <w:bCs/>
          <w:i/>
          <w:iCs/>
          <w:color w:val="000000" w:themeColor="text1"/>
          <w:szCs w:val="28"/>
          <w:lang w:val="en-US"/>
        </w:rPr>
        <w:t xml:space="preserve"> hủy hoại tế bào</w:t>
      </w:r>
      <w:r w:rsidR="00C4687A" w:rsidRPr="00BC047E">
        <w:rPr>
          <w:b/>
          <w:bCs/>
          <w:i/>
          <w:iCs/>
          <w:color w:val="000000" w:themeColor="text1"/>
          <w:szCs w:val="28"/>
          <w:lang w:val="en-US"/>
        </w:rPr>
        <w:t xml:space="preserve"> gan:</w:t>
      </w:r>
      <w:r w:rsidR="00B514F3" w:rsidRPr="00BC047E">
        <w:rPr>
          <w:b/>
          <w:bCs/>
          <w:i/>
          <w:iCs/>
          <w:color w:val="000000" w:themeColor="text1"/>
          <w:szCs w:val="28"/>
          <w:lang w:val="en-US"/>
        </w:rPr>
        <w:t xml:space="preserve"> </w:t>
      </w:r>
      <w:r w:rsidR="007929CD" w:rsidRPr="00BC047E">
        <w:rPr>
          <w:color w:val="000000" w:themeColor="text1"/>
          <w:szCs w:val="28"/>
          <w:lang w:val="en-US"/>
        </w:rPr>
        <w:t xml:space="preserve">Gan là cơ quan đặc biệt trong cơ thể, đảm nhận nhiều chức năng phức tạp, đặc biệt là chức năng chuyển hóa. </w:t>
      </w:r>
      <w:r w:rsidR="008E4CEE" w:rsidRPr="00BC047E">
        <w:rPr>
          <w:color w:val="000000" w:themeColor="text1"/>
          <w:szCs w:val="28"/>
          <w:lang w:val="en-US"/>
        </w:rPr>
        <w:t>Do đó</w:t>
      </w:r>
      <w:r w:rsidR="007929CD" w:rsidRPr="00BC047E">
        <w:rPr>
          <w:color w:val="000000" w:themeColor="text1"/>
          <w:szCs w:val="28"/>
          <w:lang w:val="en-US"/>
        </w:rPr>
        <w:t xml:space="preserve"> khi </w:t>
      </w:r>
      <w:r w:rsidR="008E4CEE" w:rsidRPr="00BC047E">
        <w:rPr>
          <w:color w:val="000000" w:themeColor="text1"/>
          <w:szCs w:val="28"/>
          <w:lang w:val="en-US"/>
        </w:rPr>
        <w:t xml:space="preserve">cơ thể sử dụng thuốc, nếu thuốc có độc tính thì sẽ gây độc cho gan và làm ảnh hưởng đến chức năng gan. Vì vậy, khi nghiên cứu độc tính của bất kỳ loại thuốc nào thì việc đánh giá tác động của thuốc đối với </w:t>
      </w:r>
      <w:r w:rsidR="001B5749" w:rsidRPr="00BC047E">
        <w:rPr>
          <w:color w:val="000000" w:themeColor="text1"/>
          <w:szCs w:val="28"/>
          <w:lang w:val="en-US"/>
        </w:rPr>
        <w:t>sự hủy hoại tế bào</w:t>
      </w:r>
      <w:r w:rsidR="008E4CEE" w:rsidRPr="00BC047E">
        <w:rPr>
          <w:color w:val="000000" w:themeColor="text1"/>
          <w:szCs w:val="28"/>
          <w:lang w:val="en-US"/>
        </w:rPr>
        <w:t xml:space="preserve"> gan là vấn đề vô cùng cần thiết.</w:t>
      </w:r>
    </w:p>
    <w:p w14:paraId="067D37C8" w14:textId="0C59747F" w:rsidR="00DD6303" w:rsidRPr="00BC047E" w:rsidRDefault="00F553B0" w:rsidP="00BC047E">
      <w:pPr>
        <w:widowControl w:val="0"/>
        <w:spacing w:line="360" w:lineRule="auto"/>
        <w:ind w:firstLine="709"/>
        <w:jc w:val="both"/>
        <w:rPr>
          <w:color w:val="000000" w:themeColor="text1"/>
          <w:szCs w:val="28"/>
          <w:lang w:val="en-US"/>
        </w:rPr>
      </w:pPr>
      <w:r w:rsidRPr="00BC047E">
        <w:rPr>
          <w:color w:val="000000" w:themeColor="text1"/>
          <w:szCs w:val="28"/>
          <w:lang w:val="en-US"/>
        </w:rPr>
        <w:t xml:space="preserve">Gan chứa nhiều acid glutamic và các enzym trao đổi amin như aspartat aminotransferase (AST) và alanin aminotransferase (ALT), </w:t>
      </w:r>
      <w:r w:rsidR="00FC3179" w:rsidRPr="00BC047E">
        <w:rPr>
          <w:color w:val="000000" w:themeColor="text1"/>
          <w:szCs w:val="28"/>
          <w:lang w:val="en-US"/>
        </w:rPr>
        <w:t>nên</w:t>
      </w:r>
      <w:r w:rsidRPr="00BC047E">
        <w:rPr>
          <w:color w:val="000000" w:themeColor="text1"/>
          <w:szCs w:val="28"/>
          <w:lang w:val="en-US"/>
        </w:rPr>
        <w:t xml:space="preserve"> quá trình trao </w:t>
      </w:r>
      <w:r w:rsidRPr="00BC047E">
        <w:rPr>
          <w:color w:val="000000" w:themeColor="text1"/>
          <w:spacing w:val="4"/>
          <w:szCs w:val="28"/>
          <w:lang w:val="en-US"/>
        </w:rPr>
        <w:t>đổi và khử amin xảy ra rất mạnh ở gan. Mứ</w:t>
      </w:r>
      <w:r w:rsidR="00B514F3" w:rsidRPr="00BC047E">
        <w:rPr>
          <w:color w:val="000000" w:themeColor="text1"/>
          <w:spacing w:val="4"/>
          <w:szCs w:val="28"/>
          <w:lang w:val="en-US"/>
        </w:rPr>
        <w:t>c độ tổn thương tế bào gan thường được đánh giá thông qua hoạt độ</w:t>
      </w:r>
      <w:r w:rsidR="00286A26" w:rsidRPr="00BC047E">
        <w:rPr>
          <w:color w:val="000000" w:themeColor="text1"/>
          <w:spacing w:val="4"/>
          <w:szCs w:val="28"/>
          <w:lang w:val="en-US"/>
        </w:rPr>
        <w:t xml:space="preserve"> các enzym transaminase trong huyết thanh, các enzym này thường thay đổi sớm nhất và có tính chất đặc trưng. </w:t>
      </w:r>
      <w:r w:rsidRPr="00BC047E">
        <w:rPr>
          <w:color w:val="000000" w:themeColor="text1"/>
          <w:spacing w:val="4"/>
          <w:szCs w:val="28"/>
          <w:lang w:val="en-US"/>
        </w:rPr>
        <w:t>Khi gan bị tổn thương, các enzym này tăng cao trong huyết thanh, nên định lượng hai enzym huyết thanh là chỉ số quan trọng để đánh giá tổn thương tế bào gan</w:t>
      </w:r>
      <w:r w:rsidR="002C0EE7" w:rsidRPr="00BC047E">
        <w:rPr>
          <w:color w:val="000000" w:themeColor="text1"/>
          <w:spacing w:val="4"/>
          <w:szCs w:val="28"/>
          <w:lang w:val="en-US"/>
        </w:rPr>
        <w:t xml:space="preserve"> </w:t>
      </w:r>
      <w:r w:rsidR="002C0EE7" w:rsidRPr="00BC047E">
        <w:rPr>
          <w:color w:val="000000" w:themeColor="text1"/>
          <w:spacing w:val="4"/>
          <w:szCs w:val="28"/>
          <w:lang w:val="en-US"/>
        </w:rPr>
        <w:fldChar w:fldCharType="begin">
          <w:fldData xml:space="preserve">PEVuZE5vdGU+PENpdGU+PEF1dGhvcj5C4buZIG3DtG4gSMOzYSBzaW5oPC9BdXRob3I+PFllYXI+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</w:fldData>
        </w:fldChar>
      </w:r>
      <w:r w:rsidR="00D060B2" w:rsidRPr="00BC047E">
        <w:rPr>
          <w:color w:val="000000" w:themeColor="text1"/>
          <w:spacing w:val="4"/>
          <w:szCs w:val="28"/>
          <w:lang w:val="en-US"/>
        </w:rPr>
        <w:instrText xml:space="preserve"> ADDIN EN.CITE </w:instrText>
      </w:r>
      <w:r w:rsidR="00D060B2" w:rsidRPr="00BC047E">
        <w:rPr>
          <w:color w:val="000000" w:themeColor="text1"/>
          <w:spacing w:val="4"/>
          <w:szCs w:val="28"/>
          <w:lang w:val="en-US"/>
        </w:rPr>
        <w:fldChar w:fldCharType="begin">
          <w:fldData xml:space="preserve">PEVuZE5vdGU+PENpdGU+PEF1dGhvcj5C4buZIG3DtG4gSMOzYSBzaW5oPC9BdXRob3I+PFllYXI+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</w:fldData>
        </w:fldChar>
      </w:r>
      <w:r w:rsidR="00D060B2" w:rsidRPr="00BC047E">
        <w:rPr>
          <w:color w:val="000000" w:themeColor="text1"/>
          <w:spacing w:val="4"/>
          <w:szCs w:val="28"/>
          <w:lang w:val="en-US"/>
        </w:rPr>
        <w:instrText xml:space="preserve"> ADDIN EN.CITE.DATA </w:instrText>
      </w:r>
      <w:r w:rsidR="00D060B2" w:rsidRPr="00BC047E">
        <w:rPr>
          <w:color w:val="000000" w:themeColor="text1"/>
          <w:spacing w:val="4"/>
          <w:szCs w:val="28"/>
          <w:lang w:val="en-US"/>
        </w:rPr>
      </w:r>
      <w:r w:rsidR="00D060B2" w:rsidRPr="00BC047E">
        <w:rPr>
          <w:color w:val="000000" w:themeColor="text1"/>
          <w:spacing w:val="4"/>
          <w:szCs w:val="28"/>
          <w:lang w:val="en-US"/>
        </w:rPr>
        <w:fldChar w:fldCharType="end"/>
      </w:r>
      <w:r w:rsidR="002C0EE7" w:rsidRPr="00BC047E">
        <w:rPr>
          <w:color w:val="000000" w:themeColor="text1"/>
          <w:spacing w:val="4"/>
          <w:szCs w:val="28"/>
          <w:lang w:val="en-US"/>
        </w:rPr>
      </w:r>
      <w:r w:rsidR="002C0EE7" w:rsidRPr="00BC047E">
        <w:rPr>
          <w:color w:val="000000" w:themeColor="text1"/>
          <w:spacing w:val="4"/>
          <w:szCs w:val="28"/>
          <w:lang w:val="en-US"/>
        </w:rPr>
        <w:fldChar w:fldCharType="separate"/>
      </w:r>
      <w:r w:rsidR="00D060B2" w:rsidRPr="00BC047E">
        <w:rPr>
          <w:noProof/>
          <w:color w:val="000000" w:themeColor="text1"/>
          <w:spacing w:val="4"/>
          <w:szCs w:val="28"/>
          <w:lang w:val="en-US"/>
        </w:rPr>
        <w:t>[</w:t>
      </w:r>
      <w:hyperlink w:anchor="_ENREF_113" w:tooltip="Bộ môn Hóa sinh, 2007 #170" w:history="1">
        <w:r w:rsidR="00221209" w:rsidRPr="00BC047E">
          <w:rPr>
            <w:noProof/>
            <w:color w:val="000000" w:themeColor="text1"/>
            <w:spacing w:val="4"/>
            <w:szCs w:val="28"/>
            <w:lang w:val="en-US"/>
          </w:rPr>
          <w:t>113</w:t>
        </w:r>
      </w:hyperlink>
      <w:r w:rsidR="00D060B2" w:rsidRPr="00BC047E">
        <w:rPr>
          <w:noProof/>
          <w:color w:val="000000" w:themeColor="text1"/>
          <w:spacing w:val="4"/>
          <w:szCs w:val="28"/>
          <w:lang w:val="en-US"/>
        </w:rPr>
        <w:t>]</w:t>
      </w:r>
      <w:r w:rsidR="002C0EE7" w:rsidRPr="00BC047E">
        <w:rPr>
          <w:color w:val="000000" w:themeColor="text1"/>
          <w:spacing w:val="4"/>
          <w:szCs w:val="28"/>
          <w:lang w:val="en-US"/>
        </w:rPr>
        <w:fldChar w:fldCharType="end"/>
      </w:r>
      <w:r w:rsidRPr="00BC047E">
        <w:rPr>
          <w:color w:val="000000" w:themeColor="text1"/>
          <w:spacing w:val="4"/>
          <w:szCs w:val="28"/>
          <w:lang w:val="en-US"/>
        </w:rPr>
        <w:t>.</w:t>
      </w:r>
      <w:r w:rsidR="000B5635" w:rsidRPr="00BC047E">
        <w:rPr>
          <w:color w:val="000000" w:themeColor="text1"/>
          <w:szCs w:val="28"/>
          <w:lang w:val="en-US"/>
        </w:rPr>
        <w:t xml:space="preserve"> </w:t>
      </w:r>
    </w:p>
    <w:p w14:paraId="2860CC97" w14:textId="596EDCF5" w:rsidR="00FC3179" w:rsidRPr="00BC047E" w:rsidRDefault="002C0EE7" w:rsidP="00BC047E">
      <w:pPr>
        <w:widowControl w:val="0"/>
        <w:spacing w:line="360" w:lineRule="auto"/>
        <w:ind w:firstLine="709"/>
        <w:jc w:val="both"/>
        <w:rPr>
          <w:color w:val="000000" w:themeColor="text1"/>
          <w:szCs w:val="28"/>
          <w:lang w:val="en-US"/>
        </w:rPr>
      </w:pPr>
      <w:r w:rsidRPr="00BC047E">
        <w:rPr>
          <w:color w:val="000000" w:themeColor="text1"/>
          <w:szCs w:val="28"/>
          <w:lang w:val="en-US"/>
        </w:rPr>
        <w:t>Kết quả bảng 3.</w:t>
      </w:r>
      <w:r w:rsidR="007A524A" w:rsidRPr="00BC047E">
        <w:rPr>
          <w:color w:val="000000" w:themeColor="text1"/>
          <w:szCs w:val="28"/>
          <w:lang w:val="en-US"/>
        </w:rPr>
        <w:t>7</w:t>
      </w:r>
      <w:r w:rsidR="00FC3179" w:rsidRPr="00BC047E">
        <w:rPr>
          <w:color w:val="000000" w:themeColor="text1"/>
          <w:szCs w:val="28"/>
          <w:lang w:val="en-US"/>
        </w:rPr>
        <w:t xml:space="preserve"> và 3.</w:t>
      </w:r>
      <w:r w:rsidR="007A524A" w:rsidRPr="00BC047E">
        <w:rPr>
          <w:color w:val="000000" w:themeColor="text1"/>
          <w:szCs w:val="28"/>
          <w:lang w:val="en-US"/>
        </w:rPr>
        <w:t>8</w:t>
      </w:r>
      <w:r w:rsidRPr="00BC047E">
        <w:rPr>
          <w:color w:val="000000" w:themeColor="text1"/>
          <w:szCs w:val="28"/>
          <w:lang w:val="en-US"/>
        </w:rPr>
        <w:t xml:space="preserve"> </w:t>
      </w:r>
      <w:r w:rsidR="00DD6303" w:rsidRPr="00BC047E">
        <w:rPr>
          <w:color w:val="000000" w:themeColor="text1"/>
          <w:szCs w:val="28"/>
          <w:lang w:val="en-US"/>
        </w:rPr>
        <w:t xml:space="preserve">cho </w:t>
      </w:r>
      <w:r w:rsidRPr="00BC047E">
        <w:rPr>
          <w:color w:val="000000" w:themeColor="text1"/>
          <w:szCs w:val="28"/>
          <w:lang w:val="en-US"/>
        </w:rPr>
        <w:t>thấy hoạt độ A</w:t>
      </w:r>
      <w:r w:rsidR="00FC3179" w:rsidRPr="00BC047E">
        <w:rPr>
          <w:color w:val="000000" w:themeColor="text1"/>
          <w:szCs w:val="28"/>
          <w:lang w:val="en-US"/>
        </w:rPr>
        <w:t>S</w:t>
      </w:r>
      <w:r w:rsidRPr="00BC047E">
        <w:rPr>
          <w:color w:val="000000" w:themeColor="text1"/>
          <w:szCs w:val="28"/>
          <w:lang w:val="en-US"/>
        </w:rPr>
        <w:t>T</w:t>
      </w:r>
      <w:r w:rsidR="00FC3179" w:rsidRPr="00BC047E">
        <w:rPr>
          <w:color w:val="000000" w:themeColor="text1"/>
          <w:szCs w:val="28"/>
          <w:lang w:val="en-US"/>
        </w:rPr>
        <w:t xml:space="preserve"> và ALT</w:t>
      </w:r>
      <w:r w:rsidRPr="00BC047E">
        <w:rPr>
          <w:color w:val="000000" w:themeColor="text1"/>
          <w:szCs w:val="28"/>
          <w:lang w:val="en-US"/>
        </w:rPr>
        <w:t xml:space="preserve"> trong máu thỏ ở hai lô dùng Testin CT3 </w:t>
      </w:r>
      <w:r w:rsidR="00DD6303" w:rsidRPr="00BC047E">
        <w:rPr>
          <w:color w:val="000000" w:themeColor="text1"/>
          <w:szCs w:val="28"/>
          <w:lang w:val="en-US"/>
        </w:rPr>
        <w:t xml:space="preserve">sau </w:t>
      </w:r>
      <w:r w:rsidR="00942D0B" w:rsidRPr="00BC047E">
        <w:rPr>
          <w:color w:val="000000" w:themeColor="text1"/>
          <w:szCs w:val="28"/>
          <w:lang w:val="en-US"/>
        </w:rPr>
        <w:t>2</w:t>
      </w:r>
      <w:r w:rsidR="001F45B2" w:rsidRPr="00BC047E">
        <w:rPr>
          <w:color w:val="000000" w:themeColor="text1"/>
          <w:szCs w:val="28"/>
          <w:lang w:val="en-US"/>
        </w:rPr>
        <w:t xml:space="preserve"> và 6</w:t>
      </w:r>
      <w:r w:rsidR="00942D0B" w:rsidRPr="00BC047E">
        <w:rPr>
          <w:color w:val="000000" w:themeColor="text1"/>
          <w:szCs w:val="28"/>
          <w:lang w:val="en-US"/>
        </w:rPr>
        <w:t xml:space="preserve"> tuần </w:t>
      </w:r>
      <w:r w:rsidR="001F45B2" w:rsidRPr="00BC047E">
        <w:rPr>
          <w:color w:val="000000" w:themeColor="text1"/>
          <w:szCs w:val="28"/>
          <w:lang w:val="en-US"/>
        </w:rPr>
        <w:t>có</w:t>
      </w:r>
      <w:r w:rsidR="00942D0B" w:rsidRPr="00BC047E">
        <w:rPr>
          <w:color w:val="000000" w:themeColor="text1"/>
          <w:szCs w:val="28"/>
          <w:lang w:val="en-US"/>
        </w:rPr>
        <w:t xml:space="preserve"> tăng cao hơn so với</w:t>
      </w:r>
      <w:r w:rsidR="006A32F4" w:rsidRPr="00BC047E">
        <w:rPr>
          <w:color w:val="000000" w:themeColor="text1"/>
          <w:szCs w:val="28"/>
          <w:lang w:val="en-US"/>
        </w:rPr>
        <w:t xml:space="preserve"> thời điểm trước thí nghiệm và so với</w:t>
      </w:r>
      <w:r w:rsidR="00942D0B" w:rsidRPr="00BC047E">
        <w:rPr>
          <w:color w:val="000000" w:themeColor="text1"/>
          <w:szCs w:val="28"/>
          <w:lang w:val="en-US"/>
        </w:rPr>
        <w:t xml:space="preserve"> lô chứng, nhưng không có sự khác biệt có ý nghĩa thống kê với p &gt; 0,05.</w:t>
      </w:r>
      <w:r w:rsidR="006A32F4" w:rsidRPr="00BC047E">
        <w:rPr>
          <w:color w:val="000000" w:themeColor="text1"/>
          <w:szCs w:val="28"/>
          <w:lang w:val="en-US"/>
        </w:rPr>
        <w:t xml:space="preserve"> </w:t>
      </w:r>
      <w:r w:rsidR="00D449DD" w:rsidRPr="00BC047E">
        <w:rPr>
          <w:color w:val="000000" w:themeColor="text1"/>
          <w:szCs w:val="28"/>
          <w:lang w:val="en-US"/>
        </w:rPr>
        <w:t>Q</w:t>
      </w:r>
      <w:r w:rsidR="00FC3179" w:rsidRPr="00BC047E">
        <w:rPr>
          <w:color w:val="000000" w:themeColor="text1"/>
          <w:szCs w:val="28"/>
          <w:lang w:val="en-US"/>
        </w:rPr>
        <w:t xml:space="preserve">uan sát hình thái mô bệnh học gan thỏ sau dùng thuốc 6 tuần cũng cho thấy không có sự khác biệt về hình ảnh mô bệnh học gan thỏ ở hai lô dùng Testin CT3 so với lô chứng. </w:t>
      </w:r>
    </w:p>
    <w:p w14:paraId="42C97984" w14:textId="5E6FB9AD" w:rsidR="00DD6303" w:rsidRPr="00BC047E" w:rsidRDefault="00FC3179" w:rsidP="00C851CC">
      <w:pPr>
        <w:widowControl w:val="0"/>
        <w:spacing w:line="336" w:lineRule="auto"/>
        <w:ind w:firstLine="709"/>
        <w:jc w:val="both"/>
        <w:rPr>
          <w:color w:val="000000" w:themeColor="text1"/>
          <w:szCs w:val="28"/>
          <w:lang w:val="en-US"/>
        </w:rPr>
      </w:pPr>
      <w:r w:rsidRPr="00BC047E">
        <w:rPr>
          <w:color w:val="000000" w:themeColor="text1"/>
          <w:szCs w:val="28"/>
          <w:lang w:val="en-US"/>
        </w:rPr>
        <w:t xml:space="preserve">Khi so sánh kết quả nghiên cứu của chúng tôi với các tác giả khác thấy: </w:t>
      </w:r>
      <w:r w:rsidR="00043DF3" w:rsidRPr="00BC047E">
        <w:rPr>
          <w:color w:val="000000" w:themeColor="text1"/>
          <w:szCs w:val="28"/>
          <w:lang w:val="en-US"/>
        </w:rPr>
        <w:t xml:space="preserve">Tác giả Dương Thị Ly Hương </w:t>
      </w:r>
      <w:r w:rsidR="009B011A" w:rsidRPr="00BC047E">
        <w:rPr>
          <w:color w:val="000000" w:themeColor="text1"/>
          <w:szCs w:val="28"/>
          <w:lang w:val="en-US"/>
        </w:rPr>
        <w:t xml:space="preserve">cũng </w:t>
      </w:r>
      <w:r w:rsidR="00043DF3" w:rsidRPr="00BC047E">
        <w:rPr>
          <w:color w:val="000000" w:themeColor="text1"/>
          <w:szCs w:val="28"/>
          <w:lang w:val="en-US"/>
        </w:rPr>
        <w:t>cho kết quả tương tự</w:t>
      </w:r>
      <w:r w:rsidR="009B011A" w:rsidRPr="00BC047E">
        <w:rPr>
          <w:color w:val="000000" w:themeColor="text1"/>
          <w:szCs w:val="28"/>
          <w:lang w:val="en-US"/>
        </w:rPr>
        <w:t xml:space="preserve">, khi dùng rễ bá bệnh </w:t>
      </w:r>
      <w:r w:rsidR="009B011A" w:rsidRPr="00C851CC">
        <w:rPr>
          <w:color w:val="000000" w:themeColor="text1"/>
          <w:spacing w:val="-4"/>
          <w:szCs w:val="28"/>
          <w:lang w:val="en-US"/>
        </w:rPr>
        <w:lastRenderedPageBreak/>
        <w:t>liều 4 g/kg và 12 g/kg đều không ảnh hưởng tới nồng độ ALT và AST</w:t>
      </w:r>
      <w:r w:rsidR="00D449DD" w:rsidRPr="00C851CC">
        <w:rPr>
          <w:color w:val="000000" w:themeColor="text1"/>
          <w:spacing w:val="-4"/>
          <w:szCs w:val="28"/>
          <w:lang w:val="en-US"/>
        </w:rPr>
        <w:t xml:space="preserve"> </w:t>
      </w:r>
      <w:r w:rsidR="009B011A" w:rsidRPr="00C851CC">
        <w:rPr>
          <w:color w:val="000000" w:themeColor="text1"/>
          <w:spacing w:val="-4"/>
          <w:szCs w:val="28"/>
          <w:lang w:val="en-US"/>
        </w:rPr>
        <w:t xml:space="preserve">trong huyết thanh thỏ </w:t>
      </w:r>
      <w:r w:rsidR="009B011A" w:rsidRPr="00C851CC">
        <w:rPr>
          <w:color w:val="000000" w:themeColor="text1"/>
          <w:spacing w:val="-4"/>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C851CC">
        <w:rPr>
          <w:color w:val="000000" w:themeColor="text1"/>
          <w:spacing w:val="-4"/>
          <w:szCs w:val="28"/>
          <w:lang w:val="en-US"/>
        </w:rPr>
        <w:instrText xml:space="preserve"> ADDIN EN.CITE </w:instrText>
      </w:r>
      <w:r w:rsidR="00EC55FB" w:rsidRPr="00C851CC">
        <w:rPr>
          <w:color w:val="000000" w:themeColor="text1"/>
          <w:spacing w:val="-4"/>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C851CC">
        <w:rPr>
          <w:color w:val="000000" w:themeColor="text1"/>
          <w:spacing w:val="-4"/>
          <w:szCs w:val="28"/>
          <w:lang w:val="en-US"/>
        </w:rPr>
        <w:instrText xml:space="preserve"> ADDIN EN.CITE.DATA </w:instrText>
      </w:r>
      <w:r w:rsidR="00EC55FB" w:rsidRPr="00C851CC">
        <w:rPr>
          <w:color w:val="000000" w:themeColor="text1"/>
          <w:spacing w:val="-4"/>
          <w:szCs w:val="28"/>
          <w:lang w:val="en-US"/>
        </w:rPr>
      </w:r>
      <w:r w:rsidR="00EC55FB" w:rsidRPr="00C851CC">
        <w:rPr>
          <w:color w:val="000000" w:themeColor="text1"/>
          <w:spacing w:val="-4"/>
          <w:szCs w:val="28"/>
          <w:lang w:val="en-US"/>
        </w:rPr>
        <w:fldChar w:fldCharType="end"/>
      </w:r>
      <w:r w:rsidR="009B011A" w:rsidRPr="00C851CC">
        <w:rPr>
          <w:color w:val="000000" w:themeColor="text1"/>
          <w:spacing w:val="-4"/>
          <w:szCs w:val="28"/>
          <w:lang w:val="en-US"/>
        </w:rPr>
      </w:r>
      <w:r w:rsidR="009B011A" w:rsidRPr="00C851CC">
        <w:rPr>
          <w:color w:val="000000" w:themeColor="text1"/>
          <w:spacing w:val="-4"/>
          <w:szCs w:val="28"/>
          <w:lang w:val="en-US"/>
        </w:rPr>
        <w:fldChar w:fldCharType="separate"/>
      </w:r>
      <w:r w:rsidR="00DD75F9" w:rsidRPr="00C851CC">
        <w:rPr>
          <w:noProof/>
          <w:color w:val="000000" w:themeColor="text1"/>
          <w:spacing w:val="-4"/>
          <w:szCs w:val="28"/>
          <w:lang w:val="en-US"/>
        </w:rPr>
        <w:t>[</w:t>
      </w:r>
      <w:hyperlink w:anchor="_ENREF_47" w:tooltip="Hương, 2012 #52" w:history="1">
        <w:r w:rsidR="00221209" w:rsidRPr="00C851CC">
          <w:rPr>
            <w:noProof/>
            <w:color w:val="000000" w:themeColor="text1"/>
            <w:spacing w:val="-4"/>
            <w:szCs w:val="28"/>
            <w:lang w:val="en-US"/>
          </w:rPr>
          <w:t>47</w:t>
        </w:r>
      </w:hyperlink>
      <w:r w:rsidR="00DD75F9" w:rsidRPr="00C851CC">
        <w:rPr>
          <w:noProof/>
          <w:color w:val="000000" w:themeColor="text1"/>
          <w:spacing w:val="-4"/>
          <w:szCs w:val="28"/>
          <w:lang w:val="en-US"/>
        </w:rPr>
        <w:t>]</w:t>
      </w:r>
      <w:r w:rsidR="009B011A" w:rsidRPr="00C851CC">
        <w:rPr>
          <w:color w:val="000000" w:themeColor="text1"/>
          <w:spacing w:val="-4"/>
          <w:szCs w:val="28"/>
          <w:lang w:val="en-US"/>
        </w:rPr>
        <w:fldChar w:fldCharType="end"/>
      </w:r>
      <w:r w:rsidR="009B011A" w:rsidRPr="00C851CC">
        <w:rPr>
          <w:color w:val="000000" w:themeColor="text1"/>
          <w:spacing w:val="-4"/>
          <w:szCs w:val="28"/>
          <w:lang w:val="en-US"/>
        </w:rPr>
        <w:t>.</w:t>
      </w:r>
      <w:r w:rsidR="00480B4E" w:rsidRPr="00C851CC">
        <w:rPr>
          <w:color w:val="000000" w:themeColor="text1"/>
          <w:spacing w:val="-4"/>
          <w:szCs w:val="28"/>
          <w:lang w:val="en-US"/>
        </w:rPr>
        <w:t xml:space="preserve"> Đậu Thùy Dương cũng cho kết quả OS35 chưa ảnh hưởng đến chỉ số đánh giá tình trạng tổn thương tế bào gan chuột cống trắng </w:t>
      </w:r>
      <w:r w:rsidR="00480B4E" w:rsidRPr="00C851CC">
        <w:rPr>
          <w:color w:val="000000" w:themeColor="text1"/>
          <w:spacing w:val="-4"/>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C851CC">
        <w:rPr>
          <w:color w:val="000000" w:themeColor="text1"/>
          <w:spacing w:val="-4"/>
          <w:szCs w:val="28"/>
          <w:lang w:val="en-US"/>
        </w:rPr>
        <w:instrText xml:space="preserve"> ADDIN EN.CITE </w:instrText>
      </w:r>
      <w:r w:rsidR="00D060B2" w:rsidRPr="00C851CC">
        <w:rPr>
          <w:color w:val="000000" w:themeColor="text1"/>
          <w:spacing w:val="-4"/>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C851CC">
        <w:rPr>
          <w:color w:val="000000" w:themeColor="text1"/>
          <w:spacing w:val="-4"/>
          <w:szCs w:val="28"/>
          <w:lang w:val="en-US"/>
        </w:rPr>
        <w:instrText xml:space="preserve"> ADDIN EN.CITE.DATA </w:instrText>
      </w:r>
      <w:r w:rsidR="00D060B2" w:rsidRPr="00C851CC">
        <w:rPr>
          <w:color w:val="000000" w:themeColor="text1"/>
          <w:spacing w:val="-4"/>
          <w:szCs w:val="28"/>
          <w:lang w:val="en-US"/>
        </w:rPr>
      </w:r>
      <w:r w:rsidR="00D060B2" w:rsidRPr="00C851CC">
        <w:rPr>
          <w:color w:val="000000" w:themeColor="text1"/>
          <w:spacing w:val="-4"/>
          <w:szCs w:val="28"/>
          <w:lang w:val="en-US"/>
        </w:rPr>
        <w:fldChar w:fldCharType="end"/>
      </w:r>
      <w:r w:rsidR="00480B4E" w:rsidRPr="00C851CC">
        <w:rPr>
          <w:color w:val="000000" w:themeColor="text1"/>
          <w:spacing w:val="-4"/>
          <w:szCs w:val="28"/>
          <w:lang w:val="en-US"/>
        </w:rPr>
      </w:r>
      <w:r w:rsidR="00480B4E" w:rsidRPr="00C851CC">
        <w:rPr>
          <w:color w:val="000000" w:themeColor="text1"/>
          <w:spacing w:val="-4"/>
          <w:szCs w:val="28"/>
          <w:lang w:val="en-US"/>
        </w:rPr>
        <w:fldChar w:fldCharType="separate"/>
      </w:r>
      <w:r w:rsidR="00D060B2" w:rsidRPr="00C851CC">
        <w:rPr>
          <w:noProof/>
          <w:color w:val="000000" w:themeColor="text1"/>
          <w:spacing w:val="-4"/>
          <w:szCs w:val="28"/>
          <w:lang w:val="en-US"/>
        </w:rPr>
        <w:t>[</w:t>
      </w:r>
      <w:hyperlink w:anchor="_ENREF_70" w:tooltip="Dương, 2018 #57" w:history="1">
        <w:r w:rsidR="00221209" w:rsidRPr="00C851CC">
          <w:rPr>
            <w:noProof/>
            <w:color w:val="000000" w:themeColor="text1"/>
            <w:spacing w:val="-4"/>
            <w:szCs w:val="28"/>
            <w:lang w:val="en-US"/>
          </w:rPr>
          <w:t>70</w:t>
        </w:r>
      </w:hyperlink>
      <w:r w:rsidR="00D060B2" w:rsidRPr="00C851CC">
        <w:rPr>
          <w:noProof/>
          <w:color w:val="000000" w:themeColor="text1"/>
          <w:spacing w:val="-4"/>
          <w:szCs w:val="28"/>
          <w:lang w:val="en-US"/>
        </w:rPr>
        <w:t>]</w:t>
      </w:r>
      <w:r w:rsidR="00480B4E" w:rsidRPr="00C851CC">
        <w:rPr>
          <w:color w:val="000000" w:themeColor="text1"/>
          <w:spacing w:val="-4"/>
          <w:szCs w:val="28"/>
          <w:lang w:val="en-US"/>
        </w:rPr>
        <w:fldChar w:fldCharType="end"/>
      </w:r>
      <w:r w:rsidR="00480B4E" w:rsidRPr="00C851CC">
        <w:rPr>
          <w:color w:val="000000" w:themeColor="text1"/>
          <w:spacing w:val="-4"/>
          <w:szCs w:val="28"/>
          <w:lang w:val="en-US"/>
        </w:rPr>
        <w:t>.</w:t>
      </w:r>
    </w:p>
    <w:p w14:paraId="4604BD01" w14:textId="4F3A6024" w:rsidR="00F3662C" w:rsidRPr="00BC047E" w:rsidRDefault="00EA643B" w:rsidP="00C851CC">
      <w:pPr>
        <w:widowControl w:val="0"/>
        <w:spacing w:line="336" w:lineRule="auto"/>
        <w:ind w:firstLine="709"/>
        <w:jc w:val="both"/>
        <w:rPr>
          <w:color w:val="000000" w:themeColor="text1"/>
          <w:szCs w:val="28"/>
          <w:lang w:val="en-US"/>
        </w:rPr>
      </w:pPr>
      <w:r w:rsidRPr="00BC047E">
        <w:rPr>
          <w:color w:val="000000" w:themeColor="text1"/>
          <w:szCs w:val="28"/>
          <w:lang w:val="en-US"/>
        </w:rPr>
        <w:t>Ngoài đánh g</w:t>
      </w:r>
      <w:r w:rsidR="000F5E8D" w:rsidRPr="00BC047E">
        <w:rPr>
          <w:color w:val="000000" w:themeColor="text1"/>
          <w:szCs w:val="28"/>
          <w:lang w:val="en-US"/>
        </w:rPr>
        <w:t xml:space="preserve">iá tác dụng của thuốc đối với mức độ </w:t>
      </w:r>
      <w:r w:rsidRPr="00BC047E">
        <w:rPr>
          <w:color w:val="000000" w:themeColor="text1"/>
          <w:szCs w:val="28"/>
          <w:lang w:val="en-US"/>
        </w:rPr>
        <w:t>hủy hoại tế bào gan, thì khi nghiên cứu độc tính cần phải đánh giá ảnh hưởng của thuốc đến chức năng gan</w:t>
      </w:r>
      <w:r w:rsidR="00CB4F3D" w:rsidRPr="00BC047E">
        <w:rPr>
          <w:color w:val="000000" w:themeColor="text1"/>
          <w:szCs w:val="28"/>
          <w:lang w:val="en-US"/>
        </w:rPr>
        <w:t xml:space="preserve"> như chuyển hóa protein, chuyển hóa lipid</w:t>
      </w:r>
      <w:r w:rsidR="00F3662C" w:rsidRPr="00BC047E">
        <w:rPr>
          <w:color w:val="000000" w:themeColor="text1"/>
          <w:szCs w:val="28"/>
          <w:lang w:val="en-US"/>
        </w:rPr>
        <w:t xml:space="preserve"> hay khả năng bài tiết mật của gan</w:t>
      </w:r>
      <w:r w:rsidR="00CB4F3D" w:rsidRPr="00BC047E">
        <w:rPr>
          <w:color w:val="000000" w:themeColor="text1"/>
          <w:szCs w:val="28"/>
          <w:lang w:val="en-US"/>
        </w:rPr>
        <w:t>. Bằng cách định lượng</w:t>
      </w:r>
      <w:r w:rsidR="00E07EE1" w:rsidRPr="00BC047E">
        <w:rPr>
          <w:color w:val="000000" w:themeColor="text1"/>
          <w:szCs w:val="28"/>
          <w:lang w:val="en-US"/>
        </w:rPr>
        <w:t xml:space="preserve"> albumin trong máu, định lượng cholesterol toàn phần</w:t>
      </w:r>
      <w:r w:rsidR="00F3662C" w:rsidRPr="00BC047E">
        <w:rPr>
          <w:color w:val="000000" w:themeColor="text1"/>
          <w:szCs w:val="28"/>
          <w:lang w:val="en-US"/>
        </w:rPr>
        <w:t>, cũng như định lượng nồng độ bilirubin trong huyết thanh. Trong nghiên cứu này, do còn hạn chế về kinh phí để triển khai nghiên cứu, nên chưa thực hiện thêm được các xét nghiệm để đánh giá tác dụng của Testin CT3 đến chức năng gan</w:t>
      </w:r>
      <w:r w:rsidR="001F45B2" w:rsidRPr="00BC047E">
        <w:rPr>
          <w:color w:val="000000" w:themeColor="text1"/>
          <w:szCs w:val="28"/>
          <w:lang w:val="en-US"/>
        </w:rPr>
        <w:t xml:space="preserve"> mà mới chỉ thực hiện được các xét nghiệm đánh giá mức độ hủy hoại tế bào gan</w:t>
      </w:r>
      <w:r w:rsidR="00F3662C" w:rsidRPr="00BC047E">
        <w:rPr>
          <w:color w:val="000000" w:themeColor="text1"/>
          <w:szCs w:val="28"/>
          <w:lang w:val="en-US"/>
        </w:rPr>
        <w:t>. Đây cũng là một hạn chế của nghiên cứu này, vì vậy trong tương lai chúng tôi hy vọng sẽ tiếp tục được tiến hành các nghiên cứu tiếp theo để hoàn thiện những mặt còn thiếu sót của nghiên cứu này.</w:t>
      </w:r>
    </w:p>
    <w:p w14:paraId="3ED09F64" w14:textId="0855585B" w:rsidR="00286A26" w:rsidRPr="00BC047E" w:rsidRDefault="00C81FC3" w:rsidP="00C851CC">
      <w:pPr>
        <w:widowControl w:val="0"/>
        <w:spacing w:line="336" w:lineRule="auto"/>
        <w:ind w:firstLine="709"/>
        <w:jc w:val="both"/>
        <w:rPr>
          <w:color w:val="000000" w:themeColor="text1"/>
          <w:szCs w:val="28"/>
          <w:lang w:val="en-US"/>
        </w:rPr>
      </w:pPr>
      <w:r w:rsidRPr="00BC047E">
        <w:rPr>
          <w:b/>
          <w:bCs/>
          <w:i/>
          <w:iCs/>
          <w:color w:val="000000" w:themeColor="text1"/>
          <w:szCs w:val="28"/>
          <w:lang w:val="en-US"/>
        </w:rPr>
        <w:t xml:space="preserve">* Ảnh hưởng của </w:t>
      </w:r>
      <w:r w:rsidR="006C4B7E" w:rsidRPr="00BC047E">
        <w:rPr>
          <w:b/>
          <w:bCs/>
          <w:i/>
          <w:iCs/>
          <w:color w:val="000000" w:themeColor="text1"/>
          <w:szCs w:val="28"/>
          <w:lang w:val="en-US"/>
        </w:rPr>
        <w:t xml:space="preserve">Testin CT3 đến chức năng chức năng thận: </w:t>
      </w:r>
      <w:r w:rsidR="006C4B7E" w:rsidRPr="00BC047E">
        <w:rPr>
          <w:color w:val="000000" w:themeColor="text1"/>
          <w:szCs w:val="28"/>
          <w:lang w:val="en-US"/>
        </w:rPr>
        <w:t>Thận là cơ quan bài tiết chính của cơ thể, có vai trò quan trọng trong đảm bảo sự hằng định nội môi. Khi đưa thuốc vào cơ thể, phần lớn thuốc được đào thải qua thận. Vì vậy nếu thuốc có độc tính thì có thể gây độc và làm tổn thương thận, từ đó ảnh hưởng tới chức năng thận.</w:t>
      </w:r>
      <w:r w:rsidR="00AB3CC5" w:rsidRPr="00BC047E">
        <w:rPr>
          <w:color w:val="000000" w:themeColor="text1"/>
          <w:szCs w:val="28"/>
          <w:lang w:val="en-US"/>
        </w:rPr>
        <w:t xml:space="preserve"> </w:t>
      </w:r>
      <w:r w:rsidR="009F1021" w:rsidRPr="00BC047E">
        <w:rPr>
          <w:color w:val="000000" w:themeColor="text1"/>
          <w:szCs w:val="28"/>
          <w:lang w:val="en-US"/>
        </w:rPr>
        <w:t>Để đánh giá ảnh hưởng của thuốc đến chức năng thận, khi cầu thận bị tổn thương, người ta định lượng nồng độ crea</w:t>
      </w:r>
      <w:r w:rsidR="009F1021" w:rsidRPr="00BC047E">
        <w:rPr>
          <w:color w:val="000000" w:themeColor="text1"/>
          <w:spacing w:val="-2"/>
          <w:szCs w:val="28"/>
          <w:lang w:val="en-US"/>
        </w:rPr>
        <w:t>tinin và ure trong huyết thanh</w:t>
      </w:r>
      <w:r w:rsidR="00DD072B" w:rsidRPr="00BC047E">
        <w:rPr>
          <w:color w:val="000000" w:themeColor="text1"/>
          <w:spacing w:val="-2"/>
          <w:szCs w:val="28"/>
          <w:lang w:val="en-US"/>
        </w:rPr>
        <w:t>. Kết quả bảng 3.</w:t>
      </w:r>
      <w:r w:rsidR="007A524A" w:rsidRPr="00BC047E">
        <w:rPr>
          <w:color w:val="000000" w:themeColor="text1"/>
          <w:spacing w:val="-2"/>
          <w:szCs w:val="28"/>
          <w:lang w:val="en-US"/>
        </w:rPr>
        <w:t>9 và 3.10</w:t>
      </w:r>
      <w:r w:rsidR="00DD072B" w:rsidRPr="00BC047E">
        <w:rPr>
          <w:color w:val="000000" w:themeColor="text1"/>
          <w:spacing w:val="-2"/>
          <w:szCs w:val="28"/>
          <w:lang w:val="en-US"/>
        </w:rPr>
        <w:t xml:space="preserve"> cho thấy sau 2</w:t>
      </w:r>
      <w:r w:rsidRPr="00BC047E">
        <w:rPr>
          <w:color w:val="000000" w:themeColor="text1"/>
          <w:spacing w:val="-2"/>
          <w:szCs w:val="28"/>
          <w:lang w:val="en-US"/>
        </w:rPr>
        <w:t xml:space="preserve"> tuần và sau 6 tuần dùng</w:t>
      </w:r>
      <w:r w:rsidR="00DD072B" w:rsidRPr="00BC047E">
        <w:rPr>
          <w:color w:val="000000" w:themeColor="text1"/>
          <w:spacing w:val="-2"/>
          <w:szCs w:val="28"/>
          <w:lang w:val="en-US"/>
        </w:rPr>
        <w:t xml:space="preserve"> Testin CT3 không có sự thay đổi so với trước khi dùng thuốc và so với lô c</w:t>
      </w:r>
      <w:r w:rsidRPr="00BC047E">
        <w:rPr>
          <w:color w:val="000000" w:themeColor="text1"/>
          <w:spacing w:val="-2"/>
          <w:szCs w:val="28"/>
          <w:lang w:val="en-US"/>
        </w:rPr>
        <w:t xml:space="preserve">hứng. Điều này chứng tỏ </w:t>
      </w:r>
      <w:r w:rsidR="00DD072B" w:rsidRPr="00BC047E">
        <w:rPr>
          <w:color w:val="000000" w:themeColor="text1"/>
          <w:spacing w:val="-2"/>
          <w:szCs w:val="28"/>
          <w:lang w:val="en-US"/>
        </w:rPr>
        <w:t>Testin CT3 ở cả hai liều không làm ảnh hưởng đến chức năng lọc cầu thận. Quan sát trên đại thể cũng không thấy hình ảnh tổn thương thoái hóa cầu t</w:t>
      </w:r>
      <w:r w:rsidRPr="00BC047E">
        <w:rPr>
          <w:color w:val="000000" w:themeColor="text1"/>
          <w:spacing w:val="-2"/>
          <w:szCs w:val="28"/>
          <w:lang w:val="en-US"/>
        </w:rPr>
        <w:t xml:space="preserve">hận của các lô thỏ uống </w:t>
      </w:r>
      <w:r w:rsidR="00DD072B" w:rsidRPr="00BC047E">
        <w:rPr>
          <w:color w:val="000000" w:themeColor="text1"/>
          <w:spacing w:val="-2"/>
          <w:szCs w:val="28"/>
          <w:lang w:val="en-US"/>
        </w:rPr>
        <w:t>Testin CT3.</w:t>
      </w:r>
    </w:p>
    <w:p w14:paraId="6EDFA00B" w14:textId="724492B9" w:rsidR="009B011A" w:rsidRPr="00BC047E" w:rsidRDefault="00A127A0" w:rsidP="00C851CC">
      <w:pPr>
        <w:widowControl w:val="0"/>
        <w:spacing w:line="336" w:lineRule="auto"/>
        <w:ind w:firstLine="709"/>
        <w:jc w:val="both"/>
        <w:rPr>
          <w:color w:val="000000" w:themeColor="text1"/>
          <w:szCs w:val="28"/>
          <w:lang w:val="en-US"/>
        </w:rPr>
      </w:pPr>
      <w:r w:rsidRPr="00BC047E">
        <w:rPr>
          <w:color w:val="000000" w:themeColor="text1"/>
          <w:szCs w:val="28"/>
          <w:lang w:val="en-US"/>
        </w:rPr>
        <w:t xml:space="preserve">Kết quả này cũng tương tự như các tác giả khác: rễ bá bệnh trong nghiên cứu của Dương Thị Ly Hương </w:t>
      </w:r>
      <w:r w:rsidR="007A524A" w:rsidRPr="00BC047E">
        <w:rPr>
          <w:color w:val="000000" w:themeColor="text1"/>
          <w:szCs w:val="28"/>
          <w:lang w:val="en-US"/>
        </w:rPr>
        <w:t>không có tác dụng phụ trên chức năng thận</w:t>
      </w:r>
      <w:r w:rsidRPr="00BC047E">
        <w:rPr>
          <w:color w:val="000000" w:themeColor="text1"/>
          <w:szCs w:val="28"/>
          <w:lang w:val="en-US"/>
        </w:rPr>
        <w:t>, OS35 trong nghiên cứu của Đậu Thùy Dương chưa ảnh hưởng đ</w:t>
      </w:r>
      <w:r w:rsidR="007A524A" w:rsidRPr="00BC047E">
        <w:rPr>
          <w:color w:val="000000" w:themeColor="text1"/>
          <w:szCs w:val="28"/>
          <w:lang w:val="en-US"/>
        </w:rPr>
        <w:t>ế</w:t>
      </w:r>
      <w:r w:rsidRPr="00BC047E">
        <w:rPr>
          <w:color w:val="000000" w:themeColor="text1"/>
          <w:szCs w:val="28"/>
          <w:lang w:val="en-US"/>
        </w:rPr>
        <w:t>n chỉ số đánh giá chức năng lọc của cầu thận</w:t>
      </w:r>
      <w:r w:rsidR="007A524A" w:rsidRPr="00BC047E">
        <w:rPr>
          <w:color w:val="000000" w:themeColor="text1"/>
          <w:szCs w:val="28"/>
          <w:lang w:val="en-US"/>
        </w:rPr>
        <w:t xml:space="preserve"> </w:t>
      </w:r>
      <w:r w:rsidR="007A524A" w:rsidRPr="00BC047E">
        <w:rPr>
          <w:color w:val="000000" w:themeColor="text1"/>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BC047E">
        <w:rPr>
          <w:color w:val="000000" w:themeColor="text1"/>
          <w:szCs w:val="28"/>
          <w:lang w:val="en-US"/>
        </w:rPr>
        <w:instrText xml:space="preserve"> ADDIN EN.CITE </w:instrText>
      </w:r>
      <w:r w:rsidR="00EC55FB" w:rsidRPr="00BC047E">
        <w:rPr>
          <w:color w:val="000000" w:themeColor="text1"/>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BC047E">
        <w:rPr>
          <w:color w:val="000000" w:themeColor="text1"/>
          <w:szCs w:val="28"/>
          <w:lang w:val="en-US"/>
        </w:rPr>
        <w:instrText xml:space="preserve"> ADDIN EN.CITE.DATA </w:instrText>
      </w:r>
      <w:r w:rsidR="00EC55FB" w:rsidRPr="00BC047E">
        <w:rPr>
          <w:color w:val="000000" w:themeColor="text1"/>
          <w:szCs w:val="28"/>
          <w:lang w:val="en-US"/>
        </w:rPr>
      </w:r>
      <w:r w:rsidR="00EC55FB" w:rsidRPr="00BC047E">
        <w:rPr>
          <w:color w:val="000000" w:themeColor="text1"/>
          <w:szCs w:val="28"/>
          <w:lang w:val="en-US"/>
        </w:rPr>
        <w:fldChar w:fldCharType="end"/>
      </w:r>
      <w:r w:rsidR="007A524A" w:rsidRPr="00BC047E">
        <w:rPr>
          <w:color w:val="000000" w:themeColor="text1"/>
          <w:szCs w:val="28"/>
          <w:lang w:val="en-US"/>
        </w:rPr>
      </w:r>
      <w:r w:rsidR="007A524A" w:rsidRPr="00BC047E">
        <w:rPr>
          <w:color w:val="000000" w:themeColor="text1"/>
          <w:szCs w:val="28"/>
          <w:lang w:val="en-US"/>
        </w:rPr>
        <w:fldChar w:fldCharType="separate"/>
      </w:r>
      <w:r w:rsidR="00DD75F9" w:rsidRPr="00BC047E">
        <w:rPr>
          <w:noProof/>
          <w:color w:val="000000" w:themeColor="text1"/>
          <w:szCs w:val="28"/>
          <w:lang w:val="en-US"/>
        </w:rPr>
        <w:t>[</w:t>
      </w:r>
      <w:hyperlink w:anchor="_ENREF_47" w:tooltip="Hương, 2012 #52" w:history="1">
        <w:r w:rsidR="00221209" w:rsidRPr="00BC047E">
          <w:rPr>
            <w:noProof/>
            <w:color w:val="000000" w:themeColor="text1"/>
            <w:szCs w:val="28"/>
            <w:lang w:val="en-US"/>
          </w:rPr>
          <w:t>47</w:t>
        </w:r>
      </w:hyperlink>
      <w:r w:rsidR="00DD75F9" w:rsidRPr="00BC047E">
        <w:rPr>
          <w:noProof/>
          <w:color w:val="000000" w:themeColor="text1"/>
          <w:szCs w:val="28"/>
          <w:lang w:val="en-US"/>
        </w:rPr>
        <w:t>]</w:t>
      </w:r>
      <w:r w:rsidR="007A524A" w:rsidRPr="00BC047E">
        <w:rPr>
          <w:color w:val="000000" w:themeColor="text1"/>
          <w:szCs w:val="28"/>
          <w:lang w:val="en-US"/>
        </w:rPr>
        <w:fldChar w:fldCharType="end"/>
      </w:r>
      <w:r w:rsidR="007A524A" w:rsidRPr="00BC047E">
        <w:rPr>
          <w:color w:val="000000" w:themeColor="text1"/>
          <w:szCs w:val="28"/>
          <w:lang w:val="en-US"/>
        </w:rPr>
        <w:t xml:space="preserve">, </w:t>
      </w:r>
      <w:r w:rsidR="007A524A" w:rsidRPr="00BC047E">
        <w:rPr>
          <w:color w:val="000000" w:themeColor="text1"/>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BC047E">
        <w:rPr>
          <w:color w:val="000000" w:themeColor="text1"/>
          <w:szCs w:val="28"/>
          <w:lang w:val="en-US"/>
        </w:rPr>
        <w:instrText xml:space="preserve"> ADDIN EN.CITE </w:instrText>
      </w:r>
      <w:r w:rsidR="00D060B2" w:rsidRPr="00BC047E">
        <w:rPr>
          <w:color w:val="000000" w:themeColor="text1"/>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BC047E">
        <w:rPr>
          <w:color w:val="000000" w:themeColor="text1"/>
          <w:szCs w:val="28"/>
          <w:lang w:val="en-US"/>
        </w:rPr>
        <w:instrText xml:space="preserve"> ADDIN EN.CITE.DATA </w:instrText>
      </w:r>
      <w:r w:rsidR="00D060B2" w:rsidRPr="00BC047E">
        <w:rPr>
          <w:color w:val="000000" w:themeColor="text1"/>
          <w:szCs w:val="28"/>
          <w:lang w:val="en-US"/>
        </w:rPr>
      </w:r>
      <w:r w:rsidR="00D060B2" w:rsidRPr="00BC047E">
        <w:rPr>
          <w:color w:val="000000" w:themeColor="text1"/>
          <w:szCs w:val="28"/>
          <w:lang w:val="en-US"/>
        </w:rPr>
        <w:fldChar w:fldCharType="end"/>
      </w:r>
      <w:r w:rsidR="007A524A" w:rsidRPr="00BC047E">
        <w:rPr>
          <w:color w:val="000000" w:themeColor="text1"/>
          <w:szCs w:val="28"/>
          <w:lang w:val="en-US"/>
        </w:rPr>
      </w:r>
      <w:r w:rsidR="007A524A" w:rsidRPr="00BC047E">
        <w:rPr>
          <w:color w:val="000000" w:themeColor="text1"/>
          <w:szCs w:val="28"/>
          <w:lang w:val="en-US"/>
        </w:rPr>
        <w:fldChar w:fldCharType="separate"/>
      </w:r>
      <w:r w:rsidR="00D060B2" w:rsidRPr="00BC047E">
        <w:rPr>
          <w:noProof/>
          <w:color w:val="000000" w:themeColor="text1"/>
          <w:szCs w:val="28"/>
          <w:lang w:val="en-US"/>
        </w:rPr>
        <w:t>[</w:t>
      </w:r>
      <w:hyperlink w:anchor="_ENREF_70" w:tooltip="Dương, 2018 #57" w:history="1">
        <w:r w:rsidR="00221209" w:rsidRPr="00BC047E">
          <w:rPr>
            <w:noProof/>
            <w:color w:val="000000" w:themeColor="text1"/>
            <w:szCs w:val="28"/>
            <w:lang w:val="en-US"/>
          </w:rPr>
          <w:t>70</w:t>
        </w:r>
      </w:hyperlink>
      <w:r w:rsidR="00D060B2" w:rsidRPr="00BC047E">
        <w:rPr>
          <w:noProof/>
          <w:color w:val="000000" w:themeColor="text1"/>
          <w:szCs w:val="28"/>
          <w:lang w:val="en-US"/>
        </w:rPr>
        <w:t>]</w:t>
      </w:r>
      <w:r w:rsidR="007A524A" w:rsidRPr="00BC047E">
        <w:rPr>
          <w:color w:val="000000" w:themeColor="text1"/>
          <w:szCs w:val="28"/>
          <w:lang w:val="en-US"/>
        </w:rPr>
        <w:fldChar w:fldCharType="end"/>
      </w:r>
      <w:r w:rsidRPr="00BC047E">
        <w:rPr>
          <w:color w:val="000000" w:themeColor="text1"/>
          <w:szCs w:val="28"/>
          <w:lang w:val="en-US"/>
        </w:rPr>
        <w:t>.</w:t>
      </w:r>
    </w:p>
    <w:p w14:paraId="647F999D" w14:textId="56AB7905" w:rsidR="00DD072B" w:rsidRPr="00BC047E" w:rsidRDefault="00DD072B" w:rsidP="00BC047E">
      <w:pPr>
        <w:widowControl w:val="0"/>
        <w:spacing w:line="360" w:lineRule="auto"/>
        <w:ind w:firstLine="709"/>
        <w:jc w:val="both"/>
        <w:rPr>
          <w:color w:val="000000" w:themeColor="text1"/>
          <w:spacing w:val="-2"/>
          <w:szCs w:val="28"/>
          <w:lang w:val="en-US"/>
        </w:rPr>
      </w:pPr>
      <w:r w:rsidRPr="00BC047E">
        <w:rPr>
          <w:color w:val="000000" w:themeColor="text1"/>
          <w:spacing w:val="-2"/>
          <w:szCs w:val="28"/>
          <w:lang w:val="en-US"/>
        </w:rPr>
        <w:lastRenderedPageBreak/>
        <w:t xml:space="preserve">Như vậy, qua nghiên cứu bán trường diễn trên động vật thực nghiệm, </w:t>
      </w:r>
      <w:r w:rsidR="00C81FC3" w:rsidRPr="00BC047E">
        <w:rPr>
          <w:color w:val="000000" w:themeColor="text1"/>
          <w:spacing w:val="-2"/>
          <w:szCs w:val="28"/>
          <w:lang w:val="en-US"/>
        </w:rPr>
        <w:t xml:space="preserve">kết quả cho thấy </w:t>
      </w:r>
      <w:r w:rsidRPr="00BC047E">
        <w:rPr>
          <w:color w:val="000000" w:themeColor="text1"/>
          <w:spacing w:val="-2"/>
          <w:szCs w:val="28"/>
          <w:lang w:val="en-US"/>
        </w:rPr>
        <w:t>Testin CT3</w:t>
      </w:r>
      <w:r w:rsidR="001D2AE2" w:rsidRPr="00BC047E">
        <w:rPr>
          <w:color w:val="000000" w:themeColor="text1"/>
          <w:spacing w:val="-2"/>
          <w:szCs w:val="28"/>
          <w:lang w:val="en-US"/>
        </w:rPr>
        <w:t xml:space="preserve"> ở hai liều 5,88 g/kg/24h và 17,64 g/kg/24h</w:t>
      </w:r>
      <w:r w:rsidRPr="00BC047E">
        <w:rPr>
          <w:color w:val="000000" w:themeColor="text1"/>
          <w:spacing w:val="-2"/>
          <w:szCs w:val="28"/>
          <w:lang w:val="en-US"/>
        </w:rPr>
        <w:t xml:space="preserve"> không gây ảnh hưởng tới tình trạng chung của thỏ, không làm thay đổi các chỉ số về trọng lượng cơ thể, chỉ số đánh giá chức năng tạo máu, chức năng gan thận. Không gây tổn thương cấu trúc của gan</w:t>
      </w:r>
      <w:r w:rsidR="001D2AE2" w:rsidRPr="00BC047E">
        <w:rPr>
          <w:color w:val="000000" w:themeColor="text1"/>
          <w:spacing w:val="-2"/>
          <w:szCs w:val="28"/>
          <w:lang w:val="en-US"/>
        </w:rPr>
        <w:t xml:space="preserve">, lách, </w:t>
      </w:r>
      <w:r w:rsidRPr="00BC047E">
        <w:rPr>
          <w:color w:val="000000" w:themeColor="text1"/>
          <w:spacing w:val="-2"/>
          <w:szCs w:val="28"/>
          <w:lang w:val="en-US"/>
        </w:rPr>
        <w:t>thận. Qua đó cho Testin CT3 chưa thể hiện độc tính bán trường diễn trên thỏ theo đường uống.</w:t>
      </w:r>
    </w:p>
    <w:p w14:paraId="43FAD986" w14:textId="659AF71D" w:rsidR="00CD2049" w:rsidRPr="00BC047E" w:rsidRDefault="00CD2049" w:rsidP="00BC047E">
      <w:pPr>
        <w:widowControl w:val="0"/>
        <w:spacing w:line="360" w:lineRule="auto"/>
        <w:ind w:firstLine="709"/>
        <w:jc w:val="both"/>
        <w:rPr>
          <w:color w:val="000000" w:themeColor="text1"/>
          <w:szCs w:val="28"/>
          <w:lang w:val="en-US"/>
        </w:rPr>
      </w:pPr>
      <w:r w:rsidRPr="00BC047E">
        <w:rPr>
          <w:color w:val="000000" w:themeColor="text1"/>
          <w:szCs w:val="28"/>
          <w:lang w:val="en-US"/>
        </w:rPr>
        <w:t xml:space="preserve">Sau đây </w:t>
      </w:r>
      <w:r w:rsidR="00CB2179" w:rsidRPr="00BC047E">
        <w:rPr>
          <w:color w:val="000000" w:themeColor="text1"/>
          <w:szCs w:val="28"/>
          <w:lang w:val="en-US"/>
        </w:rPr>
        <w:t>là</w:t>
      </w:r>
      <w:r w:rsidRPr="00BC047E">
        <w:rPr>
          <w:color w:val="000000" w:themeColor="text1"/>
          <w:szCs w:val="28"/>
          <w:lang w:val="en-US"/>
        </w:rPr>
        <w:t xml:space="preserve"> một vài nghiên cứu của một số tác giả nước ngoài đánh giá độc tính bán trường diễn của các vị dược liệu có trong công thức Testin CT3:</w:t>
      </w:r>
    </w:p>
    <w:p w14:paraId="3028209C" w14:textId="1CB78FF0" w:rsidR="00CD2049" w:rsidRPr="00BC047E" w:rsidRDefault="00CD2049" w:rsidP="00BC047E">
      <w:pPr>
        <w:widowControl w:val="0"/>
        <w:spacing w:line="360" w:lineRule="auto"/>
        <w:ind w:firstLine="709"/>
        <w:jc w:val="both"/>
        <w:rPr>
          <w:color w:val="000000" w:themeColor="text1"/>
          <w:szCs w:val="28"/>
          <w:lang w:val="en-US"/>
        </w:rPr>
      </w:pPr>
      <w:r w:rsidRPr="00BC047E">
        <w:rPr>
          <w:color w:val="000000" w:themeColor="text1"/>
          <w:szCs w:val="28"/>
          <w:lang w:val="en-US"/>
        </w:rPr>
        <w:t xml:space="preserve">- Bá bệnh: Theo </w:t>
      </w:r>
      <w:r w:rsidR="00721CE2" w:rsidRPr="00BC047E">
        <w:rPr>
          <w:color w:val="000000" w:themeColor="text1"/>
          <w:szCs w:val="28"/>
          <w:lang w:val="en-US"/>
        </w:rPr>
        <w:t>Li</w:t>
      </w:r>
      <w:r w:rsidR="007A4981" w:rsidRPr="00BC047E">
        <w:rPr>
          <w:color w:val="000000" w:themeColor="text1"/>
          <w:szCs w:val="28"/>
          <w:lang w:val="en-US"/>
        </w:rPr>
        <w:t xml:space="preserve"> C. và C</w:t>
      </w:r>
      <w:r w:rsidR="00721CE2" w:rsidRPr="00BC047E">
        <w:rPr>
          <w:color w:val="000000" w:themeColor="text1"/>
          <w:szCs w:val="28"/>
          <w:lang w:val="en-US"/>
        </w:rPr>
        <w:t xml:space="preserve">s khi đánh giá về độc tính bán trường diễn rễ bá bệnh trên chuột cống trong 13 tuần với liều 0,6; 1,2 và 2 g/kg cho kết quả không có sự thay đổi về trọng lượng cơ thể, các chỉ số huyết học (hồng cầu, bạch cầu, tiểu cầu, hemoglobin), các chỉ số sinh hóa (AST và ALT), hình ảnh đại thể và vi thể các cơ quan so với nhóm chứng </w:t>
      </w:r>
      <w:r w:rsidR="00721CE2"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&lt;EndNote&gt;&lt;Cite&gt;&lt;Author&gt;C.&lt;/Author&gt;&lt;Year&gt;2013&lt;/Year&gt;&lt;RecNum&gt;278&lt;/RecNum&gt;&lt;DisplayText&gt;[114]&lt;/DisplayText&gt;&lt;record&gt;&lt;rec-number&gt;278&lt;/rec-number&gt;&lt;foreign-keys&gt;&lt;key app="EN" db-id="xeppeavpcs59dfexz025x9rr0sas52fdtxrp" timestamp="1604370176"&gt;278&lt;/key&gt;&lt;/foreign-keys&gt;&lt;ref-type name="Journal Article"&gt;17&lt;/ref-type&gt;&lt;contributors&gt;&lt;authors&gt;&lt;author&gt;C., Li&lt;/author&gt;&lt;author&gt;J., Liao&lt;/author&gt;&lt;author&gt;P., Liao&lt;/author&gt;&lt;author&gt;W., Huang&lt;/author&gt;&lt;author&gt;L., Tse&lt;/author&gt;&lt;author&gt;C., Lin&lt;/author&gt;&lt;author&gt;J., Kang&lt;/author&gt;&lt;author&gt;Y., Cheng&lt;/author&gt;&lt;/authors&gt;&lt;/contributors&gt;&lt;titles&gt;&lt;title&gt;&lt;style face="normal" font="default" size="100%"&gt;Evaluation of acute 13-week subchronic toxicity and genotoxicity of the powdered root of Tongkat Ali (&lt;/style&gt;&lt;style face="italic" font="default" size="100%"&gt;Eurycoma longifolia Jack)&lt;/style&gt;&lt;/title&gt;&lt;secondary-title&gt;Evidence-based complementary and alternative medicine&lt;/secondary-title&gt;&lt;/titles&gt;&lt;periodical&gt;&lt;full-title&gt;Evidence-based complementary and alternative medicine&lt;/full-title&gt;&lt;/periodical&gt;&lt;pages&gt;1-11&lt;/pages&gt;&lt;volume&gt;2013&lt;/volume&gt;&lt;dates&gt;&lt;year&gt;2013&lt;/year&gt;&lt;/dates&gt;&lt;urls&gt;&lt;/urls&gt;&lt;/record&gt;&lt;/Cite&gt;&lt;/EndNote&gt;</w:instrText>
      </w:r>
      <w:r w:rsidR="00721CE2" w:rsidRPr="00BC047E">
        <w:rPr>
          <w:color w:val="000000" w:themeColor="text1"/>
          <w:szCs w:val="28"/>
          <w:lang w:val="en-US"/>
        </w:rPr>
        <w:fldChar w:fldCharType="separate"/>
      </w:r>
      <w:r w:rsidR="00D060B2" w:rsidRPr="00BC047E">
        <w:rPr>
          <w:noProof/>
          <w:color w:val="000000" w:themeColor="text1"/>
          <w:szCs w:val="28"/>
          <w:lang w:val="en-US"/>
        </w:rPr>
        <w:t>[</w:t>
      </w:r>
      <w:hyperlink w:anchor="_ENREF_114" w:tooltip="C., 2013 #278" w:history="1">
        <w:r w:rsidR="00221209" w:rsidRPr="00BC047E">
          <w:rPr>
            <w:noProof/>
            <w:color w:val="000000" w:themeColor="text1"/>
            <w:szCs w:val="28"/>
            <w:lang w:val="en-US"/>
          </w:rPr>
          <w:t>114</w:t>
        </w:r>
      </w:hyperlink>
      <w:r w:rsidR="00D060B2" w:rsidRPr="00BC047E">
        <w:rPr>
          <w:noProof/>
          <w:color w:val="000000" w:themeColor="text1"/>
          <w:szCs w:val="28"/>
          <w:lang w:val="en-US"/>
        </w:rPr>
        <w:t>]</w:t>
      </w:r>
      <w:r w:rsidR="00721CE2" w:rsidRPr="00BC047E">
        <w:rPr>
          <w:color w:val="000000" w:themeColor="text1"/>
          <w:szCs w:val="28"/>
          <w:lang w:val="en-US"/>
        </w:rPr>
        <w:fldChar w:fldCharType="end"/>
      </w:r>
      <w:r w:rsidR="00721CE2" w:rsidRPr="00BC047E">
        <w:rPr>
          <w:color w:val="000000" w:themeColor="text1"/>
          <w:szCs w:val="28"/>
          <w:lang w:val="en-US"/>
        </w:rPr>
        <w:t xml:space="preserve">. </w:t>
      </w:r>
      <w:r w:rsidR="00CB2179" w:rsidRPr="00BC047E">
        <w:rPr>
          <w:color w:val="000000" w:themeColor="text1"/>
          <w:szCs w:val="28"/>
          <w:lang w:val="en-US"/>
        </w:rPr>
        <w:t>Tác giả Shuid</w:t>
      </w:r>
      <w:r w:rsidR="007A4981" w:rsidRPr="00BC047E">
        <w:rPr>
          <w:color w:val="000000" w:themeColor="text1"/>
          <w:szCs w:val="28"/>
          <w:lang w:val="en-US"/>
        </w:rPr>
        <w:t xml:space="preserve"> A.</w:t>
      </w:r>
      <w:r w:rsidR="00CB2179" w:rsidRPr="00BC047E">
        <w:rPr>
          <w:color w:val="000000" w:themeColor="text1"/>
          <w:szCs w:val="28"/>
          <w:lang w:val="en-US"/>
        </w:rPr>
        <w:t xml:space="preserve"> cùng </w:t>
      </w:r>
      <w:r w:rsidR="007A4981" w:rsidRPr="00BC047E">
        <w:rPr>
          <w:color w:val="000000" w:themeColor="text1"/>
          <w:szCs w:val="28"/>
          <w:lang w:val="en-US"/>
        </w:rPr>
        <w:t>C</w:t>
      </w:r>
      <w:r w:rsidR="00CB2179" w:rsidRPr="00BC047E">
        <w:rPr>
          <w:color w:val="000000" w:themeColor="text1"/>
          <w:szCs w:val="28"/>
          <w:lang w:val="en-US"/>
        </w:rPr>
        <w:t>s đã nghiên cứu tính độc tính cấp và bán trường diễn trong 28 ngày của bá bệnh</w:t>
      </w:r>
      <w:r w:rsidR="00E8170D" w:rsidRPr="00BC047E">
        <w:rPr>
          <w:color w:val="000000" w:themeColor="text1"/>
          <w:szCs w:val="28"/>
          <w:lang w:val="en-US"/>
        </w:rPr>
        <w:t xml:space="preserve"> với liều 600 mg/kg, 1200 mg/kg và 2400 mg/kg</w:t>
      </w:r>
      <w:r w:rsidR="00CB2179" w:rsidRPr="00BC047E">
        <w:rPr>
          <w:color w:val="000000" w:themeColor="text1"/>
          <w:szCs w:val="28"/>
          <w:lang w:val="en-US"/>
        </w:rPr>
        <w:t xml:space="preserve"> cho thấy</w:t>
      </w:r>
      <w:r w:rsidR="00D5168A" w:rsidRPr="00BC047E">
        <w:rPr>
          <w:color w:val="000000" w:themeColor="text1"/>
          <w:szCs w:val="28"/>
          <w:lang w:val="en-US"/>
        </w:rPr>
        <w:t xml:space="preserve"> không có sự thay đổi</w:t>
      </w:r>
      <w:r w:rsidR="00CB2179" w:rsidRPr="00BC047E">
        <w:rPr>
          <w:color w:val="000000" w:themeColor="text1"/>
          <w:szCs w:val="28"/>
          <w:lang w:val="en-US"/>
        </w:rPr>
        <w:t xml:space="preserve"> trọng lượng cơ thể</w:t>
      </w:r>
      <w:r w:rsidR="00D5168A" w:rsidRPr="00BC047E">
        <w:rPr>
          <w:color w:val="000000" w:themeColor="text1"/>
          <w:szCs w:val="28"/>
          <w:lang w:val="en-US"/>
        </w:rPr>
        <w:t>, các chỉ số huyết học, sinh hóa giữa nhóm trị so với nhóm chứng</w:t>
      </w:r>
      <w:r w:rsidR="00E8170D" w:rsidRPr="00BC047E">
        <w:rPr>
          <w:color w:val="000000" w:themeColor="text1"/>
          <w:szCs w:val="28"/>
          <w:lang w:val="en-US"/>
        </w:rPr>
        <w:t xml:space="preserve"> </w:t>
      </w:r>
      <w:r w:rsidR="00E8170D"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&lt;EndNote&gt;&lt;Cite&gt;&lt;Author&gt;A.&lt;/Author&gt;&lt;Year&gt;2011&lt;/Year&gt;&lt;RecNum&gt;280&lt;/RecNum&gt;&lt;DisplayText&gt;[115]&lt;/DisplayText&gt;&lt;record&gt;&lt;rec-number&gt;280&lt;/rec-number&gt;&lt;foreign-keys&gt;&lt;key app="EN" db-id="xeppeavpcs59dfexz025x9rr0sas52fdtxrp" timestamp="1604372140"&gt;280&lt;/key&gt;&lt;/foreign-keys&gt;&lt;ref-type name="Journal Article"&gt;17&lt;/ref-type&gt;&lt;contributors&gt;&lt;authors&gt;&lt;author&gt;A., Shuid&lt;/author&gt;&lt;author&gt;L., Siang&lt;/author&gt;&lt;author&gt;T., Chin&lt;/author&gt;&lt;author&gt;N., Muhammad&lt;/author&gt;&lt;author&gt;N., Mohamed&lt;/author&gt;&lt;author&gt;I., Soelaiman&lt;/author&gt;&lt;/authors&gt;&lt;/contributors&gt;&lt;titles&gt;&lt;title&gt;&lt;style face="normal" font="default" size="100%"&gt;Acute and subacute toxicity studies of &lt;/style&gt;&lt;style face="italic" font="default" size="100%"&gt;Eurycoma longifolia &lt;/style&gt;&lt;style face="normal" font="default" size="100%"&gt;in male rats&lt;/style&gt;&lt;/title&gt;&lt;secondary-title&gt;International Jounal of Pharmacology&lt;/secondary-title&gt;&lt;/titles&gt;&lt;periodical&gt;&lt;full-title&gt;International Jounal of Pharmacology&lt;/full-title&gt;&lt;/periodical&gt;&lt;pages&gt;641-646&lt;/pages&gt;&lt;volume&gt;7&lt;/volume&gt;&lt;number&gt;5&lt;/number&gt;&lt;dates&gt;&lt;year&gt;2011&lt;/year&gt;&lt;/dates&gt;&lt;urls&gt;&lt;/urls&gt;&lt;/record&gt;&lt;/Cite&gt;&lt;/EndNote&gt;</w:instrText>
      </w:r>
      <w:r w:rsidR="00E8170D" w:rsidRPr="00BC047E">
        <w:rPr>
          <w:color w:val="000000" w:themeColor="text1"/>
          <w:szCs w:val="28"/>
          <w:lang w:val="en-US"/>
        </w:rPr>
        <w:fldChar w:fldCharType="separate"/>
      </w:r>
      <w:r w:rsidR="00D060B2" w:rsidRPr="00BC047E">
        <w:rPr>
          <w:noProof/>
          <w:color w:val="000000" w:themeColor="text1"/>
          <w:szCs w:val="28"/>
          <w:lang w:val="en-US"/>
        </w:rPr>
        <w:t>[</w:t>
      </w:r>
      <w:hyperlink w:anchor="_ENREF_115" w:tooltip="A., 2011 #280" w:history="1">
        <w:r w:rsidR="00221209" w:rsidRPr="00BC047E">
          <w:rPr>
            <w:noProof/>
            <w:color w:val="000000" w:themeColor="text1"/>
            <w:szCs w:val="28"/>
            <w:lang w:val="en-US"/>
          </w:rPr>
          <w:t>115</w:t>
        </w:r>
      </w:hyperlink>
      <w:r w:rsidR="00D060B2" w:rsidRPr="00BC047E">
        <w:rPr>
          <w:noProof/>
          <w:color w:val="000000" w:themeColor="text1"/>
          <w:szCs w:val="28"/>
          <w:lang w:val="en-US"/>
        </w:rPr>
        <w:t>]</w:t>
      </w:r>
      <w:r w:rsidR="00E8170D" w:rsidRPr="00BC047E">
        <w:rPr>
          <w:color w:val="000000" w:themeColor="text1"/>
          <w:szCs w:val="28"/>
          <w:lang w:val="en-US"/>
        </w:rPr>
        <w:fldChar w:fldCharType="end"/>
      </w:r>
      <w:r w:rsidR="00D5168A" w:rsidRPr="00BC047E">
        <w:rPr>
          <w:color w:val="000000" w:themeColor="text1"/>
          <w:szCs w:val="28"/>
          <w:lang w:val="en-US"/>
        </w:rPr>
        <w:t>.</w:t>
      </w:r>
    </w:p>
    <w:p w14:paraId="6C65951E" w14:textId="69C9014C" w:rsidR="00CD2049" w:rsidRPr="00BC047E" w:rsidRDefault="00CD2049" w:rsidP="00BC047E">
      <w:pPr>
        <w:widowControl w:val="0"/>
        <w:spacing w:line="360" w:lineRule="auto"/>
        <w:ind w:firstLine="709"/>
        <w:jc w:val="both"/>
        <w:rPr>
          <w:color w:val="000000" w:themeColor="text1"/>
          <w:szCs w:val="28"/>
          <w:lang w:val="en-US"/>
        </w:rPr>
      </w:pPr>
      <w:r w:rsidRPr="00BC047E">
        <w:rPr>
          <w:color w:val="000000" w:themeColor="text1"/>
          <w:szCs w:val="28"/>
          <w:lang w:val="en-US"/>
        </w:rPr>
        <w:t>- Dâm dương hoắc</w:t>
      </w:r>
      <w:r w:rsidR="004F5334" w:rsidRPr="00BC047E">
        <w:rPr>
          <w:color w:val="000000" w:themeColor="text1"/>
          <w:szCs w:val="28"/>
          <w:lang w:val="en-US"/>
        </w:rPr>
        <w:t>: Theo Han</w:t>
      </w:r>
      <w:r w:rsidR="007A4981" w:rsidRPr="00BC047E">
        <w:rPr>
          <w:color w:val="000000" w:themeColor="text1"/>
          <w:szCs w:val="28"/>
          <w:lang w:val="en-US"/>
        </w:rPr>
        <w:t xml:space="preserve"> H.</w:t>
      </w:r>
      <w:r w:rsidR="004F5334" w:rsidRPr="00BC047E">
        <w:rPr>
          <w:color w:val="000000" w:themeColor="text1"/>
          <w:szCs w:val="28"/>
          <w:lang w:val="en-US"/>
        </w:rPr>
        <w:t xml:space="preserve"> và </w:t>
      </w:r>
      <w:r w:rsidR="007A4981" w:rsidRPr="00BC047E">
        <w:rPr>
          <w:color w:val="000000" w:themeColor="text1"/>
          <w:szCs w:val="28"/>
          <w:lang w:val="en-US"/>
        </w:rPr>
        <w:t>C</w:t>
      </w:r>
      <w:r w:rsidR="004F5334" w:rsidRPr="00BC047E">
        <w:rPr>
          <w:color w:val="000000" w:themeColor="text1"/>
          <w:szCs w:val="28"/>
          <w:lang w:val="en-US"/>
        </w:rPr>
        <w:t xml:space="preserve">s nghiên cứu độc tính liều lặp lại của chiết xuất nước dâm dương hoắc </w:t>
      </w:r>
      <w:r w:rsidR="00066FE2" w:rsidRPr="00BC047E">
        <w:rPr>
          <w:color w:val="000000" w:themeColor="text1"/>
          <w:szCs w:val="28"/>
          <w:lang w:val="en-US"/>
        </w:rPr>
        <w:t xml:space="preserve">theo đường uống cho chuột F344 ở liều 500, 1000, 2000, 3500 và 5000 mg/kg/ngày trong 2 tuần </w:t>
      </w:r>
      <w:r w:rsidR="004F5334" w:rsidRPr="00BC047E">
        <w:rPr>
          <w:color w:val="000000" w:themeColor="text1"/>
          <w:szCs w:val="28"/>
          <w:lang w:val="en-US"/>
        </w:rPr>
        <w:t xml:space="preserve">cho thấy không có sự thay đổi về trọng lượng cơ thể, </w:t>
      </w:r>
      <w:r w:rsidR="00066FE2" w:rsidRPr="00BC047E">
        <w:rPr>
          <w:color w:val="000000" w:themeColor="text1"/>
          <w:szCs w:val="28"/>
          <w:lang w:val="en-US"/>
        </w:rPr>
        <w:t xml:space="preserve">nhưng ở liều 5000 mg/kg/ngày thì các chỉ số như hồng cầu, hematocrit, giảm so với nhóm chứng, do đó khuyến nghị liều 5000 mg/kg/ngày là liều cao nhất để nghiên cứu thêm về độc tính của dâm dương hoắc </w:t>
      </w:r>
      <w:r w:rsidR="00066FE2"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&lt;EndNote&gt;&lt;Cite&gt;&lt;Author&gt;H.&lt;/Author&gt;&lt;Year&gt;2015&lt;/Year&gt;&lt;RecNum&gt;281&lt;/RecNum&gt;&lt;DisplayText&gt;[116]&lt;/DisplayText&gt;&lt;record&gt;&lt;rec-number&gt;281&lt;/rec-number&gt;&lt;foreign-keys&gt;&lt;key app="EN" db-id="xeppeavpcs59dfexz025x9rr0sas52fdtxrp" timestamp="1604374348"&gt;281&lt;/key&gt;&lt;/foreign-keys&gt;&lt;ref-type name="Journal Article"&gt;17&lt;/ref-type&gt;&lt;contributors&gt;&lt;authors&gt;&lt;author&gt;H., Han&lt;/author&gt;&lt;author&gt;Y., Yang&lt;/author&gt;&lt;author&gt;S., Kim&lt;/author&gt;&lt;author&gt;S., Han&lt;/author&gt;&lt;author&gt;K., Han&lt;/author&gt;&lt;author&gt;J., Lee&lt;/author&gt;&lt;author&gt;J., Jeong&lt;/author&gt;&lt;author&gt;H., Roh&lt;/author&gt;&lt;author&gt;J., Seok&lt;/author&gt;&lt;author&gt;J., Kim&lt;/author&gt;&lt;author&gt;B., Min&lt;/author&gt;&lt;/authors&gt;&lt;/contributors&gt;&lt;titles&gt;&lt;title&gt;&lt;style face="normal" font="default" size="100%"&gt;A 14 day repeated dose toxicity of &lt;/style&gt;&lt;style face="italic" font="default" size="100%"&gt;Epimedii Herba &lt;/style&gt;&lt;style face="normal" font="default" size="100%"&gt;aqueous extract administered by oral gavage in F344 rats&lt;/style&gt;&lt;/title&gt;&lt;secondary-title&gt;Natural Product Sciences&lt;/secondary-title&gt;&lt;/titles&gt;&lt;periodical&gt;&lt;full-title&gt;Natural Product Sciences&lt;/full-title&gt;&lt;/periodical&gt;&lt;pages&gt;34-41&lt;/pages&gt;&lt;volume&gt;21&lt;/volume&gt;&lt;number&gt;1&lt;/number&gt;&lt;dates&gt;&lt;year&gt;2015&lt;/year&gt;&lt;/dates&gt;&lt;urls&gt;&lt;/urls&gt;&lt;/record&gt;&lt;/Cite&gt;&lt;/EndNote&gt;</w:instrText>
      </w:r>
      <w:r w:rsidR="00066FE2" w:rsidRPr="00BC047E">
        <w:rPr>
          <w:color w:val="000000" w:themeColor="text1"/>
          <w:szCs w:val="28"/>
          <w:lang w:val="en-US"/>
        </w:rPr>
        <w:fldChar w:fldCharType="separate"/>
      </w:r>
      <w:r w:rsidR="00D060B2" w:rsidRPr="00BC047E">
        <w:rPr>
          <w:noProof/>
          <w:color w:val="000000" w:themeColor="text1"/>
          <w:szCs w:val="28"/>
          <w:lang w:val="en-US"/>
        </w:rPr>
        <w:t>[</w:t>
      </w:r>
      <w:hyperlink w:anchor="_ENREF_116" w:tooltip="H., 2015 #281" w:history="1">
        <w:r w:rsidR="00221209" w:rsidRPr="00BC047E">
          <w:rPr>
            <w:noProof/>
            <w:color w:val="000000" w:themeColor="text1"/>
            <w:szCs w:val="28"/>
            <w:lang w:val="en-US"/>
          </w:rPr>
          <w:t>116</w:t>
        </w:r>
      </w:hyperlink>
      <w:r w:rsidR="00D060B2" w:rsidRPr="00BC047E">
        <w:rPr>
          <w:noProof/>
          <w:color w:val="000000" w:themeColor="text1"/>
          <w:szCs w:val="28"/>
          <w:lang w:val="en-US"/>
        </w:rPr>
        <w:t>]</w:t>
      </w:r>
      <w:r w:rsidR="00066FE2" w:rsidRPr="00BC047E">
        <w:rPr>
          <w:color w:val="000000" w:themeColor="text1"/>
          <w:szCs w:val="28"/>
          <w:lang w:val="en-US"/>
        </w:rPr>
        <w:fldChar w:fldCharType="end"/>
      </w:r>
      <w:r w:rsidR="00066FE2" w:rsidRPr="00BC047E">
        <w:rPr>
          <w:color w:val="000000" w:themeColor="text1"/>
          <w:szCs w:val="28"/>
          <w:lang w:val="en-US"/>
        </w:rPr>
        <w:t>.</w:t>
      </w:r>
    </w:p>
    <w:p w14:paraId="390E0265" w14:textId="4E758114" w:rsidR="00CD2049" w:rsidRPr="00BC047E" w:rsidRDefault="00CD2049" w:rsidP="00BC047E">
      <w:pPr>
        <w:widowControl w:val="0"/>
        <w:spacing w:line="360" w:lineRule="auto"/>
        <w:ind w:firstLine="709"/>
        <w:jc w:val="both"/>
        <w:rPr>
          <w:color w:val="000000" w:themeColor="text1"/>
          <w:spacing w:val="-4"/>
          <w:szCs w:val="28"/>
          <w:lang w:val="en-US"/>
        </w:rPr>
      </w:pPr>
      <w:r w:rsidRPr="00BC047E">
        <w:rPr>
          <w:color w:val="000000" w:themeColor="text1"/>
          <w:spacing w:val="-4"/>
          <w:szCs w:val="28"/>
          <w:lang w:val="en-US"/>
        </w:rPr>
        <w:t>- Đương quy</w:t>
      </w:r>
      <w:r w:rsidR="001D57C5" w:rsidRPr="00BC047E">
        <w:rPr>
          <w:color w:val="000000" w:themeColor="text1"/>
          <w:spacing w:val="-4"/>
          <w:szCs w:val="28"/>
          <w:lang w:val="en-US"/>
        </w:rPr>
        <w:t>: Nghiên cứu Lim</w:t>
      </w:r>
      <w:r w:rsidR="007A4981" w:rsidRPr="00BC047E">
        <w:rPr>
          <w:color w:val="000000" w:themeColor="text1"/>
          <w:spacing w:val="-4"/>
          <w:szCs w:val="28"/>
          <w:lang w:val="en-US"/>
        </w:rPr>
        <w:t xml:space="preserve"> D.</w:t>
      </w:r>
      <w:r w:rsidR="001D57C5" w:rsidRPr="00BC047E">
        <w:rPr>
          <w:color w:val="000000" w:themeColor="text1"/>
          <w:spacing w:val="-4"/>
          <w:szCs w:val="28"/>
          <w:lang w:val="en-US"/>
        </w:rPr>
        <w:t xml:space="preserve"> và </w:t>
      </w:r>
      <w:r w:rsidR="007A4981" w:rsidRPr="00BC047E">
        <w:rPr>
          <w:color w:val="000000" w:themeColor="text1"/>
          <w:spacing w:val="-4"/>
          <w:szCs w:val="28"/>
          <w:lang w:val="en-US"/>
        </w:rPr>
        <w:t>C</w:t>
      </w:r>
      <w:r w:rsidR="001D57C5" w:rsidRPr="00BC047E">
        <w:rPr>
          <w:color w:val="000000" w:themeColor="text1"/>
          <w:spacing w:val="-4"/>
          <w:szCs w:val="28"/>
          <w:lang w:val="en-US"/>
        </w:rPr>
        <w:t xml:space="preserve">s (2014) </w:t>
      </w:r>
      <w:r w:rsidR="007A4981" w:rsidRPr="00BC047E">
        <w:rPr>
          <w:color w:val="000000" w:themeColor="text1"/>
          <w:spacing w:val="-4"/>
          <w:szCs w:val="28"/>
          <w:lang w:val="en-US"/>
        </w:rPr>
        <w:t xml:space="preserve">về độc tính bán trường diễn </w:t>
      </w:r>
      <w:r w:rsidR="001D57C5" w:rsidRPr="00BC047E">
        <w:rPr>
          <w:color w:val="000000" w:themeColor="text1"/>
          <w:spacing w:val="-4"/>
          <w:szCs w:val="28"/>
          <w:lang w:val="en-US"/>
        </w:rPr>
        <w:t xml:space="preserve">chiết xuất đương quy trong 28 ngày cho thấy không có sự thay đổi về trọng lượng cơ thể, các chỉ số sinh hóa trên chuột nhóm trị so với nhóm chứng </w:t>
      </w:r>
      <w:r w:rsidR="001D57C5" w:rsidRPr="00BC047E">
        <w:rPr>
          <w:color w:val="000000" w:themeColor="text1"/>
          <w:spacing w:val="-4"/>
          <w:szCs w:val="28"/>
          <w:lang w:val="en-US"/>
        </w:rPr>
        <w:fldChar w:fldCharType="begin"/>
      </w:r>
      <w:r w:rsidR="00D060B2" w:rsidRPr="00BC047E">
        <w:rPr>
          <w:color w:val="000000" w:themeColor="text1"/>
          <w:spacing w:val="-4"/>
          <w:szCs w:val="28"/>
          <w:lang w:val="en-US"/>
        </w:rPr>
        <w:instrText xml:space="preserve"> ADDIN EN.CITE &lt;EndNote&gt;&lt;Cite&gt;&lt;Author&gt;D.&lt;/Author&gt;&lt;Year&gt;2014&lt;/Year&gt;&lt;RecNum&gt;282&lt;/RecNum&gt;&lt;DisplayText&gt;[117]&lt;/DisplayText&gt;&lt;record&gt;&lt;rec-number&gt;282&lt;/rec-number&gt;&lt;foreign-keys&gt;&lt;key app="EN" db-id="xeppeavpcs59dfexz025x9rr0sas52fdtxrp" timestamp="1604378649"&gt;282&lt;/key&gt;&lt;/foreign-keys&gt;&lt;ref-type name="Journal Article"&gt;17&lt;/ref-type&gt;&lt;contributors&gt;&lt;authors&gt;&lt;author&gt;D., Lim&lt;/author&gt;&lt;author&gt;Y., Kim&lt;/author&gt;&lt;/authors&gt;&lt;/contributors&gt;&lt;titles&gt;&lt;title&gt;&lt;style face="normal" font="default" size="100%"&gt;Anti-Osteoporotic effects of &lt;/style&gt;&lt;style face="italic" font="default" size="100%"&gt;Angelica sinensis &lt;/style&gt;&lt;style face="normal" font="default" size="100%"&gt;(Oliv.) diels extract on Ovariectomized rats and its oral toxicity in rats&lt;/style&gt;&lt;/title&gt;&lt;secondary-title&gt;Nutrients&lt;/secondary-title&gt;&lt;/titles&gt;&lt;periodical&gt;&lt;full-title&gt;Nutrients&lt;/full-title&gt;&lt;/periodical&gt;&lt;pages&gt;4362-4372&lt;/pages&gt;&lt;volume&gt;2014&lt;/volume&gt;&lt;number&gt;6&lt;/number&gt;&lt;dates&gt;&lt;year&gt;2014&lt;/year&gt;&lt;/dates&gt;&lt;urls&gt;&lt;/urls&gt;&lt;/record&gt;&lt;/Cite&gt;&lt;/EndNote&gt;</w:instrText>
      </w:r>
      <w:r w:rsidR="001D57C5" w:rsidRPr="00BC047E">
        <w:rPr>
          <w:color w:val="000000" w:themeColor="text1"/>
          <w:spacing w:val="-4"/>
          <w:szCs w:val="28"/>
          <w:lang w:val="en-US"/>
        </w:rPr>
        <w:fldChar w:fldCharType="separate"/>
      </w:r>
      <w:r w:rsidR="00D060B2" w:rsidRPr="00BC047E">
        <w:rPr>
          <w:noProof/>
          <w:color w:val="000000" w:themeColor="text1"/>
          <w:spacing w:val="-4"/>
          <w:szCs w:val="28"/>
          <w:lang w:val="en-US"/>
        </w:rPr>
        <w:t>[</w:t>
      </w:r>
      <w:hyperlink w:anchor="_ENREF_117" w:tooltip="D., 2014 #282" w:history="1">
        <w:r w:rsidR="00221209" w:rsidRPr="00BC047E">
          <w:rPr>
            <w:noProof/>
            <w:color w:val="000000" w:themeColor="text1"/>
            <w:spacing w:val="-4"/>
            <w:szCs w:val="28"/>
            <w:lang w:val="en-US"/>
          </w:rPr>
          <w:t>117</w:t>
        </w:r>
      </w:hyperlink>
      <w:r w:rsidR="00D060B2" w:rsidRPr="00BC047E">
        <w:rPr>
          <w:noProof/>
          <w:color w:val="000000" w:themeColor="text1"/>
          <w:spacing w:val="-4"/>
          <w:szCs w:val="28"/>
          <w:lang w:val="en-US"/>
        </w:rPr>
        <w:t>]</w:t>
      </w:r>
      <w:r w:rsidR="001D57C5" w:rsidRPr="00BC047E">
        <w:rPr>
          <w:color w:val="000000" w:themeColor="text1"/>
          <w:spacing w:val="-4"/>
          <w:szCs w:val="28"/>
          <w:lang w:val="en-US"/>
        </w:rPr>
        <w:fldChar w:fldCharType="end"/>
      </w:r>
      <w:r w:rsidR="001D57C5" w:rsidRPr="00BC047E">
        <w:rPr>
          <w:color w:val="000000" w:themeColor="text1"/>
          <w:spacing w:val="-4"/>
          <w:szCs w:val="28"/>
          <w:lang w:val="en-US"/>
        </w:rPr>
        <w:t xml:space="preserve">. </w:t>
      </w:r>
    </w:p>
    <w:p w14:paraId="0A4C31C0" w14:textId="26384B56" w:rsidR="00CD2049" w:rsidRPr="00BC047E" w:rsidRDefault="00CD2049" w:rsidP="00C851CC">
      <w:pPr>
        <w:widowControl w:val="0"/>
        <w:spacing w:line="336" w:lineRule="auto"/>
        <w:ind w:firstLine="709"/>
        <w:jc w:val="both"/>
        <w:rPr>
          <w:color w:val="000000" w:themeColor="text1"/>
          <w:szCs w:val="28"/>
          <w:lang w:val="en-US"/>
        </w:rPr>
      </w:pPr>
      <w:r w:rsidRPr="00BC047E">
        <w:rPr>
          <w:color w:val="000000" w:themeColor="text1"/>
          <w:szCs w:val="28"/>
          <w:lang w:val="en-US"/>
        </w:rPr>
        <w:lastRenderedPageBreak/>
        <w:t>- Bạch tật lê</w:t>
      </w:r>
      <w:r w:rsidR="001D57C5" w:rsidRPr="00BC047E">
        <w:rPr>
          <w:color w:val="000000" w:themeColor="text1"/>
          <w:szCs w:val="28"/>
          <w:lang w:val="en-US"/>
        </w:rPr>
        <w:t xml:space="preserve">: Nghiên cứu của Hemalatha </w:t>
      </w:r>
      <w:r w:rsidR="007A4981" w:rsidRPr="00BC047E">
        <w:rPr>
          <w:color w:val="000000" w:themeColor="text1"/>
          <w:szCs w:val="28"/>
          <w:lang w:val="en-US"/>
        </w:rPr>
        <w:t>S. và Cs</w:t>
      </w:r>
      <w:r w:rsidR="001D57C5" w:rsidRPr="00BC047E">
        <w:rPr>
          <w:color w:val="000000" w:themeColor="text1"/>
          <w:szCs w:val="28"/>
          <w:lang w:val="en-US"/>
        </w:rPr>
        <w:t xml:space="preserve"> (2014) </w:t>
      </w:r>
      <w:r w:rsidR="00772A9A" w:rsidRPr="00BC047E">
        <w:rPr>
          <w:color w:val="000000" w:themeColor="text1"/>
          <w:szCs w:val="28"/>
          <w:lang w:val="en-US"/>
        </w:rPr>
        <w:t xml:space="preserve">cho kết quả không quan sát thấy có độc tính cấp của bạch tật lê khi dùng đến liều 2000 mg/kg. Khi dùng với liều 100, 200 và 400 mg/kg/ngày trong 28 ngày liên tiếp không thay đổi trọng lượng cơ thể, không có sự khác biệt về số lượng bạch cầu, hồng cầu, hemoglobin, tiểu cầu, cũng như các thông số sinh hóa AST, ALT, ure, creatinin so với nhóm chứng </w:t>
      </w:r>
      <w:r w:rsidR="00772A9A"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&lt;EndNote&gt;&lt;Cite&gt;&lt;Author&gt;S.&lt;/Author&gt;&lt;Year&gt;2014&lt;/Year&gt;&lt;RecNum&gt;283&lt;/RecNum&gt;&lt;DisplayText&gt;[118]&lt;/DisplayText&gt;&lt;record&gt;&lt;rec-number&gt;283&lt;/rec-number&gt;&lt;foreign-keys&gt;&lt;key app="EN" db-id="xeppeavpcs59dfexz025x9rr0sas52fdtxrp" timestamp="1604379659"&gt;283&lt;/key&gt;&lt;/foreign-keys&gt;&lt;ref-type name="Journal Article"&gt;17&lt;/ref-type&gt;&lt;contributors&gt;&lt;authors&gt;&lt;author&gt;S., Hemalatha&lt;/author&gt;&lt;author&gt;R., Hari&lt;/author&gt;&lt;/authors&gt;&lt;/contributors&gt;&lt;titles&gt;&lt;title&gt;&lt;style face="normal" font="default" size="100%"&gt;Acute and Subacute toxicity studies of the Saponin rich butanol extracts of &lt;/style&gt;&lt;style face="italic" font="default" size="100%"&gt;Tribulus terrestris &lt;/style&gt;&lt;style face="normal" font="default" size="100%"&gt;Fruits in Wistar rats&lt;/style&gt;&lt;/title&gt;&lt;secondary-title&gt;International Jounal of Pharmaceutical sciences review and research&lt;/secondary-title&gt;&lt;/titles&gt;&lt;periodical&gt;&lt;full-title&gt;International Jounal of Pharmaceutical sciences review and research&lt;/full-title&gt;&lt;/periodical&gt;&lt;pages&gt;307-313&lt;/pages&gt;&lt;volume&gt;27&lt;/volume&gt;&lt;number&gt;2&lt;/number&gt;&lt;dates&gt;&lt;year&gt;2014&lt;/year&gt;&lt;/dates&gt;&lt;urls&gt;&lt;/urls&gt;&lt;/record&gt;&lt;/Cite&gt;&lt;/EndNote&gt;</w:instrText>
      </w:r>
      <w:r w:rsidR="00772A9A" w:rsidRPr="00BC047E">
        <w:rPr>
          <w:color w:val="000000" w:themeColor="text1"/>
          <w:szCs w:val="28"/>
          <w:lang w:val="en-US"/>
        </w:rPr>
        <w:fldChar w:fldCharType="separate"/>
      </w:r>
      <w:r w:rsidR="00D060B2" w:rsidRPr="00BC047E">
        <w:rPr>
          <w:noProof/>
          <w:color w:val="000000" w:themeColor="text1"/>
          <w:szCs w:val="28"/>
          <w:lang w:val="en-US"/>
        </w:rPr>
        <w:t>[</w:t>
      </w:r>
      <w:hyperlink w:anchor="_ENREF_118" w:tooltip="S., 2014 #283" w:history="1">
        <w:r w:rsidR="00221209" w:rsidRPr="00BC047E">
          <w:rPr>
            <w:noProof/>
            <w:color w:val="000000" w:themeColor="text1"/>
            <w:szCs w:val="28"/>
            <w:lang w:val="en-US"/>
          </w:rPr>
          <w:t>118</w:t>
        </w:r>
      </w:hyperlink>
      <w:r w:rsidR="00D060B2" w:rsidRPr="00BC047E">
        <w:rPr>
          <w:noProof/>
          <w:color w:val="000000" w:themeColor="text1"/>
          <w:szCs w:val="28"/>
          <w:lang w:val="en-US"/>
        </w:rPr>
        <w:t>]</w:t>
      </w:r>
      <w:r w:rsidR="00772A9A" w:rsidRPr="00BC047E">
        <w:rPr>
          <w:color w:val="000000" w:themeColor="text1"/>
          <w:szCs w:val="28"/>
          <w:lang w:val="en-US"/>
        </w:rPr>
        <w:fldChar w:fldCharType="end"/>
      </w:r>
      <w:r w:rsidR="00772A9A" w:rsidRPr="00BC047E">
        <w:rPr>
          <w:color w:val="000000" w:themeColor="text1"/>
          <w:szCs w:val="28"/>
          <w:lang w:val="en-US"/>
        </w:rPr>
        <w:t>.</w:t>
      </w:r>
    </w:p>
    <w:p w14:paraId="46EA7114" w14:textId="7E3897D4" w:rsidR="0051119A" w:rsidRPr="00BC047E" w:rsidRDefault="00CD2049" w:rsidP="00C851CC">
      <w:pPr>
        <w:widowControl w:val="0"/>
        <w:spacing w:line="336" w:lineRule="auto"/>
        <w:ind w:firstLine="709"/>
        <w:jc w:val="both"/>
        <w:rPr>
          <w:color w:val="000000" w:themeColor="text1"/>
          <w:szCs w:val="28"/>
        </w:rPr>
      </w:pPr>
      <w:r w:rsidRPr="00BC047E">
        <w:rPr>
          <w:color w:val="000000" w:themeColor="text1"/>
          <w:szCs w:val="28"/>
          <w:lang w:val="en-US"/>
        </w:rPr>
        <w:t>- Hoàng kỳ</w:t>
      </w:r>
      <w:r w:rsidR="00772A9A" w:rsidRPr="00BC047E">
        <w:rPr>
          <w:color w:val="000000" w:themeColor="text1"/>
          <w:szCs w:val="28"/>
          <w:lang w:val="en-US"/>
        </w:rPr>
        <w:t xml:space="preserve">: </w:t>
      </w:r>
      <w:r w:rsidR="000E652E" w:rsidRPr="00BC047E">
        <w:rPr>
          <w:color w:val="000000" w:themeColor="text1"/>
          <w:szCs w:val="28"/>
          <w:lang w:val="en-US"/>
        </w:rPr>
        <w:t>Nghiên cứu của Yu</w:t>
      </w:r>
      <w:r w:rsidR="007A4981" w:rsidRPr="00BC047E">
        <w:rPr>
          <w:color w:val="000000" w:themeColor="text1"/>
          <w:szCs w:val="28"/>
          <w:lang w:val="en-US"/>
        </w:rPr>
        <w:t xml:space="preserve"> S.</w:t>
      </w:r>
      <w:r w:rsidR="000E652E" w:rsidRPr="00BC047E">
        <w:rPr>
          <w:color w:val="000000" w:themeColor="text1"/>
          <w:szCs w:val="28"/>
          <w:lang w:val="en-US"/>
        </w:rPr>
        <w:t xml:space="preserve"> và </w:t>
      </w:r>
      <w:r w:rsidR="007A4981" w:rsidRPr="00BC047E">
        <w:rPr>
          <w:color w:val="000000" w:themeColor="text1"/>
          <w:szCs w:val="28"/>
          <w:lang w:val="en-US"/>
        </w:rPr>
        <w:t>C</w:t>
      </w:r>
      <w:r w:rsidR="000E652E" w:rsidRPr="00BC047E">
        <w:rPr>
          <w:color w:val="000000" w:themeColor="text1"/>
          <w:szCs w:val="28"/>
          <w:lang w:val="en-US"/>
        </w:rPr>
        <w:t>s (2007) về độc tính bán trường diễn của hoàng kỳ trên chuột cống và chó cho kết quả: trọng lượng cơ thể, các thông số huyết học</w:t>
      </w:r>
      <w:r w:rsidR="00C47631" w:rsidRPr="00BC047E">
        <w:rPr>
          <w:color w:val="000000" w:themeColor="text1"/>
          <w:szCs w:val="28"/>
          <w:lang w:val="en-US"/>
        </w:rPr>
        <w:t xml:space="preserve">, sinh hóa và mô bệnh học của nhóm nghiên cứu tương tự như nhóm chứng và kết luận chiết xuất hoàng kỳ không có độc tính và tương đối an toàn </w:t>
      </w:r>
      <w:r w:rsidR="00C47631"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&lt;EndNote&gt;&lt;Cite&gt;&lt;Author&gt;S.&lt;/Author&gt;&lt;Year&gt;2007&lt;/Year&gt;&lt;RecNum&gt;284&lt;/RecNum&gt;&lt;DisplayText&gt;[119]&lt;/DisplayText&gt;&lt;record&gt;&lt;rec-number&gt;284&lt;/rec-number&gt;&lt;foreign-keys&gt;&lt;key app="EN" db-id="xeppeavpcs59dfexz025x9rr0sas52fdtxrp" timestamp="1604387517"&gt;284&lt;/key&gt;&lt;/foreign-keys&gt;&lt;ref-type name="Journal Article"&gt;17&lt;/ref-type&gt;&lt;contributors&gt;&lt;authors&gt;&lt;author&gt;S., Yu&lt;/author&gt;&lt;author&gt;H., Yang&lt;/author&gt;&lt;author&gt;J., Yang&lt;/author&gt;&lt;author&gt;X., Huang&lt;/author&gt;&lt;author&gt;T., Yang&lt;/author&gt;&lt;author&gt;J., Duan&lt;/author&gt;&lt;author&gt;J., Cheng&lt;/author&gt;&lt;author&gt;Y., Cheng&lt;/author&gt;&lt;author&gt;Y., Yang&lt;/author&gt;&lt;author&gt;P., Qiong&lt;/author&gt;&lt;/authors&gt;&lt;/contributors&gt;&lt;titles&gt;&lt;title&gt;&lt;style face="normal" font="default" size="100%"&gt;Subchronic toxicity studies of &lt;/style&gt;&lt;style face="italic" font="default" size="100%"&gt;Radix Astragali&lt;/style&gt;&lt;style face="normal" font="default" size="100%"&gt; extract in rats and dogs&lt;/style&gt;&lt;/title&gt;&lt;secondary-title&gt;Journal of Ethnopharmacology&lt;/secondary-title&gt;&lt;/titles&gt;&lt;periodical&gt;&lt;full-title&gt;Journal of Ethnopharmacology&lt;/full-title&gt;&lt;/periodical&gt;&lt;pages&gt;352-355&lt;/pages&gt;&lt;volume&gt;110&lt;/volume&gt;&lt;number&gt;2007&lt;/number&gt;&lt;dates&gt;&lt;year&gt;2007&lt;/year&gt;&lt;/dates&gt;&lt;urls&gt;&lt;/urls&gt;&lt;/record&gt;&lt;/Cite&gt;&lt;/EndNote&gt;</w:instrText>
      </w:r>
      <w:r w:rsidR="00C47631" w:rsidRPr="00BC047E">
        <w:rPr>
          <w:color w:val="000000" w:themeColor="text1"/>
          <w:szCs w:val="28"/>
          <w:lang w:val="en-US"/>
        </w:rPr>
        <w:fldChar w:fldCharType="separate"/>
      </w:r>
      <w:r w:rsidR="00D060B2" w:rsidRPr="00BC047E">
        <w:rPr>
          <w:noProof/>
          <w:color w:val="000000" w:themeColor="text1"/>
          <w:szCs w:val="28"/>
          <w:lang w:val="en-US"/>
        </w:rPr>
        <w:t>[</w:t>
      </w:r>
      <w:hyperlink w:anchor="_ENREF_119" w:tooltip="S., 2007 #284" w:history="1">
        <w:r w:rsidR="00221209" w:rsidRPr="00BC047E">
          <w:rPr>
            <w:noProof/>
            <w:color w:val="000000" w:themeColor="text1"/>
            <w:szCs w:val="28"/>
            <w:lang w:val="en-US"/>
          </w:rPr>
          <w:t>119</w:t>
        </w:r>
      </w:hyperlink>
      <w:r w:rsidR="00D060B2" w:rsidRPr="00BC047E">
        <w:rPr>
          <w:noProof/>
          <w:color w:val="000000" w:themeColor="text1"/>
          <w:szCs w:val="28"/>
          <w:lang w:val="en-US"/>
        </w:rPr>
        <w:t>]</w:t>
      </w:r>
      <w:r w:rsidR="00C47631" w:rsidRPr="00BC047E">
        <w:rPr>
          <w:color w:val="000000" w:themeColor="text1"/>
          <w:szCs w:val="28"/>
          <w:lang w:val="en-US"/>
        </w:rPr>
        <w:fldChar w:fldCharType="end"/>
      </w:r>
      <w:r w:rsidR="00C47631" w:rsidRPr="00BC047E">
        <w:rPr>
          <w:color w:val="000000" w:themeColor="text1"/>
          <w:szCs w:val="28"/>
          <w:lang w:val="en-US"/>
        </w:rPr>
        <w:t>.</w:t>
      </w:r>
      <w:bookmarkStart w:id="304" w:name="_Toc53295242"/>
    </w:p>
    <w:p w14:paraId="0E351785" w14:textId="7AE78DB2" w:rsidR="00425AC8" w:rsidRPr="00BC047E" w:rsidRDefault="00425AC8" w:rsidP="00C851CC">
      <w:pPr>
        <w:pStyle w:val="330"/>
        <w:widowControl w:val="0"/>
        <w:spacing w:line="336" w:lineRule="auto"/>
        <w:rPr>
          <w:color w:val="000000" w:themeColor="text1"/>
        </w:rPr>
      </w:pPr>
      <w:bookmarkStart w:id="305" w:name="_Toc74643059"/>
      <w:r w:rsidRPr="00BC047E">
        <w:rPr>
          <w:color w:val="000000" w:themeColor="text1"/>
        </w:rPr>
        <w:t>4.</w:t>
      </w:r>
      <w:r w:rsidR="00637F04" w:rsidRPr="00BC047E">
        <w:rPr>
          <w:color w:val="000000" w:themeColor="text1"/>
        </w:rPr>
        <w:t>1</w:t>
      </w:r>
      <w:r w:rsidRPr="00BC047E">
        <w:rPr>
          <w:color w:val="000000" w:themeColor="text1"/>
        </w:rPr>
        <w:t>.</w:t>
      </w:r>
      <w:r w:rsidR="00637F04" w:rsidRPr="00BC047E">
        <w:rPr>
          <w:color w:val="000000" w:themeColor="text1"/>
        </w:rPr>
        <w:t>3.</w:t>
      </w:r>
      <w:r w:rsidRPr="00BC047E">
        <w:rPr>
          <w:color w:val="000000" w:themeColor="text1"/>
        </w:rPr>
        <w:t xml:space="preserve"> </w:t>
      </w:r>
      <w:r w:rsidR="00614B9E" w:rsidRPr="00BC047E">
        <w:rPr>
          <w:color w:val="000000" w:themeColor="text1"/>
        </w:rPr>
        <w:t>Độc tính trên sinh sản và phát triển</w:t>
      </w:r>
      <w:bookmarkEnd w:id="304"/>
      <w:bookmarkEnd w:id="305"/>
    </w:p>
    <w:p w14:paraId="25D409FB" w14:textId="77777777" w:rsidR="00425AC8" w:rsidRPr="00BC047E" w:rsidRDefault="00E07142" w:rsidP="00C851CC">
      <w:pPr>
        <w:widowControl w:val="0"/>
        <w:spacing w:line="336" w:lineRule="auto"/>
        <w:jc w:val="both"/>
        <w:rPr>
          <w:color w:val="000000" w:themeColor="text1"/>
          <w:szCs w:val="28"/>
        </w:rPr>
      </w:pPr>
      <w:r w:rsidRPr="00BC047E">
        <w:rPr>
          <w:b/>
          <w:i/>
          <w:color w:val="000000" w:themeColor="text1"/>
          <w:szCs w:val="28"/>
        </w:rPr>
        <w:tab/>
      </w:r>
      <w:r w:rsidRPr="00BC047E">
        <w:rPr>
          <w:color w:val="000000" w:themeColor="text1"/>
          <w:szCs w:val="28"/>
        </w:rPr>
        <w:t>Độc tính sinh sản</w:t>
      </w:r>
      <w:r w:rsidR="00496027" w:rsidRPr="00BC047E">
        <w:rPr>
          <w:color w:val="000000" w:themeColor="text1"/>
          <w:szCs w:val="28"/>
        </w:rPr>
        <w:t xml:space="preserve">, </w:t>
      </w:r>
      <w:r w:rsidRPr="00BC047E">
        <w:rPr>
          <w:color w:val="000000" w:themeColor="text1"/>
          <w:szCs w:val="28"/>
        </w:rPr>
        <w:t>còn được gọi là độc tính phát triển, là một phần đặc</w:t>
      </w:r>
      <w:r w:rsidR="00F879DB" w:rsidRPr="00BC047E">
        <w:rPr>
          <w:color w:val="000000" w:themeColor="text1"/>
          <w:szCs w:val="28"/>
        </w:rPr>
        <w:t xml:space="preserve"> biệt trong nghiên cứu độc tính</w:t>
      </w:r>
      <w:r w:rsidR="00056ED9" w:rsidRPr="00BC047E">
        <w:rPr>
          <w:color w:val="000000" w:themeColor="text1"/>
          <w:szCs w:val="28"/>
        </w:rPr>
        <w:t xml:space="preserve">, bao gồm bất kỳ tác động nào </w:t>
      </w:r>
      <w:r w:rsidR="006051E6" w:rsidRPr="00BC047E">
        <w:rPr>
          <w:color w:val="000000" w:themeColor="text1"/>
          <w:szCs w:val="28"/>
        </w:rPr>
        <w:t xml:space="preserve">của hóa </w:t>
      </w:r>
      <w:r w:rsidR="00243CBC" w:rsidRPr="00BC047E">
        <w:rPr>
          <w:color w:val="000000" w:themeColor="text1"/>
          <w:szCs w:val="28"/>
        </w:rPr>
        <w:t>chất và hoạt động của các chất trên sinh sản của động vật có vú.</w:t>
      </w:r>
      <w:r w:rsidR="006051E6" w:rsidRPr="00BC047E">
        <w:rPr>
          <w:color w:val="000000" w:themeColor="text1"/>
          <w:szCs w:val="28"/>
        </w:rPr>
        <w:t xml:space="preserve"> Các nghiên cứu và giải thích </w:t>
      </w:r>
      <w:r w:rsidR="00543BD1" w:rsidRPr="00BC047E">
        <w:rPr>
          <w:color w:val="000000" w:themeColor="text1"/>
          <w:szCs w:val="28"/>
        </w:rPr>
        <w:t xml:space="preserve">kết quả nên liên quan với các dữ liệu dược lý và độc tính </w:t>
      </w:r>
      <w:r w:rsidR="004D1995" w:rsidRPr="00BC047E">
        <w:rPr>
          <w:color w:val="000000" w:themeColor="text1"/>
          <w:szCs w:val="28"/>
        </w:rPr>
        <w:t>sẵn có để xác định nguy cơ của chất thử nghiệm với con người. Để phát hiện</w:t>
      </w:r>
      <w:r w:rsidR="001F75BE" w:rsidRPr="00BC047E">
        <w:rPr>
          <w:color w:val="000000" w:themeColor="text1"/>
          <w:szCs w:val="28"/>
        </w:rPr>
        <w:t xml:space="preserve"> các tác động</w:t>
      </w:r>
      <w:r w:rsidR="002A5CAD" w:rsidRPr="00BC047E">
        <w:rPr>
          <w:color w:val="000000" w:themeColor="text1"/>
          <w:szCs w:val="28"/>
        </w:rPr>
        <w:t xml:space="preserve"> tức thời và tiềm ẩn </w:t>
      </w:r>
      <w:r w:rsidR="001A0173" w:rsidRPr="00BC047E">
        <w:rPr>
          <w:color w:val="000000" w:themeColor="text1"/>
          <w:szCs w:val="28"/>
        </w:rPr>
        <w:t>của phơi nhiễm</w:t>
      </w:r>
      <w:r w:rsidR="00520FE9" w:rsidRPr="00BC047E">
        <w:rPr>
          <w:color w:val="000000" w:themeColor="text1"/>
          <w:szCs w:val="28"/>
        </w:rPr>
        <w:t xml:space="preserve">, thì sự quan sát nên bao gồm đầy đủ vòng đời </w:t>
      </w:r>
      <w:r w:rsidR="00623D72" w:rsidRPr="00BC047E">
        <w:rPr>
          <w:color w:val="000000" w:themeColor="text1"/>
          <w:szCs w:val="28"/>
        </w:rPr>
        <w:t>từ người trưởng thành</w:t>
      </w:r>
      <w:r w:rsidR="00C22202" w:rsidRPr="00BC047E">
        <w:rPr>
          <w:color w:val="000000" w:themeColor="text1"/>
          <w:szCs w:val="28"/>
        </w:rPr>
        <w:t>,</w:t>
      </w:r>
      <w:r w:rsidR="00623D72" w:rsidRPr="00BC047E">
        <w:rPr>
          <w:color w:val="000000" w:themeColor="text1"/>
          <w:szCs w:val="28"/>
        </w:rPr>
        <w:t xml:space="preserve"> qua tất cả các giai đoạn phát triển từ </w:t>
      </w:r>
      <w:r w:rsidR="00177D3D" w:rsidRPr="00BC047E">
        <w:rPr>
          <w:color w:val="000000" w:themeColor="text1"/>
          <w:szCs w:val="28"/>
        </w:rPr>
        <w:t xml:space="preserve">sự thụ thai ở thế hệ này đến </w:t>
      </w:r>
      <w:r w:rsidR="00422D30" w:rsidRPr="00BC047E">
        <w:rPr>
          <w:color w:val="000000" w:themeColor="text1"/>
          <w:szCs w:val="28"/>
        </w:rPr>
        <w:t>thế hệ sau</w:t>
      </w:r>
      <w:r w:rsidR="00C22202" w:rsidRPr="00BC047E">
        <w:rPr>
          <w:color w:val="000000" w:themeColor="text1"/>
          <w:szCs w:val="28"/>
        </w:rPr>
        <w:t>.</w:t>
      </w:r>
    </w:p>
    <w:p w14:paraId="528FB2A8" w14:textId="77777777" w:rsidR="004A206A" w:rsidRPr="00BC047E" w:rsidRDefault="00823783" w:rsidP="00C851CC">
      <w:pPr>
        <w:widowControl w:val="0"/>
        <w:spacing w:line="336" w:lineRule="auto"/>
        <w:jc w:val="both"/>
        <w:rPr>
          <w:color w:val="000000" w:themeColor="text1"/>
          <w:szCs w:val="28"/>
        </w:rPr>
      </w:pPr>
      <w:r w:rsidRPr="00BC047E">
        <w:rPr>
          <w:color w:val="000000" w:themeColor="text1"/>
          <w:szCs w:val="28"/>
        </w:rPr>
        <w:tab/>
      </w:r>
      <w:r w:rsidR="005F413F" w:rsidRPr="00BC047E">
        <w:rPr>
          <w:color w:val="000000" w:themeColor="text1"/>
          <w:szCs w:val="28"/>
          <w:lang w:val="en-US"/>
        </w:rPr>
        <w:t>Dựa vào</w:t>
      </w:r>
      <w:r w:rsidR="004A206A" w:rsidRPr="00BC047E">
        <w:rPr>
          <w:color w:val="000000" w:themeColor="text1"/>
          <w:szCs w:val="28"/>
        </w:rPr>
        <w:t xml:space="preserve"> giai đoạn khác nhau trong chu kỳ sinh sản, </w:t>
      </w:r>
      <w:r w:rsidR="002B0171" w:rsidRPr="00BC047E">
        <w:rPr>
          <w:color w:val="000000" w:themeColor="text1"/>
          <w:szCs w:val="28"/>
        </w:rPr>
        <w:t>thiết kế nghiên cứu</w:t>
      </w:r>
      <w:r w:rsidR="00687D77" w:rsidRPr="00BC047E">
        <w:rPr>
          <w:color w:val="000000" w:themeColor="text1"/>
          <w:szCs w:val="28"/>
        </w:rPr>
        <w:t xml:space="preserve"> được xác định gồm:</w:t>
      </w:r>
    </w:p>
    <w:p w14:paraId="6DC5B404" w14:textId="77777777" w:rsidR="00DE4CA4" w:rsidRPr="00BC047E" w:rsidRDefault="00687D77" w:rsidP="00C851CC">
      <w:pPr>
        <w:widowControl w:val="0"/>
        <w:spacing w:line="336" w:lineRule="auto"/>
        <w:jc w:val="both"/>
        <w:rPr>
          <w:color w:val="000000" w:themeColor="text1"/>
          <w:szCs w:val="28"/>
        </w:rPr>
      </w:pPr>
      <w:r w:rsidRPr="00BC047E">
        <w:rPr>
          <w:color w:val="000000" w:themeColor="text1"/>
          <w:szCs w:val="28"/>
        </w:rPr>
        <w:tab/>
      </w:r>
      <w:r w:rsidR="00CE675A" w:rsidRPr="00BC047E">
        <w:rPr>
          <w:color w:val="000000" w:themeColor="text1"/>
          <w:szCs w:val="28"/>
          <w:lang w:val="en-US"/>
        </w:rPr>
        <w:t xml:space="preserve">- </w:t>
      </w:r>
      <w:r w:rsidR="00DE4CA4" w:rsidRPr="00BC047E">
        <w:rPr>
          <w:i/>
          <w:color w:val="000000" w:themeColor="text1"/>
          <w:szCs w:val="28"/>
        </w:rPr>
        <w:t xml:space="preserve">Nghiên cứu về ảnh hưởng đến sự phát triển của phôi thai: </w:t>
      </w:r>
      <w:r w:rsidR="00DE4CA4" w:rsidRPr="00BC047E">
        <w:rPr>
          <w:color w:val="000000" w:themeColor="text1"/>
          <w:szCs w:val="28"/>
        </w:rPr>
        <w:t>Mục đích của nghiên cứu này</w:t>
      </w:r>
      <w:r w:rsidR="002C3C67" w:rsidRPr="00BC047E">
        <w:rPr>
          <w:color w:val="000000" w:themeColor="text1"/>
          <w:szCs w:val="28"/>
        </w:rPr>
        <w:t>,</w:t>
      </w:r>
      <w:r w:rsidR="00DE4CA4" w:rsidRPr="00BC047E">
        <w:rPr>
          <w:color w:val="000000" w:themeColor="text1"/>
          <w:szCs w:val="28"/>
        </w:rPr>
        <w:t xml:space="preserve"> thường được gọi là “nghiên cứu gây quái thai”, </w:t>
      </w:r>
      <w:r w:rsidR="002C3C67" w:rsidRPr="00BC047E">
        <w:rPr>
          <w:color w:val="000000" w:themeColor="text1"/>
          <w:szCs w:val="28"/>
        </w:rPr>
        <w:t xml:space="preserve">là để phát hiện các tác dụng phụ của hợp chất thử nghiệm đối với </w:t>
      </w:r>
      <w:r w:rsidR="002B2271" w:rsidRPr="00BC047E">
        <w:rPr>
          <w:color w:val="000000" w:themeColor="text1"/>
          <w:szCs w:val="28"/>
        </w:rPr>
        <w:t>con cái</w:t>
      </w:r>
      <w:r w:rsidR="002C3C67" w:rsidRPr="00BC047E">
        <w:rPr>
          <w:color w:val="000000" w:themeColor="text1"/>
          <w:szCs w:val="28"/>
        </w:rPr>
        <w:t xml:space="preserve"> mang thai, sự phát triển của phôi thai và thai nhi, từ giai đoạn </w:t>
      </w:r>
      <w:r w:rsidR="00E307A0" w:rsidRPr="00BC047E">
        <w:rPr>
          <w:color w:val="000000" w:themeColor="text1"/>
          <w:szCs w:val="28"/>
        </w:rPr>
        <w:t xml:space="preserve">cấy ghép phôi đến đóng vòm miệng. Tác dụng phụ được đánh giá là: tăng độc tính cho </w:t>
      </w:r>
      <w:r w:rsidR="009C3162" w:rsidRPr="00BC047E">
        <w:rPr>
          <w:color w:val="000000" w:themeColor="text1"/>
          <w:szCs w:val="28"/>
        </w:rPr>
        <w:t>cơ thể mang</w:t>
      </w:r>
      <w:r w:rsidR="00D90455" w:rsidRPr="00BC047E">
        <w:rPr>
          <w:color w:val="000000" w:themeColor="text1"/>
          <w:szCs w:val="28"/>
        </w:rPr>
        <w:t xml:space="preserve"> thai</w:t>
      </w:r>
      <w:r w:rsidR="000A660D" w:rsidRPr="00BC047E">
        <w:rPr>
          <w:color w:val="000000" w:themeColor="text1"/>
          <w:szCs w:val="28"/>
        </w:rPr>
        <w:t xml:space="preserve"> có liên quan</w:t>
      </w:r>
      <w:r w:rsidR="003107D0" w:rsidRPr="00BC047E">
        <w:rPr>
          <w:color w:val="000000" w:themeColor="text1"/>
          <w:szCs w:val="28"/>
        </w:rPr>
        <w:t xml:space="preserve"> đến không mang thai, </w:t>
      </w:r>
      <w:r w:rsidR="00B45599" w:rsidRPr="00BC047E">
        <w:rPr>
          <w:color w:val="000000" w:themeColor="text1"/>
          <w:szCs w:val="28"/>
        </w:rPr>
        <w:t>phôi thai tử vong</w:t>
      </w:r>
      <w:r w:rsidR="003107D0" w:rsidRPr="00BC047E">
        <w:rPr>
          <w:color w:val="000000" w:themeColor="text1"/>
          <w:szCs w:val="28"/>
        </w:rPr>
        <w:t>, thay đổi</w:t>
      </w:r>
      <w:r w:rsidR="007A153E" w:rsidRPr="00BC047E">
        <w:rPr>
          <w:color w:val="000000" w:themeColor="text1"/>
          <w:szCs w:val="28"/>
        </w:rPr>
        <w:t xml:space="preserve"> trong tăng trưởng và cấu trúc của thai nhi.</w:t>
      </w:r>
    </w:p>
    <w:p w14:paraId="5497E740" w14:textId="77777777" w:rsidR="002B2271" w:rsidRPr="00BC047E" w:rsidRDefault="002B2271" w:rsidP="00C851CC">
      <w:pPr>
        <w:widowControl w:val="0"/>
        <w:spacing w:line="372" w:lineRule="auto"/>
        <w:jc w:val="both"/>
        <w:rPr>
          <w:color w:val="000000" w:themeColor="text1"/>
          <w:szCs w:val="28"/>
        </w:rPr>
      </w:pPr>
      <w:r w:rsidRPr="00BC047E">
        <w:rPr>
          <w:color w:val="000000" w:themeColor="text1"/>
          <w:szCs w:val="28"/>
        </w:rPr>
        <w:lastRenderedPageBreak/>
        <w:tab/>
      </w:r>
      <w:r w:rsidR="00CE675A" w:rsidRPr="00BC047E">
        <w:rPr>
          <w:color w:val="000000" w:themeColor="text1"/>
          <w:szCs w:val="28"/>
          <w:lang w:val="en-US"/>
        </w:rPr>
        <w:t xml:space="preserve">- </w:t>
      </w:r>
      <w:r w:rsidRPr="00BC047E">
        <w:rPr>
          <w:i/>
          <w:color w:val="000000" w:themeColor="text1"/>
          <w:szCs w:val="28"/>
        </w:rPr>
        <w:t>Nghiên cứu ảnh hưởng đến khả năng sinh sản và phát triển</w:t>
      </w:r>
      <w:r w:rsidR="003374A5" w:rsidRPr="00BC047E">
        <w:rPr>
          <w:i/>
          <w:color w:val="000000" w:themeColor="text1"/>
          <w:szCs w:val="28"/>
        </w:rPr>
        <w:t xml:space="preserve"> sớm của phôi:</w:t>
      </w:r>
      <w:r w:rsidR="003374A5" w:rsidRPr="00BC047E">
        <w:rPr>
          <w:b/>
          <w:i/>
          <w:color w:val="000000" w:themeColor="text1"/>
          <w:szCs w:val="28"/>
        </w:rPr>
        <w:t xml:space="preserve"> </w:t>
      </w:r>
      <w:r w:rsidR="003374A5" w:rsidRPr="00BC047E">
        <w:rPr>
          <w:color w:val="000000" w:themeColor="text1"/>
          <w:szCs w:val="28"/>
        </w:rPr>
        <w:t>Mục đích của nghiên cứu, thường được gọi là “nghiên cứu khả năng sinh sản”, để đánh giá tác dụng phụ của hợp chất thử nghiệm trên sự trưởng thành của giao tử, hành vi</w:t>
      </w:r>
      <w:r w:rsidR="007B146B" w:rsidRPr="00BC047E">
        <w:rPr>
          <w:color w:val="000000" w:themeColor="text1"/>
          <w:szCs w:val="28"/>
        </w:rPr>
        <w:t xml:space="preserve"> giao phối, khả năng sinh sản, giai đoạn trước khi làm tổ của trứng và sự làm tổ của trứng. Tác dụng phụ có thể được phát hiện ở </w:t>
      </w:r>
      <w:r w:rsidR="00734145" w:rsidRPr="00BC047E">
        <w:rPr>
          <w:color w:val="000000" w:themeColor="text1"/>
          <w:szCs w:val="28"/>
        </w:rPr>
        <w:t>thời</w:t>
      </w:r>
      <w:r w:rsidR="007B146B" w:rsidRPr="00BC047E">
        <w:rPr>
          <w:color w:val="000000" w:themeColor="text1"/>
          <w:szCs w:val="28"/>
        </w:rPr>
        <w:t xml:space="preserve"> kỳ động dục</w:t>
      </w:r>
      <w:r w:rsidR="00734145" w:rsidRPr="00BC047E">
        <w:rPr>
          <w:color w:val="000000" w:themeColor="text1"/>
          <w:szCs w:val="28"/>
        </w:rPr>
        <w:t xml:space="preserve">, </w:t>
      </w:r>
      <w:r w:rsidR="00060183" w:rsidRPr="00BC047E">
        <w:rPr>
          <w:color w:val="000000" w:themeColor="text1"/>
          <w:szCs w:val="28"/>
        </w:rPr>
        <w:t>di chuyển trong vòi trứng</w:t>
      </w:r>
      <w:r w:rsidR="00FC2603" w:rsidRPr="00BC047E">
        <w:rPr>
          <w:color w:val="000000" w:themeColor="text1"/>
          <w:szCs w:val="28"/>
        </w:rPr>
        <w:t xml:space="preserve">, </w:t>
      </w:r>
      <w:r w:rsidR="00060183" w:rsidRPr="00BC047E">
        <w:rPr>
          <w:color w:val="000000" w:themeColor="text1"/>
          <w:szCs w:val="28"/>
        </w:rPr>
        <w:t xml:space="preserve">làm tổ của trứng, </w:t>
      </w:r>
      <w:r w:rsidR="000E1984" w:rsidRPr="00BC047E">
        <w:rPr>
          <w:color w:val="000000" w:themeColor="text1"/>
          <w:szCs w:val="28"/>
        </w:rPr>
        <w:t>và phát triển</w:t>
      </w:r>
      <w:r w:rsidR="00FC2603" w:rsidRPr="00BC047E">
        <w:rPr>
          <w:color w:val="000000" w:themeColor="text1"/>
          <w:szCs w:val="28"/>
        </w:rPr>
        <w:t xml:space="preserve"> ở</w:t>
      </w:r>
      <w:r w:rsidR="000E1984" w:rsidRPr="00BC047E">
        <w:rPr>
          <w:color w:val="000000" w:themeColor="text1"/>
          <w:szCs w:val="28"/>
        </w:rPr>
        <w:t xml:space="preserve"> các giai đoạn tiền </w:t>
      </w:r>
      <w:r w:rsidR="00D23A48" w:rsidRPr="00BC047E">
        <w:rPr>
          <w:color w:val="000000" w:themeColor="text1"/>
          <w:szCs w:val="28"/>
        </w:rPr>
        <w:t>làm tổ của phôi</w:t>
      </w:r>
      <w:r w:rsidR="00FC2603" w:rsidRPr="00BC047E">
        <w:rPr>
          <w:color w:val="000000" w:themeColor="text1"/>
          <w:szCs w:val="28"/>
        </w:rPr>
        <w:t>.</w:t>
      </w:r>
      <w:r w:rsidR="00366259" w:rsidRPr="00BC047E">
        <w:rPr>
          <w:color w:val="000000" w:themeColor="text1"/>
          <w:szCs w:val="28"/>
        </w:rPr>
        <w:t xml:space="preserve"> Trên giống đực, tá</w:t>
      </w:r>
      <w:r w:rsidR="004513B9" w:rsidRPr="00BC047E">
        <w:rPr>
          <w:color w:val="000000" w:themeColor="text1"/>
          <w:szCs w:val="28"/>
        </w:rPr>
        <w:t>c động trên chức năng tình dục và sự trưởng thành của tinh trùng ở mào tinh hoàn</w:t>
      </w:r>
      <w:r w:rsidR="003E2AC7" w:rsidRPr="00BC047E">
        <w:rPr>
          <w:color w:val="000000" w:themeColor="text1"/>
          <w:szCs w:val="28"/>
        </w:rPr>
        <w:t xml:space="preserve"> có thể phát hiện </w:t>
      </w:r>
      <w:r w:rsidR="003264D8" w:rsidRPr="00BC047E">
        <w:rPr>
          <w:color w:val="000000" w:themeColor="text1"/>
          <w:szCs w:val="28"/>
        </w:rPr>
        <w:t>bằng cách kiểm tra mô học</w:t>
      </w:r>
      <w:r w:rsidR="003E2AC7" w:rsidRPr="00BC047E">
        <w:rPr>
          <w:color w:val="000000" w:themeColor="text1"/>
          <w:szCs w:val="28"/>
        </w:rPr>
        <w:t xml:space="preserve"> của cơ quan sinh sản</w:t>
      </w:r>
      <w:r w:rsidR="00BF2A4A" w:rsidRPr="00BC047E">
        <w:rPr>
          <w:color w:val="000000" w:themeColor="text1"/>
          <w:szCs w:val="28"/>
        </w:rPr>
        <w:t>.</w:t>
      </w:r>
    </w:p>
    <w:p w14:paraId="628F6E5F" w14:textId="015EAC18" w:rsidR="001A1858" w:rsidRPr="00BC047E" w:rsidRDefault="007764D9" w:rsidP="00C851CC">
      <w:pPr>
        <w:widowControl w:val="0"/>
        <w:spacing w:line="372" w:lineRule="auto"/>
        <w:jc w:val="both"/>
        <w:rPr>
          <w:color w:val="000000" w:themeColor="text1"/>
          <w:szCs w:val="28"/>
        </w:rPr>
      </w:pPr>
      <w:r w:rsidRPr="00BC047E">
        <w:rPr>
          <w:color w:val="000000" w:themeColor="text1"/>
          <w:szCs w:val="28"/>
        </w:rPr>
        <w:tab/>
      </w:r>
      <w:r w:rsidR="00CE675A" w:rsidRPr="00BC047E">
        <w:rPr>
          <w:color w:val="000000" w:themeColor="text1"/>
          <w:szCs w:val="28"/>
          <w:lang w:val="en-US"/>
        </w:rPr>
        <w:t xml:space="preserve">- </w:t>
      </w:r>
      <w:r w:rsidR="00664F1A" w:rsidRPr="00BC047E">
        <w:rPr>
          <w:i/>
          <w:color w:val="000000" w:themeColor="text1"/>
          <w:szCs w:val="28"/>
        </w:rPr>
        <w:t>Nghiên cứu tác động đến sự phát triển trước và sa</w:t>
      </w:r>
      <w:r w:rsidR="00405062" w:rsidRPr="00BC047E">
        <w:rPr>
          <w:i/>
          <w:color w:val="000000" w:themeColor="text1"/>
          <w:szCs w:val="28"/>
        </w:rPr>
        <w:t>u sinh gồm chức năng của con mẹ:</w:t>
      </w:r>
      <w:r w:rsidR="00405062" w:rsidRPr="00BC047E">
        <w:rPr>
          <w:b/>
          <w:i/>
          <w:color w:val="000000" w:themeColor="text1"/>
          <w:szCs w:val="28"/>
        </w:rPr>
        <w:t xml:space="preserve"> </w:t>
      </w:r>
      <w:r w:rsidR="00405062" w:rsidRPr="00BC047E">
        <w:rPr>
          <w:color w:val="000000" w:themeColor="text1"/>
          <w:szCs w:val="28"/>
        </w:rPr>
        <w:t xml:space="preserve">Mục đích của nghiên cứu này, thường được gọi là </w:t>
      </w:r>
      <w:r w:rsidR="007B7B90" w:rsidRPr="00BC047E">
        <w:rPr>
          <w:color w:val="000000" w:themeColor="text1"/>
          <w:szCs w:val="28"/>
        </w:rPr>
        <w:t>“</w:t>
      </w:r>
      <w:r w:rsidR="00405062" w:rsidRPr="00BC047E">
        <w:rPr>
          <w:color w:val="000000" w:themeColor="text1"/>
          <w:szCs w:val="28"/>
        </w:rPr>
        <w:t>nghiên cứu chu sinh</w:t>
      </w:r>
      <w:r w:rsidR="007B7B90" w:rsidRPr="00BC047E">
        <w:rPr>
          <w:color w:val="000000" w:themeColor="text1"/>
          <w:szCs w:val="28"/>
        </w:rPr>
        <w:t>”</w:t>
      </w:r>
      <w:r w:rsidR="009B7CEB" w:rsidRPr="00BC047E">
        <w:rPr>
          <w:color w:val="000000" w:themeColor="text1"/>
          <w:szCs w:val="28"/>
        </w:rPr>
        <w:t>, để phát hiện các tác dụng bất lợi</w:t>
      </w:r>
      <w:r w:rsidR="00BB4DC2" w:rsidRPr="00BC047E">
        <w:rPr>
          <w:color w:val="000000" w:themeColor="text1"/>
          <w:szCs w:val="28"/>
        </w:rPr>
        <w:t xml:space="preserve"> đối với con cái mang thai và ch</w:t>
      </w:r>
      <w:r w:rsidR="00E0262B" w:rsidRPr="00BC047E">
        <w:rPr>
          <w:color w:val="000000" w:themeColor="text1"/>
          <w:szCs w:val="28"/>
        </w:rPr>
        <w:t>o con bú, cũng như sự phát triển của thai và con</w:t>
      </w:r>
      <w:r w:rsidR="00216388" w:rsidRPr="00BC047E">
        <w:rPr>
          <w:color w:val="000000" w:themeColor="text1"/>
          <w:szCs w:val="28"/>
        </w:rPr>
        <w:t xml:space="preserve"> mới</w:t>
      </w:r>
      <w:r w:rsidR="00101858" w:rsidRPr="00BC047E">
        <w:rPr>
          <w:color w:val="000000" w:themeColor="text1"/>
          <w:szCs w:val="28"/>
        </w:rPr>
        <w:t xml:space="preserve"> đẻ qua</w:t>
      </w:r>
      <w:r w:rsidR="00E0262B" w:rsidRPr="00BC047E">
        <w:rPr>
          <w:color w:val="000000" w:themeColor="text1"/>
          <w:szCs w:val="28"/>
        </w:rPr>
        <w:t xml:space="preserve"> </w:t>
      </w:r>
      <w:r w:rsidR="006E3A1F" w:rsidRPr="00BC047E">
        <w:rPr>
          <w:color w:val="000000" w:themeColor="text1"/>
          <w:szCs w:val="28"/>
        </w:rPr>
        <w:t xml:space="preserve">sự phơi nhiễm của con cái trong suốt giai đoạn thụ thai đến khi cai sữa. </w:t>
      </w:r>
      <w:r w:rsidR="00101858" w:rsidRPr="00BC047E">
        <w:rPr>
          <w:color w:val="000000" w:themeColor="text1"/>
          <w:szCs w:val="28"/>
        </w:rPr>
        <w:t>Tác dụng bất lợi được đánh giá là:</w:t>
      </w:r>
      <w:r w:rsidR="009B7CEB" w:rsidRPr="00BC047E">
        <w:rPr>
          <w:color w:val="000000" w:themeColor="text1"/>
          <w:szCs w:val="28"/>
        </w:rPr>
        <w:t xml:space="preserve"> </w:t>
      </w:r>
      <w:r w:rsidR="00D0528E" w:rsidRPr="00BC047E">
        <w:rPr>
          <w:color w:val="000000" w:themeColor="text1"/>
          <w:szCs w:val="28"/>
        </w:rPr>
        <w:t xml:space="preserve">độc tính bất lợi liên quan đến việc con cái không mang thai, </w:t>
      </w:r>
      <w:r w:rsidR="001A6DE8" w:rsidRPr="00BC047E">
        <w:rPr>
          <w:color w:val="000000" w:themeColor="text1"/>
          <w:szCs w:val="28"/>
        </w:rPr>
        <w:t>chuột con chết</w:t>
      </w:r>
      <w:r w:rsidR="00D0528E" w:rsidRPr="00BC047E">
        <w:rPr>
          <w:color w:val="000000" w:themeColor="text1"/>
          <w:szCs w:val="28"/>
        </w:rPr>
        <w:t xml:space="preserve"> trước và sau sinh</w:t>
      </w:r>
      <w:r w:rsidR="001A6DE8" w:rsidRPr="00BC047E">
        <w:rPr>
          <w:color w:val="000000" w:themeColor="text1"/>
          <w:szCs w:val="28"/>
        </w:rPr>
        <w:t>, thay đổi sinh</w:t>
      </w:r>
      <w:r w:rsidR="003516A1" w:rsidRPr="00BC047E">
        <w:rPr>
          <w:color w:val="000000" w:themeColor="text1"/>
          <w:szCs w:val="28"/>
        </w:rPr>
        <w:t xml:space="preserve"> trưởng và phát triển, thiếu hụt chức năng của chuột con </w:t>
      </w:r>
      <w:r w:rsidR="00CD2E9D" w:rsidRPr="00BC047E">
        <w:rPr>
          <w:color w:val="000000" w:themeColor="text1"/>
          <w:szCs w:val="28"/>
        </w:rPr>
        <w:t>gồm hành vi, trưởng thành (dậy thì) và sinh sản (thế hệ F1)</w:t>
      </w:r>
      <w:r w:rsidR="00CE675A" w:rsidRPr="00BC047E">
        <w:rPr>
          <w:color w:val="000000" w:themeColor="text1"/>
          <w:szCs w:val="28"/>
          <w:lang w:val="en-US"/>
        </w:rPr>
        <w:t xml:space="preserve"> </w:t>
      </w:r>
      <w:r w:rsidR="00A66399" w:rsidRPr="00BC047E">
        <w:rPr>
          <w:color w:val="000000" w:themeColor="text1"/>
          <w:szCs w:val="28"/>
        </w:rPr>
        <w:fldChar w:fldCharType="begin"/>
      </w:r>
      <w:r w:rsidR="00D060B2" w:rsidRPr="00BC047E">
        <w:rPr>
          <w:color w:val="000000" w:themeColor="text1"/>
          <w:szCs w:val="28"/>
        </w:rPr>
        <w:instrText xml:space="preserve"> ADDIN EN.CITE &lt;EndNote&gt;&lt;Cite&gt;&lt;Author&gt;H.&lt;/Author&gt;&lt;Year&gt;2006&lt;/Year&gt;&lt;RecNum&gt;33&lt;/RecNum&gt;&lt;DisplayText&gt;[106]&lt;/DisplayText&gt;&lt;record&gt;&lt;rec-number&gt;33&lt;/rec-number&gt;&lt;foreign-keys&gt;&lt;key app="EN" db-id="xeppeavpcs59dfexz025x9rr0sas52fdtxrp" timestamp="1557053608"&gt;33&lt;/key&gt;&lt;/foreign-keys&gt;&lt;ref-type name="Book"&gt;6&lt;/ref-type&gt;&lt;contributors&gt;&lt;authors&gt;&lt;author&gt;H., Vogel&lt;/author&gt;&lt;author&gt;F., Hock&lt;/author&gt;&lt;author&gt;D., Mayer&lt;/author&gt;&lt;/authors&gt;&lt;/contributors&gt;&lt;titles&gt;&lt;title&gt;Drug discovery and evaluation: Safety and pharmacokinetic assays&lt;/title&gt;&lt;/titles&gt;&lt;section&gt;841&lt;/section&gt;&lt;dates&gt;&lt;year&gt;2006&lt;/year&gt;&lt;/dates&gt;&lt;pub-location&gt;Germany&lt;/pub-location&gt;&lt;publisher&gt;Springer&lt;/publisher&gt;&lt;isbn&gt;ISBN-10: 3-540-25638-5&amp;#xD;ISBN-13: 978-3-540-25638-0&lt;/isbn&gt;&lt;urls&gt;&lt;/urls&gt;&lt;/record&gt;&lt;/Cite&gt;&lt;/EndNote&gt;</w:instrText>
      </w:r>
      <w:r w:rsidR="00A66399" w:rsidRPr="00BC047E">
        <w:rPr>
          <w:color w:val="000000" w:themeColor="text1"/>
          <w:szCs w:val="28"/>
        </w:rPr>
        <w:fldChar w:fldCharType="separate"/>
      </w:r>
      <w:r w:rsidR="00D060B2" w:rsidRPr="00BC047E">
        <w:rPr>
          <w:noProof/>
          <w:color w:val="000000" w:themeColor="text1"/>
          <w:szCs w:val="28"/>
        </w:rPr>
        <w:t>[</w:t>
      </w:r>
      <w:hyperlink w:anchor="_ENREF_106" w:tooltip="H., 2006 #33" w:history="1">
        <w:r w:rsidR="00221209" w:rsidRPr="00BC047E">
          <w:rPr>
            <w:noProof/>
            <w:color w:val="000000" w:themeColor="text1"/>
            <w:szCs w:val="28"/>
          </w:rPr>
          <w:t>106</w:t>
        </w:r>
      </w:hyperlink>
      <w:r w:rsidR="00D060B2" w:rsidRPr="00BC047E">
        <w:rPr>
          <w:noProof/>
          <w:color w:val="000000" w:themeColor="text1"/>
          <w:szCs w:val="28"/>
        </w:rPr>
        <w:t>]</w:t>
      </w:r>
      <w:r w:rsidR="00A66399" w:rsidRPr="00BC047E">
        <w:rPr>
          <w:color w:val="000000" w:themeColor="text1"/>
          <w:szCs w:val="28"/>
        </w:rPr>
        <w:fldChar w:fldCharType="end"/>
      </w:r>
      <w:r w:rsidR="001207AB" w:rsidRPr="00BC047E">
        <w:rPr>
          <w:color w:val="000000" w:themeColor="text1"/>
          <w:szCs w:val="28"/>
        </w:rPr>
        <w:t>.</w:t>
      </w:r>
    </w:p>
    <w:p w14:paraId="338A1079" w14:textId="4C1B4A8E" w:rsidR="00E23F69" w:rsidRPr="00BC047E" w:rsidRDefault="00007F91" w:rsidP="00C851CC">
      <w:pPr>
        <w:widowControl w:val="0"/>
        <w:spacing w:line="372" w:lineRule="auto"/>
        <w:jc w:val="both"/>
        <w:rPr>
          <w:color w:val="000000" w:themeColor="text1"/>
          <w:szCs w:val="28"/>
        </w:rPr>
      </w:pPr>
      <w:r w:rsidRPr="00BC047E">
        <w:rPr>
          <w:color w:val="000000" w:themeColor="text1"/>
          <w:szCs w:val="28"/>
        </w:rPr>
        <w:tab/>
      </w:r>
      <w:r w:rsidR="00513164" w:rsidRPr="00BC047E">
        <w:rPr>
          <w:color w:val="000000" w:themeColor="text1"/>
          <w:szCs w:val="28"/>
        </w:rPr>
        <w:t xml:space="preserve">Độc tính sinh sản cũng liên quan đến </w:t>
      </w:r>
      <w:r w:rsidR="00012773" w:rsidRPr="00BC047E">
        <w:rPr>
          <w:color w:val="000000" w:themeColor="text1"/>
          <w:szCs w:val="28"/>
        </w:rPr>
        <w:t xml:space="preserve">việc nghiên cứu tác dụng bất lợi của </w:t>
      </w:r>
      <w:r w:rsidR="00B51629" w:rsidRPr="00BC047E">
        <w:rPr>
          <w:color w:val="000000" w:themeColor="text1"/>
          <w:szCs w:val="28"/>
        </w:rPr>
        <w:t xml:space="preserve">tác nhân hóa chất lạ với hệ sinh học nhất định </w:t>
      </w:r>
      <w:r w:rsidR="007E5025" w:rsidRPr="00BC047E">
        <w:rPr>
          <w:color w:val="000000" w:themeColor="text1"/>
          <w:szCs w:val="28"/>
        </w:rPr>
        <w:t xml:space="preserve">ở giai đoạn trước khi </w:t>
      </w:r>
      <w:r w:rsidR="00DA4786" w:rsidRPr="00BC047E">
        <w:rPr>
          <w:color w:val="000000" w:themeColor="text1"/>
          <w:szCs w:val="28"/>
        </w:rPr>
        <w:t xml:space="preserve">thụ tinh của noãn bao gồm sự sinh tinh trùng và sự sinh noãn. </w:t>
      </w:r>
      <w:r w:rsidR="00AE20B0" w:rsidRPr="00BC047E">
        <w:rPr>
          <w:color w:val="000000" w:themeColor="text1"/>
          <w:szCs w:val="28"/>
        </w:rPr>
        <w:t xml:space="preserve">Đó là, hóa chất có thể </w:t>
      </w:r>
      <w:r w:rsidR="009524AD" w:rsidRPr="00BC047E">
        <w:rPr>
          <w:color w:val="000000" w:themeColor="text1"/>
          <w:szCs w:val="28"/>
        </w:rPr>
        <w:t xml:space="preserve">làm biến đổi sự phát triển của tinh trùng, có thể cản trở </w:t>
      </w:r>
      <w:r w:rsidR="00267F84" w:rsidRPr="00BC047E">
        <w:rPr>
          <w:color w:val="000000" w:themeColor="text1"/>
          <w:szCs w:val="28"/>
        </w:rPr>
        <w:t>vào sự tương tác giữa tinh trùng và noãn</w:t>
      </w:r>
      <w:r w:rsidR="00CB4F44" w:rsidRPr="00BC047E">
        <w:rPr>
          <w:color w:val="000000" w:themeColor="text1"/>
          <w:szCs w:val="28"/>
        </w:rPr>
        <w:t xml:space="preserve">, hoặc có thể ngăn cản </w:t>
      </w:r>
      <w:r w:rsidR="00EF24CB" w:rsidRPr="00BC047E">
        <w:rPr>
          <w:color w:val="000000" w:themeColor="text1"/>
          <w:szCs w:val="28"/>
        </w:rPr>
        <w:t xml:space="preserve">sự vận chuyển của noãn trong </w:t>
      </w:r>
      <w:r w:rsidR="00D1607B" w:rsidRPr="00BC047E">
        <w:rPr>
          <w:color w:val="000000" w:themeColor="text1"/>
          <w:szCs w:val="28"/>
        </w:rPr>
        <w:t xml:space="preserve">ống dẫn trứng. </w:t>
      </w:r>
      <w:r w:rsidR="00BE1036" w:rsidRPr="00BC047E">
        <w:rPr>
          <w:color w:val="000000" w:themeColor="text1"/>
          <w:szCs w:val="28"/>
        </w:rPr>
        <w:t xml:space="preserve">Sự phản ứng này đã tạo ra </w:t>
      </w:r>
      <w:r w:rsidR="00613805" w:rsidRPr="00BC047E">
        <w:rPr>
          <w:color w:val="000000" w:themeColor="text1"/>
          <w:szCs w:val="28"/>
        </w:rPr>
        <w:t>sự cần thiết phải xác định, phát triển và thực hiện đúng các thử n</w:t>
      </w:r>
      <w:r w:rsidR="006667B6" w:rsidRPr="00BC047E">
        <w:rPr>
          <w:color w:val="000000" w:themeColor="text1"/>
          <w:szCs w:val="28"/>
        </w:rPr>
        <w:t>ghiệm nhằm đánh giá hóa chất có khả năng can thiệp vào sinh sản của con người</w:t>
      </w:r>
      <w:r w:rsidR="00CE675A" w:rsidRPr="00BC047E">
        <w:rPr>
          <w:color w:val="000000" w:themeColor="text1"/>
          <w:szCs w:val="28"/>
          <w:lang w:val="en-US"/>
        </w:rPr>
        <w:t xml:space="preserve"> </w:t>
      </w:r>
      <w:r w:rsidR="003E500E" w:rsidRPr="00BC047E">
        <w:rPr>
          <w:color w:val="000000" w:themeColor="text1"/>
          <w:szCs w:val="28"/>
        </w:rPr>
        <w:fldChar w:fldCharType="begin"/>
      </w:r>
      <w:r w:rsidR="00D060B2" w:rsidRPr="00BC047E">
        <w:rPr>
          <w:color w:val="000000" w:themeColor="text1"/>
          <w:szCs w:val="28"/>
        </w:rPr>
        <w:instrText xml:space="preserve"> ADDIN EN.CITE &lt;EndNote&gt;&lt;Cite&gt;&lt;Author&gt;F.&lt;/Author&gt;&lt;Year&gt;2013&lt;/Year&gt;&lt;RecNum&gt;32&lt;/RecNum&gt;&lt;DisplayText&gt;[105]&lt;/DisplayText&gt;&lt;record&gt;&lt;rec-number&gt;32&lt;/rec-number&gt;&lt;foreign-keys&gt;&lt;key app="EN" db-id="xeppeavpcs59dfexz025x9rr0sas52fdtxrp" timestamp="1556881478"&gt;32&lt;/key&gt;&lt;/foreign-keys&gt;&lt;ref-type name="Book"&gt;6&lt;/ref-type&gt;&lt;contributors&gt;&lt;authors&gt;&lt;author&gt;F., Barile&lt;/author&gt;&lt;/authors&gt;&lt;/contributors&gt;&lt;titles&gt;&lt;title&gt;Principles of Toxicology testing&lt;/title&gt;&lt;/titles&gt;&lt;edition&gt;2nd &lt;/edition&gt;&lt;dates&gt;&lt;year&gt;2013&lt;/year&gt;&lt;/dates&gt;&lt;pub-location&gt;New York&lt;/pub-location&gt;&lt;publisher&gt;CRC Press&lt;/publisher&gt;&lt;urls&gt;&lt;/urls&gt;&lt;/record&gt;&lt;/Cite&gt;&lt;/EndNote&gt;</w:instrText>
      </w:r>
      <w:r w:rsidR="003E500E" w:rsidRPr="00BC047E">
        <w:rPr>
          <w:color w:val="000000" w:themeColor="text1"/>
          <w:szCs w:val="28"/>
        </w:rPr>
        <w:fldChar w:fldCharType="separate"/>
      </w:r>
      <w:r w:rsidR="00D060B2" w:rsidRPr="00BC047E">
        <w:rPr>
          <w:noProof/>
          <w:color w:val="000000" w:themeColor="text1"/>
          <w:szCs w:val="28"/>
        </w:rPr>
        <w:t>[</w:t>
      </w:r>
      <w:hyperlink w:anchor="_ENREF_105" w:tooltip="F., 2013 #32" w:history="1">
        <w:r w:rsidR="00221209" w:rsidRPr="00BC047E">
          <w:rPr>
            <w:noProof/>
            <w:color w:val="000000" w:themeColor="text1"/>
            <w:szCs w:val="28"/>
          </w:rPr>
          <w:t>105</w:t>
        </w:r>
      </w:hyperlink>
      <w:r w:rsidR="00D060B2" w:rsidRPr="00BC047E">
        <w:rPr>
          <w:noProof/>
          <w:color w:val="000000" w:themeColor="text1"/>
          <w:szCs w:val="28"/>
        </w:rPr>
        <w:t>]</w:t>
      </w:r>
      <w:r w:rsidR="003E500E" w:rsidRPr="00BC047E">
        <w:rPr>
          <w:color w:val="000000" w:themeColor="text1"/>
          <w:szCs w:val="28"/>
        </w:rPr>
        <w:fldChar w:fldCharType="end"/>
      </w:r>
      <w:r w:rsidR="00831828" w:rsidRPr="00BC047E">
        <w:rPr>
          <w:color w:val="000000" w:themeColor="text1"/>
          <w:szCs w:val="28"/>
        </w:rPr>
        <w:t>.</w:t>
      </w:r>
    </w:p>
    <w:p w14:paraId="52A6C341" w14:textId="3C1A6B87" w:rsidR="00FC08A5" w:rsidRPr="00BC047E" w:rsidRDefault="00A3600A" w:rsidP="00BC047E">
      <w:pPr>
        <w:widowControl w:val="0"/>
        <w:spacing w:line="360" w:lineRule="auto"/>
        <w:jc w:val="both"/>
        <w:rPr>
          <w:color w:val="000000" w:themeColor="text1"/>
          <w:szCs w:val="28"/>
          <w:lang w:val="en-US"/>
        </w:rPr>
      </w:pPr>
      <w:r w:rsidRPr="00BC047E">
        <w:rPr>
          <w:b/>
          <w:bCs/>
          <w:i/>
          <w:iCs/>
          <w:color w:val="000000" w:themeColor="text1"/>
          <w:szCs w:val="28"/>
        </w:rPr>
        <w:lastRenderedPageBreak/>
        <w:tab/>
      </w:r>
      <w:r w:rsidR="00710DFF" w:rsidRPr="00BC047E">
        <w:rPr>
          <w:b/>
          <w:bCs/>
          <w:i/>
          <w:iCs/>
          <w:color w:val="000000" w:themeColor="text1"/>
          <w:szCs w:val="28"/>
          <w:lang w:val="en-US"/>
        </w:rPr>
        <w:t>*</w:t>
      </w:r>
      <w:r w:rsidR="00FC08A5" w:rsidRPr="00BC047E">
        <w:rPr>
          <w:b/>
          <w:bCs/>
          <w:i/>
          <w:iCs/>
          <w:color w:val="000000" w:themeColor="text1"/>
          <w:szCs w:val="28"/>
          <w:lang w:val="en-US"/>
        </w:rPr>
        <w:t xml:space="preserve"> Ảnh hưởng của cao đặc Testin CT3 đối với khả năng mang thai: </w:t>
      </w:r>
      <w:r w:rsidR="00FC08A5" w:rsidRPr="00BC047E">
        <w:rPr>
          <w:color w:val="000000" w:themeColor="text1"/>
          <w:szCs w:val="28"/>
          <w:lang w:val="en-US"/>
        </w:rPr>
        <w:t xml:space="preserve">Quan sát chuột cái thế hệ P mang thai F1, chúng tôi thấy tỷ lệ </w:t>
      </w:r>
      <w:r w:rsidR="00704B01" w:rsidRPr="00BC047E">
        <w:rPr>
          <w:color w:val="000000" w:themeColor="text1"/>
          <w:szCs w:val="28"/>
          <w:lang w:val="en-US"/>
        </w:rPr>
        <w:t xml:space="preserve">mang thai </w:t>
      </w:r>
      <w:r w:rsidR="001E117C" w:rsidRPr="00BC047E">
        <w:rPr>
          <w:color w:val="000000" w:themeColor="text1"/>
          <w:szCs w:val="28"/>
          <w:lang w:val="en-US"/>
        </w:rPr>
        <w:t xml:space="preserve">(biểu đồ 3.2) </w:t>
      </w:r>
      <w:r w:rsidR="00704B01" w:rsidRPr="00BC047E">
        <w:rPr>
          <w:color w:val="000000" w:themeColor="text1"/>
          <w:szCs w:val="28"/>
          <w:lang w:val="en-US"/>
        </w:rPr>
        <w:t>của lô có chuột đực uống cao đặc Testin CT3 với liều 24,1 g/kg/24h và 72,3 g/kg/24h (tương ứng là 75% và 70%) cao hơn so với lô chứng (6</w:t>
      </w:r>
      <w:r w:rsidR="00907FC5" w:rsidRPr="00BC047E">
        <w:rPr>
          <w:color w:val="000000" w:themeColor="text1"/>
          <w:szCs w:val="28"/>
          <w:lang w:val="en-US"/>
        </w:rPr>
        <w:t>5</w:t>
      </w:r>
      <w:r w:rsidR="00704B01" w:rsidRPr="00BC047E">
        <w:rPr>
          <w:color w:val="000000" w:themeColor="text1"/>
          <w:szCs w:val="28"/>
          <w:lang w:val="en-US"/>
        </w:rPr>
        <w:t xml:space="preserve">%) nhưng sự khác biệt chưa có ý nghĩa thống kê (p &gt; 0,05). Khi theo dõi tiếp chuột cái F1 mang thai </w:t>
      </w:r>
      <w:r w:rsidR="00D77880" w:rsidRPr="00BC047E">
        <w:rPr>
          <w:color w:val="000000" w:themeColor="text1"/>
          <w:szCs w:val="28"/>
          <w:lang w:val="en-US"/>
        </w:rPr>
        <w:t>F2 ở lô chuột có “bố” thế hệ P uống cao đặc Testin CT3 vẫn có xu hướng cao hơn so với lô chứng, nhưng sự khác biệt chưa có ý nghĩa thống kê (p &gt; 0,05).</w:t>
      </w:r>
      <w:r w:rsidR="001E0EDA" w:rsidRPr="00BC047E">
        <w:rPr>
          <w:color w:val="000000" w:themeColor="text1"/>
          <w:szCs w:val="28"/>
          <w:lang w:val="en-US"/>
        </w:rPr>
        <w:t xml:space="preserve"> Điều này chứng tỏ cao đặc Testin CT3 có xu hướng làm tăng khả năng thụ thai của chuột nhắt trắng. </w:t>
      </w:r>
    </w:p>
    <w:p w14:paraId="629D7186" w14:textId="6C4D0B38" w:rsidR="003E76CD" w:rsidRPr="00BC047E" w:rsidRDefault="00D77880" w:rsidP="00BC047E">
      <w:pPr>
        <w:widowControl w:val="0"/>
        <w:spacing w:line="360" w:lineRule="auto"/>
        <w:jc w:val="both"/>
        <w:rPr>
          <w:color w:val="000000" w:themeColor="text1"/>
          <w:szCs w:val="28"/>
          <w:lang w:val="en-US"/>
        </w:rPr>
      </w:pPr>
      <w:r w:rsidRPr="00BC047E">
        <w:rPr>
          <w:color w:val="000000" w:themeColor="text1"/>
          <w:szCs w:val="28"/>
          <w:lang w:val="en-US"/>
        </w:rPr>
        <w:tab/>
      </w:r>
      <w:r w:rsidRPr="00BC047E">
        <w:rPr>
          <w:b/>
          <w:bCs/>
          <w:i/>
          <w:iCs/>
          <w:color w:val="000000" w:themeColor="text1"/>
          <w:szCs w:val="28"/>
          <w:lang w:val="en-US"/>
        </w:rPr>
        <w:t xml:space="preserve">* Ảnh hưởng của cao đặc Testin CT3 đối với </w:t>
      </w:r>
      <w:r w:rsidR="00FC069B" w:rsidRPr="00BC047E">
        <w:rPr>
          <w:b/>
          <w:bCs/>
          <w:i/>
          <w:iCs/>
          <w:color w:val="000000" w:themeColor="text1"/>
          <w:szCs w:val="28"/>
          <w:lang w:val="en-US"/>
        </w:rPr>
        <w:t>chỉ số</w:t>
      </w:r>
      <w:r w:rsidRPr="00BC047E">
        <w:rPr>
          <w:b/>
          <w:bCs/>
          <w:i/>
          <w:iCs/>
          <w:color w:val="000000" w:themeColor="text1"/>
          <w:szCs w:val="28"/>
          <w:lang w:val="en-US"/>
        </w:rPr>
        <w:t xml:space="preserve"> </w:t>
      </w:r>
      <w:r w:rsidR="001E117C" w:rsidRPr="00BC047E">
        <w:rPr>
          <w:b/>
          <w:bCs/>
          <w:i/>
          <w:iCs/>
          <w:color w:val="000000" w:themeColor="text1"/>
          <w:szCs w:val="28"/>
          <w:lang w:val="en-US"/>
        </w:rPr>
        <w:t>phôi</w:t>
      </w:r>
      <w:r w:rsidRPr="00BC047E">
        <w:rPr>
          <w:b/>
          <w:bCs/>
          <w:i/>
          <w:iCs/>
          <w:color w:val="000000" w:themeColor="text1"/>
          <w:szCs w:val="28"/>
          <w:lang w:val="en-US"/>
        </w:rPr>
        <w:t xml:space="preserve"> thai: </w:t>
      </w:r>
      <w:r w:rsidRPr="00BC047E">
        <w:rPr>
          <w:color w:val="000000" w:themeColor="text1"/>
          <w:szCs w:val="28"/>
          <w:lang w:val="en-US"/>
        </w:rPr>
        <w:t xml:space="preserve">Theo dõi tình trạng mang thai của chuột cái </w:t>
      </w:r>
      <w:r w:rsidR="001E117C" w:rsidRPr="00BC047E">
        <w:rPr>
          <w:color w:val="000000" w:themeColor="text1"/>
          <w:szCs w:val="28"/>
          <w:lang w:val="en-US"/>
        </w:rPr>
        <w:t xml:space="preserve">(bảng 3.11) </w:t>
      </w:r>
      <w:r w:rsidRPr="00BC047E">
        <w:rPr>
          <w:color w:val="000000" w:themeColor="text1"/>
          <w:szCs w:val="28"/>
          <w:lang w:val="en-US"/>
        </w:rPr>
        <w:t>ở các thế hệ thấy ở thế hệ P mang thai F1</w:t>
      </w:r>
      <w:r w:rsidR="001E0EDA" w:rsidRPr="00BC047E">
        <w:rPr>
          <w:color w:val="000000" w:themeColor="text1"/>
          <w:szCs w:val="28"/>
          <w:lang w:val="en-US"/>
        </w:rPr>
        <w:t>, thấy số hoàng thể, số thai đậu và số thai bình thường ở lô trị 1 có xu hướng cao hơn so với lô chứng, lô trị 2 có xu hướng thấp hơn so với lô chứng, nhưng sự khác biệt chưa có ý nghĩa thống kê (p &gt; 0,05).</w:t>
      </w:r>
      <w:r w:rsidR="001E42A2" w:rsidRPr="00BC047E">
        <w:rPr>
          <w:color w:val="000000" w:themeColor="text1"/>
          <w:szCs w:val="28"/>
          <w:lang w:val="en-US"/>
        </w:rPr>
        <w:t xml:space="preserve"> Tỷ lệ thai chết ở lô trị 1 thấp hơn so với lô chứng, lô trị 2 cao hơn so với lô chứng, nhưng không có sự khác biệt có ý nghĩa thống kê (p &gt; 0,05). Tỷ lệ mất trứng của cả lô trị 1 và lô trị 2 đều có xu hướng thấp hơn so với lô chứng, nhưng cũng chưa có ý nghĩa thống kê (p &gt; 0,05). </w:t>
      </w:r>
    </w:p>
    <w:p w14:paraId="4D190482" w14:textId="50025781" w:rsidR="00D77880" w:rsidRPr="00BC047E" w:rsidRDefault="003E76CD" w:rsidP="00BC047E">
      <w:pPr>
        <w:widowControl w:val="0"/>
        <w:spacing w:line="360" w:lineRule="auto"/>
        <w:jc w:val="both"/>
        <w:rPr>
          <w:color w:val="000000" w:themeColor="text1"/>
          <w:szCs w:val="28"/>
          <w:lang w:val="en-US"/>
        </w:rPr>
      </w:pPr>
      <w:r w:rsidRPr="00BC047E">
        <w:rPr>
          <w:color w:val="000000" w:themeColor="text1"/>
          <w:szCs w:val="28"/>
          <w:lang w:val="en-US"/>
        </w:rPr>
        <w:tab/>
        <w:t>Ở thế hệ tiếp theo (F1 mang thai F2</w:t>
      </w:r>
      <w:r w:rsidR="001E117C" w:rsidRPr="00BC047E">
        <w:rPr>
          <w:color w:val="000000" w:themeColor="text1"/>
          <w:szCs w:val="28"/>
          <w:lang w:val="en-US"/>
        </w:rPr>
        <w:t xml:space="preserve"> bảng 3.12</w:t>
      </w:r>
      <w:r w:rsidRPr="00BC047E">
        <w:rPr>
          <w:color w:val="000000" w:themeColor="text1"/>
          <w:szCs w:val="28"/>
          <w:lang w:val="en-US"/>
        </w:rPr>
        <w:t xml:space="preserve">) thấy các lô chuột có “bố” thế hệ P uống Testin CT3 cũng có xu hướng giống thế hệ trước. Số hoàng thể, số thai đậu và số thai bình thường ở lô trị 1 có xu hướng cao </w:t>
      </w:r>
      <w:r w:rsidRPr="00BC047E">
        <w:rPr>
          <w:color w:val="000000" w:themeColor="text1"/>
          <w:spacing w:val="4"/>
          <w:szCs w:val="28"/>
          <w:lang w:val="en-US"/>
        </w:rPr>
        <w:t>hơn so với lô chứng, lô trị 2 có xu hướng thấp hơn so với lô chứng, nhưng sự khác biệt chưa có ý nghĩa thống kê (p &gt; 0,05). Tỷ lệ thai chết ở lô trị 1 thấp hơn so với lô chứng, lô trị 2 cao hơn so với lô chứng, tỷ lệ mất trứng của cả lô trị 1 và lô trị 2 đều có xu hướng thấp hơn so với lô chứng</w:t>
      </w:r>
      <w:r w:rsidR="00FC069B" w:rsidRPr="00BC047E">
        <w:rPr>
          <w:color w:val="000000" w:themeColor="text1"/>
          <w:spacing w:val="4"/>
          <w:szCs w:val="28"/>
          <w:lang w:val="en-US"/>
        </w:rPr>
        <w:t>, nhưng cũng chưa có ý nghĩa thống kê (p &gt; 0,05). Ở cả hai thế hệ không quan sát thấy thai bị dị tật.</w:t>
      </w:r>
    </w:p>
    <w:p w14:paraId="53CEDF78" w14:textId="4A7AED52" w:rsidR="00FC069B" w:rsidRPr="00BC047E" w:rsidRDefault="00FC069B" w:rsidP="00BC047E">
      <w:pPr>
        <w:widowControl w:val="0"/>
        <w:spacing w:line="360" w:lineRule="auto"/>
        <w:jc w:val="both"/>
        <w:rPr>
          <w:color w:val="000000" w:themeColor="text1"/>
          <w:szCs w:val="28"/>
          <w:lang w:val="en-US"/>
        </w:rPr>
      </w:pPr>
      <w:r w:rsidRPr="00BC047E">
        <w:rPr>
          <w:color w:val="000000" w:themeColor="text1"/>
          <w:szCs w:val="28"/>
          <w:lang w:val="en-US"/>
        </w:rPr>
        <w:lastRenderedPageBreak/>
        <w:tab/>
      </w:r>
      <w:r w:rsidRPr="00BC047E">
        <w:rPr>
          <w:b/>
          <w:bCs/>
          <w:i/>
          <w:iCs/>
          <w:color w:val="000000" w:themeColor="text1"/>
          <w:szCs w:val="28"/>
          <w:lang w:val="en-US"/>
        </w:rPr>
        <w:t xml:space="preserve">* Ảnh hưởng của Testin CT3 đến chuột con sinh ra: </w:t>
      </w:r>
      <w:r w:rsidRPr="00BC047E">
        <w:rPr>
          <w:color w:val="000000" w:themeColor="text1"/>
          <w:szCs w:val="28"/>
          <w:lang w:val="en-US"/>
        </w:rPr>
        <w:t>Kết quả theo dõi tình trạng chuột đẻ qua các thế hệ khác nhau</w:t>
      </w:r>
      <w:r w:rsidR="001E117C" w:rsidRPr="00BC047E">
        <w:rPr>
          <w:color w:val="000000" w:themeColor="text1"/>
          <w:szCs w:val="28"/>
          <w:lang w:val="en-US"/>
        </w:rPr>
        <w:t xml:space="preserve"> (bảng 3.13 và 3.14)</w:t>
      </w:r>
      <w:r w:rsidRPr="00BC047E">
        <w:rPr>
          <w:color w:val="000000" w:themeColor="text1"/>
          <w:szCs w:val="28"/>
          <w:lang w:val="en-US"/>
        </w:rPr>
        <w:t xml:space="preserve"> cho thấy số con của mỗi chuột mẹ ở thế hệ P cũng như thế hệ F1 của lô uống cao đặc Testin CT3 liều thấp có xu hướng cao hơn so với lô chứng, còn lô uống </w:t>
      </w:r>
      <w:r w:rsidR="00D755E7" w:rsidRPr="00BC047E">
        <w:rPr>
          <w:color w:val="000000" w:themeColor="text1"/>
          <w:szCs w:val="28"/>
          <w:lang w:val="en-US"/>
        </w:rPr>
        <w:t>Testin CT3 liều cao ở thế hệ P thấp hơn so với lô chứng, thế hệ F1 lại có xu hướng cao hơn so với lô chứng, nhưng sự khác biệt không có ý nghĩa thống kê (p &gt; 0,05). Tỷ lệ chuột con chết ở lô trị 2 có xu hướng cao hơn, còn lô trị 1 ở thế hệ P có xu hướng thấp hơn, thế hệ F1 có xu hướng cao hơn, nhưng cũng không có sự khác biệt có ý nghĩa thống kê (p &gt; 0,05).</w:t>
      </w:r>
    </w:p>
    <w:p w14:paraId="425FDC2E" w14:textId="767E0FB5" w:rsidR="001A1858" w:rsidRPr="00BC047E" w:rsidRDefault="00710DFF" w:rsidP="00BC047E">
      <w:pPr>
        <w:widowControl w:val="0"/>
        <w:spacing w:line="360" w:lineRule="auto"/>
        <w:jc w:val="both"/>
        <w:rPr>
          <w:color w:val="000000" w:themeColor="text1"/>
          <w:szCs w:val="28"/>
          <w:lang w:val="en-US"/>
        </w:rPr>
      </w:pPr>
      <w:r w:rsidRPr="00BC047E">
        <w:rPr>
          <w:color w:val="000000" w:themeColor="text1"/>
          <w:szCs w:val="28"/>
          <w:lang w:val="en-US"/>
        </w:rPr>
        <w:t xml:space="preserve"> </w:t>
      </w:r>
      <w:r w:rsidR="00970DE6" w:rsidRPr="00BC047E">
        <w:rPr>
          <w:color w:val="000000" w:themeColor="text1"/>
          <w:szCs w:val="28"/>
          <w:lang w:val="en-US"/>
        </w:rPr>
        <w:tab/>
      </w:r>
      <w:r w:rsidRPr="00BC047E">
        <w:rPr>
          <w:color w:val="000000" w:themeColor="text1"/>
          <w:szCs w:val="28"/>
          <w:lang w:val="en-US"/>
        </w:rPr>
        <w:t>Quan sát chuột con sinh ra</w:t>
      </w:r>
      <w:r w:rsidR="00970DE6" w:rsidRPr="00BC047E">
        <w:rPr>
          <w:color w:val="000000" w:themeColor="text1"/>
          <w:szCs w:val="28"/>
          <w:lang w:val="en-US"/>
        </w:rPr>
        <w:t xml:space="preserve"> ở cả hai thế hệ F1 và F2 đều thấy</w:t>
      </w:r>
      <w:r w:rsidRPr="00BC047E">
        <w:rPr>
          <w:color w:val="000000" w:themeColor="text1"/>
          <w:szCs w:val="28"/>
          <w:lang w:val="en-US"/>
        </w:rPr>
        <w:t xml:space="preserve"> khỏe mạnh, có đầy đủ các bộ phận bên ngoài, không thấy</w:t>
      </w:r>
      <w:r w:rsidR="00970DE6" w:rsidRPr="00BC047E">
        <w:rPr>
          <w:color w:val="000000" w:themeColor="text1"/>
          <w:szCs w:val="28"/>
          <w:lang w:val="en-US"/>
        </w:rPr>
        <w:t xml:space="preserve"> có</w:t>
      </w:r>
      <w:r w:rsidRPr="00BC047E">
        <w:rPr>
          <w:color w:val="000000" w:themeColor="text1"/>
          <w:szCs w:val="28"/>
          <w:lang w:val="en-US"/>
        </w:rPr>
        <w:t xml:space="preserve"> dị tật bẩm sinh cũng như các triệu chứng, hành vi bất thường </w:t>
      </w:r>
      <w:r w:rsidR="00E04121" w:rsidRPr="00BC047E">
        <w:rPr>
          <w:color w:val="000000" w:themeColor="text1"/>
          <w:szCs w:val="28"/>
          <w:lang w:val="en-US"/>
        </w:rPr>
        <w:t>cũng</w:t>
      </w:r>
      <w:r w:rsidRPr="00BC047E">
        <w:rPr>
          <w:color w:val="000000" w:themeColor="text1"/>
          <w:szCs w:val="28"/>
          <w:lang w:val="en-US"/>
        </w:rPr>
        <w:t xml:space="preserve"> như tình trạng chung, </w:t>
      </w:r>
      <w:r w:rsidR="00E04121" w:rsidRPr="00BC047E">
        <w:rPr>
          <w:color w:val="000000" w:themeColor="text1"/>
          <w:szCs w:val="28"/>
          <w:lang w:val="en-US"/>
        </w:rPr>
        <w:t>không</w:t>
      </w:r>
      <w:r w:rsidRPr="00BC047E">
        <w:rPr>
          <w:color w:val="000000" w:themeColor="text1"/>
          <w:szCs w:val="28"/>
          <w:lang w:val="en-US"/>
        </w:rPr>
        <w:t xml:space="preserve"> rối loạn tiêu hóa, rụng lông, mệt mỏi, kích thích và tổn thương thần kinh</w:t>
      </w:r>
      <w:r w:rsidR="00970DE6" w:rsidRPr="00BC047E">
        <w:rPr>
          <w:color w:val="000000" w:themeColor="text1"/>
          <w:szCs w:val="28"/>
          <w:lang w:val="en-US"/>
        </w:rPr>
        <w:t>…</w:t>
      </w:r>
    </w:p>
    <w:p w14:paraId="728EA587" w14:textId="0FC21866" w:rsidR="00970DE6" w:rsidRPr="00BC047E" w:rsidRDefault="00970DE6" w:rsidP="00BC047E">
      <w:pPr>
        <w:widowControl w:val="0"/>
        <w:spacing w:line="360" w:lineRule="auto"/>
        <w:jc w:val="both"/>
        <w:rPr>
          <w:color w:val="000000" w:themeColor="text1"/>
          <w:szCs w:val="28"/>
          <w:lang w:val="en-US"/>
        </w:rPr>
      </w:pPr>
      <w:r w:rsidRPr="00BC047E">
        <w:rPr>
          <w:color w:val="000000" w:themeColor="text1"/>
          <w:szCs w:val="28"/>
          <w:lang w:val="en-US"/>
        </w:rPr>
        <w:tab/>
        <w:t>Kết luận: Những thay đổi của các thông số sinh sản ở chuột nhắt sau khi uống cao đặc Testin CT3 chưa có ý nghĩa thống kê</w:t>
      </w:r>
      <w:r w:rsidR="00AD19C0" w:rsidRPr="00BC047E">
        <w:rPr>
          <w:color w:val="000000" w:themeColor="text1"/>
          <w:szCs w:val="28"/>
          <w:lang w:val="en-US"/>
        </w:rPr>
        <w:t xml:space="preserve"> so với lô chứng</w:t>
      </w:r>
      <w:r w:rsidRPr="00BC047E">
        <w:rPr>
          <w:color w:val="000000" w:themeColor="text1"/>
          <w:szCs w:val="28"/>
          <w:lang w:val="en-US"/>
        </w:rPr>
        <w:t>.</w:t>
      </w:r>
      <w:r w:rsidR="00AD19C0" w:rsidRPr="00BC047E">
        <w:rPr>
          <w:color w:val="000000" w:themeColor="text1"/>
          <w:szCs w:val="28"/>
          <w:lang w:val="en-US"/>
        </w:rPr>
        <w:t xml:space="preserve"> Các lô chuột uống cao đặc Testin CT3 các thông số sinh sản đều có xu hướng tăng hơn so với lô chứng và không gây ra dấu hiệu bất thường nào, chứ</w:t>
      </w:r>
      <w:r w:rsidR="000F5E8D" w:rsidRPr="00BC047E">
        <w:rPr>
          <w:color w:val="000000" w:themeColor="text1"/>
          <w:szCs w:val="28"/>
          <w:lang w:val="en-US"/>
        </w:rPr>
        <w:t>ng tỏ cao đặc Testin CT3 chưa có những tác động gây thay đổi các thông số sinh sản sau khi dùng thuốc</w:t>
      </w:r>
      <w:r w:rsidR="00AD19C0" w:rsidRPr="00BC047E">
        <w:rPr>
          <w:color w:val="000000" w:themeColor="text1"/>
          <w:szCs w:val="28"/>
          <w:lang w:val="en-US"/>
        </w:rPr>
        <w:t>.</w:t>
      </w:r>
    </w:p>
    <w:p w14:paraId="385A6A9E" w14:textId="356ED156" w:rsidR="00322F05" w:rsidRPr="00BC047E" w:rsidRDefault="004216E1" w:rsidP="00BC047E">
      <w:pPr>
        <w:pStyle w:val="220"/>
        <w:widowControl w:val="0"/>
        <w:rPr>
          <w:color w:val="000000" w:themeColor="text1"/>
          <w:lang w:val="en-US"/>
        </w:rPr>
      </w:pPr>
      <w:bookmarkStart w:id="306" w:name="_Toc53295243"/>
      <w:bookmarkStart w:id="307" w:name="_Toc74643060"/>
      <w:r w:rsidRPr="00BC047E">
        <w:rPr>
          <w:color w:val="000000" w:themeColor="text1"/>
        </w:rPr>
        <w:t>4.</w:t>
      </w:r>
      <w:r w:rsidR="001F424F" w:rsidRPr="00BC047E">
        <w:rPr>
          <w:color w:val="000000" w:themeColor="text1"/>
          <w:lang w:val="en-US"/>
        </w:rPr>
        <w:t>2. Tác dụng của cao đặc Testin CT3</w:t>
      </w:r>
      <w:bookmarkEnd w:id="306"/>
      <w:bookmarkEnd w:id="307"/>
    </w:p>
    <w:p w14:paraId="79B54E90" w14:textId="77777777" w:rsidR="0007453C" w:rsidRPr="00BC047E" w:rsidRDefault="0007453C" w:rsidP="00BC047E">
      <w:pPr>
        <w:widowControl w:val="0"/>
        <w:spacing w:line="360" w:lineRule="auto"/>
        <w:ind w:firstLine="567"/>
        <w:jc w:val="both"/>
        <w:rPr>
          <w:color w:val="000000" w:themeColor="text1"/>
          <w:szCs w:val="28"/>
          <w:lang w:val="en-US"/>
        </w:rPr>
      </w:pPr>
      <w:r w:rsidRPr="00BC047E">
        <w:rPr>
          <w:color w:val="000000" w:themeColor="text1"/>
          <w:szCs w:val="28"/>
        </w:rPr>
        <w:t>Trong luận án này, sử dụng hai mô hình gây suy giảm sinh sản đó là mô hình gây suy giảm sinh sản bằng stress nhiệt (gây tổn thương tinh hoàn bằng nhúng tinh hoàn vào nước có nhiệt độ 43ºC trong thời gian 30 phút), và mô hình gây stress bằng cách giam giữ và gây cô đơn trong môi trường chật hẹp. Từ hai mô hình gây suy giảm sinh sản này chúng tôi sẽ chứng minh tác dụng của cao đặc Testin CT3 trong sự hồi phục chức năng sinh sản sau stress</w:t>
      </w:r>
      <w:r w:rsidRPr="00BC047E">
        <w:rPr>
          <w:color w:val="000000" w:themeColor="text1"/>
          <w:szCs w:val="28"/>
          <w:lang w:val="en-US"/>
        </w:rPr>
        <w:t>.</w:t>
      </w:r>
    </w:p>
    <w:p w14:paraId="24463538" w14:textId="77777777" w:rsidR="00756C90" w:rsidRDefault="00756C90" w:rsidP="00BC047E">
      <w:pPr>
        <w:pStyle w:val="330"/>
        <w:widowControl w:val="0"/>
        <w:rPr>
          <w:color w:val="000000" w:themeColor="text1"/>
        </w:rPr>
      </w:pPr>
      <w:bookmarkStart w:id="308" w:name="_Toc53295244"/>
    </w:p>
    <w:p w14:paraId="7FB90111" w14:textId="56BBB94D" w:rsidR="00962E92" w:rsidRPr="00BC047E" w:rsidRDefault="00D02CA5" w:rsidP="00BC047E">
      <w:pPr>
        <w:pStyle w:val="330"/>
        <w:widowControl w:val="0"/>
        <w:rPr>
          <w:color w:val="000000" w:themeColor="text1"/>
        </w:rPr>
      </w:pPr>
      <w:bookmarkStart w:id="309" w:name="_Toc74643061"/>
      <w:r w:rsidRPr="00BC047E">
        <w:rPr>
          <w:color w:val="000000" w:themeColor="text1"/>
        </w:rPr>
        <w:lastRenderedPageBreak/>
        <w:t>4.</w:t>
      </w:r>
      <w:r w:rsidR="001F424F" w:rsidRPr="00BC047E">
        <w:rPr>
          <w:color w:val="000000" w:themeColor="text1"/>
        </w:rPr>
        <w:t>2.1</w:t>
      </w:r>
      <w:r w:rsidRPr="00BC047E">
        <w:rPr>
          <w:color w:val="000000" w:themeColor="text1"/>
        </w:rPr>
        <w:t xml:space="preserve">. </w:t>
      </w:r>
      <w:r w:rsidR="00962E92" w:rsidRPr="00BC047E">
        <w:rPr>
          <w:color w:val="000000" w:themeColor="text1"/>
        </w:rPr>
        <w:t>Tác dụng</w:t>
      </w:r>
      <w:r w:rsidR="00F86772" w:rsidRPr="00BC047E">
        <w:rPr>
          <w:color w:val="000000" w:themeColor="text1"/>
        </w:rPr>
        <w:t xml:space="preserve"> của</w:t>
      </w:r>
      <w:r w:rsidR="00F04141" w:rsidRPr="00BC047E">
        <w:rPr>
          <w:color w:val="000000" w:themeColor="text1"/>
        </w:rPr>
        <w:t xml:space="preserve"> cao đặc</w:t>
      </w:r>
      <w:r w:rsidR="00F86772" w:rsidRPr="00BC047E">
        <w:rPr>
          <w:color w:val="000000" w:themeColor="text1"/>
        </w:rPr>
        <w:t xml:space="preserve"> Testin CT3 trên </w:t>
      </w:r>
      <w:r w:rsidR="00F04141" w:rsidRPr="00BC047E">
        <w:rPr>
          <w:color w:val="000000" w:themeColor="text1"/>
        </w:rPr>
        <w:t xml:space="preserve">mô hình gây suy giảm </w:t>
      </w:r>
      <w:r w:rsidR="00962E92" w:rsidRPr="00BC047E">
        <w:rPr>
          <w:color w:val="000000" w:themeColor="text1"/>
        </w:rPr>
        <w:t>sinh sản</w:t>
      </w:r>
      <w:r w:rsidR="00F04141" w:rsidRPr="00BC047E">
        <w:rPr>
          <w:color w:val="000000" w:themeColor="text1"/>
        </w:rPr>
        <w:t xml:space="preserve"> bằng </w:t>
      </w:r>
      <w:r w:rsidR="00C5012E" w:rsidRPr="00BC047E">
        <w:rPr>
          <w:color w:val="000000" w:themeColor="text1"/>
        </w:rPr>
        <w:t xml:space="preserve">stress </w:t>
      </w:r>
      <w:r w:rsidR="00F04141" w:rsidRPr="00BC047E">
        <w:rPr>
          <w:color w:val="000000" w:themeColor="text1"/>
        </w:rPr>
        <w:t>nhiệt</w:t>
      </w:r>
      <w:bookmarkEnd w:id="308"/>
      <w:bookmarkEnd w:id="309"/>
    </w:p>
    <w:p w14:paraId="776AE8ED" w14:textId="6E9595E6" w:rsidR="00355285" w:rsidRPr="00BC047E" w:rsidRDefault="00332DA9" w:rsidP="00BC047E">
      <w:pPr>
        <w:widowControl w:val="0"/>
        <w:spacing w:line="360" w:lineRule="auto"/>
        <w:ind w:firstLine="567"/>
        <w:jc w:val="both"/>
        <w:rPr>
          <w:color w:val="000000" w:themeColor="text1"/>
          <w:szCs w:val="28"/>
        </w:rPr>
      </w:pPr>
      <w:r w:rsidRPr="00BC047E">
        <w:rPr>
          <w:bCs/>
          <w:color w:val="000000" w:themeColor="text1"/>
          <w:szCs w:val="28"/>
          <w:lang w:val="en-US"/>
        </w:rPr>
        <w:t>Trong rất nhiều năm qua, đã c</w:t>
      </w:r>
      <w:r w:rsidR="00962E92" w:rsidRPr="00BC047E">
        <w:rPr>
          <w:bCs/>
          <w:color w:val="000000" w:themeColor="text1"/>
          <w:szCs w:val="28"/>
        </w:rPr>
        <w:t xml:space="preserve">ó </w:t>
      </w:r>
      <w:r w:rsidRPr="00BC047E">
        <w:rPr>
          <w:bCs/>
          <w:color w:val="000000" w:themeColor="text1"/>
          <w:szCs w:val="28"/>
          <w:lang w:val="en-US"/>
        </w:rPr>
        <w:t>nhiều nghiên cứu</w:t>
      </w:r>
      <w:r w:rsidR="00962E92" w:rsidRPr="00BC047E">
        <w:rPr>
          <w:bCs/>
          <w:color w:val="000000" w:themeColor="text1"/>
          <w:szCs w:val="28"/>
        </w:rPr>
        <w:t xml:space="preserve"> cho thấy số lượng tinh trùng đã giảm, và</w:t>
      </w:r>
      <w:r w:rsidRPr="00BC047E">
        <w:rPr>
          <w:bCs/>
          <w:color w:val="000000" w:themeColor="text1"/>
          <w:szCs w:val="28"/>
          <w:lang w:val="en-US"/>
        </w:rPr>
        <w:t xml:space="preserve"> dẫn đến</w:t>
      </w:r>
      <w:r w:rsidR="00962E92" w:rsidRPr="00BC047E">
        <w:rPr>
          <w:bCs/>
          <w:color w:val="000000" w:themeColor="text1"/>
          <w:szCs w:val="28"/>
        </w:rPr>
        <w:t xml:space="preserve"> sự gia tăng của vô sinh nam </w:t>
      </w:r>
      <w:r w:rsidR="00962E92" w:rsidRPr="00BC047E">
        <w:rPr>
          <w:bCs/>
          <w:color w:val="000000" w:themeColor="text1"/>
          <w:szCs w:val="28"/>
        </w:rPr>
        <w:fldChar w:fldCharType="begin"/>
      </w:r>
      <w:r w:rsidR="00D060B2" w:rsidRPr="00BC047E">
        <w:rPr>
          <w:bCs/>
          <w:color w:val="000000" w:themeColor="text1"/>
          <w:szCs w:val="28"/>
        </w:rPr>
        <w:instrText xml:space="preserve"> ADDIN EN.CITE &lt;EndNote&gt;&lt;Cite&gt;&lt;Author&gt;F.&lt;/Author&gt;&lt;Year&gt;2010&lt;/Year&gt;&lt;RecNum&gt;128&lt;/RecNum&gt;&lt;DisplayText&gt;[120]&lt;/DisplayText&gt;&lt;record&gt;&lt;rec-number&gt;128&lt;/rec-number&gt;&lt;foreign-keys&gt;&lt;key app="EN" db-id="xeppeavpcs59dfexz025x9rr0sas52fdtxrp" timestamp="1586535934"&gt;128&lt;/key&gt;&lt;/foreign-keys&gt;&lt;ref-type name="Journal Article"&gt;17&lt;/ref-type&gt;&lt;contributors&gt;&lt;authors&gt;&lt;author&gt;F., Olayemi&lt;/author&gt;&lt;/authors&gt;&lt;/contributors&gt;&lt;titles&gt;&lt;title&gt;A review on some causes of male infertility&lt;/title&gt;&lt;secondary-title&gt;African journal of Biotechnology&lt;/secondary-title&gt;&lt;/titles&gt;&lt;periodical&gt;&lt;full-title&gt;African journal of Biotechnology&lt;/full-title&gt;&lt;/periodical&gt;&lt;pages&gt;2834-2842&lt;/pages&gt;&lt;volume&gt;9&lt;/volume&gt;&lt;number&gt;20&lt;/number&gt;&lt;dates&gt;&lt;year&gt;2010&lt;/year&gt;&lt;/dates&gt;&lt;urls&gt;&lt;/urls&gt;&lt;/record&gt;&lt;/Cite&gt;&lt;/EndNote&gt;</w:instrText>
      </w:r>
      <w:r w:rsidR="00962E92" w:rsidRPr="00BC047E">
        <w:rPr>
          <w:bCs/>
          <w:color w:val="000000" w:themeColor="text1"/>
          <w:szCs w:val="28"/>
        </w:rPr>
        <w:fldChar w:fldCharType="separate"/>
      </w:r>
      <w:r w:rsidR="00D060B2" w:rsidRPr="00BC047E">
        <w:rPr>
          <w:bCs/>
          <w:noProof/>
          <w:color w:val="000000" w:themeColor="text1"/>
          <w:szCs w:val="28"/>
        </w:rPr>
        <w:t>[</w:t>
      </w:r>
      <w:hyperlink w:anchor="_ENREF_120" w:tooltip="F., 2010 #128" w:history="1">
        <w:r w:rsidR="00221209" w:rsidRPr="00BC047E">
          <w:rPr>
            <w:bCs/>
            <w:noProof/>
            <w:color w:val="000000" w:themeColor="text1"/>
            <w:szCs w:val="28"/>
          </w:rPr>
          <w:t>120</w:t>
        </w:r>
      </w:hyperlink>
      <w:r w:rsidR="00D060B2" w:rsidRPr="00BC047E">
        <w:rPr>
          <w:bCs/>
          <w:noProof/>
          <w:color w:val="000000" w:themeColor="text1"/>
          <w:szCs w:val="28"/>
        </w:rPr>
        <w:t>]</w:t>
      </w:r>
      <w:r w:rsidR="00962E92" w:rsidRPr="00BC047E">
        <w:rPr>
          <w:bCs/>
          <w:color w:val="000000" w:themeColor="text1"/>
          <w:szCs w:val="28"/>
        </w:rPr>
        <w:fldChar w:fldCharType="end"/>
      </w:r>
      <w:r w:rsidR="00962E92" w:rsidRPr="00BC047E">
        <w:rPr>
          <w:bCs/>
          <w:color w:val="000000" w:themeColor="text1"/>
          <w:szCs w:val="28"/>
        </w:rPr>
        <w:t xml:space="preserve">. </w:t>
      </w:r>
      <w:r w:rsidR="00962E92" w:rsidRPr="00BC047E">
        <w:rPr>
          <w:color w:val="000000" w:themeColor="text1"/>
          <w:szCs w:val="28"/>
        </w:rPr>
        <w:t>Chất lượng tinh dịch bất thường hoặc rối loạn chức năng tình dục là những yếu tố góp phần gây ra tình trạng hiếm muộn của các cặp vợ chồng. Nguyên nhân phổ biến gây tình trạng vô sinh nam là giảm số lượng tinh trùng, giảm tính di động tinh trùng và tinh trùng dị dạng. Tuy chức năng tình dục bình thường, nhưng sự rối loạn chủ yếu là giảm số lượng tinh trùng. Khả năng thụ tinh giảm c</w:t>
      </w:r>
      <w:r w:rsidRPr="00BC047E">
        <w:rPr>
          <w:color w:val="000000" w:themeColor="text1"/>
          <w:szCs w:val="28"/>
          <w:lang w:val="en-US"/>
        </w:rPr>
        <w:t>òn</w:t>
      </w:r>
      <w:r w:rsidR="00962E92" w:rsidRPr="00BC047E">
        <w:rPr>
          <w:color w:val="000000" w:themeColor="text1"/>
          <w:szCs w:val="28"/>
        </w:rPr>
        <w:t xml:space="preserve"> liên quan đến tăng các loại phản ứng oxy</w:t>
      </w:r>
      <w:r w:rsidR="001B5749" w:rsidRPr="00BC047E">
        <w:rPr>
          <w:color w:val="000000" w:themeColor="text1"/>
          <w:szCs w:val="28"/>
          <w:lang w:val="en-US"/>
        </w:rPr>
        <w:t xml:space="preserve"> hóa</w:t>
      </w:r>
      <w:r w:rsidR="00962E92" w:rsidRPr="00BC047E">
        <w:rPr>
          <w:color w:val="000000" w:themeColor="text1"/>
          <w:szCs w:val="28"/>
        </w:rPr>
        <w:t xml:space="preserve"> trong tinh dịch, dẫn đến phá hủy màng tế bào. Hình thái tinh trùng bất thường do xáo trộn trong quá trình sản xuất và trưởng thành tinh trùng, liên quan đến giảm khả năng thụ tinh. Các nguyên nhân hiếm gặp hơn do nhiễm khuẩn, bệnh lý hoặc bất thường đường sinh dục hoặc tinh hoàn. Ngoài ra, còn do ảnh hưởng của các yếu tố bên ngoài (lối sống, thuốc, …) hoặc kết hợp những yếu tố này cũng dẫn đến vô sinh nam </w:t>
      </w:r>
      <w:r w:rsidR="00962E92" w:rsidRPr="00BC047E">
        <w:rPr>
          <w:color w:val="000000" w:themeColor="text1"/>
          <w:szCs w:val="28"/>
        </w:rPr>
        <w:fldChar w:fldCharType="begin"/>
      </w:r>
      <w:r w:rsidR="00D060B2" w:rsidRPr="00BC047E">
        <w:rPr>
          <w:color w:val="000000" w:themeColor="text1"/>
          <w:szCs w:val="28"/>
        </w:rPr>
        <w:instrText xml:space="preserve"> ADDIN EN.CITE &lt;EndNote&gt;&lt;Cite&gt;&lt;Author&gt;A.&lt;/Author&gt;&lt;Year&gt;2003&lt;/Year&gt;&lt;RecNum&gt;107&lt;/RecNum&gt;&lt;DisplayText&gt;[121]&lt;/DisplayText&gt;&lt;record&gt;&lt;rec-number&gt;107&lt;/rec-number&gt;&lt;foreign-keys&gt;&lt;key app="EN" db-id="xeppeavpcs59dfexz025x9rr0sas52fdtxrp" timestamp="1570181244"&gt;107&lt;/key&gt;&lt;/foreign-keys&gt;&lt;ref-type name="Journal Article"&gt;17&lt;/ref-type&gt;&lt;contributors&gt;&lt;authors&gt;&lt;author&gt;A., Hirsh&lt;/author&gt;&lt;/authors&gt;&lt;/contributors&gt;&lt;titles&gt;&lt;title&gt;Male subfertility&lt;/title&gt;&lt;secondary-title&gt;British Medical Journal&lt;/secondary-title&gt;&lt;/titles&gt;&lt;periodical&gt;&lt;full-title&gt;British Medical Journal&lt;/full-title&gt;&lt;/periodical&gt;&lt;pages&gt;669-672&lt;/pages&gt;&lt;volume&gt;327&lt;/volume&gt;&lt;dates&gt;&lt;year&gt;2003&lt;/year&gt;&lt;/dates&gt;&lt;urls&gt;&lt;/urls&gt;&lt;/record&gt;&lt;/Cite&gt;&lt;/EndNote&gt;</w:instrText>
      </w:r>
      <w:r w:rsidR="00962E92" w:rsidRPr="00BC047E">
        <w:rPr>
          <w:color w:val="000000" w:themeColor="text1"/>
          <w:szCs w:val="28"/>
        </w:rPr>
        <w:fldChar w:fldCharType="separate"/>
      </w:r>
      <w:r w:rsidR="00D060B2" w:rsidRPr="00BC047E">
        <w:rPr>
          <w:noProof/>
          <w:color w:val="000000" w:themeColor="text1"/>
          <w:szCs w:val="28"/>
        </w:rPr>
        <w:t>[</w:t>
      </w:r>
      <w:hyperlink w:anchor="_ENREF_121" w:tooltip="A., 2003 #107" w:history="1">
        <w:r w:rsidR="00221209" w:rsidRPr="00BC047E">
          <w:rPr>
            <w:noProof/>
            <w:color w:val="000000" w:themeColor="text1"/>
            <w:szCs w:val="28"/>
          </w:rPr>
          <w:t>121</w:t>
        </w:r>
      </w:hyperlink>
      <w:r w:rsidR="00D060B2" w:rsidRPr="00BC047E">
        <w:rPr>
          <w:noProof/>
          <w:color w:val="000000" w:themeColor="text1"/>
          <w:szCs w:val="28"/>
        </w:rPr>
        <w:t>]</w:t>
      </w:r>
      <w:r w:rsidR="00962E92" w:rsidRPr="00BC047E">
        <w:rPr>
          <w:color w:val="000000" w:themeColor="text1"/>
          <w:szCs w:val="28"/>
        </w:rPr>
        <w:fldChar w:fldCharType="end"/>
      </w:r>
      <w:r w:rsidR="00962E92" w:rsidRPr="00BC047E">
        <w:rPr>
          <w:color w:val="000000" w:themeColor="text1"/>
          <w:szCs w:val="28"/>
        </w:rPr>
        <w:t>.</w:t>
      </w:r>
    </w:p>
    <w:p w14:paraId="5B76C0C2" w14:textId="08AD2F98" w:rsidR="00C5012E" w:rsidRPr="00756C90" w:rsidRDefault="00C5012E" w:rsidP="00BC047E">
      <w:pPr>
        <w:pStyle w:val="01"/>
        <w:widowControl w:val="0"/>
        <w:spacing w:after="0"/>
        <w:ind w:firstLine="567"/>
        <w:jc w:val="both"/>
        <w:rPr>
          <w:b w:val="0"/>
          <w:bCs/>
          <w:color w:val="000000" w:themeColor="text1"/>
          <w:spacing w:val="-2"/>
          <w:sz w:val="28"/>
          <w:szCs w:val="28"/>
        </w:rPr>
      </w:pPr>
      <w:r w:rsidRPr="00756C90">
        <w:rPr>
          <w:b w:val="0"/>
          <w:bCs/>
          <w:color w:val="000000" w:themeColor="text1"/>
          <w:spacing w:val="-2"/>
          <w:sz w:val="28"/>
          <w:szCs w:val="28"/>
        </w:rPr>
        <w:t xml:space="preserve">Hiện nay có nhiều loại thuốc tổng hợp có thể được sử dụng để điều trị những vấn đề này, nhưng vẫn có những hạn chế như đắt tiền, gây nhiều tác dụng phụ, nên các </w:t>
      </w:r>
      <w:r w:rsidR="000F5E8D" w:rsidRPr="00756C90">
        <w:rPr>
          <w:b w:val="0"/>
          <w:bCs/>
          <w:color w:val="000000" w:themeColor="text1"/>
          <w:spacing w:val="-2"/>
          <w:sz w:val="28"/>
          <w:szCs w:val="28"/>
        </w:rPr>
        <w:t>thuốc</w:t>
      </w:r>
      <w:r w:rsidRPr="00756C90">
        <w:rPr>
          <w:b w:val="0"/>
          <w:bCs/>
          <w:color w:val="000000" w:themeColor="text1"/>
          <w:spacing w:val="-2"/>
          <w:sz w:val="28"/>
          <w:szCs w:val="28"/>
        </w:rPr>
        <w:t xml:space="preserve"> YHCT cho thấy nhiều ưu điểm</w:t>
      </w:r>
      <w:r w:rsidRPr="00756C90">
        <w:rPr>
          <w:b w:val="0"/>
          <w:bCs/>
          <w:color w:val="000000" w:themeColor="text1"/>
          <w:spacing w:val="-2"/>
          <w:sz w:val="28"/>
          <w:szCs w:val="28"/>
          <w:lang w:val="vi-VN"/>
        </w:rPr>
        <w:t xml:space="preserve">. </w:t>
      </w:r>
      <w:r w:rsidRPr="00756C90">
        <w:rPr>
          <w:b w:val="0"/>
          <w:bCs/>
          <w:color w:val="000000" w:themeColor="text1"/>
          <w:spacing w:val="-2"/>
          <w:sz w:val="28"/>
          <w:szCs w:val="28"/>
        </w:rPr>
        <w:t>C</w:t>
      </w:r>
      <w:r w:rsidRPr="00756C90">
        <w:rPr>
          <w:b w:val="0"/>
          <w:bCs/>
          <w:color w:val="000000" w:themeColor="text1"/>
          <w:spacing w:val="-2"/>
          <w:sz w:val="28"/>
          <w:szCs w:val="28"/>
          <w:lang w:val="vi-VN"/>
        </w:rPr>
        <w:t>ác thuốc thảo dược</w:t>
      </w:r>
      <w:r w:rsidRPr="00756C90">
        <w:rPr>
          <w:b w:val="0"/>
          <w:bCs/>
          <w:color w:val="000000" w:themeColor="text1"/>
          <w:spacing w:val="-2"/>
          <w:sz w:val="28"/>
          <w:szCs w:val="28"/>
        </w:rPr>
        <w:t xml:space="preserve"> được sử dụng điều trị vô sinh nam </w:t>
      </w:r>
      <w:r w:rsidRPr="00756C90">
        <w:rPr>
          <w:b w:val="0"/>
          <w:bCs/>
          <w:color w:val="000000" w:themeColor="text1"/>
          <w:spacing w:val="-2"/>
          <w:sz w:val="28"/>
          <w:szCs w:val="28"/>
          <w:lang w:val="vi-VN"/>
        </w:rPr>
        <w:t xml:space="preserve">cho thấy </w:t>
      </w:r>
      <w:r w:rsidRPr="00756C90">
        <w:rPr>
          <w:b w:val="0"/>
          <w:bCs/>
          <w:color w:val="000000" w:themeColor="text1"/>
          <w:spacing w:val="-2"/>
          <w:sz w:val="28"/>
          <w:szCs w:val="28"/>
        </w:rPr>
        <w:t xml:space="preserve">cải thiện đáng kể cả chất lượng cũng như số lượng của tinh trùng trên </w:t>
      </w:r>
      <w:r w:rsidRPr="00756C90">
        <w:rPr>
          <w:b w:val="0"/>
          <w:bCs/>
          <w:i/>
          <w:iCs/>
          <w:color w:val="000000" w:themeColor="text1"/>
          <w:spacing w:val="-2"/>
          <w:sz w:val="28"/>
          <w:szCs w:val="28"/>
        </w:rPr>
        <w:t>in vivo</w:t>
      </w:r>
      <w:r w:rsidRPr="00756C90">
        <w:rPr>
          <w:b w:val="0"/>
          <w:bCs/>
          <w:color w:val="000000" w:themeColor="text1"/>
          <w:spacing w:val="-2"/>
          <w:sz w:val="28"/>
          <w:szCs w:val="28"/>
          <w:lang w:val="vi-VN"/>
        </w:rPr>
        <w:t>.</w:t>
      </w:r>
      <w:r w:rsidRPr="00756C90">
        <w:rPr>
          <w:b w:val="0"/>
          <w:bCs/>
          <w:color w:val="000000" w:themeColor="text1"/>
          <w:spacing w:val="-2"/>
          <w:sz w:val="28"/>
          <w:szCs w:val="28"/>
        </w:rPr>
        <w:t xml:space="preserve"> Nhiều loại cây khác nhau đã được sử dụng như chất kích thích hoặc tăng cường ham muốn tình dục trong hệ thống YHCT của nhiều quốc gia khác nhau. Các nhà khoa học đã giải thích tác dụng sinh học của các thuốc kích thích tình dục theo ba loại như sau </w:t>
      </w:r>
      <w:r w:rsidRPr="00756C90">
        <w:rPr>
          <w:b w:val="0"/>
          <w:bCs/>
          <w:color w:val="000000" w:themeColor="text1"/>
          <w:spacing w:val="-2"/>
          <w:sz w:val="28"/>
          <w:szCs w:val="28"/>
        </w:rPr>
        <w:fldChar w:fldCharType="begin"/>
      </w:r>
      <w:r w:rsidR="00D060B2" w:rsidRPr="00756C90">
        <w:rPr>
          <w:b w:val="0"/>
          <w:bCs/>
          <w:color w:val="000000" w:themeColor="text1"/>
          <w:spacing w:val="-2"/>
          <w:sz w:val="28"/>
          <w:szCs w:val="28"/>
        </w:rPr>
        <w:instrText xml:space="preserve"> ADDIN EN.CITE &lt;EndNote&gt;&lt;Cite&gt;&lt;Author&gt;M.&lt;/Author&gt;&lt;Year&gt;2012&lt;/Year&gt;&lt;RecNum&gt;132&lt;/RecNum&gt;&lt;DisplayText&gt;[122]&lt;/DisplayText&gt;&lt;record&gt;&lt;rec-number&gt;132&lt;/rec-number&gt;&lt;foreign-keys&gt;&lt;key app="EN" db-id="xeppeavpcs59dfexz025x9rr0sas52fdtxrp" timestamp="1586541294"&gt;132&lt;/key&gt;&lt;/foreign-keys&gt;&lt;ref-type name="Journal Article"&gt;17&lt;/ref-type&gt;&lt;contributors&gt;&lt;authors&gt;&lt;author&gt;M., Mathur&lt;/author&gt;&lt;/authors&gt;&lt;/contributors&gt;&lt;titles&gt;&lt;title&gt;Herbal aphrodisiac their need, biology and status: Global and regional scenario&lt;/title&gt;&lt;secondary-title&gt;Journal of Natural products&lt;/secondary-title&gt;&lt;/titles&gt;&lt;periodical&gt;&lt;full-title&gt;Journal of Natural products&lt;/full-title&gt;&lt;/periodical&gt;&lt;pages&gt;131-146&lt;/pages&gt;&lt;volume&gt;5&lt;/volume&gt;&lt;dates&gt;&lt;year&gt;2012&lt;/year&gt;&lt;/dates&gt;&lt;urls&gt;&lt;/urls&gt;&lt;/record&gt;&lt;/Cite&gt;&lt;/EndNote&gt;</w:instrText>
      </w:r>
      <w:r w:rsidRPr="00756C90">
        <w:rPr>
          <w:b w:val="0"/>
          <w:bCs/>
          <w:color w:val="000000" w:themeColor="text1"/>
          <w:spacing w:val="-2"/>
          <w:sz w:val="28"/>
          <w:szCs w:val="28"/>
        </w:rPr>
        <w:fldChar w:fldCharType="separate"/>
      </w:r>
      <w:r w:rsidR="00D060B2" w:rsidRPr="00756C90">
        <w:rPr>
          <w:b w:val="0"/>
          <w:bCs/>
          <w:noProof/>
          <w:color w:val="000000" w:themeColor="text1"/>
          <w:spacing w:val="-2"/>
          <w:sz w:val="28"/>
          <w:szCs w:val="28"/>
        </w:rPr>
        <w:t>[</w:t>
      </w:r>
      <w:hyperlink w:anchor="_ENREF_122" w:tooltip="M., 2012 #132" w:history="1">
        <w:r w:rsidR="00221209" w:rsidRPr="00756C90">
          <w:rPr>
            <w:b w:val="0"/>
            <w:bCs/>
            <w:noProof/>
            <w:color w:val="000000" w:themeColor="text1"/>
            <w:spacing w:val="-2"/>
            <w:sz w:val="28"/>
            <w:szCs w:val="28"/>
          </w:rPr>
          <w:t>122</w:t>
        </w:r>
      </w:hyperlink>
      <w:r w:rsidR="00D060B2" w:rsidRPr="00756C90">
        <w:rPr>
          <w:b w:val="0"/>
          <w:bCs/>
          <w:noProof/>
          <w:color w:val="000000" w:themeColor="text1"/>
          <w:spacing w:val="-2"/>
          <w:sz w:val="28"/>
          <w:szCs w:val="28"/>
        </w:rPr>
        <w:t>]</w:t>
      </w:r>
      <w:r w:rsidRPr="00756C90">
        <w:rPr>
          <w:b w:val="0"/>
          <w:bCs/>
          <w:color w:val="000000" w:themeColor="text1"/>
          <w:spacing w:val="-2"/>
          <w:sz w:val="28"/>
          <w:szCs w:val="28"/>
        </w:rPr>
        <w:fldChar w:fldCharType="end"/>
      </w:r>
      <w:r w:rsidRPr="00756C90">
        <w:rPr>
          <w:b w:val="0"/>
          <w:bCs/>
          <w:color w:val="000000" w:themeColor="text1"/>
          <w:spacing w:val="-2"/>
          <w:sz w:val="28"/>
          <w:szCs w:val="28"/>
        </w:rPr>
        <w:t>:</w:t>
      </w:r>
    </w:p>
    <w:p w14:paraId="75CDCBA2" w14:textId="77777777" w:rsidR="00C5012E" w:rsidRPr="00BC047E" w:rsidRDefault="00C5012E" w:rsidP="00BC047E">
      <w:pPr>
        <w:widowControl w:val="0"/>
        <w:spacing w:line="360" w:lineRule="auto"/>
        <w:ind w:firstLine="567"/>
        <w:jc w:val="both"/>
        <w:rPr>
          <w:bCs/>
          <w:color w:val="000000" w:themeColor="text1"/>
          <w:szCs w:val="28"/>
        </w:rPr>
      </w:pPr>
      <w:r w:rsidRPr="00BC047E">
        <w:rPr>
          <w:bCs/>
          <w:color w:val="000000" w:themeColor="text1"/>
          <w:szCs w:val="28"/>
        </w:rPr>
        <w:t>- Thứ nhất: Một vài thuốc kích thích tình dục đơn giản cung cấp một loạt giá trị dinh dưỡng giúp cải thiện ngay sức khỏe hoặc hạnh phúc của người dùng, do đó cải thiện hiệu suất tình dục và ham muốn tình dục.</w:t>
      </w:r>
    </w:p>
    <w:p w14:paraId="7309FB09" w14:textId="77777777" w:rsidR="00C5012E" w:rsidRPr="00BC047E" w:rsidRDefault="00C5012E" w:rsidP="00756C90">
      <w:pPr>
        <w:widowControl w:val="0"/>
        <w:spacing w:line="348" w:lineRule="auto"/>
        <w:ind w:firstLine="567"/>
        <w:jc w:val="both"/>
        <w:rPr>
          <w:bCs/>
          <w:color w:val="000000" w:themeColor="text1"/>
          <w:szCs w:val="28"/>
        </w:rPr>
      </w:pPr>
      <w:r w:rsidRPr="00BC047E">
        <w:rPr>
          <w:bCs/>
          <w:color w:val="000000" w:themeColor="text1"/>
          <w:szCs w:val="28"/>
        </w:rPr>
        <w:lastRenderedPageBreak/>
        <w:t>- Thứ hai: nhóm này bao gồm thuốc kích thích tình dục có mục đích ảnh hưởng tới sinh lý cụ thể hơn, nhưng tác động lên tâm lý. Chúng có thể ảnh hưởng đến lưu lượng máu, tăng thời gian hoạt động tình dục bằng cách làm tê liệt vùng sinh dục.</w:t>
      </w:r>
    </w:p>
    <w:p w14:paraId="60F08BC4" w14:textId="6238E5B1" w:rsidR="00C5012E" w:rsidRPr="00BC047E" w:rsidRDefault="00C5012E" w:rsidP="00756C90">
      <w:pPr>
        <w:widowControl w:val="0"/>
        <w:spacing w:line="348" w:lineRule="auto"/>
        <w:ind w:firstLine="567"/>
        <w:jc w:val="both"/>
        <w:rPr>
          <w:bCs/>
          <w:color w:val="000000" w:themeColor="text1"/>
          <w:szCs w:val="28"/>
        </w:rPr>
      </w:pPr>
      <w:r w:rsidRPr="00BC047E">
        <w:rPr>
          <w:bCs/>
          <w:color w:val="000000" w:themeColor="text1"/>
          <w:szCs w:val="28"/>
        </w:rPr>
        <w:t xml:space="preserve">- Thứ ba: nhóm thuốc kích thích tình dục này được tạo thành từ các hợp chất thuốc tác động lên chức năng tâm lý và các trạng thái tâm lý, tức là chúng thực sự vượt qua hàng rào máu não và kích thích một số vùng kích thích ham muốn tình dục. Nhóm này gồm các chất dẫn truyền thần kinh, hormon, pheromon (chất tiết bên ngoài cơ thể có mùi vị riêng và nhận ra được là của sinh vật cùng loài), và thuốc can thiệp vào chức năng bình thường của những phân tử này. Nhóm thuốc này là nhóm nghiên cứu khó nhất, vì phải hiểu rõ cả về kích thích ham muốn tình dục và cơ chế đặc tính của thuốc tác động đến tâm lý vẫn còn bị hạn chế </w:t>
      </w:r>
      <w:r w:rsidRPr="00BC047E">
        <w:rPr>
          <w:bCs/>
          <w:color w:val="000000" w:themeColor="text1"/>
          <w:szCs w:val="28"/>
        </w:rPr>
        <w:fldChar w:fldCharType="begin"/>
      </w:r>
      <w:r w:rsidR="00D060B2" w:rsidRPr="00BC047E">
        <w:rPr>
          <w:bCs/>
          <w:color w:val="000000" w:themeColor="text1"/>
          <w:szCs w:val="28"/>
        </w:rPr>
        <w:instrText xml:space="preserve"> ADDIN EN.CITE &lt;EndNote&gt;&lt;Cite&gt;&lt;Author&gt;M.&lt;/Author&gt;&lt;Year&gt;2012&lt;/Year&gt;&lt;RecNum&gt;132&lt;/RecNum&gt;&lt;DisplayText&gt;[122]&lt;/DisplayText&gt;&lt;record&gt;&lt;rec-number&gt;132&lt;/rec-number&gt;&lt;foreign-keys&gt;&lt;key app="EN" db-id="xeppeavpcs59dfexz025x9rr0sas52fdtxrp" timestamp="1586541294"&gt;132&lt;/key&gt;&lt;/foreign-keys&gt;&lt;ref-type name="Journal Article"&gt;17&lt;/ref-type&gt;&lt;contributors&gt;&lt;authors&gt;&lt;author&gt;M., Mathur&lt;/author&gt;&lt;/authors&gt;&lt;/contributors&gt;&lt;titles&gt;&lt;title&gt;Herbal aphrodisiac their need, biology and status: Global and regional scenario&lt;/title&gt;&lt;secondary-title&gt;Journal of Natural products&lt;/secondary-title&gt;&lt;/titles&gt;&lt;periodical&gt;&lt;full-title&gt;Journal of Natural products&lt;/full-title&gt;&lt;/periodical&gt;&lt;pages&gt;131-146&lt;/pages&gt;&lt;volume&gt;5&lt;/volume&gt;&lt;dates&gt;&lt;year&gt;2012&lt;/year&gt;&lt;/dates&gt;&lt;urls&gt;&lt;/urls&gt;&lt;/record&gt;&lt;/Cite&gt;&lt;/EndNote&gt;</w:instrText>
      </w:r>
      <w:r w:rsidRPr="00BC047E">
        <w:rPr>
          <w:bCs/>
          <w:color w:val="000000" w:themeColor="text1"/>
          <w:szCs w:val="28"/>
        </w:rPr>
        <w:fldChar w:fldCharType="separate"/>
      </w:r>
      <w:r w:rsidR="00D060B2" w:rsidRPr="00BC047E">
        <w:rPr>
          <w:bCs/>
          <w:noProof/>
          <w:color w:val="000000" w:themeColor="text1"/>
          <w:szCs w:val="28"/>
        </w:rPr>
        <w:t>[</w:t>
      </w:r>
      <w:hyperlink w:anchor="_ENREF_122" w:tooltip="M., 2012 #132" w:history="1">
        <w:r w:rsidR="00221209" w:rsidRPr="00BC047E">
          <w:rPr>
            <w:bCs/>
            <w:noProof/>
            <w:color w:val="000000" w:themeColor="text1"/>
            <w:szCs w:val="28"/>
          </w:rPr>
          <w:t>122</w:t>
        </w:r>
      </w:hyperlink>
      <w:r w:rsidR="00D060B2" w:rsidRPr="00BC047E">
        <w:rPr>
          <w:bCs/>
          <w:noProof/>
          <w:color w:val="000000" w:themeColor="text1"/>
          <w:szCs w:val="28"/>
        </w:rPr>
        <w:t>]</w:t>
      </w:r>
      <w:r w:rsidRPr="00BC047E">
        <w:rPr>
          <w:bCs/>
          <w:color w:val="000000" w:themeColor="text1"/>
          <w:szCs w:val="28"/>
        </w:rPr>
        <w:fldChar w:fldCharType="end"/>
      </w:r>
      <w:r w:rsidRPr="00BC047E">
        <w:rPr>
          <w:bCs/>
          <w:color w:val="000000" w:themeColor="text1"/>
          <w:szCs w:val="28"/>
        </w:rPr>
        <w:t xml:space="preserve">. Chỉ có thông tin chung về kích thích ham muốn tình dục của bộ não đã được biết rõ </w:t>
      </w:r>
      <w:r w:rsidRPr="00BC047E">
        <w:rPr>
          <w:bCs/>
          <w:color w:val="000000" w:themeColor="text1"/>
          <w:szCs w:val="28"/>
        </w:rPr>
        <w:fldChar w:fldCharType="begin"/>
      </w:r>
      <w:r w:rsidR="00D060B2" w:rsidRPr="00BC047E">
        <w:rPr>
          <w:bCs/>
          <w:color w:val="000000" w:themeColor="text1"/>
          <w:szCs w:val="28"/>
        </w:rPr>
        <w:instrText xml:space="preserve"> ADDIN EN.CITE &lt;EndNote&gt;&lt;Cite&gt;&lt;Author&gt;A.&lt;/Author&gt;&lt;Year&gt;2002&lt;/Year&gt;&lt;RecNum&gt;133&lt;/RecNum&gt;&lt;DisplayText&gt;[123]&lt;/DisplayText&gt;&lt;record&gt;&lt;rec-number&gt;133&lt;/rec-number&gt;&lt;foreign-keys&gt;&lt;key app="EN" db-id="xeppeavpcs59dfexz025x9rr0sas52fdtxrp" timestamp="1586545567"&gt;133&lt;/key&gt;&lt;/foreign-keys&gt;&lt;ref-type name="Journal Article"&gt;17&lt;/ref-type&gt;&lt;contributors&gt;&lt;authors&gt;&lt;author&gt;A., Bruce&lt;/author&gt;&lt;author&gt;J., Desmond&lt;/author&gt;&lt;author&gt;L., Banner&lt;/author&gt;&lt;author&gt;G., Glover&lt;/author&gt;&lt;author&gt;A., Solomon&lt;/author&gt;&lt;author&gt;M., Polan&lt;/author&gt;&lt;author&gt;T., Lue&lt;/author&gt;&lt;author&gt;S., Atlas&lt;/author&gt;&lt;/authors&gt;&lt;/contributors&gt;&lt;titles&gt;&lt;title&gt;Brain activation and sexual arousal in healthy, hetero sexual males&lt;/title&gt;&lt;secondary-title&gt;Brain&lt;/secondary-title&gt;&lt;/titles&gt;&lt;periodical&gt;&lt;full-title&gt;Brain&lt;/full-title&gt;&lt;/periodical&gt;&lt;pages&gt;1014-1023&lt;/pages&gt;&lt;volume&gt;125&lt;/volume&gt;&lt;dates&gt;&lt;year&gt;2002&lt;/year&gt;&lt;/dates&gt;&lt;urls&gt;&lt;/urls&gt;&lt;/record&gt;&lt;/Cite&gt;&lt;/EndNote&gt;</w:instrText>
      </w:r>
      <w:r w:rsidRPr="00BC047E">
        <w:rPr>
          <w:bCs/>
          <w:color w:val="000000" w:themeColor="text1"/>
          <w:szCs w:val="28"/>
        </w:rPr>
        <w:fldChar w:fldCharType="separate"/>
      </w:r>
      <w:r w:rsidR="00D060B2" w:rsidRPr="00BC047E">
        <w:rPr>
          <w:bCs/>
          <w:noProof/>
          <w:color w:val="000000" w:themeColor="text1"/>
          <w:szCs w:val="28"/>
        </w:rPr>
        <w:t>[</w:t>
      </w:r>
      <w:hyperlink w:anchor="_ENREF_123" w:tooltip="A., 2002 #133" w:history="1">
        <w:r w:rsidR="00221209" w:rsidRPr="00BC047E">
          <w:rPr>
            <w:bCs/>
            <w:noProof/>
            <w:color w:val="000000" w:themeColor="text1"/>
            <w:szCs w:val="28"/>
          </w:rPr>
          <w:t>123</w:t>
        </w:r>
      </w:hyperlink>
      <w:r w:rsidR="00D060B2" w:rsidRPr="00BC047E">
        <w:rPr>
          <w:bCs/>
          <w:noProof/>
          <w:color w:val="000000" w:themeColor="text1"/>
          <w:szCs w:val="28"/>
        </w:rPr>
        <w:t>]</w:t>
      </w:r>
      <w:r w:rsidRPr="00BC047E">
        <w:rPr>
          <w:bCs/>
          <w:color w:val="000000" w:themeColor="text1"/>
          <w:szCs w:val="28"/>
        </w:rPr>
        <w:fldChar w:fldCharType="end"/>
      </w:r>
      <w:r w:rsidRPr="00BC047E">
        <w:rPr>
          <w:bCs/>
          <w:color w:val="000000" w:themeColor="text1"/>
          <w:szCs w:val="28"/>
        </w:rPr>
        <w:t>.</w:t>
      </w:r>
    </w:p>
    <w:p w14:paraId="072ED604" w14:textId="5F758291" w:rsidR="00C5012E" w:rsidRPr="00BC047E" w:rsidRDefault="00C5012E" w:rsidP="00756C90">
      <w:pPr>
        <w:widowControl w:val="0"/>
        <w:spacing w:line="348" w:lineRule="auto"/>
        <w:ind w:firstLine="567"/>
        <w:jc w:val="both"/>
        <w:rPr>
          <w:bCs/>
          <w:color w:val="000000" w:themeColor="text1"/>
          <w:szCs w:val="28"/>
          <w:lang w:val="en-US"/>
        </w:rPr>
      </w:pPr>
      <w:r w:rsidRPr="00BC047E">
        <w:rPr>
          <w:bCs/>
          <w:color w:val="000000" w:themeColor="text1"/>
          <w:szCs w:val="28"/>
          <w:lang w:val="en-US"/>
        </w:rPr>
        <w:t xml:space="preserve">Trong nghiên cứu này chúng tôi chứng minh tác dụng của Testin CT3 đối với chức năng sinh sản qua đánh giá về trọng lượng cơ quan sinh dục, nồng độ testosteron, số lượng và tính chất di động của tinh trùng, </w:t>
      </w:r>
      <w:r w:rsidR="008D6485" w:rsidRPr="00BC047E">
        <w:rPr>
          <w:bCs/>
          <w:color w:val="000000" w:themeColor="text1"/>
          <w:szCs w:val="28"/>
          <w:lang w:val="en-US"/>
        </w:rPr>
        <w:t xml:space="preserve">đánh giá </w:t>
      </w:r>
      <w:r w:rsidRPr="00BC047E">
        <w:rPr>
          <w:bCs/>
          <w:color w:val="000000" w:themeColor="text1"/>
          <w:szCs w:val="28"/>
          <w:lang w:val="en-US"/>
        </w:rPr>
        <w:t>mô học ống sinh tinh</w:t>
      </w:r>
      <w:r w:rsidR="008D6485" w:rsidRPr="00BC047E">
        <w:rPr>
          <w:bCs/>
          <w:color w:val="000000" w:themeColor="text1"/>
          <w:szCs w:val="28"/>
          <w:lang w:val="en-US"/>
        </w:rPr>
        <w:t xml:space="preserve"> theo thang điểm Johnsen</w:t>
      </w:r>
      <w:r w:rsidR="00443B5D" w:rsidRPr="00BC047E">
        <w:rPr>
          <w:bCs/>
          <w:color w:val="000000" w:themeColor="text1"/>
          <w:szCs w:val="28"/>
          <w:lang w:val="en-US"/>
        </w:rPr>
        <w:t xml:space="preserve"> (đánh giá </w:t>
      </w:r>
      <w:r w:rsidR="00550404" w:rsidRPr="00BC047E">
        <w:rPr>
          <w:bCs/>
          <w:color w:val="000000" w:themeColor="text1"/>
          <w:szCs w:val="28"/>
          <w:lang w:val="en-US"/>
        </w:rPr>
        <w:t xml:space="preserve">tác động của Testin CT3 </w:t>
      </w:r>
      <w:r w:rsidR="00443B5D" w:rsidRPr="00BC047E">
        <w:rPr>
          <w:bCs/>
          <w:color w:val="000000" w:themeColor="text1"/>
          <w:szCs w:val="28"/>
          <w:lang w:val="en-US"/>
        </w:rPr>
        <w:t xml:space="preserve">cả về </w:t>
      </w:r>
      <w:r w:rsidR="00550404" w:rsidRPr="00BC047E">
        <w:rPr>
          <w:bCs/>
          <w:color w:val="000000" w:themeColor="text1"/>
          <w:szCs w:val="28"/>
          <w:lang w:val="en-US"/>
        </w:rPr>
        <w:t>mặt chức năng cũng như về hình thái)</w:t>
      </w:r>
      <w:r w:rsidRPr="00BC047E">
        <w:rPr>
          <w:bCs/>
          <w:color w:val="000000" w:themeColor="text1"/>
          <w:szCs w:val="28"/>
          <w:lang w:val="en-US"/>
        </w:rPr>
        <w:t>.</w:t>
      </w:r>
    </w:p>
    <w:p w14:paraId="2AD51BF0" w14:textId="77777777" w:rsidR="00C5012E" w:rsidRPr="00BC047E" w:rsidRDefault="000B78EB" w:rsidP="00756C90">
      <w:pPr>
        <w:widowControl w:val="0"/>
        <w:spacing w:line="348" w:lineRule="auto"/>
        <w:ind w:firstLine="567"/>
        <w:jc w:val="both"/>
        <w:rPr>
          <w:color w:val="000000" w:themeColor="text1"/>
          <w:spacing w:val="-6"/>
          <w:szCs w:val="28"/>
        </w:rPr>
      </w:pPr>
      <w:r w:rsidRPr="00BC047E">
        <w:rPr>
          <w:b/>
          <w:i/>
          <w:iCs/>
          <w:color w:val="000000" w:themeColor="text1"/>
          <w:spacing w:val="-6"/>
          <w:szCs w:val="28"/>
        </w:rPr>
        <w:t xml:space="preserve">* </w:t>
      </w:r>
      <w:r w:rsidR="004A7C5B" w:rsidRPr="00BC047E">
        <w:rPr>
          <w:b/>
          <w:i/>
          <w:iCs/>
          <w:color w:val="000000" w:themeColor="text1"/>
          <w:spacing w:val="-6"/>
          <w:szCs w:val="28"/>
          <w:lang w:val="en-US"/>
        </w:rPr>
        <w:t>Tác dụng của Testin CT3 trên mô hình gây suy giảm bằng stress nhiệt</w:t>
      </w:r>
    </w:p>
    <w:p w14:paraId="4C9DA0C6" w14:textId="479FA8FB" w:rsidR="00084E70" w:rsidRPr="00BC047E" w:rsidRDefault="00084E70" w:rsidP="00756C90">
      <w:pPr>
        <w:widowControl w:val="0"/>
        <w:spacing w:line="348" w:lineRule="auto"/>
        <w:ind w:firstLine="567"/>
        <w:jc w:val="both"/>
        <w:rPr>
          <w:color w:val="000000" w:themeColor="text1"/>
          <w:szCs w:val="28"/>
          <w:lang w:val="en-US"/>
        </w:rPr>
      </w:pPr>
      <w:bookmarkStart w:id="310" w:name="_Hlk51791724"/>
      <w:r w:rsidRPr="00BC047E">
        <w:rPr>
          <w:color w:val="000000" w:themeColor="text1"/>
          <w:szCs w:val="28"/>
          <w:lang w:val="en-US"/>
        </w:rPr>
        <w:t xml:space="preserve">Duy trì sự chênh lệch nhiệt độ giữa cơ thể và tinh hoàn đóng vai trò quan trọng để đảm bảo quá trình sản xuất tinh trùng diễn ra bình thường. Tuy nhiên trong cuộc sống hàng ngày, có vô số các yếu tố bên ngoài và bên trong có thể gây ảnh hưởng đến sự chênh lệch nhiệt độ này. Do đó làm tăng nguy cơ bất thường trong quá trình sinh tinh và những thay đổi liên quan với sự tăng nhiệt độ tinh hoàn </w:t>
      </w:r>
      <w:bookmarkEnd w:id="310"/>
      <w:r w:rsidR="002B4EEF"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&lt;EndNote&gt;&lt;Cite&gt;&lt;Author&gt;D.&lt;/Author&gt;&lt;Year&gt;2014&lt;/Year&gt;&lt;RecNum&gt;191&lt;/RecNum&gt;&lt;DisplayText&gt;[124]&lt;/DisplayText&gt;&lt;record&gt;&lt;rec-number&gt;191&lt;/rec-number&gt;&lt;foreign-keys&gt;&lt;key app="EN" db-id="xeppeavpcs59dfexz025x9rr0sas52fdtxrp" timestamp="1591926892"&gt;191&lt;/key&gt;&lt;/foreign-keys&gt;&lt;ref-type name="Journal Article"&gt;17&lt;/ref-type&gt;&lt;contributors&gt;&lt;authors&gt;&lt;author&gt;D., Durairajanayagam&lt;/author&gt;&lt;author&gt;A., Agarwal&lt;/author&gt;&lt;author&gt;C., Ong&lt;/author&gt;&lt;/authors&gt;&lt;/contributors&gt;&lt;titles&gt;&lt;title&gt;Cause, effects and molecular mechanism of testicular heat stress&lt;/title&gt;&lt;secondary-title&gt;Reproductive BioMedicne online&lt;/secondary-title&gt;&lt;/titles&gt;&lt;periodical&gt;&lt;full-title&gt;Reproductive BioMedicne online&lt;/full-title&gt;&lt;/periodical&gt;&lt;pages&gt;1-14&lt;/pages&gt;&lt;dates&gt;&lt;year&gt;2014&lt;/year&gt;&lt;/dates&gt;&lt;urls&gt;&lt;/urls&gt;&lt;/record&gt;&lt;/Cite&gt;&lt;/EndNote&gt;</w:instrText>
      </w:r>
      <w:r w:rsidR="002B4EEF" w:rsidRPr="00BC047E">
        <w:rPr>
          <w:color w:val="000000" w:themeColor="text1"/>
          <w:szCs w:val="28"/>
          <w:lang w:val="en-US"/>
        </w:rPr>
        <w:fldChar w:fldCharType="separate"/>
      </w:r>
      <w:r w:rsidR="00D060B2" w:rsidRPr="00BC047E">
        <w:rPr>
          <w:noProof/>
          <w:color w:val="000000" w:themeColor="text1"/>
          <w:szCs w:val="28"/>
          <w:lang w:val="en-US"/>
        </w:rPr>
        <w:t>[</w:t>
      </w:r>
      <w:hyperlink w:anchor="_ENREF_124" w:tooltip="D., 2014 #191" w:history="1">
        <w:r w:rsidR="00221209" w:rsidRPr="00BC047E">
          <w:rPr>
            <w:noProof/>
            <w:color w:val="000000" w:themeColor="text1"/>
            <w:szCs w:val="28"/>
            <w:lang w:val="en-US"/>
          </w:rPr>
          <w:t>124</w:t>
        </w:r>
      </w:hyperlink>
      <w:r w:rsidR="00D060B2" w:rsidRPr="00BC047E">
        <w:rPr>
          <w:noProof/>
          <w:color w:val="000000" w:themeColor="text1"/>
          <w:szCs w:val="28"/>
          <w:lang w:val="en-US"/>
        </w:rPr>
        <w:t>]</w:t>
      </w:r>
      <w:r w:rsidR="002B4EEF" w:rsidRPr="00BC047E">
        <w:rPr>
          <w:color w:val="000000" w:themeColor="text1"/>
          <w:szCs w:val="28"/>
          <w:lang w:val="en-US"/>
        </w:rPr>
        <w:fldChar w:fldCharType="end"/>
      </w:r>
      <w:r w:rsidR="002B4EEF" w:rsidRPr="00BC047E">
        <w:rPr>
          <w:color w:val="000000" w:themeColor="text1"/>
          <w:szCs w:val="28"/>
          <w:lang w:val="en-US"/>
        </w:rPr>
        <w:t>.</w:t>
      </w:r>
    </w:p>
    <w:p w14:paraId="33B58047" w14:textId="03D25C10" w:rsidR="007A6073" w:rsidRPr="00BC047E" w:rsidRDefault="00C41740" w:rsidP="00756C90">
      <w:pPr>
        <w:widowControl w:val="0"/>
        <w:spacing w:line="348" w:lineRule="auto"/>
        <w:ind w:firstLine="567"/>
        <w:jc w:val="both"/>
        <w:rPr>
          <w:color w:val="000000" w:themeColor="text1"/>
          <w:szCs w:val="28"/>
          <w:lang w:val="en-US"/>
        </w:rPr>
      </w:pPr>
      <w:r w:rsidRPr="00BC047E">
        <w:rPr>
          <w:color w:val="000000" w:themeColor="text1"/>
          <w:szCs w:val="28"/>
          <w:lang w:val="en-US"/>
        </w:rPr>
        <w:t xml:space="preserve">Phản ứng căng thẳng nhiệt (stress nhiệt) là phản ứng xảy ra khi cơ thể ở trong môi trường nhiệt độ cao. Khi đó cơ chế điều chỉnh nhiệt độ ở bìu trong </w:t>
      </w:r>
      <w:r w:rsidRPr="00BC047E">
        <w:rPr>
          <w:color w:val="000000" w:themeColor="text1"/>
          <w:szCs w:val="28"/>
          <w:lang w:val="en-US"/>
        </w:rPr>
        <w:lastRenderedPageBreak/>
        <w:t xml:space="preserve">môi trường nhiệt cao sẽ bị phá hủy dẫn đến chất lượng và khả năng sống của tinh trùng bị ảnh hưởng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&lt;EndNote&gt;&lt;Cite&gt;&lt;Author&gt;D.&lt;/Author&gt;&lt;Year&gt;2019&lt;/Year&gt;&lt;RecNum&gt;179&lt;/RecNum&gt;&lt;DisplayText&gt;[125]&lt;/DisplayText&gt;&lt;record&gt;&lt;rec-number&gt;179&lt;/rec-number&gt;&lt;foreign-keys&gt;&lt;key app="EN" db-id="xeppeavpcs59dfexz025x9rr0sas52fdtxrp" timestamp="1591756989"&gt;179&lt;/key&gt;&lt;/foreign-keys&gt;&lt;ref-type name="Journal Article"&gt;17&lt;/ref-type&gt;&lt;contributors&gt;&lt;authors&gt;&lt;author&gt;D., Kokubu&lt;/author&gt;&lt;author&gt;R., Ooba&lt;/author&gt;&lt;author&gt;Y., Abe&lt;/author&gt;&lt;author&gt;H., Ishizaki&lt;/author&gt;&lt;author&gt;S., Yoshida&lt;/author&gt;&lt;author&gt;A., Asano&lt;/author&gt;&lt;author&gt;S., Kashiwabara&lt;/author&gt;&lt;author&gt;H., Miyazaki&lt;/author&gt;&lt;/authors&gt;&lt;/contributors&gt;&lt;titles&gt;&lt;title&gt;&lt;style face="italic" font="default" size="100%"&gt;Angelica keiskei &lt;/style&gt;&lt;style face="normal" font="default" size="100%"&gt;(Ashitaba) powder and its functional compound xanthoagelol prevent heat stress-induced impairment in sperm density and quality in mouse testes&lt;/style&gt;&lt;/title&gt;&lt;secondary-title&gt;Journal of Reproduction and Development&lt;/secondary-title&gt;&lt;/titles&gt;&lt;periodical&gt;&lt;full-title&gt;Journal of Reproduction and Development&lt;/full-title&gt;&lt;/periodical&gt;&lt;pages&gt;139-146&lt;/pages&gt;&lt;volume&gt;65&lt;/volume&gt;&lt;number&gt;2&lt;/number&gt;&lt;dates&gt;&lt;year&gt;2019&lt;/year&gt;&lt;/dates&gt;&lt;urls&gt;&lt;/urls&gt;&lt;/record&gt;&lt;/Cite&gt;&lt;/EndNote&gt;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125" w:tooltip="D., 2019 #179" w:history="1">
        <w:r w:rsidR="00221209" w:rsidRPr="00BC047E">
          <w:rPr>
            <w:noProof/>
            <w:color w:val="000000" w:themeColor="text1"/>
            <w:szCs w:val="28"/>
            <w:lang w:val="en-US"/>
          </w:rPr>
          <w:t>125</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Có nhiều nghiên cứu cho thấy, tăng nhiệt độ tinh hoàn có thể gây</w:t>
      </w:r>
      <w:r w:rsidR="00DB66C5" w:rsidRPr="00BC047E">
        <w:rPr>
          <w:color w:val="000000" w:themeColor="text1"/>
          <w:szCs w:val="28"/>
          <w:lang w:val="en-US"/>
        </w:rPr>
        <w:t xml:space="preserve"> quá trình</w:t>
      </w:r>
      <w:r w:rsidRPr="00BC047E">
        <w:rPr>
          <w:color w:val="000000" w:themeColor="text1"/>
          <w:szCs w:val="28"/>
          <w:lang w:val="en-US"/>
        </w:rPr>
        <w:t xml:space="preserve"> chết tế bào</w:t>
      </w:r>
      <w:r w:rsidR="00DB66C5" w:rsidRPr="00BC047E">
        <w:rPr>
          <w:color w:val="000000" w:themeColor="text1"/>
          <w:szCs w:val="28"/>
          <w:lang w:val="en-US"/>
        </w:rPr>
        <w:t xml:space="preserve"> ở các tế bào</w:t>
      </w:r>
      <w:r w:rsidRPr="00BC047E">
        <w:rPr>
          <w:color w:val="000000" w:themeColor="text1"/>
          <w:szCs w:val="28"/>
          <w:lang w:val="en-US"/>
        </w:rPr>
        <w:t xml:space="preserve"> sinh tinh, làm ảnh hưởng đến sự phát triển tinh trùng, giảm </w:t>
      </w:r>
      <w:r w:rsidR="00242C13" w:rsidRPr="00BC047E">
        <w:rPr>
          <w:color w:val="000000" w:themeColor="text1"/>
          <w:szCs w:val="28"/>
          <w:lang w:val="en-US"/>
        </w:rPr>
        <w:t>mật</w:t>
      </w:r>
      <w:r w:rsidRPr="00BC047E">
        <w:rPr>
          <w:color w:val="000000" w:themeColor="text1"/>
          <w:szCs w:val="28"/>
          <w:lang w:val="en-US"/>
        </w:rPr>
        <w:t xml:space="preserve"> độ tinh trùng, dẫn đến rối loạn quá trình sinh tinh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&lt;EndNote&gt;&lt;Cite&gt;&lt;Author&gt;N.&lt;/Author&gt;&lt;Year&gt;2002&lt;/Year&gt;&lt;RecNum&gt;180&lt;/RecNum&gt;&lt;DisplayText&gt;[126]&lt;/DisplayText&gt;&lt;record&gt;&lt;rec-number&gt;180&lt;/rec-number&gt;&lt;foreign-keys&gt;&lt;key app="EN" db-id="xeppeavpcs59dfexz025x9rr0sas52fdtxrp" timestamp="1591758294"&gt;180&lt;/key&gt;&lt;/foreign-keys&gt;&lt;ref-type name="Journal Article"&gt;17&lt;/ref-type&gt;&lt;contributors&gt;&lt;authors&gt;&lt;author&gt;N., Hjollund&lt;/author&gt;&lt;author&gt;L., Storgaard&lt;/author&gt;&lt;author&gt;E., Ernst&lt;/author&gt;&lt;author&gt;J., Bonde&lt;/author&gt;&lt;author&gt;J., Olsen&lt;/author&gt;&lt;/authors&gt;&lt;/contributors&gt;&lt;titles&gt;&lt;title&gt;Impact of diurnal scrotal temperature on semen quality&lt;/title&gt;&lt;secondary-title&gt;Reproductive Toxicology&lt;/secondary-title&gt;&lt;/titles&gt;&lt;periodical&gt;&lt;full-title&gt;Reproductive Toxicology&lt;/full-title&gt;&lt;/periodical&gt;&lt;pages&gt;215-221&lt;/pages&gt;&lt;volume&gt;16&lt;/volume&gt;&lt;dates&gt;&lt;year&gt;2002&lt;/year&gt;&lt;/dates&gt;&lt;urls&gt;&lt;/urls&gt;&lt;/record&gt;&lt;/Cite&gt;&lt;/EndNote&gt;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126" w:tooltip="N., 2002 #180" w:history="1">
        <w:r w:rsidR="00221209" w:rsidRPr="00BC047E">
          <w:rPr>
            <w:noProof/>
            <w:color w:val="000000" w:themeColor="text1"/>
            <w:szCs w:val="28"/>
            <w:lang w:val="en-US"/>
          </w:rPr>
          <w:t>126</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xml:space="preserve">. </w:t>
      </w:r>
      <w:r w:rsidRPr="00BC047E">
        <w:rPr>
          <w:color w:val="000000" w:themeColor="text1"/>
          <w:szCs w:val="28"/>
        </w:rPr>
        <w:t xml:space="preserve">Điều này gây bất lợi cho quá trình sinh tinh dẫn đến chất lượng tinh trùng kém. Cả tinh trùng ở mào tinh hoàn và tế bào mầm ở tinh hoàn đều nhạy cảm với tổn thương do stress nhiệt </w:t>
      </w:r>
      <w:r w:rsidRPr="00BC047E">
        <w:rPr>
          <w:color w:val="000000" w:themeColor="text1"/>
          <w:szCs w:val="28"/>
        </w:rPr>
        <w:fldChar w:fldCharType="begin"/>
      </w:r>
      <w:r w:rsidR="006A46DE" w:rsidRPr="00BC047E">
        <w:rPr>
          <w:color w:val="000000" w:themeColor="text1"/>
          <w:szCs w:val="28"/>
        </w:rPr>
        <w:instrText xml:space="preserve"> ADDIN EN.CITE &lt;EndNote&gt;&lt;Cite&gt;&lt;Author&gt;B.&lt;/Author&gt;&lt;Year&gt;2004&lt;/Year&gt;&lt;RecNum&gt;111&lt;/RecNum&gt;&lt;DisplayText&gt;[29]&lt;/DisplayText&gt;&lt;record&gt;&lt;rec-number&gt;111&lt;/rec-number&gt;&lt;foreign-keys&gt;&lt;key app="EN" db-id="xeppeavpcs59dfexz025x9rr0sas52fdtxrp" timestamp="1574372717"&gt;111&lt;/key&gt;&lt;/foreign-keys&gt;&lt;ref-type name="Journal Article"&gt;17&lt;/ref-type&gt;&lt;contributors&gt;&lt;authors&gt;&lt;author&gt;B., Zhu&lt;/author&gt;&lt;author&gt;S.,Walker&lt;/author&gt;&lt;author&gt;H., Oakey&lt;/author&gt;&lt;author&gt;B. P. Setchell&lt;/author&gt;&lt;author&gt;S. Maddocks&lt;/author&gt;&lt;/authors&gt;&lt;/contributors&gt;&lt;titles&gt;&lt;title&gt;Effect of paternal heat stress on the development in vitro of preimplantation embryos in the mouse&lt;/title&gt;&lt;secondary-title&gt;Andrologia&lt;/secondary-title&gt;&lt;/titles&gt;&lt;periodical&gt;&lt;full-title&gt;Andrologia&lt;/full-title&gt;&lt;/periodical&gt;&lt;pages&gt;384-394&lt;/pages&gt;&lt;volume&gt;36&lt;/volume&gt;&lt;dates&gt;&lt;year&gt;2004&lt;/year&gt;&lt;/dates&gt;&lt;urls&gt;&lt;/urls&gt;&lt;/record&gt;&lt;/Cite&gt;&lt;/EndNote&gt;</w:instrText>
      </w:r>
      <w:r w:rsidRPr="00BC047E">
        <w:rPr>
          <w:color w:val="000000" w:themeColor="text1"/>
          <w:szCs w:val="28"/>
        </w:rPr>
        <w:fldChar w:fldCharType="separate"/>
      </w:r>
      <w:r w:rsidR="00DD75F9" w:rsidRPr="00BC047E">
        <w:rPr>
          <w:noProof/>
          <w:color w:val="000000" w:themeColor="text1"/>
          <w:szCs w:val="28"/>
        </w:rPr>
        <w:t>[</w:t>
      </w:r>
      <w:hyperlink w:anchor="_ENREF_29" w:tooltip="B., 2004 #111" w:history="1">
        <w:r w:rsidR="00221209" w:rsidRPr="00BC047E">
          <w:rPr>
            <w:noProof/>
            <w:color w:val="000000" w:themeColor="text1"/>
            <w:szCs w:val="28"/>
          </w:rPr>
          <w:t>29</w:t>
        </w:r>
      </w:hyperlink>
      <w:r w:rsidR="00DD75F9" w:rsidRPr="00BC047E">
        <w:rPr>
          <w:noProof/>
          <w:color w:val="000000" w:themeColor="text1"/>
          <w:szCs w:val="28"/>
        </w:rPr>
        <w:t>]</w:t>
      </w:r>
      <w:r w:rsidRPr="00BC047E">
        <w:rPr>
          <w:color w:val="000000" w:themeColor="text1"/>
          <w:szCs w:val="28"/>
        </w:rPr>
        <w:fldChar w:fldCharType="end"/>
      </w:r>
      <w:r w:rsidRPr="00BC047E">
        <w:rPr>
          <w:color w:val="000000" w:themeColor="text1"/>
          <w:szCs w:val="28"/>
        </w:rPr>
        <w:t xml:space="preserve">. Tinh trùng  được sản xuất ra từ tế bào mầm có tăng thân nhiệt ở chuột sẽ trải qua quá trình chết tế bào và chứa DNA tổn thương, dẫn đến khả năng thụ tinh kém trên cả </w:t>
      </w:r>
      <w:r w:rsidRPr="00BC047E">
        <w:rPr>
          <w:i/>
          <w:iCs/>
          <w:color w:val="000000" w:themeColor="text1"/>
          <w:szCs w:val="28"/>
        </w:rPr>
        <w:t>in vivo</w:t>
      </w:r>
      <w:r w:rsidRPr="00BC047E">
        <w:rPr>
          <w:color w:val="000000" w:themeColor="text1"/>
          <w:szCs w:val="28"/>
        </w:rPr>
        <w:t xml:space="preserve"> và </w:t>
      </w:r>
      <w:r w:rsidRPr="00BC047E">
        <w:rPr>
          <w:i/>
          <w:iCs/>
          <w:color w:val="000000" w:themeColor="text1"/>
          <w:szCs w:val="28"/>
        </w:rPr>
        <w:t>in vitro</w:t>
      </w:r>
      <w:r w:rsidRPr="00BC047E">
        <w:rPr>
          <w:color w:val="000000" w:themeColor="text1"/>
          <w:szCs w:val="28"/>
        </w:rPr>
        <w:t xml:space="preserve"> </w:t>
      </w:r>
      <w:r w:rsidRPr="00BC047E">
        <w:rPr>
          <w:color w:val="000000" w:themeColor="text1"/>
          <w:szCs w:val="28"/>
        </w:rPr>
        <w:fldChar w:fldCharType="begin"/>
      </w:r>
      <w:r w:rsidR="00D060B2" w:rsidRPr="00BC047E">
        <w:rPr>
          <w:color w:val="000000" w:themeColor="text1"/>
          <w:szCs w:val="28"/>
        </w:rPr>
        <w:instrText xml:space="preserve"> ADDIN EN.CITE &lt;EndNote&gt;&lt;Cite&gt;&lt;Author&gt;Y.&lt;/Author&gt;&lt;Year&gt;1997&lt;/Year&gt;&lt;RecNum&gt;112&lt;/RecNum&gt;&lt;DisplayText&gt;[127]&lt;/DisplayText&gt;&lt;record&gt;&lt;rec-number&gt;112&lt;/rec-number&gt;&lt;foreign-keys&gt;&lt;key app="EN" db-id="xeppeavpcs59dfexz025x9rr0sas52fdtxrp" timestamp="1574374114"&gt;112&lt;/key&gt;&lt;/foreign-keys&gt;&lt;ref-type name="Journal Article"&gt;17&lt;/ref-type&gt;&lt;contributors&gt;&lt;authors&gt;&lt;author&gt;Y., Yin&lt;/author&gt;&lt;author&gt;K., Hawkins&lt;/author&gt;&lt;author&gt;W., Dewolf&lt;/author&gt;&lt;author&gt;A., Morgentaler&lt;/author&gt;&lt;/authors&gt;&lt;/contributors&gt;&lt;titles&gt;&lt;title&gt;Heat stress causes testicular germ cell apoptosis in adult mice&lt;/title&gt;&lt;secondary-title&gt;Journal of Andrology&lt;/secondary-title&gt;&lt;/titles&gt;&lt;periodical&gt;&lt;full-title&gt;Journal of Andrology&lt;/full-title&gt;&lt;/periodical&gt;&lt;pages&gt;159-165&lt;/pages&gt;&lt;volume&gt;18&lt;/volume&gt;&lt;number&gt;2&lt;/number&gt;&lt;dates&gt;&lt;year&gt;1997&lt;/year&gt;&lt;/dates&gt;&lt;urls&gt;&lt;/urls&gt;&lt;/record&gt;&lt;/Cite&gt;&lt;/EndNote&gt;</w:instrText>
      </w:r>
      <w:r w:rsidRPr="00BC047E">
        <w:rPr>
          <w:color w:val="000000" w:themeColor="text1"/>
          <w:szCs w:val="28"/>
        </w:rPr>
        <w:fldChar w:fldCharType="separate"/>
      </w:r>
      <w:r w:rsidR="00D060B2" w:rsidRPr="00BC047E">
        <w:rPr>
          <w:noProof/>
          <w:color w:val="000000" w:themeColor="text1"/>
          <w:szCs w:val="28"/>
        </w:rPr>
        <w:t>[</w:t>
      </w:r>
      <w:hyperlink w:anchor="_ENREF_127" w:tooltip="Y., 1997 #112" w:history="1">
        <w:r w:rsidR="00221209" w:rsidRPr="00BC047E">
          <w:rPr>
            <w:noProof/>
            <w:color w:val="000000" w:themeColor="text1"/>
            <w:szCs w:val="28"/>
          </w:rPr>
          <w:t>127</w:t>
        </w:r>
      </w:hyperlink>
      <w:r w:rsidR="00D060B2" w:rsidRPr="00BC047E">
        <w:rPr>
          <w:noProof/>
          <w:color w:val="000000" w:themeColor="text1"/>
          <w:szCs w:val="28"/>
        </w:rPr>
        <w:t>]</w:t>
      </w:r>
      <w:r w:rsidRPr="00BC047E">
        <w:rPr>
          <w:color w:val="000000" w:themeColor="text1"/>
          <w:szCs w:val="28"/>
        </w:rPr>
        <w:fldChar w:fldCharType="end"/>
      </w:r>
      <w:r w:rsidRPr="00BC047E">
        <w:rPr>
          <w:color w:val="000000" w:themeColor="text1"/>
          <w:szCs w:val="28"/>
        </w:rPr>
        <w:t xml:space="preserve">, </w:t>
      </w:r>
      <w:r w:rsidRPr="00BC047E">
        <w:rPr>
          <w:color w:val="000000" w:themeColor="text1"/>
          <w:szCs w:val="28"/>
        </w:rPr>
        <w:fldChar w:fldCharType="begin"/>
      </w:r>
      <w:r w:rsidR="00D060B2" w:rsidRPr="00BC047E">
        <w:rPr>
          <w:color w:val="000000" w:themeColor="text1"/>
          <w:szCs w:val="28"/>
        </w:rPr>
        <w:instrText xml:space="preserve"> ADDIN EN.CITE &lt;EndNote&gt;&lt;Cite&gt;&lt;Author&gt;M.&lt;/Author&gt;&lt;Year&gt;2008&lt;/Year&gt;&lt;RecNum&gt;113&lt;/RecNum&gt;&lt;DisplayText&gt;[128]&lt;/DisplayText&gt;&lt;record&gt;&lt;rec-number&gt;113&lt;/rec-number&gt;&lt;foreign-keys&gt;&lt;key app="EN" db-id="xeppeavpcs59dfexz025x9rr0sas52fdtxrp" timestamp="1574374460"&gt;113&lt;/key&gt;&lt;/foreign-keys&gt;&lt;ref-type name="Journal Article"&gt;17&lt;/ref-type&gt;&lt;contributors&gt;&lt;authors&gt;&lt;author&gt;M., Cresspo&lt;/author&gt;&lt;author&gt;B., Pintado&lt;/author&gt;&lt;author&gt;A., Adán&lt;/author&gt;&lt;/authors&gt;&lt;/contributors&gt;&lt;titles&gt;&lt;title&gt;Scrotal heat stress effects on sperm viability, sperm DNA integrity, and offspring sex ratio in mice&lt;/title&gt;&lt;secondary-title&gt;Molecular reproduction and development&lt;/secondary-title&gt;&lt;/titles&gt;&lt;periodical&gt;&lt;full-title&gt;Molecular reproduction and development&lt;/full-title&gt;&lt;/periodical&gt;&lt;pages&gt;40-47&lt;/pages&gt;&lt;volume&gt;75&lt;/volume&gt;&lt;dates&gt;&lt;year&gt;2008&lt;/year&gt;&lt;/dates&gt;&lt;urls&gt;&lt;/urls&gt;&lt;/record&gt;&lt;/Cite&gt;&lt;/EndNote&gt;</w:instrText>
      </w:r>
      <w:r w:rsidRPr="00BC047E">
        <w:rPr>
          <w:color w:val="000000" w:themeColor="text1"/>
          <w:szCs w:val="28"/>
        </w:rPr>
        <w:fldChar w:fldCharType="separate"/>
      </w:r>
      <w:r w:rsidR="00D060B2" w:rsidRPr="00BC047E">
        <w:rPr>
          <w:noProof/>
          <w:color w:val="000000" w:themeColor="text1"/>
          <w:szCs w:val="28"/>
        </w:rPr>
        <w:t>[</w:t>
      </w:r>
      <w:hyperlink w:anchor="_ENREF_128" w:tooltip="M., 2008 #113" w:history="1">
        <w:r w:rsidR="00221209" w:rsidRPr="00BC047E">
          <w:rPr>
            <w:noProof/>
            <w:color w:val="000000" w:themeColor="text1"/>
            <w:szCs w:val="28"/>
          </w:rPr>
          <w:t>128</w:t>
        </w:r>
      </w:hyperlink>
      <w:r w:rsidR="00D060B2" w:rsidRPr="00BC047E">
        <w:rPr>
          <w:noProof/>
          <w:color w:val="000000" w:themeColor="text1"/>
          <w:szCs w:val="28"/>
        </w:rPr>
        <w:t>]</w:t>
      </w:r>
      <w:r w:rsidRPr="00BC047E">
        <w:rPr>
          <w:color w:val="000000" w:themeColor="text1"/>
          <w:szCs w:val="28"/>
        </w:rPr>
        <w:fldChar w:fldCharType="end"/>
      </w:r>
      <w:r w:rsidRPr="00BC047E">
        <w:rPr>
          <w:color w:val="000000" w:themeColor="text1"/>
          <w:szCs w:val="28"/>
        </w:rPr>
        <w:t xml:space="preserve">, </w:t>
      </w:r>
      <w:r w:rsidRPr="00BC047E">
        <w:rPr>
          <w:color w:val="000000" w:themeColor="text1"/>
          <w:szCs w:val="28"/>
        </w:rPr>
        <w:fldChar w:fldCharType="begin"/>
      </w:r>
      <w:r w:rsidR="00D060B2" w:rsidRPr="00BC047E">
        <w:rPr>
          <w:color w:val="000000" w:themeColor="text1"/>
          <w:szCs w:val="28"/>
        </w:rPr>
        <w:instrText xml:space="preserve"> ADDIN EN.CITE &lt;EndNote&gt;&lt;Cite&gt;&lt;Author&gt;J.&lt;/Author&gt;&lt;Year&gt;2006&lt;/Year&gt;&lt;RecNum&gt;114&lt;/RecNum&gt;&lt;DisplayText&gt;[129]&lt;/DisplayText&gt;&lt;record&gt;&lt;rec-number&gt;114&lt;/rec-number&gt;&lt;foreign-keys&gt;&lt;key app="EN" db-id="xeppeavpcs59dfexz025x9rr0sas52fdtxrp" timestamp="1574375003"&gt;114&lt;/key&gt;&lt;/foreign-keys&gt;&lt;ref-type name="Journal Article"&gt;17&lt;/ref-type&gt;&lt;contributors&gt;&lt;authors&gt;&lt;author&gt;J., Yaeram&lt;/author&gt;&lt;author&gt;B. P., Setchell&lt;/author&gt;&lt;author&gt;S., Maddocks&lt;/author&gt;&lt;/authors&gt;&lt;/contributors&gt;&lt;titles&gt;&lt;title&gt;Effect of heat stress on the fertility of male mice in vivo and in vitro&lt;/title&gt;&lt;secondary-title&gt;Reproduction, Fertility and Development&lt;/secondary-title&gt;&lt;/titles&gt;&lt;periodical&gt;&lt;full-title&gt;Reproduction, Fertility and Development&lt;/full-title&gt;&lt;/periodical&gt;&lt;pages&gt;647-653&lt;/pages&gt;&lt;volume&gt;18&lt;/volume&gt;&lt;dates&gt;&lt;year&gt;2006&lt;/year&gt;&lt;/dates&gt;&lt;urls&gt;&lt;/urls&gt;&lt;/record&gt;&lt;/Cite&gt;&lt;/EndNote&gt;</w:instrText>
      </w:r>
      <w:r w:rsidRPr="00BC047E">
        <w:rPr>
          <w:color w:val="000000" w:themeColor="text1"/>
          <w:szCs w:val="28"/>
        </w:rPr>
        <w:fldChar w:fldCharType="separate"/>
      </w:r>
      <w:r w:rsidR="00D060B2" w:rsidRPr="00BC047E">
        <w:rPr>
          <w:noProof/>
          <w:color w:val="000000" w:themeColor="text1"/>
          <w:szCs w:val="28"/>
        </w:rPr>
        <w:t>[</w:t>
      </w:r>
      <w:hyperlink w:anchor="_ENREF_129" w:tooltip="J., 2006 #114" w:history="1">
        <w:r w:rsidR="00221209" w:rsidRPr="00BC047E">
          <w:rPr>
            <w:noProof/>
            <w:color w:val="000000" w:themeColor="text1"/>
            <w:szCs w:val="28"/>
          </w:rPr>
          <w:t>129</w:t>
        </w:r>
      </w:hyperlink>
      <w:r w:rsidR="00D060B2" w:rsidRPr="00BC047E">
        <w:rPr>
          <w:noProof/>
          <w:color w:val="000000" w:themeColor="text1"/>
          <w:szCs w:val="28"/>
        </w:rPr>
        <w:t>]</w:t>
      </w:r>
      <w:r w:rsidRPr="00BC047E">
        <w:rPr>
          <w:color w:val="000000" w:themeColor="text1"/>
          <w:szCs w:val="28"/>
        </w:rPr>
        <w:fldChar w:fldCharType="end"/>
      </w:r>
      <w:r w:rsidRPr="00BC047E">
        <w:rPr>
          <w:color w:val="000000" w:themeColor="text1"/>
          <w:szCs w:val="28"/>
        </w:rPr>
        <w:t>.</w:t>
      </w:r>
      <w:r w:rsidR="00F95AAC" w:rsidRPr="00BC047E">
        <w:rPr>
          <w:color w:val="000000" w:themeColor="text1"/>
          <w:szCs w:val="28"/>
          <w:lang w:val="en-US"/>
        </w:rPr>
        <w:t xml:space="preserve"> </w:t>
      </w:r>
      <w:r w:rsidR="007A6073" w:rsidRPr="00BC047E">
        <w:rPr>
          <w:color w:val="000000" w:themeColor="text1"/>
          <w:szCs w:val="28"/>
          <w:lang w:val="en-US"/>
        </w:rPr>
        <w:t xml:space="preserve">Các nghiên cứu trước đã thử nghiệm trên chuột về ảnh hưởng đến quá trình sinh tinh khi tinh hoàn tiếp xúc với nhiệt độ trong phạm vi từ 38 - 42ºC trong thời gian từ 20 phút đến 1 giờ. Trong nghiên cứu của De Vita và Cs (1990) cho thấy, tiếp xúc với stress nhiệt nhẹ (38ºC) trong thời gian ngắn (20 phút) gây độc tế bào ở một số tế bào mầm, và những ảnh hưởng này rõ hơn ở các tinh bào so với tinh nguyên bào </w:t>
      </w:r>
      <w:r w:rsidR="007A6073"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&lt;EndNote&gt;&lt;Cite&gt;&lt;Author&gt;R.&lt;/Author&gt;&lt;Year&gt;1990&lt;/Year&gt;&lt;RecNum&gt;183&lt;/RecNum&gt;&lt;DisplayText&gt;[130]&lt;/DisplayText&gt;&lt;record&gt;&lt;rec-number&gt;183&lt;/rec-number&gt;&lt;foreign-keys&gt;&lt;key app="EN" db-id="xeppeavpcs59dfexz025x9rr0sas52fdtxrp" timestamp="1591843078"&gt;183&lt;/key&gt;&lt;/foreign-keys&gt;&lt;ref-type name="Journal Article"&gt;17&lt;/ref-type&gt;&lt;contributors&gt;&lt;authors&gt;&lt;author&gt;&lt;style face="normal" font="default" charset="163" size="100%"&gt;R., Vita&lt;/style&gt;&lt;/author&gt;&lt;author&gt;&lt;style face="normal" font="default" charset="163" size="100%"&gt;A., Calugi&lt;/style&gt;&lt;/author&gt;&lt;author&gt;&lt;style face="normal" font="default" charset="163" size="100%"&gt;C., Chiarantano&lt;/style&gt;&lt;/author&gt;&lt;author&gt;&lt;style face="normal" font="default" charset="163" size="100%"&gt;D., Forte&lt;/style&gt;&lt;/author&gt;&lt;author&gt;&lt;style face="normal" font="default" charset="163" size="100%"&gt;F., Mauro&lt;/style&gt;&lt;/author&gt;&lt;author&gt;&lt;style face="normal" font="default" charset="163" size="100%"&gt;R., Uccelli&lt;/style&gt;&lt;/author&gt;&lt;/authors&gt;&lt;/contributors&gt;&lt;titles&gt;&lt;title&gt;&lt;style face="normal" font="default" charset="163" size="100%"&gt;Effects of heat on mouse spermatogenesis monitored by flow cytometry&lt;/style&gt;&lt;/title&gt;&lt;secondary-title&gt;&lt;style face="normal" font="default" charset="163" size="100%"&gt;Int J&lt;/style&gt;&lt;style face="normal" font="default" size="100%"&gt;ournal&lt;/style&gt;&lt;style face="normal" font="default" charset="163" size="100%"&gt; Hyperthermia&lt;/style&gt;&lt;/secondary-title&gt;&lt;/titles&gt;&lt;periodical&gt;&lt;full-title&gt;Int Journal Hyperthermia&lt;/full-title&gt;&lt;/periodical&gt;&lt;pages&gt;&lt;style face="normal" font="default" charset="163" size="100%"&gt;543-551&lt;/style&gt;&lt;/pages&gt;&lt;volume&gt;&lt;style face="normal" font="default" charset="163" size="100%"&gt;6&lt;/style&gt;&lt;/volume&gt;&lt;number&gt;&lt;style face="normal" font="default" charset="163" size="100%"&gt;3&lt;/style&gt;&lt;/number&gt;&lt;dates&gt;&lt;year&gt;&lt;style face="normal" font="default" charset="163" size="100%"&gt;1990&lt;/style&gt;&lt;/year&gt;&lt;/dates&gt;&lt;urls&gt;&lt;/urls&gt;&lt;/record&gt;&lt;/Cite&gt;&lt;/EndNote&gt;</w:instrText>
      </w:r>
      <w:r w:rsidR="007A6073" w:rsidRPr="00BC047E">
        <w:rPr>
          <w:color w:val="000000" w:themeColor="text1"/>
          <w:szCs w:val="28"/>
          <w:lang w:val="en-US"/>
        </w:rPr>
        <w:fldChar w:fldCharType="separate"/>
      </w:r>
      <w:r w:rsidR="00D060B2" w:rsidRPr="00BC047E">
        <w:rPr>
          <w:noProof/>
          <w:color w:val="000000" w:themeColor="text1"/>
          <w:szCs w:val="28"/>
          <w:lang w:val="en-US"/>
        </w:rPr>
        <w:t>[</w:t>
      </w:r>
      <w:hyperlink w:anchor="_ENREF_130" w:tooltip="R., 1990 #183" w:history="1">
        <w:r w:rsidR="00221209" w:rsidRPr="00BC047E">
          <w:rPr>
            <w:noProof/>
            <w:color w:val="000000" w:themeColor="text1"/>
            <w:szCs w:val="28"/>
            <w:lang w:val="en-US"/>
          </w:rPr>
          <w:t>130</w:t>
        </w:r>
      </w:hyperlink>
      <w:r w:rsidR="00D060B2" w:rsidRPr="00BC047E">
        <w:rPr>
          <w:noProof/>
          <w:color w:val="000000" w:themeColor="text1"/>
          <w:szCs w:val="28"/>
          <w:lang w:val="en-US"/>
        </w:rPr>
        <w:t>]</w:t>
      </w:r>
      <w:r w:rsidR="007A6073" w:rsidRPr="00BC047E">
        <w:rPr>
          <w:color w:val="000000" w:themeColor="text1"/>
          <w:szCs w:val="28"/>
          <w:lang w:val="en-US"/>
        </w:rPr>
        <w:fldChar w:fldCharType="end"/>
      </w:r>
      <w:r w:rsidR="007A6073" w:rsidRPr="00BC047E">
        <w:rPr>
          <w:color w:val="000000" w:themeColor="text1"/>
          <w:szCs w:val="28"/>
          <w:lang w:val="en-US"/>
        </w:rPr>
        <w:t>. Theo Bedford</w:t>
      </w:r>
      <w:r w:rsidR="007A4981" w:rsidRPr="00BC047E">
        <w:rPr>
          <w:color w:val="000000" w:themeColor="text1"/>
          <w:szCs w:val="28"/>
          <w:lang w:val="en-US"/>
        </w:rPr>
        <w:t xml:space="preserve"> J.</w:t>
      </w:r>
      <w:r w:rsidR="007A6073" w:rsidRPr="00BC047E">
        <w:rPr>
          <w:color w:val="000000" w:themeColor="text1"/>
          <w:szCs w:val="28"/>
          <w:lang w:val="en-US"/>
        </w:rPr>
        <w:t xml:space="preserve"> (1994) do stress nhiệt, khả năng lưu trữ và bảo quản tinh trùng của mào tinh hoàn giảm, dẫn đến tinh trùng dễ bị chết, dị tật hay bị bất động </w:t>
      </w:r>
      <w:r w:rsidR="007A6073"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&lt;EndNote&gt;&lt;Cite&gt;&lt;Author&gt;J.&lt;/Author&gt;&lt;Year&gt;1991&lt;/Year&gt;&lt;RecNum&gt;184&lt;/RecNum&gt;&lt;DisplayText&gt;[131]&lt;/DisplayText&gt;&lt;record&gt;&lt;rec-number&gt;184&lt;/rec-number&gt;&lt;foreign-keys&gt;&lt;key app="EN" db-id="xeppeavpcs59dfexz025x9rr0sas52fdtxrp" timestamp="1591844965"&gt;184&lt;/key&gt;&lt;/foreign-keys&gt;&lt;ref-type name="Journal Article"&gt;17&lt;/ref-type&gt;&lt;contributors&gt;&lt;authors&gt;&lt;author&gt;&lt;style face="normal" font="default" charset="163" size="100%"&gt;J., Bedford&lt;/style&gt;&lt;/author&gt;&lt;/authors&gt;&lt;/contributors&gt;&lt;titles&gt;&lt;title&gt;&lt;style face="normal" font="default" charset="163" size="100%"&gt;Effects of elevated temperature on the epididymis and testis: Experimental studies&lt;/style&gt;&lt;/title&gt;&lt;secondary-title&gt;&lt;style face="normal" font="default" charset="163" size="100%"&gt;Advances in Experimental Medicine and Biology&lt;/style&gt;&lt;/secondary-title&gt;&lt;/titles&gt;&lt;periodical&gt;&lt;full-title&gt;Advances in Experimental Medicine and Biology&lt;/full-title&gt;&lt;/periodical&gt;&lt;pages&gt;&lt;style face="normal" font="default" charset="163" size="100%"&gt;19-32&lt;/style&gt;&lt;/pages&gt;&lt;volume&gt;&lt;style face="normal" font="default" charset="163" size="100%"&gt;286&lt;/style&gt;&lt;/volume&gt;&lt;dates&gt;&lt;year&gt;&lt;style face="normal" font="default" charset="163" size="100%"&gt;1991&lt;/style&gt;&lt;/year&gt;&lt;/dates&gt;&lt;urls&gt;&lt;/urls&gt;&lt;/record&gt;&lt;/Cite&gt;&lt;/EndNote&gt;</w:instrText>
      </w:r>
      <w:r w:rsidR="007A6073" w:rsidRPr="00BC047E">
        <w:rPr>
          <w:color w:val="000000" w:themeColor="text1"/>
          <w:szCs w:val="28"/>
          <w:lang w:val="en-US"/>
        </w:rPr>
        <w:fldChar w:fldCharType="separate"/>
      </w:r>
      <w:r w:rsidR="00D060B2" w:rsidRPr="00BC047E">
        <w:rPr>
          <w:noProof/>
          <w:color w:val="000000" w:themeColor="text1"/>
          <w:szCs w:val="28"/>
          <w:lang w:val="en-US"/>
        </w:rPr>
        <w:t>[</w:t>
      </w:r>
      <w:hyperlink w:anchor="_ENREF_131" w:tooltip="J., 1991 #184" w:history="1">
        <w:r w:rsidR="00221209" w:rsidRPr="00BC047E">
          <w:rPr>
            <w:noProof/>
            <w:color w:val="000000" w:themeColor="text1"/>
            <w:szCs w:val="28"/>
            <w:lang w:val="en-US"/>
          </w:rPr>
          <w:t>131</w:t>
        </w:r>
      </w:hyperlink>
      <w:r w:rsidR="00D060B2" w:rsidRPr="00BC047E">
        <w:rPr>
          <w:noProof/>
          <w:color w:val="000000" w:themeColor="text1"/>
          <w:szCs w:val="28"/>
          <w:lang w:val="en-US"/>
        </w:rPr>
        <w:t>]</w:t>
      </w:r>
      <w:r w:rsidR="007A6073" w:rsidRPr="00BC047E">
        <w:rPr>
          <w:color w:val="000000" w:themeColor="text1"/>
          <w:szCs w:val="28"/>
          <w:lang w:val="en-US"/>
        </w:rPr>
        <w:fldChar w:fldCharType="end"/>
      </w:r>
      <w:r w:rsidR="007A6073" w:rsidRPr="00BC047E">
        <w:rPr>
          <w:color w:val="000000" w:themeColor="text1"/>
          <w:szCs w:val="28"/>
          <w:lang w:val="en-US"/>
        </w:rPr>
        <w:t xml:space="preserve">. Nghiên cứu của Jung </w:t>
      </w:r>
      <w:r w:rsidR="007A4981" w:rsidRPr="00BC047E">
        <w:rPr>
          <w:color w:val="000000" w:themeColor="text1"/>
          <w:szCs w:val="28"/>
          <w:lang w:val="en-US"/>
        </w:rPr>
        <w:t xml:space="preserve">A., </w:t>
      </w:r>
      <w:r w:rsidR="007A6073" w:rsidRPr="00BC047E">
        <w:rPr>
          <w:color w:val="000000" w:themeColor="text1"/>
          <w:szCs w:val="28"/>
          <w:lang w:val="en-US"/>
        </w:rPr>
        <w:t xml:space="preserve">và </w:t>
      </w:r>
      <w:r w:rsidR="007A4981" w:rsidRPr="00BC047E">
        <w:rPr>
          <w:color w:val="000000" w:themeColor="text1"/>
          <w:szCs w:val="28"/>
          <w:lang w:val="en-US"/>
        </w:rPr>
        <w:t>Cs</w:t>
      </w:r>
      <w:r w:rsidR="007A6073" w:rsidRPr="00BC047E">
        <w:rPr>
          <w:color w:val="000000" w:themeColor="text1"/>
          <w:szCs w:val="28"/>
          <w:lang w:val="en-US"/>
        </w:rPr>
        <w:t xml:space="preserve"> (2007); Wechalekar</w:t>
      </w:r>
      <w:r w:rsidR="00325855" w:rsidRPr="00BC047E">
        <w:rPr>
          <w:color w:val="000000" w:themeColor="text1"/>
          <w:szCs w:val="28"/>
          <w:lang w:val="en-US"/>
        </w:rPr>
        <w:t xml:space="preserve"> H.</w:t>
      </w:r>
      <w:r w:rsidR="007A6073" w:rsidRPr="00BC047E">
        <w:rPr>
          <w:color w:val="000000" w:themeColor="text1"/>
          <w:szCs w:val="28"/>
          <w:lang w:val="en-US"/>
        </w:rPr>
        <w:t xml:space="preserve"> và Cs (2010) cho thấy khi nhiệt độ tăng làm ảnh hưởng tới quá trình tạo tinh trùng, gây ra bất thường về tinh trùng và quá trình chết tế bào của tinh trùng </w:t>
      </w:r>
      <w:r w:rsidR="007A6073"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&lt;EndNote&gt;&lt;Cite&gt;&lt;Author&gt;A.&lt;/Author&gt;&lt;Year&gt;2007&lt;/Year&gt;&lt;RecNum&gt;186&lt;/RecNum&gt;&lt;DisplayText&gt;[132]&lt;/DisplayText&gt;&lt;record&gt;&lt;rec-number&gt;186&lt;/rec-number&gt;&lt;foreign-keys&gt;&lt;key app="EN" db-id="xeppeavpcs59dfexz025x9rr0sas52fdtxrp" timestamp="1591862940"&gt;186&lt;/key&gt;&lt;/foreign-keys&gt;&lt;ref-type name="Journal Article"&gt;17&lt;/ref-type&gt;&lt;contributors&gt;&lt;authors&gt;&lt;author&gt;A., Jung&lt;/author&gt;&lt;author&gt;H., Schuppe&lt;/author&gt;&lt;/authors&gt;&lt;/contributors&gt;&lt;titles&gt;&lt;title&gt;Influence of genital heat stress on semen quality in humans&lt;/title&gt;&lt;secondary-title&gt;Journal Compilation&lt;/secondary-title&gt;&lt;/titles&gt;&lt;periodical&gt;&lt;full-title&gt;Journal Compilation&lt;/full-title&gt;&lt;/periodical&gt;&lt;pages&gt;203-215&lt;/pages&gt;&lt;volume&gt;39&lt;/volume&gt;&lt;dates&gt;&lt;year&gt;2007&lt;/year&gt;&lt;/dates&gt;&lt;urls&gt;&lt;/urls&gt;&lt;/record&gt;&lt;/Cite&gt;&lt;/EndNote&gt;</w:instrText>
      </w:r>
      <w:r w:rsidR="007A6073" w:rsidRPr="00BC047E">
        <w:rPr>
          <w:color w:val="000000" w:themeColor="text1"/>
          <w:szCs w:val="28"/>
          <w:lang w:val="en-US"/>
        </w:rPr>
        <w:fldChar w:fldCharType="separate"/>
      </w:r>
      <w:r w:rsidR="00D060B2" w:rsidRPr="00BC047E">
        <w:rPr>
          <w:noProof/>
          <w:color w:val="000000" w:themeColor="text1"/>
          <w:szCs w:val="28"/>
          <w:lang w:val="en-US"/>
        </w:rPr>
        <w:t>[</w:t>
      </w:r>
      <w:hyperlink w:anchor="_ENREF_132" w:tooltip="A., 2007 #186" w:history="1">
        <w:r w:rsidR="00221209" w:rsidRPr="00BC047E">
          <w:rPr>
            <w:noProof/>
            <w:color w:val="000000" w:themeColor="text1"/>
            <w:szCs w:val="28"/>
            <w:lang w:val="en-US"/>
          </w:rPr>
          <w:t>132</w:t>
        </w:r>
      </w:hyperlink>
      <w:r w:rsidR="00D060B2" w:rsidRPr="00BC047E">
        <w:rPr>
          <w:noProof/>
          <w:color w:val="000000" w:themeColor="text1"/>
          <w:szCs w:val="28"/>
          <w:lang w:val="en-US"/>
        </w:rPr>
        <w:t>]</w:t>
      </w:r>
      <w:r w:rsidR="007A6073" w:rsidRPr="00BC047E">
        <w:rPr>
          <w:color w:val="000000" w:themeColor="text1"/>
          <w:szCs w:val="28"/>
          <w:lang w:val="en-US"/>
        </w:rPr>
        <w:fldChar w:fldCharType="end"/>
      </w:r>
      <w:r w:rsidR="007A6073" w:rsidRPr="00BC047E">
        <w:rPr>
          <w:color w:val="000000" w:themeColor="text1"/>
          <w:szCs w:val="28"/>
          <w:lang w:val="en-US"/>
        </w:rPr>
        <w:t xml:space="preserve">, </w:t>
      </w:r>
      <w:r w:rsidR="007A6073"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&lt;EndNote&gt;&lt;Cite&gt;&lt;Author&gt;H.&lt;/Author&gt;&lt;Year&gt;2010&lt;/Year&gt;&lt;RecNum&gt;187&lt;/RecNum&gt;&lt;DisplayText&gt;[133]&lt;/DisplayText&gt;&lt;record&gt;&lt;rec-number&gt;187&lt;/rec-number&gt;&lt;foreign-keys&gt;&lt;key app="EN" db-id="xeppeavpcs59dfexz025x9rr0sas52fdtxrp" timestamp="1591863642"&gt;187&lt;/key&gt;&lt;/foreign-keys&gt;&lt;ref-type name="Journal Article"&gt;17&lt;/ref-type&gt;&lt;contributors&gt;&lt;authors&gt;&lt;author&gt;H., Wechalekar&lt;/author&gt;&lt;author&gt;B., Setchell&lt;/author&gt;&lt;author&gt;E., Peirce&lt;/author&gt;&lt;author&gt;M., Ricci&lt;/author&gt;&lt;author&gt;C., Leigh&lt;/author&gt;&lt;author&gt;W., Breed&lt;/author&gt;&lt;/authors&gt;&lt;/contributors&gt;&lt;titles&gt;&lt;title&gt;Whole - body heat exposure induces membrane changes in spermatozoa from the cauda epididymidis of laboratory mice&lt;/title&gt;&lt;secondary-title&gt;Asian Journal of Andrology&lt;/secondary-title&gt;&lt;/titles&gt;&lt;periodical&gt;&lt;full-title&gt;Asian Journal of Andrology&lt;/full-title&gt;&lt;/periodical&gt;&lt;pages&gt;591-598&lt;/pages&gt;&lt;volume&gt;12&lt;/volume&gt;&lt;dates&gt;&lt;year&gt;2010&lt;/year&gt;&lt;/dates&gt;&lt;urls&gt;&lt;/urls&gt;&lt;/record&gt;&lt;/Cite&gt;&lt;/EndNote&gt;</w:instrText>
      </w:r>
      <w:r w:rsidR="007A6073" w:rsidRPr="00BC047E">
        <w:rPr>
          <w:color w:val="000000" w:themeColor="text1"/>
          <w:szCs w:val="28"/>
          <w:lang w:val="en-US"/>
        </w:rPr>
        <w:fldChar w:fldCharType="separate"/>
      </w:r>
      <w:r w:rsidR="00D060B2" w:rsidRPr="00BC047E">
        <w:rPr>
          <w:noProof/>
          <w:color w:val="000000" w:themeColor="text1"/>
          <w:szCs w:val="28"/>
          <w:lang w:val="en-US"/>
        </w:rPr>
        <w:t>[</w:t>
      </w:r>
      <w:hyperlink w:anchor="_ENREF_133" w:tooltip="H., 2010 #187" w:history="1">
        <w:r w:rsidR="00221209" w:rsidRPr="00BC047E">
          <w:rPr>
            <w:noProof/>
            <w:color w:val="000000" w:themeColor="text1"/>
            <w:szCs w:val="28"/>
            <w:lang w:val="en-US"/>
          </w:rPr>
          <w:t>133</w:t>
        </w:r>
      </w:hyperlink>
      <w:r w:rsidR="00D060B2" w:rsidRPr="00BC047E">
        <w:rPr>
          <w:noProof/>
          <w:color w:val="000000" w:themeColor="text1"/>
          <w:szCs w:val="28"/>
          <w:lang w:val="en-US"/>
        </w:rPr>
        <w:t>]</w:t>
      </w:r>
      <w:r w:rsidR="007A6073" w:rsidRPr="00BC047E">
        <w:rPr>
          <w:color w:val="000000" w:themeColor="text1"/>
          <w:szCs w:val="28"/>
          <w:lang w:val="en-US"/>
        </w:rPr>
        <w:fldChar w:fldCharType="end"/>
      </w:r>
      <w:r w:rsidR="007A6073" w:rsidRPr="00BC047E">
        <w:rPr>
          <w:color w:val="000000" w:themeColor="text1"/>
          <w:szCs w:val="28"/>
          <w:lang w:val="en-US"/>
        </w:rPr>
        <w:t>. Theo Ebeid</w:t>
      </w:r>
      <w:r w:rsidR="00325855" w:rsidRPr="00BC047E">
        <w:rPr>
          <w:color w:val="000000" w:themeColor="text1"/>
          <w:szCs w:val="28"/>
          <w:lang w:val="en-US"/>
        </w:rPr>
        <w:t xml:space="preserve"> T.</w:t>
      </w:r>
      <w:r w:rsidR="007A6073" w:rsidRPr="00BC047E">
        <w:rPr>
          <w:color w:val="000000" w:themeColor="text1"/>
          <w:szCs w:val="28"/>
          <w:lang w:val="en-US"/>
        </w:rPr>
        <w:t xml:space="preserve"> (2012) stress nhiệt có thể gây giảm trọng lượng tinh hoàn, giảm chức năng tinh trùng và tăng tỷ lệ chết tinh trùng </w:t>
      </w:r>
      <w:r w:rsidR="007A6073"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&lt;EndNote&gt;&lt;Cite&gt;&lt;Author&gt;T.&lt;/Author&gt;&lt;Year&gt;2012&lt;/Year&gt;&lt;RecNum&gt;188&lt;/RecNum&gt;&lt;DisplayText&gt;[134]&lt;/DisplayText&gt;&lt;record&gt;&lt;rec-number&gt;188&lt;/rec-number&gt;&lt;foreign-keys&gt;&lt;key app="EN" db-id="xeppeavpcs59dfexz025x9rr0sas52fdtxrp" timestamp="1591866618"&gt;188&lt;/key&gt;&lt;/foreign-keys&gt;&lt;ref-type name="Journal Article"&gt;17&lt;/ref-type&gt;&lt;contributors&gt;&lt;authors&gt;&lt;author&gt;T., Ebeid&lt;/author&gt;&lt;/authors&gt;&lt;/contributors&gt;&lt;titles&gt;&lt;title&gt;Vitamin E and organic selenium enhances the antioxidative status and quality of chicken semen under high ambient temperature&lt;/title&gt;&lt;secondary-title&gt;British poultry science&lt;/secondary-title&gt;&lt;/titles&gt;&lt;periodical&gt;&lt;full-title&gt;British poultry science&lt;/full-title&gt;&lt;/periodical&gt;&lt;pages&gt;708-714&lt;/pages&gt;&lt;volume&gt;53&lt;/volume&gt;&lt;number&gt;5&lt;/number&gt;&lt;dates&gt;&lt;year&gt;2012&lt;/year&gt;&lt;/dates&gt;&lt;urls&gt;&lt;/urls&gt;&lt;/record&gt;&lt;/Cite&gt;&lt;/EndNote&gt;</w:instrText>
      </w:r>
      <w:r w:rsidR="007A6073" w:rsidRPr="00BC047E">
        <w:rPr>
          <w:color w:val="000000" w:themeColor="text1"/>
          <w:szCs w:val="28"/>
          <w:lang w:val="en-US"/>
        </w:rPr>
        <w:fldChar w:fldCharType="separate"/>
      </w:r>
      <w:r w:rsidR="00D060B2" w:rsidRPr="00BC047E">
        <w:rPr>
          <w:noProof/>
          <w:color w:val="000000" w:themeColor="text1"/>
          <w:szCs w:val="28"/>
          <w:lang w:val="en-US"/>
        </w:rPr>
        <w:t>[</w:t>
      </w:r>
      <w:hyperlink w:anchor="_ENREF_134" w:tooltip="T., 2012 #188" w:history="1">
        <w:r w:rsidR="00221209" w:rsidRPr="00BC047E">
          <w:rPr>
            <w:noProof/>
            <w:color w:val="000000" w:themeColor="text1"/>
            <w:szCs w:val="28"/>
            <w:lang w:val="en-US"/>
          </w:rPr>
          <w:t>134</w:t>
        </w:r>
      </w:hyperlink>
      <w:r w:rsidR="00D060B2" w:rsidRPr="00BC047E">
        <w:rPr>
          <w:noProof/>
          <w:color w:val="000000" w:themeColor="text1"/>
          <w:szCs w:val="28"/>
          <w:lang w:val="en-US"/>
        </w:rPr>
        <w:t>]</w:t>
      </w:r>
      <w:r w:rsidR="007A6073" w:rsidRPr="00BC047E">
        <w:rPr>
          <w:color w:val="000000" w:themeColor="text1"/>
          <w:szCs w:val="28"/>
          <w:lang w:val="en-US"/>
        </w:rPr>
        <w:fldChar w:fldCharType="end"/>
      </w:r>
      <w:r w:rsidR="007A6073" w:rsidRPr="00BC047E">
        <w:rPr>
          <w:color w:val="000000" w:themeColor="text1"/>
          <w:szCs w:val="28"/>
          <w:lang w:val="en-US"/>
        </w:rPr>
        <w:t xml:space="preserve">. Cũng có nghiên cứu cho thấy stress nhiệt gây hủy hoại ảnh hưởng đến chất lượng tinh trùng và sự phát triển phôi </w:t>
      </w:r>
      <w:r w:rsidR="007A6073"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&lt;EndNote&gt;&lt;Cite&gt;&lt;Author&gt;C.&lt;/Author&gt;&lt;Year&gt;2008&lt;/Year&gt;&lt;RecNum&gt;189&lt;/RecNum&gt;&lt;DisplayText&gt;[135]&lt;/DisplayText&gt;&lt;record&gt;&lt;rec-number&gt;189&lt;/rec-number&gt;&lt;foreign-keys&gt;&lt;key app="EN" db-id="xeppeavpcs59dfexz025x9rr0sas52fdtxrp" timestamp="1591886931"&gt;189&lt;/key&gt;&lt;/foreign-keys&gt;&lt;ref-type name="Journal Article"&gt;17&lt;/ref-type&gt;&lt;contributors&gt;&lt;authors&gt;&lt;author&gt;C., Paul&lt;/author&gt;&lt;author&gt;A., Murray&lt;/author&gt;&lt;author&gt;N., Spears&lt;/author&gt;&lt;author&gt;P., Saunders&lt;/author&gt;&lt;/authors&gt;&lt;/contributors&gt;&lt;titles&gt;&lt;title&gt;A single, mild, transient scrotal heat stress causes DNA damage, subfertility and impairs formation of blastocysts in mice&lt;/title&gt;&lt;secondary-title&gt;Society for Reproduction and Fertility&lt;/secondary-title&gt;&lt;/titles&gt;&lt;periodical&gt;&lt;full-title&gt;Society for Reproduction and Fertility&lt;/full-title&gt;&lt;/periodical&gt;&lt;pages&gt;73-84&lt;/pages&gt;&lt;volume&gt;136&lt;/volume&gt;&lt;dates&gt;&lt;year&gt;2008&lt;/year&gt;&lt;/dates&gt;&lt;urls&gt;&lt;/urls&gt;&lt;/record&gt;&lt;/Cite&gt;&lt;/EndNote&gt;</w:instrText>
      </w:r>
      <w:r w:rsidR="007A6073" w:rsidRPr="00BC047E">
        <w:rPr>
          <w:color w:val="000000" w:themeColor="text1"/>
          <w:szCs w:val="28"/>
          <w:lang w:val="en-US"/>
        </w:rPr>
        <w:fldChar w:fldCharType="separate"/>
      </w:r>
      <w:r w:rsidR="00D060B2" w:rsidRPr="00BC047E">
        <w:rPr>
          <w:noProof/>
          <w:color w:val="000000" w:themeColor="text1"/>
          <w:szCs w:val="28"/>
          <w:lang w:val="en-US"/>
        </w:rPr>
        <w:t>[</w:t>
      </w:r>
      <w:hyperlink w:anchor="_ENREF_135" w:tooltip="C., 2008 #189" w:history="1">
        <w:r w:rsidR="00221209" w:rsidRPr="00BC047E">
          <w:rPr>
            <w:noProof/>
            <w:color w:val="000000" w:themeColor="text1"/>
            <w:szCs w:val="28"/>
            <w:lang w:val="en-US"/>
          </w:rPr>
          <w:t>135</w:t>
        </w:r>
      </w:hyperlink>
      <w:r w:rsidR="00D060B2" w:rsidRPr="00BC047E">
        <w:rPr>
          <w:noProof/>
          <w:color w:val="000000" w:themeColor="text1"/>
          <w:szCs w:val="28"/>
          <w:lang w:val="en-US"/>
        </w:rPr>
        <w:t>]</w:t>
      </w:r>
      <w:r w:rsidR="007A6073" w:rsidRPr="00BC047E">
        <w:rPr>
          <w:color w:val="000000" w:themeColor="text1"/>
          <w:szCs w:val="28"/>
          <w:lang w:val="en-US"/>
        </w:rPr>
        <w:fldChar w:fldCharType="end"/>
      </w:r>
      <w:r w:rsidR="007A6073" w:rsidRPr="00BC047E">
        <w:rPr>
          <w:color w:val="000000" w:themeColor="text1"/>
          <w:szCs w:val="28"/>
          <w:lang w:val="en-US"/>
        </w:rPr>
        <w:t>.</w:t>
      </w:r>
      <w:r w:rsidR="00AA08B9" w:rsidRPr="00BC047E">
        <w:rPr>
          <w:color w:val="000000" w:themeColor="text1"/>
          <w:szCs w:val="28"/>
          <w:lang w:val="en-US"/>
        </w:rPr>
        <w:t xml:space="preserve"> Tại Việt Nam, năm 2020, có tác giả Nguyễn Thanh Tùng và Cs cũng đã tiến hành nghiên cứu đánh giá sự thay đổi mô học tinh hoàn và quá trình sinh tinh</w:t>
      </w:r>
      <w:r w:rsidR="001165DA" w:rsidRPr="00BC047E">
        <w:rPr>
          <w:color w:val="000000" w:themeColor="text1"/>
          <w:szCs w:val="28"/>
          <w:lang w:val="en-US"/>
        </w:rPr>
        <w:t xml:space="preserve"> của chuột nhắt khi bìu tiếp xúc</w:t>
      </w:r>
      <w:r w:rsidR="00AA08B9" w:rsidRPr="00BC047E">
        <w:rPr>
          <w:color w:val="000000" w:themeColor="text1"/>
          <w:szCs w:val="28"/>
          <w:lang w:val="en-US"/>
        </w:rPr>
        <w:t xml:space="preserve"> với stress nhiệt. Kế</w:t>
      </w:r>
      <w:r w:rsidR="00290C74" w:rsidRPr="00BC047E">
        <w:rPr>
          <w:color w:val="000000" w:themeColor="text1"/>
          <w:szCs w:val="28"/>
          <w:lang w:val="en-US"/>
        </w:rPr>
        <w:t xml:space="preserve">t quả cho thấy stress nhiệt </w:t>
      </w:r>
      <w:r w:rsidR="00AA08B9" w:rsidRPr="00BC047E">
        <w:rPr>
          <w:color w:val="000000" w:themeColor="text1"/>
          <w:szCs w:val="28"/>
          <w:lang w:val="en-US"/>
        </w:rPr>
        <w:t xml:space="preserve">gây tác động tiêu cực đến thay đổi mô bệnh học và quá trình sinh tinh sau stress nhiệt </w:t>
      </w:r>
      <w:r w:rsidR="00290C74"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&lt;EndNote&gt;&lt;Cite&gt;&lt;Author&gt;Nguyen Thanh.&lt;/Author&gt;&lt;Year&gt;2020&lt;/Year&gt;&lt;RecNum&gt;298&lt;/RecNum&gt;&lt;DisplayText&gt;[136]&lt;/DisplayText&gt;&lt;record&gt;&lt;rec-number&gt;298&lt;/rec-number&gt;&lt;foreign-keys&gt;&lt;key app="EN" db-id="xeppeavpcs59dfexz025x9rr0sas52fdtxrp" timestamp="1618302667"&gt;298&lt;/key&gt;&lt;/foreign-keys&gt;&lt;ref-type name="Journal Article"&gt;17&lt;/ref-type&gt;&lt;contributors&gt;&lt;authors&gt;&lt;author&gt;Nguyen Thanh., Tung&lt;/author&gt;&lt;author&gt;Dang Van., Phuoc&lt;/author&gt;&lt;author&gt;Dang Cong., Thuan&lt;/author&gt;&lt;author&gt;Le Minh., Tam&lt;/author&gt;&lt;author&gt;Nguyen Vu Quoc., Huy&lt;/author&gt;&lt;/authors&gt;&lt;/contributors&gt;&lt;titles&gt;&lt;title&gt;Assessment of testis histopathological changes and spermatogenesis in male mice exposed to chronic scrotal heat stress&lt;/title&gt;&lt;secondary-title&gt;Journal Animal behavior Biometeorol&lt;/secondary-title&gt;&lt;/titles&gt;&lt;periodical&gt;&lt;full-title&gt;Journal Animal behavior Biometeorol&lt;/full-title&gt;&lt;/periodical&gt;&lt;pages&gt;174-180&lt;/pages&gt;&lt;volume&gt;8&lt;/volume&gt;&lt;dates&gt;&lt;year&gt;2020&lt;/year&gt;&lt;/dates&gt;&lt;urls&gt;&lt;/urls&gt;&lt;/record&gt;&lt;/Cite&gt;&lt;/EndNote&gt;</w:instrText>
      </w:r>
      <w:r w:rsidR="00290C74" w:rsidRPr="00BC047E">
        <w:rPr>
          <w:color w:val="000000" w:themeColor="text1"/>
          <w:szCs w:val="28"/>
          <w:lang w:val="en-US"/>
        </w:rPr>
        <w:fldChar w:fldCharType="separate"/>
      </w:r>
      <w:r w:rsidR="00D060B2" w:rsidRPr="00BC047E">
        <w:rPr>
          <w:noProof/>
          <w:color w:val="000000" w:themeColor="text1"/>
          <w:szCs w:val="28"/>
          <w:lang w:val="en-US"/>
        </w:rPr>
        <w:t>[</w:t>
      </w:r>
      <w:hyperlink w:anchor="_ENREF_136" w:tooltip="Nguyen Thanh., 2020 #298" w:history="1">
        <w:r w:rsidR="00221209" w:rsidRPr="00BC047E">
          <w:rPr>
            <w:noProof/>
            <w:color w:val="000000" w:themeColor="text1"/>
            <w:szCs w:val="28"/>
            <w:lang w:val="en-US"/>
          </w:rPr>
          <w:t>136</w:t>
        </w:r>
      </w:hyperlink>
      <w:r w:rsidR="00D060B2" w:rsidRPr="00BC047E">
        <w:rPr>
          <w:noProof/>
          <w:color w:val="000000" w:themeColor="text1"/>
          <w:szCs w:val="28"/>
          <w:lang w:val="en-US"/>
        </w:rPr>
        <w:t>]</w:t>
      </w:r>
      <w:r w:rsidR="00290C74" w:rsidRPr="00BC047E">
        <w:rPr>
          <w:color w:val="000000" w:themeColor="text1"/>
          <w:szCs w:val="28"/>
          <w:lang w:val="en-US"/>
        </w:rPr>
        <w:fldChar w:fldCharType="end"/>
      </w:r>
      <w:r w:rsidR="00AA08B9" w:rsidRPr="00BC047E">
        <w:rPr>
          <w:color w:val="000000" w:themeColor="text1"/>
          <w:szCs w:val="28"/>
          <w:lang w:val="en-US"/>
        </w:rPr>
        <w:t>.</w:t>
      </w:r>
    </w:p>
    <w:p w14:paraId="303A5914" w14:textId="126EAB7F" w:rsidR="00173C13" w:rsidRPr="00BC047E" w:rsidRDefault="00173C13" w:rsidP="00BC047E">
      <w:pPr>
        <w:widowControl w:val="0"/>
        <w:spacing w:line="360" w:lineRule="auto"/>
        <w:ind w:firstLine="567"/>
        <w:jc w:val="both"/>
        <w:rPr>
          <w:bCs/>
          <w:color w:val="000000" w:themeColor="text1"/>
          <w:szCs w:val="28"/>
          <w:lang w:val="en-US"/>
        </w:rPr>
      </w:pPr>
      <w:r w:rsidRPr="00BC047E">
        <w:rPr>
          <w:color w:val="000000" w:themeColor="text1"/>
          <w:szCs w:val="28"/>
        </w:rPr>
        <w:lastRenderedPageBreak/>
        <w:t xml:space="preserve">Mô hình gây suy giảm sinh sản bằng stress nhiệt trong nghiên cứu này được áp dụng theo hai tác giả </w:t>
      </w:r>
      <w:r w:rsidR="00325855" w:rsidRPr="00BC047E">
        <w:rPr>
          <w:iCs/>
          <w:color w:val="000000" w:themeColor="text1"/>
          <w:szCs w:val="28"/>
        </w:rPr>
        <w:t xml:space="preserve">Bartlett J. </w:t>
      </w:r>
      <w:r w:rsidR="00325855" w:rsidRPr="00BC047E">
        <w:rPr>
          <w:iCs/>
          <w:color w:val="000000" w:themeColor="text1"/>
          <w:szCs w:val="28"/>
          <w:lang w:val="en-US"/>
        </w:rPr>
        <w:t>v</w:t>
      </w:r>
      <w:r w:rsidR="00325855" w:rsidRPr="00BC047E">
        <w:rPr>
          <w:iCs/>
          <w:color w:val="000000" w:themeColor="text1"/>
          <w:szCs w:val="28"/>
        </w:rPr>
        <w:t xml:space="preserve">à </w:t>
      </w:r>
      <w:r w:rsidR="00325855" w:rsidRPr="00BC047E">
        <w:rPr>
          <w:iCs/>
          <w:color w:val="000000" w:themeColor="text1"/>
          <w:szCs w:val="28"/>
          <w:lang w:val="en-US"/>
        </w:rPr>
        <w:t>Cs</w:t>
      </w:r>
      <w:r w:rsidRPr="00BC047E">
        <w:rPr>
          <w:iCs/>
          <w:color w:val="000000" w:themeColor="text1"/>
          <w:szCs w:val="28"/>
        </w:rPr>
        <w:t xml:space="preserve"> </w:t>
      </w:r>
      <w:r w:rsidRPr="00BC047E">
        <w:rPr>
          <w:iCs/>
          <w:color w:val="000000" w:themeColor="text1"/>
          <w:szCs w:val="28"/>
        </w:rPr>
        <w:fldChar w:fldCharType="begin"/>
      </w:r>
      <w:r w:rsidR="00D060B2" w:rsidRPr="00BC047E">
        <w:rPr>
          <w:iCs/>
          <w:color w:val="000000" w:themeColor="text1"/>
          <w:szCs w:val="28"/>
        </w:rPr>
        <w:instrText xml:space="preserve"> ADDIN EN.CITE &lt;EndNote&gt;&lt;Cite&gt;&lt;Author&gt;J.&lt;/Author&gt;&lt;Year&gt;1987&lt;/Year&gt;&lt;RecNum&gt;154&lt;/RecNum&gt;&lt;DisplayText&gt;[96]&lt;/DisplayText&gt;&lt;record&gt;&lt;rec-number&gt;154&lt;/rec-number&gt;&lt;foreign-keys&gt;&lt;key app="EN" db-id="xeppeavpcs59dfexz025x9rr0sas52fdtxrp" timestamp="1587956473"&gt;154&lt;/key&gt;&lt;/foreign-keys&gt;&lt;ref-type name="Journal Article"&gt;17&lt;/ref-type&gt;&lt;contributors&gt;&lt;authors&gt;&lt;author&gt;J., Bartlett&lt;/author&gt;&lt;author&gt;R., Sharpe&lt;/author&gt;&lt;/authors&gt;&lt;/contributors&gt;&lt;titles&gt;&lt;title&gt;Effect of local heating of the rat testis on the levels in interstitial fluid of a putative paracrine regulator of the Leydig cells and its relationship to changes in Sertoli cell secretory function&lt;/title&gt;&lt;secondary-title&gt;Journal of Reproduction and Fertility&lt;/secondary-title&gt;&lt;/titles&gt;&lt;periodical&gt;&lt;full-title&gt;Journal of Reproduction and Fertility&lt;/full-title&gt;&lt;/periodical&gt;&lt;pages&gt;279-287&lt;/pages&gt;&lt;volume&gt;80&lt;/volume&gt;&lt;dates&gt;&lt;year&gt;1987&lt;/year&gt;&lt;/dates&gt;&lt;urls&gt;&lt;/urls&gt;&lt;/record&gt;&lt;/Cite&gt;&lt;/EndNote&gt;</w:instrText>
      </w:r>
      <w:r w:rsidRPr="00BC047E">
        <w:rPr>
          <w:iCs/>
          <w:color w:val="000000" w:themeColor="text1"/>
          <w:szCs w:val="28"/>
        </w:rPr>
        <w:fldChar w:fldCharType="separate"/>
      </w:r>
      <w:r w:rsidR="00D060B2" w:rsidRPr="00BC047E">
        <w:rPr>
          <w:iCs/>
          <w:noProof/>
          <w:color w:val="000000" w:themeColor="text1"/>
          <w:szCs w:val="28"/>
        </w:rPr>
        <w:t>[</w:t>
      </w:r>
      <w:hyperlink w:anchor="_ENREF_96" w:tooltip="J., 1987 #154" w:history="1">
        <w:r w:rsidR="00221209" w:rsidRPr="00BC047E">
          <w:rPr>
            <w:iCs/>
            <w:noProof/>
            <w:color w:val="000000" w:themeColor="text1"/>
            <w:szCs w:val="28"/>
          </w:rPr>
          <w:t>96</w:t>
        </w:r>
      </w:hyperlink>
      <w:r w:rsidR="00D060B2" w:rsidRPr="00BC047E">
        <w:rPr>
          <w:iCs/>
          <w:noProof/>
          <w:color w:val="000000" w:themeColor="text1"/>
          <w:szCs w:val="28"/>
        </w:rPr>
        <w:t>]</w:t>
      </w:r>
      <w:r w:rsidRPr="00BC047E">
        <w:rPr>
          <w:iCs/>
          <w:color w:val="000000" w:themeColor="text1"/>
          <w:szCs w:val="28"/>
        </w:rPr>
        <w:fldChar w:fldCharType="end"/>
      </w:r>
      <w:r w:rsidR="00325855" w:rsidRPr="00BC047E">
        <w:rPr>
          <w:iCs/>
          <w:color w:val="000000" w:themeColor="text1"/>
          <w:szCs w:val="28"/>
        </w:rPr>
        <w:t xml:space="preserve"> và Setchell B. </w:t>
      </w:r>
      <w:r w:rsidR="00325855" w:rsidRPr="00BC047E">
        <w:rPr>
          <w:iCs/>
          <w:color w:val="000000" w:themeColor="text1"/>
          <w:szCs w:val="28"/>
          <w:lang w:val="en-US"/>
        </w:rPr>
        <w:t>v</w:t>
      </w:r>
      <w:r w:rsidR="00325855" w:rsidRPr="00BC047E">
        <w:rPr>
          <w:iCs/>
          <w:color w:val="000000" w:themeColor="text1"/>
          <w:szCs w:val="28"/>
        </w:rPr>
        <w:t xml:space="preserve">à </w:t>
      </w:r>
      <w:r w:rsidR="00325855" w:rsidRPr="00BC047E">
        <w:rPr>
          <w:iCs/>
          <w:color w:val="000000" w:themeColor="text1"/>
          <w:szCs w:val="28"/>
          <w:lang w:val="en-US"/>
        </w:rPr>
        <w:t>Cs</w:t>
      </w:r>
      <w:r w:rsidRPr="00BC047E">
        <w:rPr>
          <w:iCs/>
          <w:color w:val="000000" w:themeColor="text1"/>
          <w:szCs w:val="28"/>
        </w:rPr>
        <w:t xml:space="preserve"> </w:t>
      </w:r>
      <w:r w:rsidRPr="00BC047E">
        <w:rPr>
          <w:iCs/>
          <w:color w:val="000000" w:themeColor="text1"/>
          <w:szCs w:val="28"/>
        </w:rPr>
        <w:fldChar w:fldCharType="begin"/>
      </w:r>
      <w:r w:rsidR="00D060B2" w:rsidRPr="00BC047E">
        <w:rPr>
          <w:iCs/>
          <w:color w:val="000000" w:themeColor="text1"/>
          <w:szCs w:val="28"/>
        </w:rPr>
        <w:instrText xml:space="preserve"> ADDIN EN.CITE &lt;EndNote&gt;&lt;Cite&gt;&lt;Author&gt;B.&lt;/Author&gt;&lt;Year&gt;2002&lt;/Year&gt;&lt;RecNum&gt;39&lt;/RecNum&gt;&lt;DisplayText&gt;[97]&lt;/DisplayText&gt;&lt;record&gt;&lt;rec-number&gt;39&lt;/rec-number&gt;&lt;foreign-keys&gt;&lt;key app="EN" db-id="xeppeavpcs59dfexz025x9rr0sas52fdtxrp" timestamp="1564735948"&gt;39&lt;/key&gt;&lt;/foreign-keys&gt;&lt;ref-type name="Journal Article"&gt;17&lt;/ref-type&gt;&lt;contributors&gt;&lt;authors&gt;&lt;author&gt;B., Setchell&lt;/author&gt;&lt;author&gt;L., Plöen&lt;/author&gt;&lt;author&gt;E., Ritzen&lt;/author&gt;&lt;/authors&gt;&lt;/contributors&gt;&lt;titles&gt;&lt;title&gt;Effect of local heating of rat testes after suppression of spermatogenesis by  pretreatment with a GnRH agonist and an anti-androgen&lt;/title&gt;&lt;secondary-title&gt;Reproduction&lt;/secondary-title&gt;&lt;/titles&gt;&lt;periodical&gt;&lt;full-title&gt;Reproduction&lt;/full-title&gt;&lt;/periodical&gt;&lt;pages&gt;133-140&lt;/pages&gt;&lt;volume&gt;124&lt;/volume&gt;&lt;dates&gt;&lt;year&gt;2002&lt;/year&gt;&lt;/dates&gt;&lt;urls&gt;&lt;/urls&gt;&lt;electronic-resource-num&gt;10.1530/rep.0.1240133&lt;/electronic-resource-num&gt;&lt;/record&gt;&lt;/Cite&gt;&lt;/EndNote&gt;</w:instrText>
      </w:r>
      <w:r w:rsidRPr="00BC047E">
        <w:rPr>
          <w:iCs/>
          <w:color w:val="000000" w:themeColor="text1"/>
          <w:szCs w:val="28"/>
        </w:rPr>
        <w:fldChar w:fldCharType="separate"/>
      </w:r>
      <w:r w:rsidR="00D060B2" w:rsidRPr="00BC047E">
        <w:rPr>
          <w:iCs/>
          <w:noProof/>
          <w:color w:val="000000" w:themeColor="text1"/>
          <w:szCs w:val="28"/>
        </w:rPr>
        <w:t>[</w:t>
      </w:r>
      <w:hyperlink w:anchor="_ENREF_97" w:tooltip="B., 2002 #39" w:history="1">
        <w:r w:rsidR="00221209" w:rsidRPr="00BC047E">
          <w:rPr>
            <w:iCs/>
            <w:noProof/>
            <w:color w:val="000000" w:themeColor="text1"/>
            <w:szCs w:val="28"/>
          </w:rPr>
          <w:t>97</w:t>
        </w:r>
      </w:hyperlink>
      <w:r w:rsidR="00D060B2" w:rsidRPr="00BC047E">
        <w:rPr>
          <w:iCs/>
          <w:noProof/>
          <w:color w:val="000000" w:themeColor="text1"/>
          <w:szCs w:val="28"/>
        </w:rPr>
        <w:t>]</w:t>
      </w:r>
      <w:r w:rsidRPr="00BC047E">
        <w:rPr>
          <w:iCs/>
          <w:color w:val="000000" w:themeColor="text1"/>
          <w:szCs w:val="28"/>
        </w:rPr>
        <w:fldChar w:fldCharType="end"/>
      </w:r>
      <w:r w:rsidRPr="00BC047E">
        <w:rPr>
          <w:iCs/>
          <w:color w:val="000000" w:themeColor="text1"/>
          <w:szCs w:val="28"/>
        </w:rPr>
        <w:t>.</w:t>
      </w:r>
      <w:r w:rsidRPr="00BC047E">
        <w:rPr>
          <w:iCs/>
          <w:color w:val="000000" w:themeColor="text1"/>
          <w:szCs w:val="28"/>
          <w:lang w:val="en-US"/>
        </w:rPr>
        <w:t xml:space="preserve"> </w:t>
      </w:r>
      <w:r w:rsidRPr="00BC047E">
        <w:rPr>
          <w:bCs/>
          <w:color w:val="000000" w:themeColor="text1"/>
          <w:szCs w:val="28"/>
          <w:lang w:val="en-US"/>
        </w:rPr>
        <w:t xml:space="preserve">Mô hình sử dụng trong nghiên cứu của chúng tôi giống như sử dụng bồn tắm nước nóng hay phòng tắm hơi. Trên người phòng tắm hơi thường được sử dụng cho mục đích giải trí, là mô hình đại diện tốt cho chứng tăng thân nhiệt. Trong thực tế, việc sử dụng bồn tắm nước nóng và phòng tắm hơi giúp thư giãn và trẻ hóa có thể khiến người ta cảm thấy tốt hơn, nhưng cũng có tác động tiêu cực đến chất lượng tinh trùng. Ngâm toàn thân trong bồn tắm nước ấm nóng, bể tắm lớn có các tia nước nóng phun lên để xoa bóp cơ thể, hoặc xoáy nước ở nhiệt độ trên 36,9ºC trong thời gian 30 phút mỗi tuần và trong hơn 3 tháng trở lên dẫn đến chứng tăng thân nhiệt ướt, từ đó tác động tiêu cực có thể đảo ngược đối với khả năng vận động của tinh trùng </w:t>
      </w:r>
      <w:r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&lt;EndNote&gt;&lt;Cite&gt;&lt;Author&gt;S.&lt;/Author&gt;&lt;Year&gt;2007&lt;/Year&gt;&lt;RecNum&gt;190&lt;/RecNum&gt;&lt;DisplayText&gt;[137]&lt;/DisplayText&gt;&lt;record&gt;&lt;rec-number&gt;190&lt;/rec-number&gt;&lt;foreign-keys&gt;&lt;key app="EN" db-id="xeppeavpcs59dfexz025x9rr0sas52fdtxrp" timestamp="1591926209"&gt;190&lt;/key&gt;&lt;/foreign-keys&gt;&lt;ref-type name="Journal Article"&gt;17&lt;/ref-type&gt;&lt;contributors&gt;&lt;authors&gt;&lt;author&gt;S., Shefi&lt;/author&gt;&lt;author&gt;P., Tarapore&lt;/author&gt;&lt;author&gt;T., Walsh&lt;/author&gt;&lt;author&gt;M., Croughan&lt;/author&gt;&lt;author&gt;P., Turek&lt;/author&gt;&lt;/authors&gt;&lt;/contributors&gt;&lt;titles&gt;&lt;title&gt;Wet heat exposure: A potentially reversible cause of low semen quality in infertile men&lt;/title&gt;&lt;secondary-title&gt;International Braz Journal Urol&lt;/secondary-title&gt;&lt;/titles&gt;&lt;periodical&gt;&lt;full-title&gt;International Braz Journal Urol&lt;/full-title&gt;&lt;/periodical&gt;&lt;pages&gt;50-57&lt;/pages&gt;&lt;volume&gt;33&lt;/volume&gt;&lt;number&gt;1&lt;/number&gt;&lt;dates&gt;&lt;year&gt;2007&lt;/year&gt;&lt;/dates&gt;&lt;urls&gt;&lt;/urls&gt;&lt;/record&gt;&lt;/Cite&gt;&lt;/EndNote&gt;</w:instrText>
      </w:r>
      <w:r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37" w:tooltip="S., 2007 #190" w:history="1">
        <w:r w:rsidR="00221209" w:rsidRPr="00BC047E">
          <w:rPr>
            <w:bCs/>
            <w:noProof/>
            <w:color w:val="000000" w:themeColor="text1"/>
            <w:szCs w:val="28"/>
            <w:lang w:val="en-US"/>
          </w:rPr>
          <w:t>137</w:t>
        </w:r>
      </w:hyperlink>
      <w:r w:rsidR="00D060B2" w:rsidRPr="00BC047E">
        <w:rPr>
          <w:bCs/>
          <w:noProof/>
          <w:color w:val="000000" w:themeColor="text1"/>
          <w:szCs w:val="28"/>
          <w:lang w:val="en-US"/>
        </w:rPr>
        <w:t>]</w:t>
      </w:r>
      <w:r w:rsidRPr="00BC047E">
        <w:rPr>
          <w:bCs/>
          <w:color w:val="000000" w:themeColor="text1"/>
          <w:szCs w:val="28"/>
          <w:lang w:val="en-US"/>
        </w:rPr>
        <w:fldChar w:fldCharType="end"/>
      </w:r>
      <w:r w:rsidRPr="00BC047E">
        <w:rPr>
          <w:bCs/>
          <w:color w:val="000000" w:themeColor="text1"/>
          <w:szCs w:val="28"/>
          <w:lang w:val="en-US"/>
        </w:rPr>
        <w:t xml:space="preserve">, </w:t>
      </w:r>
      <w:r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&lt;EndNote&gt;&lt;Cite&gt;&lt;Author&gt;D.&lt;/Author&gt;&lt;Year&gt;2014&lt;/Year&gt;&lt;RecNum&gt;191&lt;/RecNum&gt;&lt;DisplayText&gt;[124]&lt;/DisplayText&gt;&lt;record&gt;&lt;rec-number&gt;191&lt;/rec-number&gt;&lt;foreign-keys&gt;&lt;key app="EN" db-id="xeppeavpcs59dfexz025x9rr0sas52fdtxrp" timestamp="1591926892"&gt;191&lt;/key&gt;&lt;/foreign-keys&gt;&lt;ref-type name="Journal Article"&gt;17&lt;/ref-type&gt;&lt;contributors&gt;&lt;authors&gt;&lt;author&gt;D., Durairajanayagam&lt;/author&gt;&lt;author&gt;A., Agarwal&lt;/author&gt;&lt;author&gt;C., Ong&lt;/author&gt;&lt;/authors&gt;&lt;/contributors&gt;&lt;titles&gt;&lt;title&gt;Cause, effects and molecular mechanism of testicular heat stress&lt;/title&gt;&lt;secondary-title&gt;Reproductive BioMedicne online&lt;/secondary-title&gt;&lt;/titles&gt;&lt;periodical&gt;&lt;full-title&gt;Reproductive BioMedicne online&lt;/full-title&gt;&lt;/periodical&gt;&lt;pages&gt;1-14&lt;/pages&gt;&lt;dates&gt;&lt;year&gt;2014&lt;/year&gt;&lt;/dates&gt;&lt;urls&gt;&lt;/urls&gt;&lt;/record&gt;&lt;/Cite&gt;&lt;/EndNote&gt;</w:instrText>
      </w:r>
      <w:r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24" w:tooltip="D., 2014 #191" w:history="1">
        <w:r w:rsidR="00221209" w:rsidRPr="00BC047E">
          <w:rPr>
            <w:bCs/>
            <w:noProof/>
            <w:color w:val="000000" w:themeColor="text1"/>
            <w:szCs w:val="28"/>
            <w:lang w:val="en-US"/>
          </w:rPr>
          <w:t>124</w:t>
        </w:r>
      </w:hyperlink>
      <w:r w:rsidR="00D060B2" w:rsidRPr="00BC047E">
        <w:rPr>
          <w:bCs/>
          <w:noProof/>
          <w:color w:val="000000" w:themeColor="text1"/>
          <w:szCs w:val="28"/>
          <w:lang w:val="en-US"/>
        </w:rPr>
        <w:t>]</w:t>
      </w:r>
      <w:r w:rsidRPr="00BC047E">
        <w:rPr>
          <w:bCs/>
          <w:color w:val="000000" w:themeColor="text1"/>
          <w:szCs w:val="28"/>
          <w:lang w:val="en-US"/>
        </w:rPr>
        <w:fldChar w:fldCharType="end"/>
      </w:r>
      <w:r w:rsidRPr="00BC047E">
        <w:rPr>
          <w:bCs/>
          <w:color w:val="000000" w:themeColor="text1"/>
          <w:szCs w:val="28"/>
          <w:lang w:val="en-US"/>
        </w:rPr>
        <w:t xml:space="preserve">. Người sử dụng phòng xông hơi thông thường sẽ trải nghiệm nhiệt ẩm, bề mặt ấm, trong khi phòng xông hơi kiểu hồng ngoại hiện đại cung cấp nhiệt khô, tỏa nhiệt. Các nghiên cứu cho thấy, sau tiếp xúc với phòng tắm hơi, nhiệt độ bìu có thể đạt đến nhiệt độ cơ thể trong vòng 10 phút, và có tác động tiêu cực đáng kể nhưng có thể đảo ngược đối với quá trình sinh tinh </w:t>
      </w:r>
      <w:r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&lt;EndNote&gt;&lt;Cite&gt;&lt;Author&gt;F.&lt;/Author&gt;&lt;Year&gt;1990&lt;/Year&gt;&lt;RecNum&gt;192&lt;/RecNum&gt;&lt;DisplayText&gt;[138]&lt;/DisplayText&gt;&lt;record&gt;&lt;rec-number&gt;192&lt;/rec-number&gt;&lt;foreign-keys&gt;&lt;key app="EN" db-id="xeppeavpcs59dfexz025x9rr0sas52fdtxrp" timestamp="1591928401"&gt;192&lt;/key&gt;&lt;/foreign-keys&gt;&lt;ref-type name="Journal Article"&gt;17&lt;/ref-type&gt;&lt;contributors&gt;&lt;authors&gt;&lt;author&gt;F., Jockenhovel&lt;/author&gt;&lt;author&gt;A., Grawe&lt;/author&gt;&lt;author&gt;E., Nieschlag&lt;/author&gt;&lt;/authors&gt;&lt;/contributors&gt;&lt;titles&gt;&lt;title&gt;A portable digital data recorder for long-term monitoring of scrotal temperatures&lt;/title&gt;&lt;secondary-title&gt;Fertility and Sterility&lt;/secondary-title&gt;&lt;/titles&gt;&lt;periodical&gt;&lt;full-title&gt;Fertility and Sterility&lt;/full-title&gt;&lt;/periodical&gt;&lt;pages&gt;694-700&lt;/pages&gt;&lt;volume&gt;54&lt;/volume&gt;&lt;number&gt;4&lt;/number&gt;&lt;dates&gt;&lt;year&gt;1990&lt;/year&gt;&lt;/dates&gt;&lt;urls&gt;&lt;/urls&gt;&lt;/record&gt;&lt;/Cite&gt;&lt;/EndNote&gt;</w:instrText>
      </w:r>
      <w:r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38" w:tooltip="F., 1990 #192" w:history="1">
        <w:r w:rsidR="00221209" w:rsidRPr="00BC047E">
          <w:rPr>
            <w:bCs/>
            <w:noProof/>
            <w:color w:val="000000" w:themeColor="text1"/>
            <w:szCs w:val="28"/>
            <w:lang w:val="en-US"/>
          </w:rPr>
          <w:t>138</w:t>
        </w:r>
      </w:hyperlink>
      <w:r w:rsidR="00D060B2" w:rsidRPr="00BC047E">
        <w:rPr>
          <w:bCs/>
          <w:noProof/>
          <w:color w:val="000000" w:themeColor="text1"/>
          <w:szCs w:val="28"/>
          <w:lang w:val="en-US"/>
        </w:rPr>
        <w:t>]</w:t>
      </w:r>
      <w:r w:rsidRPr="00BC047E">
        <w:rPr>
          <w:bCs/>
          <w:color w:val="000000" w:themeColor="text1"/>
          <w:szCs w:val="28"/>
          <w:lang w:val="en-US"/>
        </w:rPr>
        <w:fldChar w:fldCharType="end"/>
      </w:r>
      <w:r w:rsidRPr="00BC047E">
        <w:rPr>
          <w:bCs/>
          <w:color w:val="000000" w:themeColor="text1"/>
          <w:szCs w:val="28"/>
          <w:lang w:val="en-US"/>
        </w:rPr>
        <w:t xml:space="preserve">. Trong phòng xông hơi có nhiệt độ thay đổi từ 80 - 90ºC với tần suất và thời gian tiếp xúc khác nhau, sử dụng phòng xông hơi có thể gây gián đoạn quá trình sinh tinh và là nguyên nhân gây bất thường về số lượng và khả năng di động của tinh trùng </w:t>
      </w:r>
      <w:r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&lt;EndNote&gt;&lt;Cite&gt;&lt;Author&gt;A.&lt;/Author&gt;&lt;Year&gt;2013&lt;/Year&gt;&lt;RecNum&gt;193&lt;/RecNum&gt;&lt;DisplayText&gt;[139]&lt;/DisplayText&gt;&lt;record&gt;&lt;rec-number&gt;193&lt;/rec-number&gt;&lt;foreign-keys&gt;&lt;key app="EN" db-id="xeppeavpcs59dfexz025x9rr0sas52fdtxrp" timestamp="1591929210"&gt;193&lt;/key&gt;&lt;/foreign-keys&gt;&lt;ref-type name="Journal Article"&gt;17&lt;/ref-type&gt;&lt;contributors&gt;&lt;authors&gt;&lt;author&gt;A., Garolla&lt;/author&gt;&lt;author&gt;M., Torino&lt;/author&gt;&lt;author&gt;B., Sartini&lt;/author&gt;&lt;author&gt;I., Cosci&lt;/author&gt;&lt;author&gt;C., Patassini&lt;/author&gt;&lt;author&gt;U., Carraro&lt;/author&gt;&lt;author&gt;C., Foresta&lt;/author&gt;&lt;/authors&gt;&lt;/contributors&gt;&lt;titles&gt;&lt;title&gt;Seminal and molecular evidence that sauna exposure affects human spermatogenesis&lt;/title&gt;&lt;secondary-title&gt;Human Reproduction&lt;/secondary-title&gt;&lt;/titles&gt;&lt;periodical&gt;&lt;full-title&gt;Human Reproduction&lt;/full-title&gt;&lt;/periodical&gt;&lt;pages&gt;877-855&lt;/pages&gt;&lt;volume&gt;28&lt;/volume&gt;&lt;number&gt;4&lt;/number&gt;&lt;dates&gt;&lt;year&gt;2013&lt;/year&gt;&lt;/dates&gt;&lt;urls&gt;&lt;/urls&gt;&lt;electronic-resource-num&gt;10.1093/humrep/det020&lt;/electronic-resource-num&gt;&lt;/record&gt;&lt;/Cite&gt;&lt;/EndNote&gt;</w:instrText>
      </w:r>
      <w:r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39" w:tooltip="A., 2013 #193" w:history="1">
        <w:r w:rsidR="00221209" w:rsidRPr="00BC047E">
          <w:rPr>
            <w:bCs/>
            <w:noProof/>
            <w:color w:val="000000" w:themeColor="text1"/>
            <w:szCs w:val="28"/>
            <w:lang w:val="en-US"/>
          </w:rPr>
          <w:t>139</w:t>
        </w:r>
      </w:hyperlink>
      <w:r w:rsidR="00D060B2" w:rsidRPr="00BC047E">
        <w:rPr>
          <w:bCs/>
          <w:noProof/>
          <w:color w:val="000000" w:themeColor="text1"/>
          <w:szCs w:val="28"/>
          <w:lang w:val="en-US"/>
        </w:rPr>
        <w:t>]</w:t>
      </w:r>
      <w:r w:rsidRPr="00BC047E">
        <w:rPr>
          <w:bCs/>
          <w:color w:val="000000" w:themeColor="text1"/>
          <w:szCs w:val="28"/>
          <w:lang w:val="en-US"/>
        </w:rPr>
        <w:fldChar w:fldCharType="end"/>
      </w:r>
      <w:r w:rsidRPr="00BC047E">
        <w:rPr>
          <w:bCs/>
          <w:color w:val="000000" w:themeColor="text1"/>
          <w:szCs w:val="28"/>
          <w:lang w:val="en-US"/>
        </w:rPr>
        <w:t xml:space="preserve">. Ngoài ra, khi tiếp xúc với phòng tắm hơi thường xuyên trong toàn bộ chu kỳ sinh tinh cũng làm thay đổi chức năng của ty thể, chất nhiễm sắc, và sự ngưng kết tinh trùng </w:t>
      </w:r>
      <w:r w:rsidRPr="00BC047E">
        <w:rPr>
          <w:bCs/>
          <w:color w:val="000000" w:themeColor="text1"/>
          <w:szCs w:val="28"/>
          <w:lang w:val="en-US"/>
        </w:rPr>
        <w:fldChar w:fldCharType="begin"/>
      </w:r>
      <w:r w:rsidR="00DD75F9" w:rsidRPr="00BC047E">
        <w:rPr>
          <w:bCs/>
          <w:color w:val="000000" w:themeColor="text1"/>
          <w:szCs w:val="28"/>
          <w:lang w:val="en-US"/>
        </w:rPr>
        <w:instrText xml:space="preserve"> ADDIN EN.CITE &lt;EndNote&gt;&lt;Cite&gt;&lt;Author&gt;J.&lt;/Author&gt;&lt;Year&gt;1998&lt;/Year&gt;&lt;RecNum&gt;194&lt;/RecNum&gt;&lt;DisplayText&gt;[27]&lt;/DisplayText&gt;&lt;record&gt;&lt;rec-number&gt;194&lt;/rec-number&gt;&lt;foreign-keys&gt;&lt;key app="EN" db-id="xeppeavpcs59dfexz025x9rr0sas52fdtxrp" timestamp="1591930250"&gt;194&lt;/key&gt;&lt;/foreign-keys&gt;&lt;ref-type name="Journal Article"&gt;17&lt;/ref-type&gt;&lt;contributors&gt;&lt;authors&gt;&lt;author&gt;J., Saikhun&lt;/author&gt;&lt;author&gt;Y., Kitiyanant&lt;/author&gt;&lt;author&gt;V., Vanadurongwan&lt;/author&gt;&lt;author&gt;K., Pavasuthipaisit&lt;/author&gt;&lt;/authors&gt;&lt;/contributors&gt;&lt;titles&gt;&lt;title&gt;Effects of sauna on sperm movement characteristics of normal men measured by computer-assisted sperm analysis&lt;/title&gt;&lt;secondary-title&gt;International journal of andrology&lt;/secondary-title&gt;&lt;/titles&gt;&lt;periodical&gt;&lt;full-title&gt;International journal of andrology&lt;/full-title&gt;&lt;/periodical&gt;&lt;pages&gt;358-363&lt;/pages&gt;&lt;volume&gt;21&lt;/volume&gt;&lt;dates&gt;&lt;year&gt;1998&lt;/year&gt;&lt;/dates&gt;&lt;urls&gt;&lt;/urls&gt;&lt;/record&gt;&lt;/Cite&gt;&lt;/EndNote&gt;</w:instrText>
      </w:r>
      <w:r w:rsidRPr="00BC047E">
        <w:rPr>
          <w:bCs/>
          <w:color w:val="000000" w:themeColor="text1"/>
          <w:szCs w:val="28"/>
          <w:lang w:val="en-US"/>
        </w:rPr>
        <w:fldChar w:fldCharType="separate"/>
      </w:r>
      <w:r w:rsidR="00DD75F9" w:rsidRPr="00BC047E">
        <w:rPr>
          <w:bCs/>
          <w:noProof/>
          <w:color w:val="000000" w:themeColor="text1"/>
          <w:szCs w:val="28"/>
          <w:lang w:val="en-US"/>
        </w:rPr>
        <w:t>[</w:t>
      </w:r>
      <w:hyperlink w:anchor="_ENREF_27" w:tooltip="J., 1998 #194" w:history="1">
        <w:r w:rsidR="00221209" w:rsidRPr="00BC047E">
          <w:rPr>
            <w:bCs/>
            <w:noProof/>
            <w:color w:val="000000" w:themeColor="text1"/>
            <w:szCs w:val="28"/>
            <w:lang w:val="en-US"/>
          </w:rPr>
          <w:t>27</w:t>
        </w:r>
      </w:hyperlink>
      <w:r w:rsidR="00DD75F9" w:rsidRPr="00BC047E">
        <w:rPr>
          <w:bCs/>
          <w:noProof/>
          <w:color w:val="000000" w:themeColor="text1"/>
          <w:szCs w:val="28"/>
          <w:lang w:val="en-US"/>
        </w:rPr>
        <w:t>]</w:t>
      </w:r>
      <w:r w:rsidRPr="00BC047E">
        <w:rPr>
          <w:bCs/>
          <w:color w:val="000000" w:themeColor="text1"/>
          <w:szCs w:val="28"/>
          <w:lang w:val="en-US"/>
        </w:rPr>
        <w:fldChar w:fldCharType="end"/>
      </w:r>
      <w:r w:rsidRPr="00BC047E">
        <w:rPr>
          <w:bCs/>
          <w:color w:val="000000" w:themeColor="text1"/>
          <w:szCs w:val="28"/>
          <w:lang w:val="en-US"/>
        </w:rPr>
        <w:t>.</w:t>
      </w:r>
    </w:p>
    <w:p w14:paraId="1E68A979" w14:textId="022E34E0" w:rsidR="00173C13" w:rsidRPr="00BC047E" w:rsidRDefault="00044DA0" w:rsidP="00BC047E">
      <w:pPr>
        <w:widowControl w:val="0"/>
        <w:spacing w:line="360" w:lineRule="auto"/>
        <w:ind w:firstLine="567"/>
        <w:jc w:val="both"/>
        <w:rPr>
          <w:color w:val="000000" w:themeColor="text1"/>
          <w:szCs w:val="28"/>
          <w:lang w:val="en-US"/>
        </w:rPr>
      </w:pPr>
      <w:r w:rsidRPr="00BC047E">
        <w:rPr>
          <w:bCs/>
          <w:color w:val="000000" w:themeColor="text1"/>
          <w:szCs w:val="28"/>
          <w:lang w:val="en-US"/>
        </w:rPr>
        <w:t>C</w:t>
      </w:r>
      <w:r w:rsidR="00740866" w:rsidRPr="00BC047E">
        <w:rPr>
          <w:bCs/>
          <w:color w:val="000000" w:themeColor="text1"/>
          <w:szCs w:val="28"/>
          <w:lang w:val="en-US"/>
        </w:rPr>
        <w:t xml:space="preserve">uộc sống hiện đại ngày nay </w:t>
      </w:r>
      <w:r w:rsidR="002D1292" w:rsidRPr="00BC047E">
        <w:rPr>
          <w:bCs/>
          <w:color w:val="000000" w:themeColor="text1"/>
          <w:szCs w:val="28"/>
          <w:lang w:val="en-US"/>
        </w:rPr>
        <w:t>xông hơi giúp cơ thể được thư giãn, bớt căng thẳng sau một ngày làm việc dài vất vả</w:t>
      </w:r>
      <w:r w:rsidR="00A92376" w:rsidRPr="00BC047E">
        <w:rPr>
          <w:bCs/>
          <w:color w:val="000000" w:themeColor="text1"/>
          <w:szCs w:val="28"/>
          <w:lang w:val="en-US"/>
        </w:rPr>
        <w:t xml:space="preserve">. Tuy nhiên nếu biết sử dụng đúng cách sẽ mang lại nhiều lợi ích cho sức khỏe, nhưng nếu sử dụng quá nhiều lần và trong khoảng thời gian dài sẽ gây ảnh hưởng lớn đến sinh sản </w:t>
      </w:r>
      <w:r w:rsidR="00A92376" w:rsidRPr="00BC047E">
        <w:rPr>
          <w:bCs/>
          <w:color w:val="000000" w:themeColor="text1"/>
          <w:szCs w:val="28"/>
          <w:lang w:val="en-US"/>
        </w:rPr>
        <w:lastRenderedPageBreak/>
        <w:t>nam giới.</w:t>
      </w:r>
      <w:r w:rsidR="00614775" w:rsidRPr="00BC047E">
        <w:rPr>
          <w:bCs/>
          <w:color w:val="000000" w:themeColor="text1"/>
          <w:szCs w:val="28"/>
          <w:lang w:val="en-US"/>
        </w:rPr>
        <w:t xml:space="preserve"> Vì vậy t</w:t>
      </w:r>
      <w:r w:rsidR="00614775" w:rsidRPr="00BC047E">
        <w:rPr>
          <w:color w:val="000000" w:themeColor="text1"/>
          <w:szCs w:val="28"/>
          <w:lang w:val="en-US"/>
        </w:rPr>
        <w:t xml:space="preserve">rong nghiên cứu này, chúng tôi chọn mô hình gây suy giảm sinh sản bằng stress nhiệt </w:t>
      </w:r>
      <w:r w:rsidR="00614775" w:rsidRPr="00BC047E">
        <w:rPr>
          <w:bCs/>
          <w:color w:val="000000" w:themeColor="text1"/>
          <w:szCs w:val="28"/>
          <w:lang w:val="en-US"/>
        </w:rPr>
        <w:t xml:space="preserve">giống như sử dụng bồn tắm nước nóng hay phòng tắm hơi để chứng minh tác dụng của Testin CT3 đối với chức năng sinh tinh trên thực nghiệm. </w:t>
      </w:r>
    </w:p>
    <w:p w14:paraId="5506F5C3" w14:textId="77777777" w:rsidR="00F234C4" w:rsidRPr="00BC047E" w:rsidRDefault="007978A6" w:rsidP="00BC047E">
      <w:pPr>
        <w:widowControl w:val="0"/>
        <w:spacing w:line="360" w:lineRule="auto"/>
        <w:ind w:firstLine="567"/>
        <w:jc w:val="both"/>
        <w:rPr>
          <w:b/>
          <w:i/>
          <w:iCs/>
          <w:color w:val="000000" w:themeColor="text1"/>
          <w:szCs w:val="28"/>
        </w:rPr>
      </w:pPr>
      <w:r w:rsidRPr="00BC047E">
        <w:rPr>
          <w:b/>
          <w:i/>
          <w:iCs/>
          <w:color w:val="000000" w:themeColor="text1"/>
          <w:szCs w:val="28"/>
          <w:lang w:val="en-US"/>
        </w:rPr>
        <w:t xml:space="preserve">* Ảnh hưởng của </w:t>
      </w:r>
      <w:r w:rsidR="00F234C4" w:rsidRPr="00BC047E">
        <w:rPr>
          <w:b/>
          <w:i/>
          <w:iCs/>
          <w:color w:val="000000" w:themeColor="text1"/>
          <w:szCs w:val="28"/>
        </w:rPr>
        <w:t>cao đặc Testin CT3</w:t>
      </w:r>
      <w:r w:rsidRPr="00BC047E">
        <w:rPr>
          <w:b/>
          <w:i/>
          <w:iCs/>
          <w:color w:val="000000" w:themeColor="text1"/>
          <w:szCs w:val="28"/>
          <w:lang w:val="en-US"/>
        </w:rPr>
        <w:t xml:space="preserve"> đối với trọng lượng cơ thể</w:t>
      </w:r>
      <w:r w:rsidR="00F234C4" w:rsidRPr="00BC047E">
        <w:rPr>
          <w:b/>
          <w:i/>
          <w:iCs/>
          <w:color w:val="000000" w:themeColor="text1"/>
          <w:szCs w:val="28"/>
        </w:rPr>
        <w:t xml:space="preserve"> trên mô hình gây suy giảm sinh sản bằng stress nhiệt</w:t>
      </w:r>
      <w:r w:rsidR="00504220" w:rsidRPr="00BC047E">
        <w:rPr>
          <w:b/>
          <w:i/>
          <w:iCs/>
          <w:color w:val="000000" w:themeColor="text1"/>
          <w:szCs w:val="28"/>
        </w:rPr>
        <w:t xml:space="preserve">: </w:t>
      </w:r>
    </w:p>
    <w:p w14:paraId="070F2F1B" w14:textId="4798F151" w:rsidR="00C912E2" w:rsidRPr="00BC047E" w:rsidRDefault="000133DA" w:rsidP="00BC047E">
      <w:pPr>
        <w:widowControl w:val="0"/>
        <w:spacing w:line="360" w:lineRule="auto"/>
        <w:ind w:firstLine="567"/>
        <w:jc w:val="both"/>
        <w:rPr>
          <w:bCs/>
          <w:color w:val="000000" w:themeColor="text1"/>
          <w:szCs w:val="28"/>
        </w:rPr>
      </w:pPr>
      <w:r w:rsidRPr="00BC047E">
        <w:rPr>
          <w:bCs/>
          <w:color w:val="000000" w:themeColor="text1"/>
          <w:szCs w:val="28"/>
          <w:lang w:val="en-US"/>
        </w:rPr>
        <w:t>B</w:t>
      </w:r>
      <w:r w:rsidR="00504220" w:rsidRPr="00BC047E">
        <w:rPr>
          <w:bCs/>
          <w:color w:val="000000" w:themeColor="text1"/>
          <w:szCs w:val="28"/>
        </w:rPr>
        <w:t>ảng 3.</w:t>
      </w:r>
      <w:r w:rsidR="00614775" w:rsidRPr="00BC047E">
        <w:rPr>
          <w:bCs/>
          <w:color w:val="000000" w:themeColor="text1"/>
          <w:szCs w:val="28"/>
          <w:lang w:val="en-US"/>
        </w:rPr>
        <w:t>15</w:t>
      </w:r>
      <w:r w:rsidR="00504220" w:rsidRPr="00BC047E">
        <w:rPr>
          <w:bCs/>
          <w:color w:val="000000" w:themeColor="text1"/>
          <w:szCs w:val="28"/>
        </w:rPr>
        <w:t xml:space="preserve"> cho thấy, ở thời điểm trước thí nghiệm không có sự khác biệt về trọng lượng cơ thể giữa 4 lô (p &gt; 0,05). Nhưng sau 35 ngày làm nghiên cứu, thấy trọng lượng chuột ở cả 4 lô đều có xu hướng tăng và có sự khác biệt có ý nghĩa thống kê so với thời điểm ban đầu (p &lt; 0,05). Tuy nhiên trọng lượng chuột ở lô mô hình</w:t>
      </w:r>
      <w:r w:rsidR="00F234C4" w:rsidRPr="00BC047E">
        <w:rPr>
          <w:bCs/>
          <w:color w:val="000000" w:themeColor="text1"/>
          <w:szCs w:val="28"/>
        </w:rPr>
        <w:t xml:space="preserve"> không dùng thuốc</w:t>
      </w:r>
      <w:r w:rsidR="00C912E2" w:rsidRPr="00BC047E">
        <w:rPr>
          <w:bCs/>
          <w:color w:val="000000" w:themeColor="text1"/>
          <w:szCs w:val="28"/>
        </w:rPr>
        <w:t xml:space="preserve"> (gây suy giảm sinh sản bằng stress nhiệt)</w:t>
      </w:r>
      <w:r w:rsidR="00504220" w:rsidRPr="00BC047E">
        <w:rPr>
          <w:bCs/>
          <w:color w:val="000000" w:themeColor="text1"/>
          <w:szCs w:val="28"/>
        </w:rPr>
        <w:t xml:space="preserve"> có sự tăng thấp hơn so với lô chứng và hai lô dùng cao đặc Testin CT3 với sự khác biệt có ý nghĩa thống kê (p &lt; 0,05). Như vậy có thể thấy mô hình gây stress nhiệt cũng gây tác động ảnh hưởng đến trọng lượng của chuột.</w:t>
      </w:r>
      <w:r w:rsidR="00A3638D" w:rsidRPr="00BC047E">
        <w:rPr>
          <w:bCs/>
          <w:color w:val="000000" w:themeColor="text1"/>
          <w:szCs w:val="28"/>
        </w:rPr>
        <w:t xml:space="preserve"> </w:t>
      </w:r>
      <w:r w:rsidR="00504220" w:rsidRPr="00BC047E">
        <w:rPr>
          <w:bCs/>
          <w:color w:val="000000" w:themeColor="text1"/>
          <w:szCs w:val="28"/>
        </w:rPr>
        <w:t>Trong khi ở hai lô dùng cao đặc Testin CT3 mặc dù có bị tác động của stress nhiệt nhưng trọng lượng chuột</w:t>
      </w:r>
      <w:r w:rsidR="00C912E2" w:rsidRPr="00BC047E">
        <w:rPr>
          <w:bCs/>
          <w:color w:val="000000" w:themeColor="text1"/>
          <w:szCs w:val="28"/>
        </w:rPr>
        <w:t xml:space="preserve"> tăng và sau 35 ngày đã tương đương chuột lô bình thường,</w:t>
      </w:r>
      <w:r w:rsidR="00504220" w:rsidRPr="00BC047E">
        <w:rPr>
          <w:bCs/>
          <w:color w:val="000000" w:themeColor="text1"/>
          <w:szCs w:val="28"/>
        </w:rPr>
        <w:t xml:space="preserve"> không có sự khác biệt so với lô </w:t>
      </w:r>
      <w:r w:rsidR="00C912E2" w:rsidRPr="00BC047E">
        <w:rPr>
          <w:bCs/>
          <w:color w:val="000000" w:themeColor="text1"/>
          <w:szCs w:val="28"/>
        </w:rPr>
        <w:t>chuột bình thường</w:t>
      </w:r>
      <w:r w:rsidR="00504220" w:rsidRPr="00BC047E">
        <w:rPr>
          <w:bCs/>
          <w:color w:val="000000" w:themeColor="text1"/>
          <w:szCs w:val="28"/>
        </w:rPr>
        <w:t xml:space="preserve"> (p &gt; 0,05)</w:t>
      </w:r>
      <w:r w:rsidR="00A3638D" w:rsidRPr="00BC047E">
        <w:rPr>
          <w:bCs/>
          <w:color w:val="000000" w:themeColor="text1"/>
          <w:szCs w:val="28"/>
        </w:rPr>
        <w:t xml:space="preserve">. </w:t>
      </w:r>
    </w:p>
    <w:p w14:paraId="6C8EDC8C" w14:textId="4251F3B6" w:rsidR="00A3638D" w:rsidRPr="00BC047E" w:rsidRDefault="00C912E2" w:rsidP="00BC047E">
      <w:pPr>
        <w:widowControl w:val="0"/>
        <w:spacing w:line="360" w:lineRule="auto"/>
        <w:ind w:firstLine="567"/>
        <w:jc w:val="both"/>
        <w:rPr>
          <w:bCs/>
          <w:color w:val="000000" w:themeColor="text1"/>
          <w:szCs w:val="28"/>
          <w:lang w:val="en-US"/>
        </w:rPr>
      </w:pPr>
      <w:r w:rsidRPr="00BC047E">
        <w:rPr>
          <w:bCs/>
          <w:color w:val="000000" w:themeColor="text1"/>
          <w:szCs w:val="28"/>
        </w:rPr>
        <w:t xml:space="preserve">Kết quả </w:t>
      </w:r>
      <w:r w:rsidR="00F234C4" w:rsidRPr="00BC047E">
        <w:rPr>
          <w:bCs/>
          <w:color w:val="000000" w:themeColor="text1"/>
          <w:szCs w:val="28"/>
        </w:rPr>
        <w:t>nghiên cứu trên trọng lượng chuột bị gây tổn thương tinh hoàn do stress nhiệt</w:t>
      </w:r>
      <w:r w:rsidRPr="00BC047E">
        <w:rPr>
          <w:bCs/>
          <w:color w:val="000000" w:themeColor="text1"/>
          <w:szCs w:val="28"/>
        </w:rPr>
        <w:t xml:space="preserve"> của chúng tôi cũng tương tự như t</w:t>
      </w:r>
      <w:r w:rsidR="00A3638D" w:rsidRPr="00BC047E">
        <w:rPr>
          <w:bCs/>
          <w:color w:val="000000" w:themeColor="text1"/>
          <w:szCs w:val="28"/>
        </w:rPr>
        <w:t>rong nghiên cứu của tác giả Đậu Xuân Cảnh. Trọng lượng</w:t>
      </w:r>
      <w:r w:rsidRPr="00BC047E">
        <w:rPr>
          <w:bCs/>
          <w:color w:val="000000" w:themeColor="text1"/>
          <w:szCs w:val="28"/>
        </w:rPr>
        <w:t xml:space="preserve"> nhóm</w:t>
      </w:r>
      <w:r w:rsidR="00A3638D" w:rsidRPr="00BC047E">
        <w:rPr>
          <w:bCs/>
          <w:color w:val="000000" w:themeColor="text1"/>
          <w:szCs w:val="28"/>
        </w:rPr>
        <w:t xml:space="preserve"> chuột dùng hải mã, sâm Việt Nam tăng và sau 35 ngày đã ngang mức chuột bình thường, trong khi nhóm chuột bị tổn thương tinh hoàn không được điều trị </w:t>
      </w:r>
      <w:r w:rsidRPr="00BC047E">
        <w:rPr>
          <w:bCs/>
          <w:color w:val="000000" w:themeColor="text1"/>
          <w:szCs w:val="28"/>
        </w:rPr>
        <w:t xml:space="preserve">thấp hơn so với nhóm có dùng hải mã, sâm việt nam và nhóm chuột bình thường </w:t>
      </w:r>
      <w:r w:rsidRPr="00BC047E">
        <w:rPr>
          <w:bCs/>
          <w:color w:val="000000" w:themeColor="text1"/>
          <w:szCs w:val="28"/>
        </w:rPr>
        <w:fldChar w:fldCharType="begin">
          <w:fldData xml:space="preserve">PEVuZE5vdGU+PENpdGU+PEF1dGhvcj5D4bqjbmg8L0F1dGhvcj48WWVhcj4yMDA3PC9ZZWFyPjxS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</w:fldData>
        </w:fldChar>
      </w:r>
      <w:r w:rsidR="00D060B2" w:rsidRPr="00BC047E">
        <w:rPr>
          <w:bCs/>
          <w:color w:val="000000" w:themeColor="text1"/>
          <w:szCs w:val="28"/>
        </w:rPr>
        <w:instrText xml:space="preserve"> ADDIN EN.CITE </w:instrText>
      </w:r>
      <w:r w:rsidR="00D060B2" w:rsidRPr="00BC047E">
        <w:rPr>
          <w:bCs/>
          <w:color w:val="000000" w:themeColor="text1"/>
          <w:szCs w:val="28"/>
        </w:rPr>
        <w:fldChar w:fldCharType="begin">
          <w:fldData xml:space="preserve">PEVuZE5vdGU+PENpdGU+PEF1dGhvcj5D4bqjbmg8L0F1dGhvcj48WWVhcj4yMDA3PC9ZZWFyPjxS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</w:fldData>
        </w:fldChar>
      </w:r>
      <w:r w:rsidR="00D060B2" w:rsidRPr="00BC047E">
        <w:rPr>
          <w:bCs/>
          <w:color w:val="000000" w:themeColor="text1"/>
          <w:szCs w:val="28"/>
        </w:rPr>
        <w:instrText xml:space="preserve"> ADDIN EN.CITE.DATA </w:instrText>
      </w:r>
      <w:r w:rsidR="00D060B2" w:rsidRPr="00BC047E">
        <w:rPr>
          <w:bCs/>
          <w:color w:val="000000" w:themeColor="text1"/>
          <w:szCs w:val="28"/>
        </w:rPr>
      </w:r>
      <w:r w:rsidR="00D060B2" w:rsidRPr="00BC047E">
        <w:rPr>
          <w:bCs/>
          <w:color w:val="000000" w:themeColor="text1"/>
          <w:szCs w:val="28"/>
        </w:rPr>
        <w:fldChar w:fldCharType="end"/>
      </w:r>
      <w:r w:rsidRPr="00BC047E">
        <w:rPr>
          <w:bCs/>
          <w:color w:val="000000" w:themeColor="text1"/>
          <w:szCs w:val="28"/>
        </w:rPr>
      </w:r>
      <w:r w:rsidRPr="00BC047E">
        <w:rPr>
          <w:bCs/>
          <w:color w:val="000000" w:themeColor="text1"/>
          <w:szCs w:val="28"/>
        </w:rPr>
        <w:fldChar w:fldCharType="separate"/>
      </w:r>
      <w:r w:rsidR="00D060B2" w:rsidRPr="00BC047E">
        <w:rPr>
          <w:bCs/>
          <w:noProof/>
          <w:color w:val="000000" w:themeColor="text1"/>
          <w:szCs w:val="28"/>
        </w:rPr>
        <w:t>[</w:t>
      </w:r>
      <w:hyperlink w:anchor="_ENREF_86" w:tooltip="Cảnh, 2007 #50" w:history="1">
        <w:r w:rsidR="00221209" w:rsidRPr="00BC047E">
          <w:rPr>
            <w:bCs/>
            <w:noProof/>
            <w:color w:val="000000" w:themeColor="text1"/>
            <w:szCs w:val="28"/>
          </w:rPr>
          <w:t>86</w:t>
        </w:r>
      </w:hyperlink>
      <w:r w:rsidR="00D060B2" w:rsidRPr="00BC047E">
        <w:rPr>
          <w:bCs/>
          <w:noProof/>
          <w:color w:val="000000" w:themeColor="text1"/>
          <w:szCs w:val="28"/>
        </w:rPr>
        <w:t>]</w:t>
      </w:r>
      <w:r w:rsidRPr="00BC047E">
        <w:rPr>
          <w:bCs/>
          <w:color w:val="000000" w:themeColor="text1"/>
          <w:szCs w:val="28"/>
        </w:rPr>
        <w:fldChar w:fldCharType="end"/>
      </w:r>
      <w:r w:rsidR="00FA2232" w:rsidRPr="00BC047E">
        <w:rPr>
          <w:bCs/>
          <w:color w:val="000000" w:themeColor="text1"/>
          <w:szCs w:val="28"/>
          <w:lang w:val="en-US"/>
        </w:rPr>
        <w:t xml:space="preserve">. Nghiên cứu </w:t>
      </w:r>
      <w:r w:rsidR="00C94171" w:rsidRPr="00BC047E">
        <w:rPr>
          <w:bCs/>
          <w:color w:val="000000" w:themeColor="text1"/>
          <w:szCs w:val="28"/>
          <w:lang w:val="en-US"/>
        </w:rPr>
        <w:t>của Roy</w:t>
      </w:r>
      <w:r w:rsidR="00325855" w:rsidRPr="00BC047E">
        <w:rPr>
          <w:bCs/>
          <w:color w:val="000000" w:themeColor="text1"/>
          <w:szCs w:val="28"/>
          <w:lang w:val="en-US"/>
        </w:rPr>
        <w:t xml:space="preserve"> V.</w:t>
      </w:r>
      <w:r w:rsidR="00C94171" w:rsidRPr="00BC047E">
        <w:rPr>
          <w:bCs/>
          <w:color w:val="000000" w:themeColor="text1"/>
          <w:szCs w:val="28"/>
          <w:lang w:val="en-US"/>
        </w:rPr>
        <w:t xml:space="preserve"> và Cs (2016)</w:t>
      </w:r>
      <w:r w:rsidR="00CD0EFE" w:rsidRPr="00BC047E">
        <w:rPr>
          <w:bCs/>
          <w:color w:val="000000" w:themeColor="text1"/>
          <w:szCs w:val="28"/>
          <w:lang w:val="en-US"/>
        </w:rPr>
        <w:t xml:space="preserve"> cũng cho kết quả tương tự, nhóm tiếp xúc với stress nhiệt, trọng lượng cơ thể</w:t>
      </w:r>
      <w:r w:rsidR="00335C26" w:rsidRPr="00BC047E">
        <w:rPr>
          <w:bCs/>
          <w:color w:val="000000" w:themeColor="text1"/>
          <w:szCs w:val="28"/>
          <w:lang w:val="en-US"/>
        </w:rPr>
        <w:t xml:space="preserve"> cũng giảm</w:t>
      </w:r>
      <w:r w:rsidR="00663FCA" w:rsidRPr="00BC047E">
        <w:rPr>
          <w:bCs/>
          <w:color w:val="000000" w:themeColor="text1"/>
          <w:szCs w:val="28"/>
          <w:lang w:val="en-US"/>
        </w:rPr>
        <w:t xml:space="preserve"> đáng kể so với nhóm chứng </w:t>
      </w:r>
      <w:r w:rsidR="00663FCA"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&lt;EndNote&gt;&lt;Cite&gt;&lt;Author&gt;V.&lt;/Author&gt;&lt;Year&gt;2016&lt;/Year&gt;&lt;RecNum&gt;195&lt;/RecNum&gt;&lt;DisplayText&gt;[140]&lt;/DisplayText&gt;&lt;record&gt;&lt;rec-number&gt;195&lt;/rec-number&gt;&lt;foreign-keys&gt;&lt;key app="EN" db-id="xeppeavpcs59dfexz025x9rr0sas52fdtxrp" timestamp="1591934766"&gt;195&lt;/key&gt;&lt;/foreign-keys&gt;&lt;ref-type name="Journal Article"&gt;17&lt;/ref-type&gt;&lt;contributors&gt;&lt;authors&gt;&lt;author&gt;V., Roy&lt;/author&gt;&lt;author&gt;T., Marak&lt;/author&gt;&lt;author&gt;G., Gurusubramanian&lt;/author&gt;&lt;/authors&gt;&lt;/contributors&gt;&lt;titles&gt;&lt;title&gt;&lt;style face="normal" font="default" size="100%"&gt;Alleviating effect of &lt;/style&gt;&lt;style face="italic" font="default" size="100%"&gt;Mallotus roxburghianus &lt;/style&gt;&lt;style face="normal" font="default" size="100%"&gt;in heat - induced testicular dysfunction in Wistar rats&lt;/style&gt;&lt;/title&gt;&lt;secondary-title&gt;Pharmaceutical biology&lt;/secondary-title&gt;&lt;/titles&gt;&lt;periodical&gt;&lt;full-title&gt;Pharmaceutical biology&lt;/full-title&gt;&lt;/periodical&gt;&lt;pages&gt;905-918&lt;/pages&gt;&lt;volume&gt;54&lt;/volume&gt;&lt;number&gt;5&lt;/number&gt;&lt;dates&gt;&lt;year&gt;2016&lt;/year&gt;&lt;/dates&gt;&lt;urls&gt;&lt;/urls&gt;&lt;/record&gt;&lt;/Cite&gt;&lt;/EndNote&gt;</w:instrText>
      </w:r>
      <w:r w:rsidR="00663FCA"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0" w:tooltip="V., 2016 #195" w:history="1">
        <w:r w:rsidR="00221209" w:rsidRPr="00BC047E">
          <w:rPr>
            <w:bCs/>
            <w:noProof/>
            <w:color w:val="000000" w:themeColor="text1"/>
            <w:szCs w:val="28"/>
            <w:lang w:val="en-US"/>
          </w:rPr>
          <w:t>140</w:t>
        </w:r>
      </w:hyperlink>
      <w:r w:rsidR="00D060B2" w:rsidRPr="00BC047E">
        <w:rPr>
          <w:bCs/>
          <w:noProof/>
          <w:color w:val="000000" w:themeColor="text1"/>
          <w:szCs w:val="28"/>
          <w:lang w:val="en-US"/>
        </w:rPr>
        <w:t>]</w:t>
      </w:r>
      <w:r w:rsidR="00663FCA" w:rsidRPr="00BC047E">
        <w:rPr>
          <w:bCs/>
          <w:color w:val="000000" w:themeColor="text1"/>
          <w:szCs w:val="28"/>
          <w:lang w:val="en-US"/>
        </w:rPr>
        <w:fldChar w:fldCharType="end"/>
      </w:r>
      <w:r w:rsidR="00663FCA" w:rsidRPr="00BC047E">
        <w:rPr>
          <w:bCs/>
          <w:color w:val="000000" w:themeColor="text1"/>
          <w:szCs w:val="28"/>
          <w:lang w:val="en-US"/>
        </w:rPr>
        <w:t xml:space="preserve">. </w:t>
      </w:r>
    </w:p>
    <w:p w14:paraId="3FAFDA79" w14:textId="77777777" w:rsidR="00C912E2" w:rsidRPr="00BC047E" w:rsidRDefault="00C912E2" w:rsidP="00BC047E">
      <w:pPr>
        <w:widowControl w:val="0"/>
        <w:spacing w:line="360" w:lineRule="auto"/>
        <w:ind w:firstLine="567"/>
        <w:jc w:val="both"/>
        <w:rPr>
          <w:bCs/>
          <w:color w:val="000000" w:themeColor="text1"/>
          <w:szCs w:val="28"/>
        </w:rPr>
      </w:pPr>
      <w:r w:rsidRPr="00BC047E">
        <w:rPr>
          <w:bCs/>
          <w:color w:val="000000" w:themeColor="text1"/>
          <w:szCs w:val="28"/>
        </w:rPr>
        <w:t xml:space="preserve">Qua chỉ số trọng lượng chuột cũng phản ánh tác dụng của bài thuốc </w:t>
      </w:r>
      <w:r w:rsidRPr="00BC047E">
        <w:rPr>
          <w:bCs/>
          <w:color w:val="000000" w:themeColor="text1"/>
          <w:spacing w:val="4"/>
          <w:szCs w:val="28"/>
        </w:rPr>
        <w:t xml:space="preserve">nghiên cứu trong việc hồi phục thể trạng của chuột nghiên cứu. Vì trong </w:t>
      </w:r>
      <w:r w:rsidRPr="00BC047E">
        <w:rPr>
          <w:bCs/>
          <w:color w:val="000000" w:themeColor="text1"/>
          <w:spacing w:val="4"/>
          <w:szCs w:val="28"/>
        </w:rPr>
        <w:lastRenderedPageBreak/>
        <w:t xml:space="preserve">thành phần cao đặc Testin CT3 có những vị thuốc như </w:t>
      </w:r>
      <w:r w:rsidRPr="00BC047E">
        <w:rPr>
          <w:color w:val="000000" w:themeColor="text1"/>
          <w:spacing w:val="4"/>
          <w:szCs w:val="28"/>
        </w:rPr>
        <w:t>bạch tật lê, hoàng kỳ, đương quy, câu kỷ tử là những vị thuốc có tác dụng bổ khí sinh huyết, bổ can thận, tăng cường lưu thông máu. Do đó cao đặc Testin CT3 cho thấy có tác dụng bồi bổ cơ thể, tăng thể trọng trên chuột bị tổn thương tinh hoàn do stress nhiệt.</w:t>
      </w:r>
      <w:r w:rsidRPr="00BC047E">
        <w:rPr>
          <w:color w:val="000000" w:themeColor="text1"/>
          <w:szCs w:val="28"/>
        </w:rPr>
        <w:t xml:space="preserve"> </w:t>
      </w:r>
    </w:p>
    <w:p w14:paraId="585D3849" w14:textId="77777777" w:rsidR="00F234C4" w:rsidRPr="00BC047E" w:rsidRDefault="00F234C4" w:rsidP="00BC047E">
      <w:pPr>
        <w:widowControl w:val="0"/>
        <w:spacing w:line="360" w:lineRule="auto"/>
        <w:ind w:firstLine="567"/>
        <w:jc w:val="both"/>
        <w:rPr>
          <w:b/>
          <w:i/>
          <w:iCs/>
          <w:color w:val="000000" w:themeColor="text1"/>
          <w:szCs w:val="28"/>
        </w:rPr>
      </w:pPr>
      <w:r w:rsidRPr="00BC047E">
        <w:rPr>
          <w:b/>
          <w:i/>
          <w:iCs/>
          <w:color w:val="000000" w:themeColor="text1"/>
          <w:szCs w:val="28"/>
          <w:lang w:val="en-US"/>
        </w:rPr>
        <w:t xml:space="preserve">* Ảnh hưởng của </w:t>
      </w:r>
      <w:r w:rsidRPr="00BC047E">
        <w:rPr>
          <w:b/>
          <w:i/>
          <w:iCs/>
          <w:color w:val="000000" w:themeColor="text1"/>
          <w:szCs w:val="28"/>
        </w:rPr>
        <w:t>cao đặc Testin CT3</w:t>
      </w:r>
      <w:r w:rsidRPr="00BC047E">
        <w:rPr>
          <w:b/>
          <w:i/>
          <w:iCs/>
          <w:color w:val="000000" w:themeColor="text1"/>
          <w:szCs w:val="28"/>
          <w:lang w:val="en-US"/>
        </w:rPr>
        <w:t xml:space="preserve"> đối với trọng lượng </w:t>
      </w:r>
      <w:r w:rsidRPr="00BC047E">
        <w:rPr>
          <w:b/>
          <w:i/>
          <w:iCs/>
          <w:color w:val="000000" w:themeColor="text1"/>
          <w:szCs w:val="28"/>
        </w:rPr>
        <w:t xml:space="preserve">cơ quan sinh dục (tinh hoàn, túi tinh, tuyến tiền liệt): </w:t>
      </w:r>
    </w:p>
    <w:p w14:paraId="0B452AAE" w14:textId="17F1ED6E" w:rsidR="00B51BC1" w:rsidRPr="00BC047E" w:rsidRDefault="00451E9F" w:rsidP="00BC047E">
      <w:pPr>
        <w:widowControl w:val="0"/>
        <w:spacing w:line="360" w:lineRule="auto"/>
        <w:ind w:firstLine="567"/>
        <w:jc w:val="both"/>
        <w:rPr>
          <w:bCs/>
          <w:color w:val="000000" w:themeColor="text1"/>
          <w:szCs w:val="28"/>
          <w:lang w:val="en-US"/>
        </w:rPr>
      </w:pPr>
      <w:r w:rsidRPr="00BC047E">
        <w:rPr>
          <w:bCs/>
          <w:color w:val="000000" w:themeColor="text1"/>
          <w:szCs w:val="28"/>
          <w:lang w:val="en-US"/>
        </w:rPr>
        <w:t>Kết quả trong nghiên cứu của chúng tôi (bảng 3.1</w:t>
      </w:r>
      <w:r w:rsidR="00614775" w:rsidRPr="00BC047E">
        <w:rPr>
          <w:bCs/>
          <w:color w:val="000000" w:themeColor="text1"/>
          <w:szCs w:val="28"/>
          <w:lang w:val="en-US"/>
        </w:rPr>
        <w:t>6</w:t>
      </w:r>
      <w:r w:rsidRPr="00BC047E">
        <w:rPr>
          <w:bCs/>
          <w:color w:val="000000" w:themeColor="text1"/>
          <w:szCs w:val="28"/>
          <w:lang w:val="en-US"/>
        </w:rPr>
        <w:t>) cho thấy: khi chuột tiếp xúc với nhiệt 43ºC trong 30 phút (lô mô hình) thì trọng lượng của tinh hoàn và túi tinh đều giảm đáng kể có ý nghĩa thống kê so với</w:t>
      </w:r>
      <w:r w:rsidR="00B57E0C" w:rsidRPr="00BC047E">
        <w:rPr>
          <w:bCs/>
          <w:color w:val="000000" w:themeColor="text1"/>
          <w:szCs w:val="28"/>
          <w:lang w:val="en-US"/>
        </w:rPr>
        <w:t xml:space="preserve"> hai lô dùng Testin CT3 và</w:t>
      </w:r>
      <w:r w:rsidRPr="00BC047E">
        <w:rPr>
          <w:bCs/>
          <w:color w:val="000000" w:themeColor="text1"/>
          <w:szCs w:val="28"/>
          <w:lang w:val="en-US"/>
        </w:rPr>
        <w:t xml:space="preserve"> lô chứng (p &lt; 0,05).</w:t>
      </w:r>
      <w:r w:rsidR="00B063B3" w:rsidRPr="00BC047E">
        <w:rPr>
          <w:bCs/>
          <w:color w:val="000000" w:themeColor="text1"/>
          <w:szCs w:val="28"/>
          <w:lang w:val="en-US"/>
        </w:rPr>
        <w:t xml:space="preserve"> </w:t>
      </w:r>
      <w:r w:rsidR="00CE3F7D" w:rsidRPr="00BC047E">
        <w:rPr>
          <w:bCs/>
          <w:color w:val="000000" w:themeColor="text1"/>
          <w:szCs w:val="28"/>
          <w:lang w:val="en-US"/>
        </w:rPr>
        <w:t>Tuy nhiên, cả hai lô dùng cao đặc Testin CT3 đều có trọng lượng tinh hoàn và túi tinh cao hơn so với lô mô hình với sự khác biệt có ý nghĩa thống kê (p &lt; 0,05), nhưng so với lô chứng thì trọng lượng hai cơ quan này thấp hơn nhưng không có sự khác biệt có ý nghĩa thống kê (p &gt; 0,05).</w:t>
      </w:r>
      <w:r w:rsidR="00F83251" w:rsidRPr="00BC047E">
        <w:rPr>
          <w:bCs/>
          <w:color w:val="000000" w:themeColor="text1"/>
          <w:szCs w:val="28"/>
          <w:lang w:val="en-US"/>
        </w:rPr>
        <w:t xml:space="preserve"> Trọng lượng tuyến tiền liệt không có sự khác biệt giữa hai lô dùng Testin CT3 so với lô mô hình và lô chứng.</w:t>
      </w:r>
      <w:r w:rsidR="00B51BC1" w:rsidRPr="00BC047E">
        <w:rPr>
          <w:bCs/>
          <w:color w:val="000000" w:themeColor="text1"/>
          <w:szCs w:val="28"/>
          <w:lang w:val="en-US"/>
        </w:rPr>
        <w:t xml:space="preserve"> Như vậy có thể thấy, dùng cao đặc Testin CT3 sau khi bị ảnh hưởng bởi stress nhiệt, trọng lượng tinh hoàn và túi tinh được phục hồi so với lô mô hình</w:t>
      </w:r>
      <w:r w:rsidR="00F83251" w:rsidRPr="00BC047E">
        <w:rPr>
          <w:bCs/>
          <w:color w:val="000000" w:themeColor="text1"/>
          <w:szCs w:val="28"/>
          <w:lang w:val="en-US"/>
        </w:rPr>
        <w:t>, tuy nhiên trọng lượng tuyến tiền liệt không tăng so với lô chứng và lô mô hình (p &gt; 0,05)</w:t>
      </w:r>
      <w:r w:rsidR="00B51BC1" w:rsidRPr="00BC047E">
        <w:rPr>
          <w:bCs/>
          <w:color w:val="000000" w:themeColor="text1"/>
          <w:szCs w:val="28"/>
          <w:lang w:val="en-US"/>
        </w:rPr>
        <w:t xml:space="preserve">. </w:t>
      </w:r>
    </w:p>
    <w:p w14:paraId="778306BC" w14:textId="1878FE57" w:rsidR="000133DA" w:rsidRPr="00BC047E" w:rsidRDefault="00B51BC1" w:rsidP="00961316">
      <w:pPr>
        <w:widowControl w:val="0"/>
        <w:spacing w:line="348" w:lineRule="auto"/>
        <w:ind w:firstLine="567"/>
        <w:jc w:val="both"/>
        <w:rPr>
          <w:bCs/>
          <w:color w:val="000000" w:themeColor="text1"/>
          <w:szCs w:val="28"/>
          <w:lang w:val="en-US"/>
        </w:rPr>
      </w:pPr>
      <w:r w:rsidRPr="00BC047E">
        <w:rPr>
          <w:bCs/>
          <w:color w:val="000000" w:themeColor="text1"/>
          <w:szCs w:val="28"/>
          <w:lang w:val="en-US"/>
        </w:rPr>
        <w:t xml:space="preserve">Kết quả </w:t>
      </w:r>
      <w:r w:rsidR="00F7611D" w:rsidRPr="00BC047E">
        <w:rPr>
          <w:bCs/>
          <w:color w:val="000000" w:themeColor="text1"/>
          <w:szCs w:val="28"/>
          <w:lang w:val="en-US"/>
        </w:rPr>
        <w:t xml:space="preserve">trong nghiên cứu </w:t>
      </w:r>
      <w:r w:rsidR="00065C34" w:rsidRPr="00BC047E">
        <w:rPr>
          <w:bCs/>
          <w:color w:val="000000" w:themeColor="text1"/>
          <w:szCs w:val="28"/>
          <w:lang w:val="en-US"/>
        </w:rPr>
        <w:t>của chúng tôi</w:t>
      </w:r>
      <w:r w:rsidRPr="00BC047E">
        <w:rPr>
          <w:bCs/>
          <w:color w:val="000000" w:themeColor="text1"/>
          <w:szCs w:val="28"/>
          <w:lang w:val="en-US"/>
        </w:rPr>
        <w:t xml:space="preserve"> cũng tương tự như nghiên cứu của Kurowicka </w:t>
      </w:r>
      <w:r w:rsidR="00325855" w:rsidRPr="00BC047E">
        <w:rPr>
          <w:bCs/>
          <w:color w:val="000000" w:themeColor="text1"/>
          <w:szCs w:val="28"/>
          <w:lang w:val="en-US"/>
        </w:rPr>
        <w:t xml:space="preserve">B. </w:t>
      </w:r>
      <w:r w:rsidRPr="00BC047E">
        <w:rPr>
          <w:bCs/>
          <w:color w:val="000000" w:themeColor="text1"/>
          <w:szCs w:val="28"/>
          <w:lang w:val="en-US"/>
        </w:rPr>
        <w:t>và Cs</w:t>
      </w:r>
      <w:r w:rsidR="008D6485" w:rsidRPr="00BC047E">
        <w:rPr>
          <w:bCs/>
          <w:color w:val="000000" w:themeColor="text1"/>
          <w:szCs w:val="28"/>
          <w:lang w:val="en-US"/>
        </w:rPr>
        <w:t xml:space="preserve"> (2007)</w:t>
      </w:r>
      <w:r w:rsidR="002906E0" w:rsidRPr="00BC047E">
        <w:rPr>
          <w:bCs/>
          <w:color w:val="000000" w:themeColor="text1"/>
          <w:szCs w:val="28"/>
          <w:lang w:val="en-US"/>
        </w:rPr>
        <w:t>, trọng lượng tinh hoàn ở nhóm chuột tiếp xúc với nhiệt thấp hơn so với nhóm chứng</w:t>
      </w:r>
      <w:r w:rsidRPr="00BC047E">
        <w:rPr>
          <w:bCs/>
          <w:color w:val="000000" w:themeColor="text1"/>
          <w:szCs w:val="28"/>
          <w:lang w:val="en-US"/>
        </w:rPr>
        <w:t xml:space="preserve"> </w:t>
      </w:r>
      <w:r w:rsidR="00707276"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&lt;EndNote&gt;&lt;Cite&gt;&lt;Author&gt;B.&lt;/Author&gt;&lt;Year&gt;2007&lt;/Year&gt;&lt;RecNum&gt;219&lt;/RecNum&gt;&lt;DisplayText&gt;[141]&lt;/DisplayText&gt;&lt;record&gt;&lt;rec-number&gt;219&lt;/rec-number&gt;&lt;foreign-keys&gt;&lt;key app="EN" db-id="xeppeavpcs59dfexz025x9rr0sas52fdtxrp" timestamp="1592528510"&gt;219&lt;/key&gt;&lt;/foreign-keys&gt;&lt;ref-type name="Journal Article"&gt;17&lt;/ref-type&gt;&lt;contributors&gt;&lt;authors&gt;&lt;author&gt;B., Kurowicka&lt;/author&gt;&lt;author&gt;A., Gajewska&lt;/author&gt;&lt;author&gt;R., Amarowicz&lt;/author&gt;&lt;author&gt;G., Kotwica&lt;/author&gt;&lt;/authors&gt;&lt;/contributors&gt;&lt;titles&gt;&lt;title&gt;Effect of warm-rearing and heat acclimation on pituitary-gonadal axis in male rats&lt;/title&gt;&lt;secondary-title&gt;International journal of andrology&lt;/secondary-title&gt;&lt;/titles&gt;&lt;periodical&gt;&lt;full-title&gt;International journal of andrology&lt;/full-title&gt;&lt;/periodical&gt;&lt;pages&gt;579-587&lt;/pages&gt;&lt;volume&gt;31&lt;/volume&gt;&lt;dates&gt;&lt;year&gt;2007&lt;/year&gt;&lt;/dates&gt;&lt;urls&gt;&lt;/urls&gt;&lt;/record&gt;&lt;/Cite&gt;&lt;/EndNote&gt;</w:instrText>
      </w:r>
      <w:r w:rsidR="00707276"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1" w:tooltip="B., 2007 #219" w:history="1">
        <w:r w:rsidR="00221209" w:rsidRPr="00BC047E">
          <w:rPr>
            <w:bCs/>
            <w:noProof/>
            <w:color w:val="000000" w:themeColor="text1"/>
            <w:szCs w:val="28"/>
            <w:lang w:val="en-US"/>
          </w:rPr>
          <w:t>141</w:t>
        </w:r>
      </w:hyperlink>
      <w:r w:rsidR="00D060B2" w:rsidRPr="00BC047E">
        <w:rPr>
          <w:bCs/>
          <w:noProof/>
          <w:color w:val="000000" w:themeColor="text1"/>
          <w:szCs w:val="28"/>
          <w:lang w:val="en-US"/>
        </w:rPr>
        <w:t>]</w:t>
      </w:r>
      <w:r w:rsidR="00707276" w:rsidRPr="00BC047E">
        <w:rPr>
          <w:bCs/>
          <w:color w:val="000000" w:themeColor="text1"/>
          <w:szCs w:val="28"/>
          <w:lang w:val="en-US"/>
        </w:rPr>
        <w:fldChar w:fldCharType="end"/>
      </w:r>
      <w:r w:rsidR="00D055FC" w:rsidRPr="00BC047E">
        <w:rPr>
          <w:bCs/>
          <w:color w:val="000000" w:themeColor="text1"/>
          <w:szCs w:val="28"/>
          <w:lang w:val="en-US"/>
        </w:rPr>
        <w:t xml:space="preserve">. </w:t>
      </w:r>
      <w:r w:rsidR="00774020" w:rsidRPr="00BC047E">
        <w:rPr>
          <w:bCs/>
          <w:color w:val="000000" w:themeColor="text1"/>
          <w:szCs w:val="28"/>
          <w:lang w:val="en-US"/>
        </w:rPr>
        <w:t>Theo Durairajanayagam</w:t>
      </w:r>
      <w:r w:rsidR="00325855" w:rsidRPr="00BC047E">
        <w:rPr>
          <w:bCs/>
          <w:color w:val="000000" w:themeColor="text1"/>
          <w:szCs w:val="28"/>
          <w:lang w:val="en-US"/>
        </w:rPr>
        <w:t xml:space="preserve"> D.</w:t>
      </w:r>
      <w:r w:rsidR="00774020" w:rsidRPr="00BC047E">
        <w:rPr>
          <w:bCs/>
          <w:color w:val="000000" w:themeColor="text1"/>
          <w:szCs w:val="28"/>
          <w:lang w:val="en-US"/>
        </w:rPr>
        <w:t xml:space="preserve"> và Cs (2015), stress nhiệt vùng bìu gây giảm trọng lượng tinh hoàn, thoái hóa t</w:t>
      </w:r>
      <w:r w:rsidR="004A7C5B" w:rsidRPr="00BC047E">
        <w:rPr>
          <w:bCs/>
          <w:color w:val="000000" w:themeColor="text1"/>
          <w:szCs w:val="28"/>
          <w:lang w:val="en-US"/>
        </w:rPr>
        <w:t>y</w:t>
      </w:r>
      <w:r w:rsidR="00774020" w:rsidRPr="00BC047E">
        <w:rPr>
          <w:bCs/>
          <w:color w:val="000000" w:themeColor="text1"/>
          <w:szCs w:val="28"/>
          <w:lang w:val="en-US"/>
        </w:rPr>
        <w:t xml:space="preserve"> thể, </w:t>
      </w:r>
      <w:r w:rsidR="00347315" w:rsidRPr="00BC047E">
        <w:rPr>
          <w:bCs/>
          <w:color w:val="000000" w:themeColor="text1"/>
          <w:szCs w:val="28"/>
          <w:lang w:val="en-US"/>
        </w:rPr>
        <w:t xml:space="preserve">tế bào Leydig mất chức năng hỗ trợ tế bào gốc </w:t>
      </w:r>
      <w:r w:rsidR="00347315"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&lt;EndNote&gt;&lt;Cite&gt;&lt;Author&gt;D.&lt;/Author&gt;&lt;Year&gt;2014&lt;/Year&gt;&lt;RecNum&gt;191&lt;/RecNum&gt;&lt;DisplayText&gt;[124]&lt;/DisplayText&gt;&lt;record&gt;&lt;rec-number&gt;191&lt;/rec-number&gt;&lt;foreign-keys&gt;&lt;key app="EN" db-id="xeppeavpcs59dfexz025x9rr0sas52fdtxrp" timestamp="1591926892"&gt;191&lt;/key&gt;&lt;/foreign-keys&gt;&lt;ref-type name="Journal Article"&gt;17&lt;/ref-type&gt;&lt;contributors&gt;&lt;authors&gt;&lt;author&gt;D., Durairajanayagam&lt;/author&gt;&lt;author&gt;A., Agarwal&lt;/author&gt;&lt;author&gt;C., Ong&lt;/author&gt;&lt;/authors&gt;&lt;/contributors&gt;&lt;titles&gt;&lt;title&gt;Cause, effects and molecular mechanism of testicular heat stress&lt;/title&gt;&lt;secondary-title&gt;Reproductive BioMedicne online&lt;/secondary-title&gt;&lt;/titles&gt;&lt;periodical&gt;&lt;full-title&gt;Reproductive BioMedicne online&lt;/full-title&gt;&lt;/periodical&gt;&lt;pages&gt;1-14&lt;/pages&gt;&lt;dates&gt;&lt;year&gt;2014&lt;/year&gt;&lt;/dates&gt;&lt;urls&gt;&lt;/urls&gt;&lt;/record&gt;&lt;/Cite&gt;&lt;/EndNote&gt;</w:instrText>
      </w:r>
      <w:r w:rsidR="00347315"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24" w:tooltip="D., 2014 #191" w:history="1">
        <w:r w:rsidR="00221209" w:rsidRPr="00BC047E">
          <w:rPr>
            <w:bCs/>
            <w:noProof/>
            <w:color w:val="000000" w:themeColor="text1"/>
            <w:szCs w:val="28"/>
            <w:lang w:val="en-US"/>
          </w:rPr>
          <w:t>124</w:t>
        </w:r>
      </w:hyperlink>
      <w:r w:rsidR="00D060B2" w:rsidRPr="00BC047E">
        <w:rPr>
          <w:bCs/>
          <w:noProof/>
          <w:color w:val="000000" w:themeColor="text1"/>
          <w:szCs w:val="28"/>
          <w:lang w:val="en-US"/>
        </w:rPr>
        <w:t>]</w:t>
      </w:r>
      <w:r w:rsidR="00347315" w:rsidRPr="00BC047E">
        <w:rPr>
          <w:bCs/>
          <w:color w:val="000000" w:themeColor="text1"/>
          <w:szCs w:val="28"/>
          <w:lang w:val="en-US"/>
        </w:rPr>
        <w:fldChar w:fldCharType="end"/>
      </w:r>
      <w:r w:rsidR="00AA2DA8" w:rsidRPr="00BC047E">
        <w:rPr>
          <w:bCs/>
          <w:color w:val="000000" w:themeColor="text1"/>
          <w:szCs w:val="28"/>
          <w:lang w:val="en-US"/>
        </w:rPr>
        <w:t>.</w:t>
      </w:r>
      <w:r w:rsidR="005378F8" w:rsidRPr="00BC047E">
        <w:rPr>
          <w:bCs/>
          <w:color w:val="000000" w:themeColor="text1"/>
          <w:szCs w:val="28"/>
          <w:lang w:val="en-US"/>
        </w:rPr>
        <w:t xml:space="preserve"> </w:t>
      </w:r>
      <w:r w:rsidR="00357687" w:rsidRPr="00BC047E">
        <w:rPr>
          <w:bCs/>
          <w:color w:val="000000" w:themeColor="text1"/>
          <w:szCs w:val="28"/>
          <w:lang w:val="en-US"/>
        </w:rPr>
        <w:t>Gasinska</w:t>
      </w:r>
      <w:r w:rsidR="00325855" w:rsidRPr="00BC047E">
        <w:rPr>
          <w:bCs/>
          <w:color w:val="000000" w:themeColor="text1"/>
          <w:szCs w:val="28"/>
          <w:lang w:val="en-US"/>
        </w:rPr>
        <w:t xml:space="preserve"> A.</w:t>
      </w:r>
      <w:r w:rsidR="00357687" w:rsidRPr="00BC047E">
        <w:rPr>
          <w:bCs/>
          <w:color w:val="000000" w:themeColor="text1"/>
          <w:szCs w:val="28"/>
          <w:lang w:val="en-US"/>
        </w:rPr>
        <w:t xml:space="preserve"> và </w:t>
      </w:r>
      <w:r w:rsidR="00325855" w:rsidRPr="00BC047E">
        <w:rPr>
          <w:bCs/>
          <w:color w:val="000000" w:themeColor="text1"/>
          <w:szCs w:val="28"/>
          <w:lang w:val="en-US"/>
        </w:rPr>
        <w:t xml:space="preserve">Cs </w:t>
      </w:r>
      <w:r w:rsidR="00357687" w:rsidRPr="00BC047E">
        <w:rPr>
          <w:bCs/>
          <w:color w:val="000000" w:themeColor="text1"/>
          <w:szCs w:val="28"/>
          <w:lang w:val="en-US"/>
        </w:rPr>
        <w:t xml:space="preserve">quan sát thấy sự giảm đáng kể số lượng tinh nguyên bào, giảm 20% trọng lượng tinh hoàn, 15% số lượng tinh tử và tinh trùng vào ngày thứ 28 sau khi tiếp xúc với nhiệt </w:t>
      </w:r>
      <w:r w:rsidR="00357687"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&lt;EndNote&gt;&lt;Cite&gt;&lt;Author&gt;A.&lt;/Author&gt;&lt;Year&gt;1990&lt;/Year&gt;&lt;RecNum&gt;223&lt;/RecNum&gt;&lt;DisplayText&gt;[142]&lt;/DisplayText&gt;&lt;record&gt;&lt;rec-number&gt;223&lt;/rec-number&gt;&lt;foreign-keys&gt;&lt;key app="EN" db-id="xeppeavpcs59dfexz025x9rr0sas52fdtxrp" timestamp="1592550677"&gt;223&lt;/key&gt;&lt;/foreign-keys&gt;&lt;ref-type name="Journal Article"&gt;17&lt;/ref-type&gt;&lt;contributors&gt;&lt;authors&gt;&lt;author&gt;A., Gasinska&lt;/author&gt;&lt;author&gt;S., Hill&lt;/author&gt;&lt;/authors&gt;&lt;/contributors&gt;&lt;titles&gt;&lt;title&gt;The effect of hyperthermia on the mouse testis&lt;/title&gt;&lt;secondary-title&gt;Neoplasma&lt;/secondary-title&gt;&lt;/titles&gt;&lt;periodical&gt;&lt;full-title&gt;Neoplasma&lt;/full-title&gt;&lt;/periodical&gt;&lt;pages&gt;357-366&lt;/pages&gt;&lt;volume&gt;37&lt;/volume&gt;&lt;number&gt;3&lt;/number&gt;&lt;dates&gt;&lt;year&gt;1990&lt;/year&gt;&lt;/dates&gt;&lt;urls&gt;&lt;/urls&gt;&lt;/record&gt;&lt;/Cite&gt;&lt;/EndNote&gt;</w:instrText>
      </w:r>
      <w:r w:rsidR="00357687"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2" w:tooltip="A., 1990 #223" w:history="1">
        <w:r w:rsidR="00221209" w:rsidRPr="00BC047E">
          <w:rPr>
            <w:bCs/>
            <w:noProof/>
            <w:color w:val="000000" w:themeColor="text1"/>
            <w:szCs w:val="28"/>
            <w:lang w:val="en-US"/>
          </w:rPr>
          <w:t>142</w:t>
        </w:r>
      </w:hyperlink>
      <w:r w:rsidR="00D060B2" w:rsidRPr="00BC047E">
        <w:rPr>
          <w:bCs/>
          <w:noProof/>
          <w:color w:val="000000" w:themeColor="text1"/>
          <w:szCs w:val="28"/>
          <w:lang w:val="en-US"/>
        </w:rPr>
        <w:t>]</w:t>
      </w:r>
      <w:r w:rsidR="00357687" w:rsidRPr="00BC047E">
        <w:rPr>
          <w:bCs/>
          <w:color w:val="000000" w:themeColor="text1"/>
          <w:szCs w:val="28"/>
          <w:lang w:val="en-US"/>
        </w:rPr>
        <w:fldChar w:fldCharType="end"/>
      </w:r>
      <w:r w:rsidR="00357687" w:rsidRPr="00BC047E">
        <w:rPr>
          <w:bCs/>
          <w:color w:val="000000" w:themeColor="text1"/>
          <w:szCs w:val="28"/>
          <w:lang w:val="en-US"/>
        </w:rPr>
        <w:t>.</w:t>
      </w:r>
      <w:r w:rsidR="008D4FB9" w:rsidRPr="00BC047E">
        <w:rPr>
          <w:bCs/>
          <w:color w:val="000000" w:themeColor="text1"/>
          <w:szCs w:val="28"/>
          <w:lang w:val="en-US"/>
        </w:rPr>
        <w:t xml:space="preserve"> Theo Lue </w:t>
      </w:r>
      <w:r w:rsidR="00325855" w:rsidRPr="00BC047E">
        <w:rPr>
          <w:bCs/>
          <w:color w:val="000000" w:themeColor="text1"/>
          <w:szCs w:val="28"/>
          <w:lang w:val="en-US"/>
        </w:rPr>
        <w:t>Y. và Cs</w:t>
      </w:r>
      <w:r w:rsidR="008D4FB9" w:rsidRPr="00BC047E">
        <w:rPr>
          <w:bCs/>
          <w:color w:val="000000" w:themeColor="text1"/>
          <w:szCs w:val="28"/>
          <w:lang w:val="en-US"/>
        </w:rPr>
        <w:t xml:space="preserve"> khi tinh hoàn bị nhúng trong bồn </w:t>
      </w:r>
      <w:r w:rsidR="008D4FB9" w:rsidRPr="00BC047E">
        <w:rPr>
          <w:bCs/>
          <w:color w:val="000000" w:themeColor="text1"/>
          <w:szCs w:val="28"/>
          <w:lang w:val="en-US"/>
        </w:rPr>
        <w:lastRenderedPageBreak/>
        <w:t xml:space="preserve">nước nóng có nhiệt độ 43ºC trong 15 phút, sẽ làm giảm đáng kể trọng lượng tinh hoàn </w:t>
      </w:r>
      <w:r w:rsidR="008D4FB9" w:rsidRPr="00BC047E">
        <w:rPr>
          <w:bCs/>
          <w:color w:val="000000" w:themeColor="text1"/>
          <w:szCs w:val="28"/>
          <w:lang w:val="en-US"/>
        </w:rPr>
        <w:fldChar w:fldCharType="begin"/>
      </w:r>
      <w:r w:rsidR="00DD75F9" w:rsidRPr="00BC047E">
        <w:rPr>
          <w:bCs/>
          <w:color w:val="000000" w:themeColor="text1"/>
          <w:szCs w:val="28"/>
          <w:lang w:val="en-US"/>
        </w:rPr>
        <w:instrText xml:space="preserve"> ADDIN EN.CITE &lt;EndNote&gt;&lt;Cite&gt;&lt;Author&gt;Y.&lt;/Author&gt;&lt;Year&gt;1999&lt;/Year&gt;&lt;RecNum&gt;202&lt;/RecNum&gt;&lt;DisplayText&gt;[24]&lt;/DisplayText&gt;&lt;record&gt;&lt;rec-number&gt;202&lt;/rec-number&gt;&lt;foreign-keys&gt;&lt;key app="EN" db-id="xeppeavpcs59dfexz025x9rr0sas52fdtxrp" timestamp="1592192857"&gt;202&lt;/key&gt;&lt;/foreign-keys&gt;&lt;ref-type name="Journal Article"&gt;17&lt;/ref-type&gt;&lt;contributors&gt;&lt;authors&gt;&lt;author&gt;Y., Lue&lt;/author&gt;&lt;author&gt;A., Hikim&lt;/author&gt;&lt;author&gt;R., Swerdloff&lt;/author&gt;&lt;author&gt;P., Im&lt;/author&gt;&lt;author&gt;K., Taing&lt;/author&gt;&lt;author&gt;T., bui&lt;/author&gt;&lt;author&gt;A., Leung&lt;/author&gt;&lt;author&gt;C., Wang&lt;/author&gt;&lt;/authors&gt;&lt;/contributors&gt;&lt;titles&gt;&lt;title&gt;Single exposure to heat induces stage-specific germ cell apoptosis in rats: role of intratesticular testosterone on stage specificity&lt;/title&gt;&lt;secondary-title&gt;Endocrinology&lt;/secondary-title&gt;&lt;/titles&gt;&lt;periodical&gt;&lt;full-title&gt;Endocrinology&lt;/full-title&gt;&lt;/periodical&gt;&lt;pages&gt;1709-1717&lt;/pages&gt;&lt;volume&gt;140&lt;/volume&gt;&lt;number&gt;4&lt;/number&gt;&lt;dates&gt;&lt;year&gt;1999&lt;/year&gt;&lt;/dates&gt;&lt;urls&gt;&lt;/urls&gt;&lt;/record&gt;&lt;/Cite&gt;&lt;/EndNote&gt;</w:instrText>
      </w:r>
      <w:r w:rsidR="008D4FB9" w:rsidRPr="00BC047E">
        <w:rPr>
          <w:bCs/>
          <w:color w:val="000000" w:themeColor="text1"/>
          <w:szCs w:val="28"/>
          <w:lang w:val="en-US"/>
        </w:rPr>
        <w:fldChar w:fldCharType="separate"/>
      </w:r>
      <w:r w:rsidR="00DD75F9" w:rsidRPr="00BC047E">
        <w:rPr>
          <w:bCs/>
          <w:noProof/>
          <w:color w:val="000000" w:themeColor="text1"/>
          <w:szCs w:val="28"/>
          <w:lang w:val="en-US"/>
        </w:rPr>
        <w:t>[</w:t>
      </w:r>
      <w:hyperlink w:anchor="_ENREF_24" w:tooltip="Y., 1999 #202" w:history="1">
        <w:r w:rsidR="00221209" w:rsidRPr="00BC047E">
          <w:rPr>
            <w:bCs/>
            <w:noProof/>
            <w:color w:val="000000" w:themeColor="text1"/>
            <w:szCs w:val="28"/>
            <w:lang w:val="en-US"/>
          </w:rPr>
          <w:t>24</w:t>
        </w:r>
      </w:hyperlink>
      <w:r w:rsidR="00DD75F9" w:rsidRPr="00BC047E">
        <w:rPr>
          <w:bCs/>
          <w:noProof/>
          <w:color w:val="000000" w:themeColor="text1"/>
          <w:szCs w:val="28"/>
          <w:lang w:val="en-US"/>
        </w:rPr>
        <w:t>]</w:t>
      </w:r>
      <w:r w:rsidR="008D4FB9" w:rsidRPr="00BC047E">
        <w:rPr>
          <w:bCs/>
          <w:color w:val="000000" w:themeColor="text1"/>
          <w:szCs w:val="28"/>
          <w:lang w:val="en-US"/>
        </w:rPr>
        <w:fldChar w:fldCharType="end"/>
      </w:r>
      <w:r w:rsidR="008D4FB9" w:rsidRPr="00BC047E">
        <w:rPr>
          <w:bCs/>
          <w:color w:val="000000" w:themeColor="text1"/>
          <w:szCs w:val="28"/>
          <w:lang w:val="en-US"/>
        </w:rPr>
        <w:t>.</w:t>
      </w:r>
      <w:r w:rsidR="00AF111C" w:rsidRPr="00BC047E">
        <w:rPr>
          <w:bCs/>
          <w:color w:val="000000" w:themeColor="text1"/>
          <w:szCs w:val="28"/>
          <w:lang w:val="en-US"/>
        </w:rPr>
        <w:t xml:space="preserve"> </w:t>
      </w:r>
      <w:r w:rsidR="005378F8" w:rsidRPr="00BC047E">
        <w:rPr>
          <w:bCs/>
          <w:color w:val="000000" w:themeColor="text1"/>
          <w:szCs w:val="28"/>
          <w:lang w:val="en-US"/>
        </w:rPr>
        <w:t>Tác động của stress nhiệt lên tinh hoàn gây ảnh hưởng đến quá trình sinh sản thông qua giảm trọng lượng tinh hoàn giống như trong trường hợp tinh hoàn ẩn</w:t>
      </w:r>
      <w:r w:rsidR="00A76984" w:rsidRPr="00BC047E">
        <w:rPr>
          <w:bCs/>
          <w:color w:val="000000" w:themeColor="text1"/>
          <w:szCs w:val="28"/>
          <w:lang w:val="en-US"/>
        </w:rPr>
        <w:t xml:space="preserve"> </w:t>
      </w:r>
      <w:r w:rsidR="00A76984"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&lt;EndNote&gt;&lt;Cite&gt;&lt;Author&gt;L.&lt;/Author&gt;&lt;Year&gt;2006&lt;/Year&gt;&lt;RecNum&gt;220&lt;/RecNum&gt;&lt;DisplayText&gt;[143]&lt;/DisplayText&gt;&lt;record&gt;&lt;rec-number&gt;220&lt;/rec-number&gt;&lt;foreign-keys&gt;&lt;key app="EN" db-id="xeppeavpcs59dfexz025x9rr0sas52fdtxrp" timestamp="1592530956"&gt;220&lt;/key&gt;&lt;/foreign-keys&gt;&lt;ref-type name="Journal Article"&gt;17&lt;/ref-type&gt;&lt;contributors&gt;&lt;authors&gt;&lt;author&gt;L., Ren&lt;/author&gt;&lt;author&gt;M., Medan&lt;/author&gt;&lt;author&gt;M., Ozu&lt;/author&gt;&lt;author&gt;C., Li&lt;/author&gt;&lt;author&gt;G., Watanabe&lt;/author&gt;&lt;author&gt;K., Tây&lt;/author&gt;&lt;/authors&gt;&lt;/contributors&gt;&lt;titles&gt;&lt;title&gt;Effects of experimental crytorchidism on sperm motility and testicular endocrinology in aldult male rats&lt;/title&gt;&lt;secondary-title&gt;Journal of Reproduction and Development&lt;/secondary-title&gt;&lt;/titles&gt;&lt;periodical&gt;&lt;full-title&gt;Journal of Reproduction and Development&lt;/full-title&gt;&lt;/periodical&gt;&lt;pages&gt;219-228&lt;/pages&gt;&lt;volume&gt;52&lt;/volume&gt;&lt;dates&gt;&lt;year&gt;2006&lt;/year&gt;&lt;/dates&gt;&lt;urls&gt;&lt;/urls&gt;&lt;/record&gt;&lt;/Cite&gt;&lt;/EndNote&gt;</w:instrText>
      </w:r>
      <w:r w:rsidR="00A76984"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3" w:tooltip="L., 2006 #220" w:history="1">
        <w:r w:rsidR="00221209" w:rsidRPr="00BC047E">
          <w:rPr>
            <w:bCs/>
            <w:noProof/>
            <w:color w:val="000000" w:themeColor="text1"/>
            <w:szCs w:val="28"/>
            <w:lang w:val="en-US"/>
          </w:rPr>
          <w:t>143</w:t>
        </w:r>
      </w:hyperlink>
      <w:r w:rsidR="00D060B2" w:rsidRPr="00BC047E">
        <w:rPr>
          <w:bCs/>
          <w:noProof/>
          <w:color w:val="000000" w:themeColor="text1"/>
          <w:szCs w:val="28"/>
          <w:lang w:val="en-US"/>
        </w:rPr>
        <w:t>]</w:t>
      </w:r>
      <w:r w:rsidR="00A76984" w:rsidRPr="00BC047E">
        <w:rPr>
          <w:bCs/>
          <w:color w:val="000000" w:themeColor="text1"/>
          <w:szCs w:val="28"/>
          <w:lang w:val="en-US"/>
        </w:rPr>
        <w:fldChar w:fldCharType="end"/>
      </w:r>
      <w:r w:rsidR="005378F8" w:rsidRPr="00BC047E">
        <w:rPr>
          <w:bCs/>
          <w:color w:val="000000" w:themeColor="text1"/>
          <w:szCs w:val="28"/>
          <w:lang w:val="en-US"/>
        </w:rPr>
        <w:t xml:space="preserve"> hay chuột bị tiếp xúc với nhiệt cấp tính</w:t>
      </w:r>
      <w:r w:rsidR="00A76984" w:rsidRPr="00BC047E">
        <w:rPr>
          <w:bCs/>
          <w:color w:val="000000" w:themeColor="text1"/>
          <w:szCs w:val="28"/>
          <w:lang w:val="en-US"/>
        </w:rPr>
        <w:t xml:space="preserve"> </w:t>
      </w:r>
      <w:r w:rsidR="00A76984"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&lt;EndNote&gt;&lt;Cite&gt;&lt;Author&gt;C.&lt;/Author&gt;&lt;Year&gt;2008&lt;/Year&gt;&lt;RecNum&gt;189&lt;/RecNum&gt;&lt;DisplayText&gt;[135]&lt;/DisplayText&gt;&lt;record&gt;&lt;rec-number&gt;189&lt;/rec-number&gt;&lt;foreign-keys&gt;&lt;key app="EN" db-id="xeppeavpcs59dfexz025x9rr0sas52fdtxrp" timestamp="1591886931"&gt;189&lt;/key&gt;&lt;/foreign-keys&gt;&lt;ref-type name="Journal Article"&gt;17&lt;/ref-type&gt;&lt;contributors&gt;&lt;authors&gt;&lt;author&gt;C., Paul&lt;/author&gt;&lt;author&gt;A., Murray&lt;/author&gt;&lt;author&gt;N., Spears&lt;/author&gt;&lt;author&gt;P., Saunders&lt;/author&gt;&lt;/authors&gt;&lt;/contributors&gt;&lt;titles&gt;&lt;title&gt;A single, mild, transient scrotal heat stress causes DNA damage, subfertility and impairs formation of blastocysts in mice&lt;/title&gt;&lt;secondary-title&gt;Society for Reproduction and Fertility&lt;/secondary-title&gt;&lt;/titles&gt;&lt;periodical&gt;&lt;full-title&gt;Society for Reproduction and Fertility&lt;/full-title&gt;&lt;/periodical&gt;&lt;pages&gt;73-84&lt;/pages&gt;&lt;volume&gt;136&lt;/volume&gt;&lt;dates&gt;&lt;year&gt;2008&lt;/year&gt;&lt;/dates&gt;&lt;urls&gt;&lt;/urls&gt;&lt;/record&gt;&lt;/Cite&gt;&lt;/EndNote&gt;</w:instrText>
      </w:r>
      <w:r w:rsidR="00A76984"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35" w:tooltip="C., 2008 #189" w:history="1">
        <w:r w:rsidR="00221209" w:rsidRPr="00BC047E">
          <w:rPr>
            <w:bCs/>
            <w:noProof/>
            <w:color w:val="000000" w:themeColor="text1"/>
            <w:szCs w:val="28"/>
            <w:lang w:val="en-US"/>
          </w:rPr>
          <w:t>135</w:t>
        </w:r>
      </w:hyperlink>
      <w:r w:rsidR="00D060B2" w:rsidRPr="00BC047E">
        <w:rPr>
          <w:bCs/>
          <w:noProof/>
          <w:color w:val="000000" w:themeColor="text1"/>
          <w:szCs w:val="28"/>
          <w:lang w:val="en-US"/>
        </w:rPr>
        <w:t>]</w:t>
      </w:r>
      <w:r w:rsidR="00A76984" w:rsidRPr="00BC047E">
        <w:rPr>
          <w:bCs/>
          <w:color w:val="000000" w:themeColor="text1"/>
          <w:szCs w:val="28"/>
          <w:lang w:val="en-US"/>
        </w:rPr>
        <w:fldChar w:fldCharType="end"/>
      </w:r>
      <w:r w:rsidR="00A76984" w:rsidRPr="00BC047E">
        <w:rPr>
          <w:bCs/>
          <w:color w:val="000000" w:themeColor="text1"/>
          <w:szCs w:val="28"/>
          <w:lang w:val="en-US"/>
        </w:rPr>
        <w:t xml:space="preserve">, </w:t>
      </w:r>
      <w:r w:rsidR="000B64DC"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&lt;EndNote&gt;&lt;Cite&gt;&lt;Author&gt;M.&lt;/Author&gt;&lt;Year&gt;2011&lt;/Year&gt;&lt;RecNum&gt;221&lt;/RecNum&gt;&lt;DisplayText&gt;[144]&lt;/DisplayText&gt;&lt;record&gt;&lt;rec-number&gt;221&lt;/rec-number&gt;&lt;foreign-keys&gt;&lt;key app="EN" db-id="xeppeavpcs59dfexz025x9rr0sas52fdtxrp" timestamp="1592532680"&gt;221&lt;/key&gt;&lt;/foreign-keys&gt;&lt;ref-type name="Journal Article"&gt;17&lt;/ref-type&gt;&lt;contributors&gt;&lt;authors&gt;&lt;author&gt;M., Kanter&lt;/author&gt;&lt;author&gt;C., Aktas&lt;/author&gt;&lt;author&gt;M., Erboga&lt;/author&gt;&lt;/authors&gt;&lt;/contributors&gt;&lt;titles&gt;&lt;title&gt;Heat stress decreases testicular germ cell proliferation and increases apoptosis in short term: an immunohistochemical and ultrastructural study&lt;/title&gt;&lt;secondary-title&gt;Toxicology and industrial health&lt;/secondary-title&gt;&lt;/titles&gt;&lt;periodical&gt;&lt;full-title&gt;Toxicology and industrial health&lt;/full-title&gt;&lt;/periodical&gt;&lt;pages&gt;99-113&lt;/pages&gt;&lt;volume&gt;29&lt;/volume&gt;&lt;number&gt;2&lt;/number&gt;&lt;dates&gt;&lt;year&gt;2011&lt;/year&gt;&lt;/dates&gt;&lt;urls&gt;&lt;/urls&gt;&lt;/record&gt;&lt;/Cite&gt;&lt;/EndNote&gt;</w:instrText>
      </w:r>
      <w:r w:rsidR="000B64DC"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4" w:tooltip="M., 2011 #221" w:history="1">
        <w:r w:rsidR="00221209" w:rsidRPr="00BC047E">
          <w:rPr>
            <w:bCs/>
            <w:noProof/>
            <w:color w:val="000000" w:themeColor="text1"/>
            <w:szCs w:val="28"/>
            <w:lang w:val="en-US"/>
          </w:rPr>
          <w:t>144</w:t>
        </w:r>
      </w:hyperlink>
      <w:r w:rsidR="00D060B2" w:rsidRPr="00BC047E">
        <w:rPr>
          <w:bCs/>
          <w:noProof/>
          <w:color w:val="000000" w:themeColor="text1"/>
          <w:szCs w:val="28"/>
          <w:lang w:val="en-US"/>
        </w:rPr>
        <w:t>]</w:t>
      </w:r>
      <w:r w:rsidR="000B64DC" w:rsidRPr="00BC047E">
        <w:rPr>
          <w:bCs/>
          <w:color w:val="000000" w:themeColor="text1"/>
          <w:szCs w:val="28"/>
          <w:lang w:val="en-US"/>
        </w:rPr>
        <w:fldChar w:fldCharType="end"/>
      </w:r>
      <w:r w:rsidR="005378F8" w:rsidRPr="00BC047E">
        <w:rPr>
          <w:bCs/>
          <w:color w:val="000000" w:themeColor="text1"/>
          <w:szCs w:val="28"/>
          <w:lang w:val="en-US"/>
        </w:rPr>
        <w:t>.</w:t>
      </w:r>
      <w:r w:rsidR="000B64DC" w:rsidRPr="00BC047E">
        <w:rPr>
          <w:bCs/>
          <w:color w:val="000000" w:themeColor="text1"/>
          <w:szCs w:val="28"/>
          <w:lang w:val="en-US"/>
        </w:rPr>
        <w:t xml:space="preserve"> </w:t>
      </w:r>
      <w:r w:rsidR="005F2565" w:rsidRPr="00BC047E">
        <w:rPr>
          <w:bCs/>
          <w:color w:val="000000" w:themeColor="text1"/>
          <w:szCs w:val="28"/>
          <w:lang w:val="en-US"/>
        </w:rPr>
        <w:t xml:space="preserve">Rasooli </w:t>
      </w:r>
      <w:r w:rsidR="00325855" w:rsidRPr="00BC047E">
        <w:rPr>
          <w:bCs/>
          <w:color w:val="000000" w:themeColor="text1"/>
          <w:szCs w:val="28"/>
          <w:lang w:val="en-US"/>
        </w:rPr>
        <w:t xml:space="preserve">A. </w:t>
      </w:r>
      <w:r w:rsidR="005F2565" w:rsidRPr="00BC047E">
        <w:rPr>
          <w:bCs/>
          <w:color w:val="000000" w:themeColor="text1"/>
          <w:szCs w:val="28"/>
          <w:lang w:val="en-US"/>
        </w:rPr>
        <w:t xml:space="preserve">và Cs cho rằng tiếp xúc với stress nhiệt dẫn đến tăng quá trình chết tế bào trong quá trình sinh tinh trùng và sau đó gây giảm trọng lượng tinh hoàn và mào tinh hoàn </w:t>
      </w:r>
      <w:r w:rsidR="005F2565"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&lt;EndNote&gt;&lt;Cite&gt;&lt;Author&gt;A.&lt;/Author&gt;&lt;Year&gt;2010&lt;/Year&gt;&lt;RecNum&gt;178&lt;/RecNum&gt;&lt;DisplayText&gt;[145]&lt;/DisplayText&gt;&lt;record&gt;&lt;rec-number&gt;178&lt;/rec-number&gt;&lt;foreign-keys&gt;&lt;key app="EN" db-id="xeppeavpcs59dfexz025x9rr0sas52fdtxrp" timestamp="1591756402"&gt;178&lt;/key&gt;&lt;/foreign-keys&gt;&lt;ref-type name="Journal Article"&gt;17&lt;/ref-type&gt;&lt;contributors&gt;&lt;authors&gt;&lt;author&gt;A., Rasooli&lt;/author&gt;&lt;author&gt;M., Jalali&lt;/author&gt;&lt;author&gt;M., Nouri&lt;/author&gt;&lt;author&gt;B., Mohammadian&lt;/author&gt;&lt;author&gt;F., Barati&lt;/author&gt;&lt;/authors&gt;&lt;/contributors&gt;&lt;titles&gt;&lt;title&gt;Effect of chronic heat stress on testicular structures serum testosterone and cortisol concentration in developing lambs&lt;/title&gt;&lt;secondary-title&gt;Animal reproduction science&lt;/secondary-title&gt;&lt;/titles&gt;&lt;periodical&gt;&lt;full-title&gt;Animal reproduction science&lt;/full-title&gt;&lt;/periodical&gt;&lt;pages&gt;55-59&lt;/pages&gt;&lt;volume&gt;117&lt;/volume&gt;&lt;dates&gt;&lt;year&gt;2010&lt;/year&gt;&lt;/dates&gt;&lt;urls&gt;&lt;/urls&gt;&lt;/record&gt;&lt;/Cite&gt;&lt;/EndNote&gt;</w:instrText>
      </w:r>
      <w:r w:rsidR="005F2565"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5" w:tooltip="A., 2010 #178" w:history="1">
        <w:r w:rsidR="00221209" w:rsidRPr="00BC047E">
          <w:rPr>
            <w:bCs/>
            <w:noProof/>
            <w:color w:val="000000" w:themeColor="text1"/>
            <w:szCs w:val="28"/>
            <w:lang w:val="en-US"/>
          </w:rPr>
          <w:t>145</w:t>
        </w:r>
      </w:hyperlink>
      <w:r w:rsidR="00D060B2" w:rsidRPr="00BC047E">
        <w:rPr>
          <w:bCs/>
          <w:noProof/>
          <w:color w:val="000000" w:themeColor="text1"/>
          <w:szCs w:val="28"/>
          <w:lang w:val="en-US"/>
        </w:rPr>
        <w:t>]</w:t>
      </w:r>
      <w:r w:rsidR="005F2565" w:rsidRPr="00BC047E">
        <w:rPr>
          <w:bCs/>
          <w:color w:val="000000" w:themeColor="text1"/>
          <w:szCs w:val="28"/>
          <w:lang w:val="en-US"/>
        </w:rPr>
        <w:fldChar w:fldCharType="end"/>
      </w:r>
      <w:r w:rsidR="005F2565" w:rsidRPr="00BC047E">
        <w:rPr>
          <w:bCs/>
          <w:color w:val="000000" w:themeColor="text1"/>
          <w:szCs w:val="28"/>
          <w:lang w:val="en-US"/>
        </w:rPr>
        <w:t>.</w:t>
      </w:r>
    </w:p>
    <w:p w14:paraId="78A65CF8" w14:textId="659D62E0" w:rsidR="00CA11E3" w:rsidRPr="00BC047E" w:rsidRDefault="00CA11E3" w:rsidP="00961316">
      <w:pPr>
        <w:widowControl w:val="0"/>
        <w:spacing w:line="348" w:lineRule="auto"/>
        <w:ind w:firstLine="567"/>
        <w:jc w:val="both"/>
        <w:rPr>
          <w:bCs/>
          <w:color w:val="000000" w:themeColor="text1"/>
          <w:szCs w:val="28"/>
          <w:lang w:val="en-US"/>
        </w:rPr>
      </w:pPr>
      <w:r w:rsidRPr="00BC047E">
        <w:rPr>
          <w:bCs/>
          <w:color w:val="000000" w:themeColor="text1"/>
          <w:szCs w:val="28"/>
          <w:lang w:val="en-US"/>
        </w:rPr>
        <w:t>Khi trọng lượng tinh hoàn giảm có thể dẫn đến làm giảm số lượng tế bào Sertoli và tế bào mầm trong biểu mô ống sinh tinh.</w:t>
      </w:r>
      <w:r w:rsidR="00992152" w:rsidRPr="00BC047E">
        <w:rPr>
          <w:bCs/>
          <w:color w:val="000000" w:themeColor="text1"/>
          <w:szCs w:val="28"/>
          <w:lang w:val="en-US"/>
        </w:rPr>
        <w:t xml:space="preserve"> Vì vậy, ngay sau khi tiếp xúc với nhiệt sẽ xuất hiện giảm trọng lượng tinh hoàn. Sự giảm trọng lượng tinh hoàn có thể giải thích do giảm số lượng tế bào mầm, chủ yếu do quá trình chết tế bào. Mặc dù trọng lượng tinh hoàn có thể phục hồi một vài tuần sau khi tiếp xúc với nhiệt trên chuột, nhưng vẫn giảm hơn so với trước </w:t>
      </w:r>
      <w:r w:rsidR="00992152"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&lt;EndNote&gt;&lt;Cite&gt;&lt;Author&gt;B.&lt;/Author&gt;&lt;Year&gt;2002&lt;/Year&gt;&lt;RecNum&gt;39&lt;/RecNum&gt;&lt;DisplayText&gt;[97]&lt;/DisplayText&gt;&lt;record&gt;&lt;rec-number&gt;39&lt;/rec-number&gt;&lt;foreign-keys&gt;&lt;key app="EN" db-id="xeppeavpcs59dfexz025x9rr0sas52fdtxrp" timestamp="1564735948"&gt;39&lt;/key&gt;&lt;/foreign-keys&gt;&lt;ref-type name="Journal Article"&gt;17&lt;/ref-type&gt;&lt;contributors&gt;&lt;authors&gt;&lt;author&gt;B., Setchell&lt;/author&gt;&lt;author&gt;L., Plöen&lt;/author&gt;&lt;author&gt;E., Ritzen&lt;/author&gt;&lt;/authors&gt;&lt;/contributors&gt;&lt;titles&gt;&lt;title&gt;Effect of local heating of rat testes after suppression of spermatogenesis by  pretreatment with a GnRH agonist and an anti-androgen&lt;/title&gt;&lt;secondary-title&gt;Reproduction&lt;/secondary-title&gt;&lt;/titles&gt;&lt;periodical&gt;&lt;full-title&gt;Reproduction&lt;/full-title&gt;&lt;/periodical&gt;&lt;pages&gt;133-140&lt;/pages&gt;&lt;volume&gt;124&lt;/volume&gt;&lt;dates&gt;&lt;year&gt;2002&lt;/year&gt;&lt;/dates&gt;&lt;urls&gt;&lt;/urls&gt;&lt;electronic-resource-num&gt;10.1530/rep.0.1240133&lt;/electronic-resource-num&gt;&lt;/record&gt;&lt;/Cite&gt;&lt;/EndNote&gt;</w:instrText>
      </w:r>
      <w:r w:rsidR="00992152"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97" w:tooltip="B., 2002 #39" w:history="1">
        <w:r w:rsidR="00221209" w:rsidRPr="00BC047E">
          <w:rPr>
            <w:bCs/>
            <w:noProof/>
            <w:color w:val="000000" w:themeColor="text1"/>
            <w:szCs w:val="28"/>
            <w:lang w:val="en-US"/>
          </w:rPr>
          <w:t>97</w:t>
        </w:r>
      </w:hyperlink>
      <w:r w:rsidR="00D060B2" w:rsidRPr="00BC047E">
        <w:rPr>
          <w:bCs/>
          <w:noProof/>
          <w:color w:val="000000" w:themeColor="text1"/>
          <w:szCs w:val="28"/>
          <w:lang w:val="en-US"/>
        </w:rPr>
        <w:t>]</w:t>
      </w:r>
      <w:r w:rsidR="00992152" w:rsidRPr="00BC047E">
        <w:rPr>
          <w:bCs/>
          <w:color w:val="000000" w:themeColor="text1"/>
          <w:szCs w:val="28"/>
          <w:lang w:val="en-US"/>
        </w:rPr>
        <w:fldChar w:fldCharType="end"/>
      </w:r>
      <w:r w:rsidR="00992152" w:rsidRPr="00BC047E">
        <w:rPr>
          <w:bCs/>
          <w:color w:val="000000" w:themeColor="text1"/>
          <w:szCs w:val="28"/>
          <w:lang w:val="en-US"/>
        </w:rPr>
        <w:t xml:space="preserve">. </w:t>
      </w:r>
    </w:p>
    <w:p w14:paraId="1DD5C1D8" w14:textId="77777777" w:rsidR="004667F4" w:rsidRPr="00BC047E" w:rsidRDefault="004667F4" w:rsidP="00961316">
      <w:pPr>
        <w:widowControl w:val="0"/>
        <w:spacing w:line="348" w:lineRule="auto"/>
        <w:ind w:firstLine="567"/>
        <w:jc w:val="both"/>
        <w:rPr>
          <w:b/>
          <w:i/>
          <w:iCs/>
          <w:color w:val="000000" w:themeColor="text1"/>
          <w:szCs w:val="28"/>
          <w:lang w:val="en-US"/>
        </w:rPr>
      </w:pPr>
      <w:r w:rsidRPr="00BC047E">
        <w:rPr>
          <w:b/>
          <w:i/>
          <w:iCs/>
          <w:color w:val="000000" w:themeColor="text1"/>
          <w:szCs w:val="28"/>
          <w:lang w:val="en-US"/>
        </w:rPr>
        <w:t>* Ảnh hưởng c</w:t>
      </w:r>
      <w:r w:rsidR="00451E9F" w:rsidRPr="00BC047E">
        <w:rPr>
          <w:b/>
          <w:i/>
          <w:iCs/>
          <w:color w:val="000000" w:themeColor="text1"/>
          <w:szCs w:val="28"/>
          <w:lang w:val="en-US"/>
        </w:rPr>
        <w:t>ủa Testin CT3 với số lượng và chất lượng tinh trùng</w:t>
      </w:r>
    </w:p>
    <w:p w14:paraId="2C7A36AA" w14:textId="1D499A47" w:rsidR="00EB262D" w:rsidRPr="00BC047E" w:rsidRDefault="00011608" w:rsidP="00961316">
      <w:pPr>
        <w:widowControl w:val="0"/>
        <w:spacing w:line="348" w:lineRule="auto"/>
        <w:ind w:firstLine="567"/>
        <w:jc w:val="both"/>
        <w:rPr>
          <w:bCs/>
          <w:color w:val="000000" w:themeColor="text1"/>
          <w:szCs w:val="28"/>
          <w:lang w:val="en-US"/>
        </w:rPr>
      </w:pPr>
      <w:r w:rsidRPr="00BC047E">
        <w:rPr>
          <w:bCs/>
          <w:color w:val="000000" w:themeColor="text1"/>
          <w:szCs w:val="28"/>
          <w:lang w:val="en-US"/>
        </w:rPr>
        <w:t xml:space="preserve">Phân tích tinh dịch thường được đánh giá trong các nghiên cứu </w:t>
      </w:r>
      <w:r w:rsidR="00EB262D" w:rsidRPr="00BC047E">
        <w:rPr>
          <w:bCs/>
          <w:color w:val="000000" w:themeColor="text1"/>
          <w:szCs w:val="28"/>
          <w:lang w:val="en-US"/>
        </w:rPr>
        <w:t>vô sinh nam. Các thông số cơ bản của tinh trùng được đánh giá khi phân tích tinh dịch gồm số lượng, khả năng di động và hình thái tinh trùng</w:t>
      </w:r>
      <w:r w:rsidR="00252D0D" w:rsidRPr="00BC047E">
        <w:rPr>
          <w:bCs/>
          <w:color w:val="000000" w:themeColor="text1"/>
          <w:szCs w:val="28"/>
          <w:lang w:val="en-US"/>
        </w:rPr>
        <w:t xml:space="preserve"> </w:t>
      </w:r>
      <w:r w:rsidR="00427F1F"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&lt;EndNote&gt;&lt;Cite&gt;&lt;Author&gt;(WHO)&lt;/Author&gt;&lt;Year&gt;2010&lt;/Year&gt;&lt;RecNum&gt;224&lt;/RecNum&gt;&lt;DisplayText&gt;[146]&lt;/DisplayText&gt;&lt;record&gt;&lt;rec-number&gt;224&lt;/rec-number&gt;&lt;foreign-keys&gt;&lt;key app="EN" db-id="xeppeavpcs59dfexz025x9rr0sas52fdtxrp" timestamp="1592704173"&gt;224&lt;/key&gt;&lt;/foreign-keys&gt;&lt;ref-type name="Government Document"&gt;46&lt;/ref-type&gt;&lt;contributors&gt;&lt;authors&gt;&lt;author&gt;World Health Organization (WHO)&lt;/author&gt;&lt;/authors&gt;&lt;secondary-authors&gt;&lt;author&gt;Department of Reproductive health and research&lt;/author&gt;&lt;/secondary-authors&gt;&lt;/contributors&gt;&lt;titles&gt;&lt;title&gt;WHO laboratory manual for the examination and processing of human semen&lt;/title&gt;&lt;/titles&gt;&lt;dates&gt;&lt;year&gt;2010&lt;/year&gt;&lt;/dates&gt;&lt;urls&gt;&lt;/urls&gt;&lt;/record&gt;&lt;/Cite&gt;&lt;/EndNote&gt;</w:instrText>
      </w:r>
      <w:r w:rsidR="00427F1F"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6" w:tooltip="(WHO), 2010 #224" w:history="1">
        <w:r w:rsidR="00221209" w:rsidRPr="00BC047E">
          <w:rPr>
            <w:bCs/>
            <w:noProof/>
            <w:color w:val="000000" w:themeColor="text1"/>
            <w:szCs w:val="28"/>
            <w:lang w:val="en-US"/>
          </w:rPr>
          <w:t>146</w:t>
        </w:r>
      </w:hyperlink>
      <w:r w:rsidR="00D060B2" w:rsidRPr="00BC047E">
        <w:rPr>
          <w:bCs/>
          <w:noProof/>
          <w:color w:val="000000" w:themeColor="text1"/>
          <w:szCs w:val="28"/>
          <w:lang w:val="en-US"/>
        </w:rPr>
        <w:t>]</w:t>
      </w:r>
      <w:r w:rsidR="00427F1F" w:rsidRPr="00BC047E">
        <w:rPr>
          <w:bCs/>
          <w:color w:val="000000" w:themeColor="text1"/>
          <w:szCs w:val="28"/>
          <w:lang w:val="en-US"/>
        </w:rPr>
        <w:fldChar w:fldCharType="end"/>
      </w:r>
      <w:r w:rsidR="00EB262D" w:rsidRPr="00BC047E">
        <w:rPr>
          <w:bCs/>
          <w:color w:val="000000" w:themeColor="text1"/>
          <w:szCs w:val="28"/>
          <w:lang w:val="en-US"/>
        </w:rPr>
        <w:t xml:space="preserve">. </w:t>
      </w:r>
      <w:bookmarkStart w:id="311" w:name="_Hlk51795350"/>
      <w:r w:rsidR="00EC7BF9" w:rsidRPr="00BC047E">
        <w:rPr>
          <w:bCs/>
          <w:color w:val="000000" w:themeColor="text1"/>
          <w:szCs w:val="28"/>
          <w:lang w:val="en-US"/>
        </w:rPr>
        <w:t xml:space="preserve">Số lượng </w:t>
      </w:r>
      <w:r w:rsidR="00EB262D" w:rsidRPr="00BC047E">
        <w:rPr>
          <w:bCs/>
          <w:color w:val="000000" w:themeColor="text1"/>
          <w:szCs w:val="28"/>
          <w:lang w:val="en-US"/>
        </w:rPr>
        <w:t>và mật độ tinh trùng phản ánh chất lượng tinh dịch và khả năng sinh sản của nam giới, trong khi nồng độ tinh trùng và khả năng di động của tinh trùng là những yếu tố giúp dự đoán khả năng sinh sản</w:t>
      </w:r>
      <w:r w:rsidR="00E51388" w:rsidRPr="00BC047E">
        <w:rPr>
          <w:bCs/>
          <w:color w:val="000000" w:themeColor="text1"/>
          <w:szCs w:val="28"/>
          <w:lang w:val="en-US"/>
        </w:rPr>
        <w:t xml:space="preserve"> </w:t>
      </w:r>
      <w:bookmarkEnd w:id="311"/>
      <w:r w:rsidR="00E51388"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&lt;EndNote&gt;&lt;Cite&gt;&lt;Author&gt;E.&lt;/Author&gt;&lt;Year&gt;2013&lt;/Year&gt;&lt;RecNum&gt;225&lt;/RecNum&gt;&lt;DisplayText&gt;[147]&lt;/DisplayText&gt;&lt;record&gt;&lt;rec-number&gt;225&lt;/rec-number&gt;&lt;foreign-keys&gt;&lt;key app="EN" db-id="xeppeavpcs59dfexz025x9rr0sas52fdtxrp" timestamp="1592704794"&gt;225&lt;/key&gt;&lt;/foreign-keys&gt;&lt;ref-type name="Journal Article"&gt;17&lt;/ref-type&gt;&lt;contributors&gt;&lt;authors&gt;&lt;author&gt;E., Kompanje&lt;/author&gt;&lt;/authors&gt;&lt;/contributors&gt;&lt;titles&gt;&lt;title&gt;&amp;quot;Real men wear kilts&amp;quot;. The anecdotal evidence that wearing a Scottish kilt has influence on reproductive potential: How much is true?&lt;/title&gt;&lt;secondary-title&gt;Scottish medical journal&lt;/secondary-title&gt;&lt;/titles&gt;&lt;periodical&gt;&lt;full-title&gt;Scottish medical journal&lt;/full-title&gt;&lt;/periodical&gt;&lt;pages&gt;1-5&lt;/pages&gt;&lt;volume&gt;58&lt;/volume&gt;&lt;number&gt;1&lt;/number&gt;&lt;dates&gt;&lt;year&gt;2013&lt;/year&gt;&lt;/dates&gt;&lt;urls&gt;&lt;/urls&gt;&lt;/record&gt;&lt;/Cite&gt;&lt;/EndNote&gt;</w:instrText>
      </w:r>
      <w:r w:rsidR="00E51388"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7" w:tooltip="E., 2013 #225" w:history="1">
        <w:r w:rsidR="00221209" w:rsidRPr="00BC047E">
          <w:rPr>
            <w:bCs/>
            <w:noProof/>
            <w:color w:val="000000" w:themeColor="text1"/>
            <w:szCs w:val="28"/>
            <w:lang w:val="en-US"/>
          </w:rPr>
          <w:t>147</w:t>
        </w:r>
      </w:hyperlink>
      <w:r w:rsidR="00D060B2" w:rsidRPr="00BC047E">
        <w:rPr>
          <w:bCs/>
          <w:noProof/>
          <w:color w:val="000000" w:themeColor="text1"/>
          <w:szCs w:val="28"/>
          <w:lang w:val="en-US"/>
        </w:rPr>
        <w:t>]</w:t>
      </w:r>
      <w:r w:rsidR="00E51388" w:rsidRPr="00BC047E">
        <w:rPr>
          <w:bCs/>
          <w:color w:val="000000" w:themeColor="text1"/>
          <w:szCs w:val="28"/>
          <w:lang w:val="en-US"/>
        </w:rPr>
        <w:fldChar w:fldCharType="end"/>
      </w:r>
      <w:r w:rsidR="00EB262D" w:rsidRPr="00BC047E">
        <w:rPr>
          <w:bCs/>
          <w:color w:val="000000" w:themeColor="text1"/>
          <w:szCs w:val="28"/>
          <w:lang w:val="en-US"/>
        </w:rPr>
        <w:t xml:space="preserve">. </w:t>
      </w:r>
      <w:r w:rsidR="00A1739B" w:rsidRPr="00BC047E">
        <w:rPr>
          <w:bCs/>
          <w:color w:val="000000" w:themeColor="text1"/>
          <w:szCs w:val="28"/>
          <w:lang w:val="en-US"/>
        </w:rPr>
        <w:t>T</w:t>
      </w:r>
      <w:r w:rsidR="00EB262D" w:rsidRPr="00BC047E">
        <w:rPr>
          <w:bCs/>
          <w:color w:val="000000" w:themeColor="text1"/>
          <w:szCs w:val="28"/>
          <w:lang w:val="en-US"/>
        </w:rPr>
        <w:t xml:space="preserve">inh hoàn bị ảnh hưởng bởi stress nhiệt gây ra sự thay đổi các đặc điểm tinh trùng ở cả khả năng sinh sản và vô sinh nam. Khi nhiệt độ bìu tăng sinh lý sẽ gây </w:t>
      </w:r>
      <w:r w:rsidR="002D3DFC" w:rsidRPr="00BC047E">
        <w:rPr>
          <w:bCs/>
          <w:color w:val="000000" w:themeColor="text1"/>
          <w:szCs w:val="28"/>
          <w:lang w:val="en-US"/>
        </w:rPr>
        <w:t>giảm mật độ tinh trùng dẫn đến chất lượng tinh dịch ké</w:t>
      </w:r>
      <w:r w:rsidR="00A1739B" w:rsidRPr="00BC047E">
        <w:rPr>
          <w:bCs/>
          <w:color w:val="000000" w:themeColor="text1"/>
          <w:szCs w:val="28"/>
          <w:lang w:val="en-US"/>
        </w:rPr>
        <w:t>m</w:t>
      </w:r>
      <w:r w:rsidR="0026238D" w:rsidRPr="00BC047E">
        <w:rPr>
          <w:bCs/>
          <w:color w:val="000000" w:themeColor="text1"/>
          <w:szCs w:val="28"/>
          <w:lang w:val="en-US"/>
        </w:rPr>
        <w:t xml:space="preserve"> </w:t>
      </w:r>
      <w:r w:rsidR="0026238D"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&lt;EndNote&gt;&lt;Cite&gt;&lt;Author&gt;N.&lt;/Author&gt;&lt;Year&gt;2000&lt;/Year&gt;&lt;RecNum&gt;209&lt;/RecNum&gt;&lt;DisplayText&gt;[148]&lt;/DisplayText&gt;&lt;record&gt;&lt;rec-number&gt;209&lt;/rec-number&gt;&lt;foreign-keys&gt;&lt;key app="EN" db-id="xeppeavpcs59dfexz025x9rr0sas52fdtxrp" timestamp="1592236764"&gt;209&lt;/key&gt;&lt;/foreign-keys&gt;&lt;ref-type name="Journal Article"&gt;17&lt;/ref-type&gt;&lt;contributors&gt;&lt;authors&gt;&lt;author&gt;N., Hjollund&lt;/author&gt;&lt;author&gt;J., Bonde&lt;/author&gt;&lt;author&gt;T., Jensen&lt;/author&gt;&lt;author&gt;J., Olsen&lt;/author&gt;&lt;/authors&gt;&lt;/contributors&gt;&lt;titles&gt;&lt;title&gt;Diurnal scrotal skin temperature and semen quality&lt;/title&gt;&lt;secondary-title&gt;International journal of andrology&lt;/secondary-title&gt;&lt;/titles&gt;&lt;periodical&gt;&lt;full-title&gt;International journal of andrology&lt;/full-title&gt;&lt;/periodical&gt;&lt;pages&gt;309-318&lt;/pages&gt;&lt;volume&gt;23&lt;/volume&gt;&lt;dates&gt;&lt;year&gt;2000&lt;/year&gt;&lt;/dates&gt;&lt;urls&gt;&lt;/urls&gt;&lt;/record&gt;&lt;/Cite&gt;&lt;/EndNote&gt;</w:instrText>
      </w:r>
      <w:r w:rsidR="0026238D"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8" w:tooltip="N., 2000 #209" w:history="1">
        <w:r w:rsidR="00221209" w:rsidRPr="00BC047E">
          <w:rPr>
            <w:bCs/>
            <w:noProof/>
            <w:color w:val="000000" w:themeColor="text1"/>
            <w:szCs w:val="28"/>
            <w:lang w:val="en-US"/>
          </w:rPr>
          <w:t>148</w:t>
        </w:r>
      </w:hyperlink>
      <w:r w:rsidR="00D060B2" w:rsidRPr="00BC047E">
        <w:rPr>
          <w:bCs/>
          <w:noProof/>
          <w:color w:val="000000" w:themeColor="text1"/>
          <w:szCs w:val="28"/>
          <w:lang w:val="en-US"/>
        </w:rPr>
        <w:t>]</w:t>
      </w:r>
      <w:r w:rsidR="0026238D" w:rsidRPr="00BC047E">
        <w:rPr>
          <w:bCs/>
          <w:color w:val="000000" w:themeColor="text1"/>
          <w:szCs w:val="28"/>
          <w:lang w:val="en-US"/>
        </w:rPr>
        <w:fldChar w:fldCharType="end"/>
      </w:r>
      <w:r w:rsidR="002D3DFC" w:rsidRPr="00BC047E">
        <w:rPr>
          <w:bCs/>
          <w:color w:val="000000" w:themeColor="text1"/>
          <w:szCs w:val="28"/>
          <w:lang w:val="en-US"/>
        </w:rPr>
        <w:t>. Tăng thêm 1ºC so với bình thường sẽ làm cản trở quá trình sinh tinh 14% và giảm sản xuất tinh trùng</w:t>
      </w:r>
      <w:r w:rsidR="00A1739B" w:rsidRPr="00BC047E">
        <w:rPr>
          <w:bCs/>
          <w:color w:val="000000" w:themeColor="text1"/>
          <w:szCs w:val="28"/>
          <w:lang w:val="en-US"/>
        </w:rPr>
        <w:t xml:space="preserve"> </w:t>
      </w:r>
      <w:r w:rsidR="00A1739B"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&lt;EndNote&gt;&lt;Cite&gt;&lt;Author&gt;C.&lt;/Author&gt;&lt;Year&gt;1997&lt;/Year&gt;&lt;RecNum&gt;227&lt;/RecNum&gt;&lt;DisplayText&gt;[149]&lt;/DisplayText&gt;&lt;record&gt;&lt;rec-number&gt;227&lt;/rec-number&gt;&lt;foreign-keys&gt;&lt;key app="EN" db-id="xeppeavpcs59dfexz025x9rr0sas52fdtxrp" timestamp="1592706331"&gt;227&lt;/key&gt;&lt;/foreign-keys&gt;&lt;ref-type name="Journal Article"&gt;17&lt;/ref-type&gt;&lt;contributors&gt;&lt;authors&gt;&lt;author&gt;C., Wang&lt;/author&gt;&lt;author&gt;V., McDonald&lt;/author&gt;&lt;author&gt;A., Leung&lt;/author&gt;&lt;author&gt;L., Superlano&lt;/author&gt;&lt;/authors&gt;&lt;/contributors&gt;&lt;titles&gt;&lt;title&gt;Effect of increased scrotal temperature on sperm production in nomal men&lt;/title&gt;&lt;secondary-title&gt;Fertility and Sterility&lt;/secondary-title&gt;&lt;/titles&gt;&lt;periodical&gt;&lt;full-title&gt;Fertility and Sterility&lt;/full-title&gt;&lt;/periodical&gt;&lt;pages&gt;334-339&lt;/pages&gt;&lt;volume&gt;68&lt;/volume&gt;&lt;number&gt;2&lt;/number&gt;&lt;dates&gt;&lt;year&gt;1997&lt;/year&gt;&lt;/dates&gt;&lt;urls&gt;&lt;/urls&gt;&lt;/record&gt;&lt;/Cite&gt;&lt;/EndNote&gt;</w:instrText>
      </w:r>
      <w:r w:rsidR="00A1739B"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9" w:tooltip="C., 1997 #227" w:history="1">
        <w:r w:rsidR="00221209" w:rsidRPr="00BC047E">
          <w:rPr>
            <w:bCs/>
            <w:noProof/>
            <w:color w:val="000000" w:themeColor="text1"/>
            <w:szCs w:val="28"/>
            <w:lang w:val="en-US"/>
          </w:rPr>
          <w:t>149</w:t>
        </w:r>
      </w:hyperlink>
      <w:r w:rsidR="00D060B2" w:rsidRPr="00BC047E">
        <w:rPr>
          <w:bCs/>
          <w:noProof/>
          <w:color w:val="000000" w:themeColor="text1"/>
          <w:szCs w:val="28"/>
          <w:lang w:val="en-US"/>
        </w:rPr>
        <w:t>]</w:t>
      </w:r>
      <w:r w:rsidR="00A1739B" w:rsidRPr="00BC047E">
        <w:rPr>
          <w:bCs/>
          <w:color w:val="000000" w:themeColor="text1"/>
          <w:szCs w:val="28"/>
          <w:lang w:val="en-US"/>
        </w:rPr>
        <w:fldChar w:fldCharType="end"/>
      </w:r>
      <w:r w:rsidR="002D3DFC" w:rsidRPr="00BC047E">
        <w:rPr>
          <w:bCs/>
          <w:color w:val="000000" w:themeColor="text1"/>
          <w:szCs w:val="28"/>
          <w:lang w:val="en-US"/>
        </w:rPr>
        <w:t>.</w:t>
      </w:r>
      <w:r w:rsidR="00EB262D" w:rsidRPr="00BC047E">
        <w:rPr>
          <w:bCs/>
          <w:color w:val="000000" w:themeColor="text1"/>
          <w:szCs w:val="28"/>
          <w:lang w:val="en-US"/>
        </w:rPr>
        <w:t xml:space="preserve"> </w:t>
      </w:r>
      <w:r w:rsidR="002D3DFC" w:rsidRPr="00BC047E">
        <w:rPr>
          <w:bCs/>
          <w:color w:val="000000" w:themeColor="text1"/>
          <w:szCs w:val="28"/>
          <w:lang w:val="en-US"/>
        </w:rPr>
        <w:t>Khả năng di động của tinh trùng cũng bị ảnh hưởng khi nhiệt độ tinh hoàn tăng. Khi tiếp xúc với nhiệt độ cao gây ảnh hưởng đến hình thái tinh trùng, làm suy giảm khả năng di động cũng như sản xuất tinh trùng, tất cả đều ảnh hưởng xấu đến khả năng sinh sản nam</w:t>
      </w:r>
      <w:r w:rsidR="00352BE1" w:rsidRPr="00BC047E">
        <w:rPr>
          <w:bCs/>
          <w:color w:val="000000" w:themeColor="text1"/>
          <w:szCs w:val="28"/>
          <w:lang w:val="en-US"/>
        </w:rPr>
        <w:t xml:space="preserve"> </w:t>
      </w:r>
      <w:r w:rsidR="00352BE1"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&lt;EndNote&gt;&lt;Cite&gt;&lt;Author&gt;R.&lt;/Author&gt;&lt;Year&gt;2001&lt;/Year&gt;&lt;RecNum&gt;229&lt;/RecNum&gt;&lt;DisplayText&gt;[150]&lt;/DisplayText&gt;&lt;record&gt;&lt;rec-number&gt;229&lt;/rec-number&gt;&lt;foreign-keys&gt;&lt;key app="EN" db-id="xeppeavpcs59dfexz025x9rr0sas52fdtxrp" timestamp="1592708081"&gt;229&lt;/key&gt;&lt;/foreign-keys&gt;&lt;ref-type name="Journal Article"&gt;17&lt;/ref-type&gt;&lt;contributors&gt;&lt;authors&gt;&lt;author&gt;R., Dada&lt;/author&gt;&lt;author&gt;P., Gupta&lt;/author&gt;&lt;author&gt;K., Kucheria&lt;/author&gt;&lt;/authors&gt;&lt;/contributors&gt;&lt;titles&gt;&lt;title&gt;Deterioration of sperm morphology in men exposed to high temperature&lt;/title&gt;&lt;secondary-title&gt;Journal Anat Soc India&lt;/secondary-title&gt;&lt;/titles&gt;&lt;periodical&gt;&lt;full-title&gt;Journal Anat Soc India&lt;/full-title&gt;&lt;/periodical&gt;&lt;pages&gt;107-111&lt;/pages&gt;&lt;volume&gt;50&lt;/volume&gt;&lt;number&gt;2&lt;/number&gt;&lt;dates&gt;&lt;year&gt;2001&lt;/year&gt;&lt;/dates&gt;&lt;urls&gt;&lt;/urls&gt;&lt;/record&gt;&lt;/Cite&gt;&lt;/EndNote&gt;</w:instrText>
      </w:r>
      <w:r w:rsidR="00352BE1"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50" w:tooltip="R., 2001 #229" w:history="1">
        <w:r w:rsidR="00221209" w:rsidRPr="00BC047E">
          <w:rPr>
            <w:bCs/>
            <w:noProof/>
            <w:color w:val="000000" w:themeColor="text1"/>
            <w:szCs w:val="28"/>
            <w:lang w:val="en-US"/>
          </w:rPr>
          <w:t>150</w:t>
        </w:r>
      </w:hyperlink>
      <w:r w:rsidR="00D060B2" w:rsidRPr="00BC047E">
        <w:rPr>
          <w:bCs/>
          <w:noProof/>
          <w:color w:val="000000" w:themeColor="text1"/>
          <w:szCs w:val="28"/>
          <w:lang w:val="en-US"/>
        </w:rPr>
        <w:t>]</w:t>
      </w:r>
      <w:r w:rsidR="00352BE1" w:rsidRPr="00BC047E">
        <w:rPr>
          <w:bCs/>
          <w:color w:val="000000" w:themeColor="text1"/>
          <w:szCs w:val="28"/>
          <w:lang w:val="en-US"/>
        </w:rPr>
        <w:fldChar w:fldCharType="end"/>
      </w:r>
      <w:r w:rsidR="00352BE1" w:rsidRPr="00BC047E">
        <w:rPr>
          <w:bCs/>
          <w:color w:val="000000" w:themeColor="text1"/>
          <w:szCs w:val="28"/>
          <w:lang w:val="en-US"/>
        </w:rPr>
        <w:t xml:space="preserve">, </w:t>
      </w:r>
      <w:r w:rsidR="00352BE1"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&lt;EndNote&gt;&lt;Cite&gt;&lt;Author&gt;R.&lt;/Author&gt;&lt;Year&gt;2003&lt;/Year&gt;&lt;RecNum&gt;230&lt;/RecNum&gt;&lt;DisplayText&gt;[151]&lt;/DisplayText&gt;&lt;record&gt;&lt;rec-number&gt;230&lt;/rec-number&gt;&lt;foreign-keys&gt;&lt;key app="EN" db-id="xeppeavpcs59dfexz025x9rr0sas52fdtxrp" timestamp="1592708305"&gt;230&lt;/key&gt;&lt;/foreign-keys&gt;&lt;ref-type name="Journal Article"&gt;17&lt;/ref-type&gt;&lt;contributors&gt;&lt;authors&gt;&lt;author&gt;R., Dada&lt;/author&gt;&lt;author&gt;N., Gupta&lt;/author&gt;&lt;author&gt;K., Kucheria&lt;/author&gt;&lt;/authors&gt;&lt;/contributors&gt;&lt;titles&gt;&lt;title&gt;Spermatogenic arrest in men with testicular hyperthermia&lt;/title&gt;&lt;secondary-title&gt;Teratogenesis, Carcinogenesis, and Mutagenesis Supplement &lt;/secondary-title&gt;&lt;/titles&gt;&lt;periodical&gt;&lt;full-title&gt;Teratogenesis, Carcinogenesis, and Mutagenesis Supplement&lt;/full-title&gt;&lt;/periodical&gt;&lt;pages&gt;235-243&lt;/pages&gt;&lt;volume&gt;1&lt;/volume&gt;&lt;dates&gt;&lt;year&gt;2003&lt;/year&gt;&lt;/dates&gt;&lt;urls&gt;&lt;/urls&gt;&lt;/record&gt;&lt;/Cite&gt;&lt;/EndNote&gt;</w:instrText>
      </w:r>
      <w:r w:rsidR="00352BE1"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51" w:tooltip="R., 2003 #230" w:history="1">
        <w:r w:rsidR="00221209" w:rsidRPr="00BC047E">
          <w:rPr>
            <w:bCs/>
            <w:noProof/>
            <w:color w:val="000000" w:themeColor="text1"/>
            <w:szCs w:val="28"/>
            <w:lang w:val="en-US"/>
          </w:rPr>
          <w:t>151</w:t>
        </w:r>
      </w:hyperlink>
      <w:r w:rsidR="00D060B2" w:rsidRPr="00BC047E">
        <w:rPr>
          <w:bCs/>
          <w:noProof/>
          <w:color w:val="000000" w:themeColor="text1"/>
          <w:szCs w:val="28"/>
          <w:lang w:val="en-US"/>
        </w:rPr>
        <w:t>]</w:t>
      </w:r>
      <w:r w:rsidR="00352BE1" w:rsidRPr="00BC047E">
        <w:rPr>
          <w:bCs/>
          <w:color w:val="000000" w:themeColor="text1"/>
          <w:szCs w:val="28"/>
          <w:lang w:val="en-US"/>
        </w:rPr>
        <w:fldChar w:fldCharType="end"/>
      </w:r>
      <w:r w:rsidR="002D3DFC" w:rsidRPr="00BC047E">
        <w:rPr>
          <w:bCs/>
          <w:color w:val="000000" w:themeColor="text1"/>
          <w:szCs w:val="28"/>
          <w:lang w:val="en-US"/>
        </w:rPr>
        <w:t>.</w:t>
      </w:r>
    </w:p>
    <w:p w14:paraId="678FDE43" w14:textId="1D4642F9" w:rsidR="0093016C" w:rsidRPr="00BC047E" w:rsidRDefault="00D3606B" w:rsidP="00BC047E">
      <w:pPr>
        <w:widowControl w:val="0"/>
        <w:spacing w:line="360" w:lineRule="auto"/>
        <w:ind w:firstLine="567"/>
        <w:jc w:val="both"/>
        <w:rPr>
          <w:bCs/>
          <w:color w:val="000000" w:themeColor="text1"/>
          <w:szCs w:val="28"/>
          <w:lang w:val="en-US"/>
        </w:rPr>
      </w:pPr>
      <w:r w:rsidRPr="00BC047E">
        <w:rPr>
          <w:bCs/>
          <w:color w:val="000000" w:themeColor="text1"/>
          <w:szCs w:val="28"/>
          <w:lang w:val="en-US"/>
        </w:rPr>
        <w:lastRenderedPageBreak/>
        <w:t>Khả năng di động của tinh trùng đóng vai trò quan trọng trong chức năng sinh sản</w:t>
      </w:r>
      <w:r w:rsidR="0084593F" w:rsidRPr="00BC047E">
        <w:rPr>
          <w:bCs/>
          <w:color w:val="000000" w:themeColor="text1"/>
          <w:szCs w:val="28"/>
          <w:lang w:val="en-US"/>
        </w:rPr>
        <w:t>,</w:t>
      </w:r>
      <w:r w:rsidR="00714FD5" w:rsidRPr="00BC047E">
        <w:rPr>
          <w:bCs/>
          <w:color w:val="000000" w:themeColor="text1"/>
          <w:szCs w:val="28"/>
          <w:lang w:val="en-US"/>
        </w:rPr>
        <w:t xml:space="preserve"> là một trong những thông số cơ bản nhất để đánh giá chất lượng tinh trùng, từ đó phản ánh khả năng thụ tinh của tinh trùng. K</w:t>
      </w:r>
      <w:r w:rsidR="0084593F" w:rsidRPr="00BC047E">
        <w:rPr>
          <w:bCs/>
          <w:color w:val="000000" w:themeColor="text1"/>
          <w:szCs w:val="28"/>
          <w:lang w:val="en-US"/>
        </w:rPr>
        <w:t xml:space="preserve">hi khả năng di động của tinh trùng thấp là nguyên nhân chính dẫn đến vô sinh </w:t>
      </w:r>
      <w:r w:rsidR="0084593F"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&lt;EndNote&gt;&lt;Cite&gt;&lt;Author&gt;R.&lt;/Author&gt;&lt;Year&gt;1995&lt;/Year&gt;&lt;RecNum&gt;213&lt;/RecNum&gt;&lt;DisplayText&gt;[152]&lt;/DisplayText&gt;&lt;record&gt;&lt;rec-number&gt;213&lt;/rec-number&gt;&lt;foreign-keys&gt;&lt;key app="EN" db-id="xeppeavpcs59dfexz025x9rr0sas52fdtxrp" timestamp="1592277176"&gt;213&lt;/key&gt;&lt;/foreign-keys&gt;&lt;ref-type name="Journal Article"&gt;17&lt;/ref-type&gt;&lt;contributors&gt;&lt;authors&gt;&lt;author&gt;R., Aitken&lt;/author&gt;&lt;/authors&gt;&lt;/contributors&gt;&lt;titles&gt;&lt;title&gt;Free radicals, lipid peroxidation and sperm function&lt;/title&gt;&lt;secondary-title&gt;Reprod Fertil&lt;/secondary-title&gt;&lt;/titles&gt;&lt;periodical&gt;&lt;full-title&gt;Reprod Fertil&lt;/full-title&gt;&lt;/periodical&gt;&lt;pages&gt;659-668&lt;/pages&gt;&lt;volume&gt;7&lt;/volume&gt;&lt;dates&gt;&lt;year&gt;1995&lt;/year&gt;&lt;/dates&gt;&lt;urls&gt;&lt;/urls&gt;&lt;/record&gt;&lt;/Cite&gt;&lt;/EndNote&gt;</w:instrText>
      </w:r>
      <w:r w:rsidR="0084593F"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52" w:tooltip="R., 1995 #213" w:history="1">
        <w:r w:rsidR="00221209" w:rsidRPr="00BC047E">
          <w:rPr>
            <w:bCs/>
            <w:noProof/>
            <w:color w:val="000000" w:themeColor="text1"/>
            <w:szCs w:val="28"/>
            <w:lang w:val="en-US"/>
          </w:rPr>
          <w:t>152</w:t>
        </w:r>
      </w:hyperlink>
      <w:r w:rsidR="00D060B2" w:rsidRPr="00BC047E">
        <w:rPr>
          <w:bCs/>
          <w:noProof/>
          <w:color w:val="000000" w:themeColor="text1"/>
          <w:szCs w:val="28"/>
          <w:lang w:val="en-US"/>
        </w:rPr>
        <w:t>]</w:t>
      </w:r>
      <w:r w:rsidR="0084593F" w:rsidRPr="00BC047E">
        <w:rPr>
          <w:bCs/>
          <w:color w:val="000000" w:themeColor="text1"/>
          <w:szCs w:val="28"/>
          <w:lang w:val="en-US"/>
        </w:rPr>
        <w:fldChar w:fldCharType="end"/>
      </w:r>
      <w:r w:rsidR="0084593F" w:rsidRPr="00BC047E">
        <w:rPr>
          <w:bCs/>
          <w:color w:val="000000" w:themeColor="text1"/>
          <w:szCs w:val="28"/>
          <w:lang w:val="en-US"/>
        </w:rPr>
        <w:t>.</w:t>
      </w:r>
      <w:r w:rsidRPr="00BC047E">
        <w:rPr>
          <w:bCs/>
          <w:color w:val="000000" w:themeColor="text1"/>
          <w:szCs w:val="28"/>
          <w:lang w:val="en-US"/>
        </w:rPr>
        <w:t xml:space="preserve"> </w:t>
      </w:r>
      <w:r w:rsidR="00243483" w:rsidRPr="00BC047E">
        <w:rPr>
          <w:bCs/>
          <w:color w:val="000000" w:themeColor="text1"/>
          <w:szCs w:val="28"/>
          <w:lang w:val="en-US"/>
        </w:rPr>
        <w:t xml:space="preserve">Những tác động căng thẳng về tâm sinh lý đều dẫn đến rối loạn nội tiết và chức năng ở tinh hoàn </w:t>
      </w:r>
      <w:r w:rsidR="00243483"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&lt;EndNote&gt;&lt;Cite&gt;&lt;Author&gt;M.&lt;/Author&gt;&lt;Year&gt;2004&lt;/Year&gt;&lt;RecNum&gt;210&lt;/RecNum&gt;&lt;DisplayText&gt;[153]&lt;/DisplayText&gt;&lt;record&gt;&lt;rec-number&gt;210&lt;/rec-number&gt;&lt;foreign-keys&gt;&lt;key app="EN" db-id="xeppeavpcs59dfexz025x9rr0sas52fdtxrp" timestamp="1592273434"&gt;210&lt;/key&gt;&lt;/foreign-keys&gt;&lt;ref-type name="Journal Article"&gt;17&lt;/ref-type&gt;&lt;contributors&gt;&lt;authors&gt;&lt;author&gt;M., Pook&lt;/author&gt;&lt;author&gt;B., Cafier&lt;/author&gt;&lt;author&gt;W., Krause&lt;/author&gt;&lt;/authors&gt;&lt;/contributors&gt;&lt;titles&gt;&lt;title&gt;Is infertility a risk factor for impaired male fertility&lt;/title&gt;&lt;secondary-title&gt;Human Reproduction&lt;/secondary-title&gt;&lt;/titles&gt;&lt;periodical&gt;&lt;full-title&gt;Human Reproduction&lt;/full-title&gt;&lt;/periodical&gt;&lt;pages&gt;954-959&lt;/pages&gt;&lt;volume&gt;19&lt;/volume&gt;&lt;number&gt;4&lt;/number&gt;&lt;dates&gt;&lt;year&gt;2004&lt;/year&gt;&lt;/dates&gt;&lt;urls&gt;&lt;/urls&gt;&lt;/record&gt;&lt;/Cite&gt;&lt;/EndNote&gt;</w:instrText>
      </w:r>
      <w:r w:rsidR="00243483"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53" w:tooltip="M., 2004 #210" w:history="1">
        <w:r w:rsidR="00221209" w:rsidRPr="00BC047E">
          <w:rPr>
            <w:bCs/>
            <w:noProof/>
            <w:color w:val="000000" w:themeColor="text1"/>
            <w:szCs w:val="28"/>
            <w:lang w:val="en-US"/>
          </w:rPr>
          <w:t>153</w:t>
        </w:r>
      </w:hyperlink>
      <w:r w:rsidR="00D060B2" w:rsidRPr="00BC047E">
        <w:rPr>
          <w:bCs/>
          <w:noProof/>
          <w:color w:val="000000" w:themeColor="text1"/>
          <w:szCs w:val="28"/>
          <w:lang w:val="en-US"/>
        </w:rPr>
        <w:t>]</w:t>
      </w:r>
      <w:r w:rsidR="00243483" w:rsidRPr="00BC047E">
        <w:rPr>
          <w:bCs/>
          <w:color w:val="000000" w:themeColor="text1"/>
          <w:szCs w:val="28"/>
          <w:lang w:val="en-US"/>
        </w:rPr>
        <w:fldChar w:fldCharType="end"/>
      </w:r>
      <w:r w:rsidR="00243483" w:rsidRPr="00BC047E">
        <w:rPr>
          <w:bCs/>
          <w:color w:val="000000" w:themeColor="text1"/>
          <w:szCs w:val="28"/>
          <w:lang w:val="en-US"/>
        </w:rPr>
        <w:t xml:space="preserve">. Các nghiên cứu trước đã chứng minh rằng, khi tiếp xúc với stress nhiệt sẽ làm giảm khả năng di động của tinh trùng, bất thường nhiễm sắc thể tinh trùng và tăng sự chết tế bào </w:t>
      </w:r>
      <w:r w:rsidR="00243483"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&lt;EndNote&gt;&lt;Cite&gt;&lt;Author&gt;B.&lt;/Author&gt;&lt;Year&gt;1997&lt;/Year&gt;&lt;RecNum&gt;182&lt;/RecNum&gt;&lt;DisplayText&gt;[154]&lt;/DisplayText&gt;&lt;record&gt;&lt;rec-number&gt;182&lt;/rec-number&gt;&lt;foreign-keys&gt;&lt;key app="EN" db-id="xeppeavpcs59dfexz025x9rr0sas52fdtxrp" timestamp="1591776325"&gt;182&lt;/key&gt;&lt;/foreign-keys&gt;&lt;ref-type name="Journal Article"&gt;17&lt;/ref-type&gt;&lt;contributors&gt;&lt;authors&gt;&lt;author&gt;B., Sailer&lt;/author&gt;&lt;author&gt;L., Sarkar&lt;/author&gt;&lt;author&gt;J., Bjordahi&lt;/author&gt;&lt;author&gt;L., Jost&lt;/author&gt;&lt;author&gt;d., Evenson&lt;/author&gt;&lt;/authors&gt;&lt;/contributors&gt;&lt;titles&gt;&lt;title&gt;Effect of heat stress on mouse testicular cells and sperm chromatin structure&lt;/title&gt;&lt;secondary-title&gt;Journal of Andrology&lt;/secondary-title&gt;&lt;/titles&gt;&lt;periodical&gt;&lt;full-title&gt;Journal of Andrology&lt;/full-title&gt;&lt;/periodical&gt;&lt;pages&gt;294-301&lt;/pages&gt;&lt;volume&gt;18&lt;/volume&gt;&lt;number&gt;3&lt;/number&gt;&lt;dates&gt;&lt;year&gt;1997&lt;/year&gt;&lt;/dates&gt;&lt;urls&gt;&lt;/urls&gt;&lt;/record&gt;&lt;/Cite&gt;&lt;/EndNote&gt;</w:instrText>
      </w:r>
      <w:r w:rsidR="00243483"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54" w:tooltip="B., 1997 #182" w:history="1">
        <w:r w:rsidR="00221209" w:rsidRPr="00BC047E">
          <w:rPr>
            <w:bCs/>
            <w:noProof/>
            <w:color w:val="000000" w:themeColor="text1"/>
            <w:szCs w:val="28"/>
            <w:lang w:val="en-US"/>
          </w:rPr>
          <w:t>154</w:t>
        </w:r>
      </w:hyperlink>
      <w:r w:rsidR="00D060B2" w:rsidRPr="00BC047E">
        <w:rPr>
          <w:bCs/>
          <w:noProof/>
          <w:color w:val="000000" w:themeColor="text1"/>
          <w:szCs w:val="28"/>
          <w:lang w:val="en-US"/>
        </w:rPr>
        <w:t>]</w:t>
      </w:r>
      <w:r w:rsidR="00243483" w:rsidRPr="00BC047E">
        <w:rPr>
          <w:bCs/>
          <w:color w:val="000000" w:themeColor="text1"/>
          <w:szCs w:val="28"/>
          <w:lang w:val="en-US"/>
        </w:rPr>
        <w:fldChar w:fldCharType="end"/>
      </w:r>
      <w:r w:rsidR="00243483" w:rsidRPr="00BC047E">
        <w:rPr>
          <w:bCs/>
          <w:color w:val="000000" w:themeColor="text1"/>
          <w:szCs w:val="28"/>
          <w:lang w:val="en-US"/>
        </w:rPr>
        <w:t xml:space="preserve">, </w:t>
      </w:r>
      <w:r w:rsidR="00243483"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&lt;EndNote&gt;&lt;Cite&gt;&lt;Author&gt;H.&lt;/Author&gt;&lt;Year&gt;2010&lt;/Year&gt;&lt;RecNum&gt;187&lt;/RecNum&gt;&lt;DisplayText&gt;[133]&lt;/DisplayText&gt;&lt;record&gt;&lt;rec-number&gt;187&lt;/rec-number&gt;&lt;foreign-keys&gt;&lt;key app="EN" db-id="xeppeavpcs59dfexz025x9rr0sas52fdtxrp" timestamp="1591863642"&gt;187&lt;/key&gt;&lt;/foreign-keys&gt;&lt;ref-type name="Journal Article"&gt;17&lt;/ref-type&gt;&lt;contributors&gt;&lt;authors&gt;&lt;author&gt;H., Wechalekar&lt;/author&gt;&lt;author&gt;B., Setchell&lt;/author&gt;&lt;author&gt;E., Peirce&lt;/author&gt;&lt;author&gt;M., Ricci&lt;/author&gt;&lt;author&gt;C., Leigh&lt;/author&gt;&lt;author&gt;W., Breed&lt;/author&gt;&lt;/authors&gt;&lt;/contributors&gt;&lt;titles&gt;&lt;title&gt;Whole - body heat exposure induces membrane changes in spermatozoa from the cauda epididymidis of laboratory mice&lt;/title&gt;&lt;secondary-title&gt;Asian Journal of Andrology&lt;/secondary-title&gt;&lt;/titles&gt;&lt;periodical&gt;&lt;full-title&gt;Asian Journal of Andrology&lt;/full-title&gt;&lt;/periodical&gt;&lt;pages&gt;591-598&lt;/pages&gt;&lt;volume&gt;12&lt;/volume&gt;&lt;dates&gt;&lt;year&gt;2010&lt;/year&gt;&lt;/dates&gt;&lt;urls&gt;&lt;/urls&gt;&lt;/record&gt;&lt;/Cite&gt;&lt;/EndNote&gt;</w:instrText>
      </w:r>
      <w:r w:rsidR="00243483"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33" w:tooltip="H., 2010 #187" w:history="1">
        <w:r w:rsidR="00221209" w:rsidRPr="00BC047E">
          <w:rPr>
            <w:bCs/>
            <w:noProof/>
            <w:color w:val="000000" w:themeColor="text1"/>
            <w:szCs w:val="28"/>
            <w:lang w:val="en-US"/>
          </w:rPr>
          <w:t>133</w:t>
        </w:r>
      </w:hyperlink>
      <w:r w:rsidR="00D060B2" w:rsidRPr="00BC047E">
        <w:rPr>
          <w:bCs/>
          <w:noProof/>
          <w:color w:val="000000" w:themeColor="text1"/>
          <w:szCs w:val="28"/>
          <w:lang w:val="en-US"/>
        </w:rPr>
        <w:t>]</w:t>
      </w:r>
      <w:r w:rsidR="00243483" w:rsidRPr="00BC047E">
        <w:rPr>
          <w:bCs/>
          <w:color w:val="000000" w:themeColor="text1"/>
          <w:szCs w:val="28"/>
          <w:lang w:val="en-US"/>
        </w:rPr>
        <w:fldChar w:fldCharType="end"/>
      </w:r>
      <w:r w:rsidR="00243483" w:rsidRPr="00BC047E">
        <w:rPr>
          <w:bCs/>
          <w:color w:val="000000" w:themeColor="text1"/>
          <w:szCs w:val="28"/>
          <w:lang w:val="en-US"/>
        </w:rPr>
        <w:t xml:space="preserve">. Do đó ảnh hưởng của stress nhiệt có thể dẫn đến vô sinh trên người và động vật </w:t>
      </w:r>
      <w:r w:rsidR="00407689"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&lt;EndNote&gt;&lt;Cite&gt;&lt;Author&gt;B. P.&lt;/Author&gt;&lt;Year&gt;2006&lt;/Year&gt;&lt;RecNum&gt;211&lt;/RecNum&gt;&lt;DisplayText&gt;[155]&lt;/DisplayText&gt;&lt;record&gt;&lt;rec-number&gt;211&lt;/rec-number&gt;&lt;foreign-keys&gt;&lt;key app="EN" db-id="xeppeavpcs59dfexz025x9rr0sas52fdtxrp" timestamp="1592274641"&gt;211&lt;/key&gt;&lt;/foreign-keys&gt;&lt;ref-type name="Journal Article"&gt;17&lt;/ref-type&gt;&lt;contributors&gt;&lt;authors&gt;&lt;author&gt;B. P., Setchell&lt;/author&gt;&lt;/authors&gt;&lt;/contributors&gt;&lt;titles&gt;&lt;title&gt;The effects of heat on the testes of mammals&lt;/title&gt;&lt;secondary-title&gt;Animal reproduction &lt;/secondary-title&gt;&lt;/titles&gt;&lt;periodical&gt;&lt;full-title&gt;Animal reproduction&lt;/full-title&gt;&lt;/periodical&gt;&lt;pages&gt;81-91&lt;/pages&gt;&lt;volume&gt;3&lt;/volume&gt;&lt;number&gt;2&lt;/number&gt;&lt;dates&gt;&lt;year&gt;2006&lt;/year&gt;&lt;/dates&gt;&lt;urls&gt;&lt;/urls&gt;&lt;/record&gt;&lt;/Cite&gt;&lt;/EndNote&gt;</w:instrText>
      </w:r>
      <w:r w:rsidR="00407689"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55" w:tooltip="B. P., 2006 #211" w:history="1">
        <w:r w:rsidR="00221209" w:rsidRPr="00BC047E">
          <w:rPr>
            <w:bCs/>
            <w:noProof/>
            <w:color w:val="000000" w:themeColor="text1"/>
            <w:szCs w:val="28"/>
            <w:lang w:val="en-US"/>
          </w:rPr>
          <w:t>155</w:t>
        </w:r>
      </w:hyperlink>
      <w:r w:rsidR="00D060B2" w:rsidRPr="00BC047E">
        <w:rPr>
          <w:bCs/>
          <w:noProof/>
          <w:color w:val="000000" w:themeColor="text1"/>
          <w:szCs w:val="28"/>
          <w:lang w:val="en-US"/>
        </w:rPr>
        <w:t>]</w:t>
      </w:r>
      <w:r w:rsidR="00407689" w:rsidRPr="00BC047E">
        <w:rPr>
          <w:bCs/>
          <w:color w:val="000000" w:themeColor="text1"/>
          <w:szCs w:val="28"/>
          <w:lang w:val="en-US"/>
        </w:rPr>
        <w:fldChar w:fldCharType="end"/>
      </w:r>
      <w:r w:rsidR="00243483" w:rsidRPr="00BC047E">
        <w:rPr>
          <w:bCs/>
          <w:color w:val="000000" w:themeColor="text1"/>
          <w:szCs w:val="28"/>
          <w:lang w:val="en-US"/>
        </w:rPr>
        <w:t>.</w:t>
      </w:r>
      <w:r w:rsidR="0093016C" w:rsidRPr="00BC047E">
        <w:rPr>
          <w:bCs/>
          <w:color w:val="000000" w:themeColor="text1"/>
          <w:szCs w:val="28"/>
          <w:lang w:val="en-US"/>
        </w:rPr>
        <w:t xml:space="preserve"> Điều chỉnh nhiệt tinh hoàn đóng vai trò quan trọng để duy trì nhiệt độ tinh hoàn đảm bảo tối ưu cho quá trình sinh tinh. Tăng nhiệt độ bìu dù trong phạm vi sinh lý, nhưng cũng ảnh hưởng đến chất lượng tinh trùng </w:t>
      </w:r>
      <w:r w:rsidR="0093016C"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&lt;EndNote&gt;&lt;Cite&gt;&lt;Author&gt;N.&lt;/Author&gt;&lt;Year&gt;2000&lt;/Year&gt;&lt;RecNum&gt;209&lt;/RecNum&gt;&lt;DisplayText&gt;[148]&lt;/DisplayText&gt;&lt;record&gt;&lt;rec-number&gt;209&lt;/rec-number&gt;&lt;foreign-keys&gt;&lt;key app="EN" db-id="xeppeavpcs59dfexz025x9rr0sas52fdtxrp" timestamp="1592236764"&gt;209&lt;/key&gt;&lt;/foreign-keys&gt;&lt;ref-type name="Journal Article"&gt;17&lt;/ref-type&gt;&lt;contributors&gt;&lt;authors&gt;&lt;author&gt;N., Hjollund&lt;/author&gt;&lt;author&gt;J., Bonde&lt;/author&gt;&lt;author&gt;T., Jensen&lt;/author&gt;&lt;author&gt;J., Olsen&lt;/author&gt;&lt;/authors&gt;&lt;/contributors&gt;&lt;titles&gt;&lt;title&gt;Diurnal scrotal skin temperature and semen quality&lt;/title&gt;&lt;secondary-title&gt;International journal of andrology&lt;/secondary-title&gt;&lt;/titles&gt;&lt;periodical&gt;&lt;full-title&gt;International journal of andrology&lt;/full-title&gt;&lt;/periodical&gt;&lt;pages&gt;309-318&lt;/pages&gt;&lt;volume&gt;23&lt;/volume&gt;&lt;dates&gt;&lt;year&gt;2000&lt;/year&gt;&lt;/dates&gt;&lt;urls&gt;&lt;/urls&gt;&lt;/record&gt;&lt;/Cite&gt;&lt;/EndNote&gt;</w:instrText>
      </w:r>
      <w:r w:rsidR="0093016C"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48" w:tooltip="N., 2000 #209" w:history="1">
        <w:r w:rsidR="00221209" w:rsidRPr="00BC047E">
          <w:rPr>
            <w:bCs/>
            <w:noProof/>
            <w:color w:val="000000" w:themeColor="text1"/>
            <w:szCs w:val="28"/>
            <w:lang w:val="en-US"/>
          </w:rPr>
          <w:t>148</w:t>
        </w:r>
      </w:hyperlink>
      <w:r w:rsidR="00D060B2" w:rsidRPr="00BC047E">
        <w:rPr>
          <w:bCs/>
          <w:noProof/>
          <w:color w:val="000000" w:themeColor="text1"/>
          <w:szCs w:val="28"/>
          <w:lang w:val="en-US"/>
        </w:rPr>
        <w:t>]</w:t>
      </w:r>
      <w:r w:rsidR="0093016C" w:rsidRPr="00BC047E">
        <w:rPr>
          <w:bCs/>
          <w:color w:val="000000" w:themeColor="text1"/>
          <w:szCs w:val="28"/>
          <w:lang w:val="en-US"/>
        </w:rPr>
        <w:fldChar w:fldCharType="end"/>
      </w:r>
      <w:r w:rsidR="0093016C" w:rsidRPr="00BC047E">
        <w:rPr>
          <w:bCs/>
          <w:color w:val="000000" w:themeColor="text1"/>
          <w:szCs w:val="28"/>
          <w:lang w:val="en-US"/>
        </w:rPr>
        <w:t xml:space="preserve">. </w:t>
      </w:r>
      <w:bookmarkStart w:id="312" w:name="_Hlk51795425"/>
      <w:r w:rsidR="00011608" w:rsidRPr="00BC047E">
        <w:rPr>
          <w:bCs/>
          <w:color w:val="000000" w:themeColor="text1"/>
          <w:szCs w:val="28"/>
          <w:lang w:val="en-US"/>
        </w:rPr>
        <w:t>Khi tinh hoàn bị ảnh hưởng bởi stress nhiệt, quá trình sinh tinh bị suy giảm và số lượng tinh trùng cũng bị giảm xuống.</w:t>
      </w:r>
    </w:p>
    <w:p w14:paraId="154EAD9F" w14:textId="77777777" w:rsidR="00714FD5" w:rsidRPr="00BC047E" w:rsidRDefault="000133DA" w:rsidP="00BC047E">
      <w:pPr>
        <w:widowControl w:val="0"/>
        <w:spacing w:line="360" w:lineRule="auto"/>
        <w:ind w:firstLine="567"/>
        <w:jc w:val="both"/>
        <w:rPr>
          <w:bCs/>
          <w:color w:val="000000" w:themeColor="text1"/>
          <w:szCs w:val="28"/>
          <w:lang w:val="en-US"/>
        </w:rPr>
      </w:pPr>
      <w:bookmarkStart w:id="313" w:name="_Hlk51796178"/>
      <w:bookmarkEnd w:id="312"/>
      <w:r w:rsidRPr="00BC047E">
        <w:rPr>
          <w:bCs/>
          <w:color w:val="000000" w:themeColor="text1"/>
          <w:szCs w:val="28"/>
          <w:lang w:val="en-US"/>
        </w:rPr>
        <w:t>B</w:t>
      </w:r>
      <w:r w:rsidR="00C816BB" w:rsidRPr="00BC047E">
        <w:rPr>
          <w:bCs/>
          <w:color w:val="000000" w:themeColor="text1"/>
          <w:szCs w:val="28"/>
          <w:lang w:val="en-US"/>
        </w:rPr>
        <w:t xml:space="preserve">iểu đồ 3.3 cho thấy, </w:t>
      </w:r>
      <w:r w:rsidR="00714FD5" w:rsidRPr="00BC047E">
        <w:rPr>
          <w:bCs/>
          <w:color w:val="000000" w:themeColor="text1"/>
          <w:szCs w:val="28"/>
          <w:lang w:val="en-US"/>
        </w:rPr>
        <w:t>lô dùng Testin CT3 liều thấp, số lượng tinh trùng tăng rõ rệt có ý nghĩa thống kê so với lô mô hình (p &lt; 0,05), nhưng so với lô chứng có tăng nhưng chưa có sự khác biệt có ý nghĩa thống kê. Lô dùng Testin CT3 liều cao, số lượng tinh trùng có tăng so với lô mô hình nhưng không có sự khác biệt, so với lô chứng không tăng số lượng tinh trùng. L</w:t>
      </w:r>
      <w:r w:rsidR="00C816BB" w:rsidRPr="00BC047E">
        <w:rPr>
          <w:bCs/>
          <w:color w:val="000000" w:themeColor="text1"/>
          <w:szCs w:val="28"/>
          <w:lang w:val="en-US"/>
        </w:rPr>
        <w:t xml:space="preserve">ô mô hình (chuột tiếp xúc với stress nhiệt) có số lượng tinh trùng giảm rõ rệt với sự khác biệt có ý nghĩa thống kê so với lô chứng và lô dùng Testin CT3 liều thấp (p &lt; 0,05). </w:t>
      </w:r>
    </w:p>
    <w:p w14:paraId="06677B37" w14:textId="265DEB5B" w:rsidR="00714FD5" w:rsidRPr="00BC047E" w:rsidRDefault="00C816BB" w:rsidP="00BC047E">
      <w:pPr>
        <w:widowControl w:val="0"/>
        <w:spacing w:line="360" w:lineRule="auto"/>
        <w:ind w:firstLine="567"/>
        <w:jc w:val="both"/>
        <w:rPr>
          <w:bCs/>
          <w:color w:val="000000" w:themeColor="text1"/>
          <w:szCs w:val="28"/>
          <w:lang w:val="en-US"/>
        </w:rPr>
      </w:pPr>
      <w:r w:rsidRPr="00BC047E">
        <w:rPr>
          <w:bCs/>
          <w:color w:val="000000" w:themeColor="text1"/>
          <w:szCs w:val="28"/>
          <w:lang w:val="en-US"/>
        </w:rPr>
        <w:t>Đối với mức độ di động của tinh trùng (bảng 3.1</w:t>
      </w:r>
      <w:r w:rsidR="00FA7E5F" w:rsidRPr="00BC047E">
        <w:rPr>
          <w:bCs/>
          <w:color w:val="000000" w:themeColor="text1"/>
          <w:szCs w:val="28"/>
          <w:lang w:val="en-US"/>
        </w:rPr>
        <w:t>7</w:t>
      </w:r>
      <w:r w:rsidRPr="00BC047E">
        <w:rPr>
          <w:bCs/>
          <w:color w:val="000000" w:themeColor="text1"/>
          <w:szCs w:val="28"/>
          <w:lang w:val="en-US"/>
        </w:rPr>
        <w:t>), lô mô hình</w:t>
      </w:r>
      <w:r w:rsidR="00213719" w:rsidRPr="00BC047E">
        <w:rPr>
          <w:bCs/>
          <w:color w:val="000000" w:themeColor="text1"/>
          <w:szCs w:val="28"/>
        </w:rPr>
        <w:t xml:space="preserve"> cho thấy sự suy giảm cả về số lượng và khả năng di chuyển của tinh trùng. T</w:t>
      </w:r>
      <w:r w:rsidRPr="00BC047E">
        <w:rPr>
          <w:bCs/>
          <w:color w:val="000000" w:themeColor="text1"/>
          <w:szCs w:val="28"/>
          <w:lang w:val="en-US"/>
        </w:rPr>
        <w:t>ỷ lệ tinh trùng di động nhanh thấp hơn đáng kể và tỷ lệ tinh trùng bất động lại tăng đáng kể với sự khác biệt có ý nghĩa thống kê (p &lt; 0,05).</w:t>
      </w:r>
      <w:r w:rsidR="00714FD5" w:rsidRPr="00BC047E">
        <w:rPr>
          <w:bCs/>
          <w:color w:val="000000" w:themeColor="text1"/>
          <w:szCs w:val="28"/>
          <w:lang w:val="en-US"/>
        </w:rPr>
        <w:t xml:space="preserve"> Lô dùng Testin CT3 liều thấp, số lượng tinh trùng tăng đáng kể có khác biệt có ý nghĩa thống kê so </w:t>
      </w:r>
      <w:r w:rsidR="00714FD5" w:rsidRPr="00BC047E">
        <w:rPr>
          <w:bCs/>
          <w:color w:val="000000" w:themeColor="text1"/>
          <w:szCs w:val="28"/>
          <w:lang w:val="en-US"/>
        </w:rPr>
        <w:lastRenderedPageBreak/>
        <w:t xml:space="preserve">với lô mô hình (p &lt; 0,05), nhưng so với lô chứng có tăng nhưng chưa có sự khác biệt (p &gt; 0,05). Lô dùng Testin CT3 liều cao số lượng tinh trùng có tăng nhưng chưa có sự khác biệt so với lô mô hình và lô chứng (p &gt; 0,05). </w:t>
      </w:r>
    </w:p>
    <w:bookmarkEnd w:id="313"/>
    <w:p w14:paraId="4AEEA746" w14:textId="458132C6" w:rsidR="00407689" w:rsidRPr="00BC047E" w:rsidRDefault="00B95283" w:rsidP="00BC047E">
      <w:pPr>
        <w:widowControl w:val="0"/>
        <w:spacing w:line="360" w:lineRule="auto"/>
        <w:ind w:firstLine="567"/>
        <w:jc w:val="both"/>
        <w:rPr>
          <w:bCs/>
          <w:color w:val="000000" w:themeColor="text1"/>
          <w:szCs w:val="28"/>
          <w:lang w:val="en-US"/>
        </w:rPr>
      </w:pPr>
      <w:r w:rsidRPr="00BC047E">
        <w:rPr>
          <w:bCs/>
          <w:color w:val="000000" w:themeColor="text1"/>
          <w:szCs w:val="28"/>
          <w:lang w:val="en-US"/>
        </w:rPr>
        <w:t>Như vậy, k</w:t>
      </w:r>
      <w:r w:rsidR="00C816BB" w:rsidRPr="00BC047E">
        <w:rPr>
          <w:bCs/>
          <w:color w:val="000000" w:themeColor="text1"/>
          <w:szCs w:val="28"/>
          <w:lang w:val="en-US"/>
        </w:rPr>
        <w:t>ết quả nghiên cứu này</w:t>
      </w:r>
      <w:r w:rsidR="007438E0" w:rsidRPr="00BC047E">
        <w:rPr>
          <w:bCs/>
          <w:color w:val="000000" w:themeColor="text1"/>
          <w:szCs w:val="28"/>
          <w:lang w:val="en-US"/>
        </w:rPr>
        <w:t xml:space="preserve"> cho thấy, sự suy giảm số lượng và khả năng di động của tinh trùng</w:t>
      </w:r>
      <w:r w:rsidRPr="00BC047E">
        <w:rPr>
          <w:bCs/>
          <w:color w:val="000000" w:themeColor="text1"/>
          <w:szCs w:val="28"/>
          <w:lang w:val="en-US"/>
        </w:rPr>
        <w:t xml:space="preserve"> ở những lô chuột tiếp xúc với nhiệt độ cao (cả lô mô hình và hai lô dùng cao đặc Testin CT3). Kết quả này của chúng tôi cũng tương tự như nhiều báo cáo </w:t>
      </w:r>
      <w:r w:rsidR="00C816BB" w:rsidRPr="00BC047E">
        <w:rPr>
          <w:bCs/>
          <w:color w:val="000000" w:themeColor="text1"/>
          <w:szCs w:val="28"/>
          <w:lang w:val="en-US"/>
        </w:rPr>
        <w:t xml:space="preserve">của nghiên cứu khác, cho thấy stress nhiệt gây giảm đáng kể số lượng và chất lượng tinh trùng. Trong nghiên cứu của Ahmad </w:t>
      </w:r>
      <w:r w:rsidR="00325855" w:rsidRPr="00BC047E">
        <w:rPr>
          <w:bCs/>
          <w:color w:val="000000" w:themeColor="text1"/>
          <w:szCs w:val="28"/>
          <w:lang w:val="en-US"/>
        </w:rPr>
        <w:t xml:space="preserve">G. </w:t>
      </w:r>
      <w:r w:rsidR="00C816BB" w:rsidRPr="00BC047E">
        <w:rPr>
          <w:bCs/>
          <w:color w:val="000000" w:themeColor="text1"/>
          <w:szCs w:val="28"/>
          <w:lang w:val="en-US"/>
        </w:rPr>
        <w:t xml:space="preserve">và Cs đã chỉ ra, tiếp xúc với stress nhiệt trong thời gian ngắn cũng gây tác động tiêu cực đến </w:t>
      </w:r>
      <w:r w:rsidR="001242A8" w:rsidRPr="00BC047E">
        <w:rPr>
          <w:bCs/>
          <w:color w:val="000000" w:themeColor="text1"/>
          <w:szCs w:val="28"/>
          <w:lang w:val="en-US"/>
        </w:rPr>
        <w:t>khả năng di động của tinh trùng</w:t>
      </w:r>
      <w:r w:rsidR="00D3606B" w:rsidRPr="00BC047E">
        <w:rPr>
          <w:bCs/>
          <w:color w:val="000000" w:themeColor="text1"/>
          <w:szCs w:val="28"/>
          <w:lang w:val="en-US"/>
        </w:rPr>
        <w:t xml:space="preserve"> </w:t>
      </w:r>
      <w:r w:rsidR="00D3606B"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&lt;EndNote&gt;&lt;Cite&gt;&lt;Author&gt;G.&lt;/Author&gt;&lt;Year&gt;2017&lt;/Year&gt;&lt;RecNum&gt;212&lt;/RecNum&gt;&lt;DisplayText&gt;[156]&lt;/DisplayText&gt;&lt;record&gt;&lt;rec-number&gt;212&lt;/rec-number&gt;&lt;foreign-keys&gt;&lt;key app="EN" db-id="xeppeavpcs59dfexz025x9rr0sas52fdtxrp" timestamp="1592276688"&gt;212&lt;/key&gt;&lt;/foreign-keys&gt;&lt;ref-type name="Journal Article"&gt;17&lt;/ref-type&gt;&lt;contributors&gt;&lt;authors&gt;&lt;author&gt;G., Ahmad&lt;/author&gt;&lt;author&gt;A., Agarwal&lt;/author&gt;&lt;author&gt;S., Esteves&lt;/author&gt;&lt;author&gt;R., Sharma&lt;/author&gt;&lt;author&gt;M., Almasry&lt;/author&gt;&lt;author&gt;A., Al-Gonaim&lt;/author&gt;&lt;author&gt;G., AlHayaza&lt;/author&gt;&lt;author&gt;N., Singh&lt;/author&gt;&lt;author&gt;L., Kattan&lt;/author&gt;&lt;author&gt;W., Sannaa&lt;/author&gt;&lt;/authors&gt;&lt;/contributors&gt;&lt;titles&gt;&lt;title&gt;Ascorbic acid reduces redox potential in human spermatozoa subjected to heat - induced oxidative stress&lt;/title&gt;&lt;secondary-title&gt;Andrologia&lt;/secondary-title&gt;&lt;/titles&gt;&lt;periodical&gt;&lt;full-title&gt;Andrologia&lt;/full-title&gt;&lt;/periodical&gt;&lt;pages&gt;1-8&lt;/pages&gt;&lt;volume&gt;49&lt;/volume&gt;&lt;number&gt;10&lt;/number&gt;&lt;dates&gt;&lt;year&gt;2017&lt;/year&gt;&lt;/dates&gt;&lt;urls&gt;&lt;/urls&gt;&lt;/record&gt;&lt;/Cite&gt;&lt;/EndNote&gt;</w:instrText>
      </w:r>
      <w:r w:rsidR="00D3606B"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56" w:tooltip="G., 2017 #212" w:history="1">
        <w:r w:rsidR="00221209" w:rsidRPr="00BC047E">
          <w:rPr>
            <w:bCs/>
            <w:noProof/>
            <w:color w:val="000000" w:themeColor="text1"/>
            <w:szCs w:val="28"/>
            <w:lang w:val="en-US"/>
          </w:rPr>
          <w:t>156</w:t>
        </w:r>
      </w:hyperlink>
      <w:r w:rsidR="00D060B2" w:rsidRPr="00BC047E">
        <w:rPr>
          <w:bCs/>
          <w:noProof/>
          <w:color w:val="000000" w:themeColor="text1"/>
          <w:szCs w:val="28"/>
          <w:lang w:val="en-US"/>
        </w:rPr>
        <w:t>]</w:t>
      </w:r>
      <w:r w:rsidR="00D3606B" w:rsidRPr="00BC047E">
        <w:rPr>
          <w:bCs/>
          <w:color w:val="000000" w:themeColor="text1"/>
          <w:szCs w:val="28"/>
          <w:lang w:val="en-US"/>
        </w:rPr>
        <w:fldChar w:fldCharType="end"/>
      </w:r>
      <w:r w:rsidR="001242A8" w:rsidRPr="00BC047E">
        <w:rPr>
          <w:bCs/>
          <w:color w:val="000000" w:themeColor="text1"/>
          <w:szCs w:val="28"/>
          <w:lang w:val="en-US"/>
        </w:rPr>
        <w:t xml:space="preserve">. </w:t>
      </w:r>
      <w:r w:rsidR="006F0133" w:rsidRPr="00BC047E">
        <w:rPr>
          <w:bCs/>
          <w:color w:val="000000" w:themeColor="text1"/>
          <w:szCs w:val="28"/>
          <w:lang w:val="en-US"/>
        </w:rPr>
        <w:t>Nghiên cứu của Wechalekar</w:t>
      </w:r>
      <w:r w:rsidR="00325855" w:rsidRPr="00BC047E">
        <w:rPr>
          <w:bCs/>
          <w:color w:val="000000" w:themeColor="text1"/>
          <w:szCs w:val="28"/>
          <w:lang w:val="en-US"/>
        </w:rPr>
        <w:t xml:space="preserve"> H.</w:t>
      </w:r>
      <w:r w:rsidR="006F0133" w:rsidRPr="00BC047E">
        <w:rPr>
          <w:bCs/>
          <w:color w:val="000000" w:themeColor="text1"/>
          <w:szCs w:val="28"/>
          <w:lang w:val="en-US"/>
        </w:rPr>
        <w:t xml:space="preserve"> và Cs (2010) cho kết quả, khi chuột tiếp xúc với nhiệt độ 37 - 38ºC trong 8 giờ mỗi ngày trong 3 ngày liên tiếp, thấy có sự giảm khả năng di động của tinh trùng </w:t>
      </w:r>
      <w:r w:rsidR="006F0133"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&lt;EndNote&gt;&lt;Cite&gt;&lt;Author&gt;H.&lt;/Author&gt;&lt;Year&gt;2010&lt;/Year&gt;&lt;RecNum&gt;187&lt;/RecNum&gt;&lt;DisplayText&gt;[133]&lt;/DisplayText&gt;&lt;record&gt;&lt;rec-number&gt;187&lt;/rec-number&gt;&lt;foreign-keys&gt;&lt;key app="EN" db-id="xeppeavpcs59dfexz025x9rr0sas52fdtxrp" timestamp="1591863642"&gt;187&lt;/key&gt;&lt;/foreign-keys&gt;&lt;ref-type name="Journal Article"&gt;17&lt;/ref-type&gt;&lt;contributors&gt;&lt;authors&gt;&lt;author&gt;H., Wechalekar&lt;/author&gt;&lt;author&gt;B., Setchell&lt;/author&gt;&lt;author&gt;E., Peirce&lt;/author&gt;&lt;author&gt;M., Ricci&lt;/author&gt;&lt;author&gt;C., Leigh&lt;/author&gt;&lt;author&gt;W., Breed&lt;/author&gt;&lt;/authors&gt;&lt;/contributors&gt;&lt;titles&gt;&lt;title&gt;Whole - body heat exposure induces membrane changes in spermatozoa from the cauda epididymidis of laboratory mice&lt;/title&gt;&lt;secondary-title&gt;Asian Journal of Andrology&lt;/secondary-title&gt;&lt;/titles&gt;&lt;periodical&gt;&lt;full-title&gt;Asian Journal of Andrology&lt;/full-title&gt;&lt;/periodical&gt;&lt;pages&gt;591-598&lt;/pages&gt;&lt;volume&gt;12&lt;/volume&gt;&lt;dates&gt;&lt;year&gt;2010&lt;/year&gt;&lt;/dates&gt;&lt;urls&gt;&lt;/urls&gt;&lt;/record&gt;&lt;/Cite&gt;&lt;/EndNote&gt;</w:instrText>
      </w:r>
      <w:r w:rsidR="006F0133"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33" w:tooltip="H., 2010 #187" w:history="1">
        <w:r w:rsidR="00221209" w:rsidRPr="00BC047E">
          <w:rPr>
            <w:bCs/>
            <w:noProof/>
            <w:color w:val="000000" w:themeColor="text1"/>
            <w:szCs w:val="28"/>
            <w:lang w:val="en-US"/>
          </w:rPr>
          <w:t>133</w:t>
        </w:r>
      </w:hyperlink>
      <w:r w:rsidR="00D060B2" w:rsidRPr="00BC047E">
        <w:rPr>
          <w:bCs/>
          <w:noProof/>
          <w:color w:val="000000" w:themeColor="text1"/>
          <w:szCs w:val="28"/>
          <w:lang w:val="en-US"/>
        </w:rPr>
        <w:t>]</w:t>
      </w:r>
      <w:r w:rsidR="006F0133" w:rsidRPr="00BC047E">
        <w:rPr>
          <w:bCs/>
          <w:color w:val="000000" w:themeColor="text1"/>
          <w:szCs w:val="28"/>
          <w:lang w:val="en-US"/>
        </w:rPr>
        <w:fldChar w:fldCharType="end"/>
      </w:r>
      <w:r w:rsidR="006F0133" w:rsidRPr="00BC047E">
        <w:rPr>
          <w:bCs/>
          <w:color w:val="000000" w:themeColor="text1"/>
          <w:szCs w:val="28"/>
          <w:lang w:val="en-US"/>
        </w:rPr>
        <w:t>.</w:t>
      </w:r>
      <w:r w:rsidR="00663CDD" w:rsidRPr="00BC047E">
        <w:rPr>
          <w:bCs/>
          <w:color w:val="000000" w:themeColor="text1"/>
          <w:szCs w:val="28"/>
          <w:lang w:val="en-US"/>
        </w:rPr>
        <w:t xml:space="preserve"> </w:t>
      </w:r>
      <w:r w:rsidR="00663CDD" w:rsidRPr="00BC047E">
        <w:rPr>
          <w:color w:val="000000" w:themeColor="text1"/>
          <w:szCs w:val="28"/>
          <w:lang w:val="en-US"/>
        </w:rPr>
        <w:t>Theo Setchell</w:t>
      </w:r>
      <w:r w:rsidR="00325855" w:rsidRPr="00BC047E">
        <w:rPr>
          <w:color w:val="000000" w:themeColor="text1"/>
          <w:szCs w:val="28"/>
          <w:lang w:val="en-US"/>
        </w:rPr>
        <w:t xml:space="preserve"> B. và Cs</w:t>
      </w:r>
      <w:r w:rsidR="00663CDD" w:rsidRPr="00BC047E">
        <w:rPr>
          <w:color w:val="000000" w:themeColor="text1"/>
          <w:szCs w:val="28"/>
          <w:lang w:val="en-US"/>
        </w:rPr>
        <w:t xml:space="preserve"> (1995), khi nhiệt độ bìu tăng trên chuột cống, chuột nhắt gây giảm trọng lượng tinh hoàn, giảm khả năng sống, hình thái, vận động của tinh trùng, giảm lưu lượng máu tới tinh hoàn và thay đổi vận mạch </w:t>
      </w:r>
      <w:r w:rsidR="00663CDD"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&lt;EndNote&gt;&lt;Cite&gt;&lt;Author&gt;B. P.&lt;/Author&gt;&lt;Year&gt;1995&lt;/Year&gt;&lt;RecNum&gt;181&lt;/RecNum&gt;&lt;DisplayText&gt;[157]&lt;/DisplayText&gt;&lt;record&gt;&lt;rec-number&gt;181&lt;/rec-number&gt;&lt;foreign-keys&gt;&lt;key app="EN" db-id="xeppeavpcs59dfexz025x9rr0sas52fdtxrp" timestamp="1591759531"&gt;181&lt;/key&gt;&lt;/foreign-keys&gt;&lt;ref-type name="Journal Article"&gt;17&lt;/ref-type&gt;&lt;contributors&gt;&lt;authors&gt;&lt;author&gt;B. P., Setchell&lt;/author&gt;&lt;author&gt;A., Bergh&lt;/author&gt;&lt;author&gt;A., Widmark&lt;/author&gt;&lt;author&gt;J., Damber&lt;/author&gt;&lt;/authors&gt;&lt;/contributors&gt;&lt;titles&gt;&lt;title&gt;Effect of testicular temperature on vasomotion and blood flow&lt;/title&gt;&lt;secondary-title&gt;International journal of andrology&lt;/secondary-title&gt;&lt;/titles&gt;&lt;periodical&gt;&lt;full-title&gt;International journal of andrology&lt;/full-title&gt;&lt;/periodical&gt;&lt;pages&gt;120-126&lt;/pages&gt;&lt;volume&gt;18&lt;/volume&gt;&lt;dates&gt;&lt;year&gt;1995&lt;/year&gt;&lt;/dates&gt;&lt;urls&gt;&lt;/urls&gt;&lt;/record&gt;&lt;/Cite&gt;&lt;/EndNote&gt;</w:instrText>
      </w:r>
      <w:r w:rsidR="00663CDD" w:rsidRPr="00BC047E">
        <w:rPr>
          <w:color w:val="000000" w:themeColor="text1"/>
          <w:szCs w:val="28"/>
          <w:lang w:val="en-US"/>
        </w:rPr>
        <w:fldChar w:fldCharType="separate"/>
      </w:r>
      <w:r w:rsidR="00D060B2" w:rsidRPr="00BC047E">
        <w:rPr>
          <w:noProof/>
          <w:color w:val="000000" w:themeColor="text1"/>
          <w:szCs w:val="28"/>
          <w:lang w:val="en-US"/>
        </w:rPr>
        <w:t>[</w:t>
      </w:r>
      <w:hyperlink w:anchor="_ENREF_157" w:tooltip="B. P., 1995 #181" w:history="1">
        <w:r w:rsidR="00221209" w:rsidRPr="00BC047E">
          <w:rPr>
            <w:noProof/>
            <w:color w:val="000000" w:themeColor="text1"/>
            <w:szCs w:val="28"/>
            <w:lang w:val="en-US"/>
          </w:rPr>
          <w:t>157</w:t>
        </w:r>
      </w:hyperlink>
      <w:r w:rsidR="00D060B2" w:rsidRPr="00BC047E">
        <w:rPr>
          <w:noProof/>
          <w:color w:val="000000" w:themeColor="text1"/>
          <w:szCs w:val="28"/>
          <w:lang w:val="en-US"/>
        </w:rPr>
        <w:t>]</w:t>
      </w:r>
      <w:r w:rsidR="00663CDD" w:rsidRPr="00BC047E">
        <w:rPr>
          <w:color w:val="000000" w:themeColor="text1"/>
          <w:szCs w:val="28"/>
          <w:lang w:val="en-US"/>
        </w:rPr>
        <w:fldChar w:fldCharType="end"/>
      </w:r>
      <w:r w:rsidR="00663CDD" w:rsidRPr="00BC047E">
        <w:rPr>
          <w:color w:val="000000" w:themeColor="text1"/>
          <w:szCs w:val="28"/>
          <w:lang w:val="en-US"/>
        </w:rPr>
        <w:t xml:space="preserve">. </w:t>
      </w:r>
      <w:r w:rsidR="003E475C" w:rsidRPr="00BC047E">
        <w:rPr>
          <w:color w:val="000000" w:themeColor="text1"/>
          <w:szCs w:val="28"/>
          <w:lang w:val="en-US"/>
        </w:rPr>
        <w:t>Setchell</w:t>
      </w:r>
      <w:r w:rsidR="00325855" w:rsidRPr="00BC047E">
        <w:rPr>
          <w:color w:val="000000" w:themeColor="text1"/>
          <w:szCs w:val="28"/>
          <w:lang w:val="en-US"/>
        </w:rPr>
        <w:t xml:space="preserve"> B.</w:t>
      </w:r>
      <w:r w:rsidR="003E475C" w:rsidRPr="00BC047E">
        <w:rPr>
          <w:color w:val="000000" w:themeColor="text1"/>
          <w:szCs w:val="28"/>
          <w:lang w:val="en-US"/>
        </w:rPr>
        <w:t xml:space="preserve"> và Cs (200</w:t>
      </w:r>
      <w:r w:rsidR="00D53343" w:rsidRPr="00BC047E">
        <w:rPr>
          <w:color w:val="000000" w:themeColor="text1"/>
          <w:szCs w:val="28"/>
          <w:lang w:val="en-US"/>
        </w:rPr>
        <w:t>2</w:t>
      </w:r>
      <w:r w:rsidR="003E475C" w:rsidRPr="00BC047E">
        <w:rPr>
          <w:color w:val="000000" w:themeColor="text1"/>
          <w:szCs w:val="28"/>
          <w:lang w:val="en-US"/>
        </w:rPr>
        <w:t>) làm nóng tinh hoàn chuột không được điều trị bằng hormon sẽ gây giảm đáng kể số lượng tinh trùng ở cả tinh hoàn và mào tinh hoàn ngày thứ 35</w:t>
      </w:r>
      <w:r w:rsidR="00430479" w:rsidRPr="00BC047E">
        <w:rPr>
          <w:color w:val="000000" w:themeColor="text1"/>
          <w:szCs w:val="28"/>
          <w:lang w:val="en-US"/>
        </w:rPr>
        <w:t xml:space="preserve"> </w:t>
      </w:r>
      <w:r w:rsidR="00430479"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&lt;EndNote&gt;&lt;Cite&gt;&lt;Author&gt;B.&lt;/Author&gt;&lt;Year&gt;2002&lt;/Year&gt;&lt;RecNum&gt;39&lt;/RecNum&gt;&lt;DisplayText&gt;[97]&lt;/DisplayText&gt;&lt;record&gt;&lt;rec-number&gt;39&lt;/rec-number&gt;&lt;foreign-keys&gt;&lt;key app="EN" db-id="xeppeavpcs59dfexz025x9rr0sas52fdtxrp" timestamp="1564735948"&gt;39&lt;/key&gt;&lt;/foreign-keys&gt;&lt;ref-type name="Journal Article"&gt;17&lt;/ref-type&gt;&lt;contributors&gt;&lt;authors&gt;&lt;author&gt;B., Setchell&lt;/author&gt;&lt;author&gt;L., Plöen&lt;/author&gt;&lt;author&gt;E., Ritzen&lt;/author&gt;&lt;/authors&gt;&lt;/contributors&gt;&lt;titles&gt;&lt;title&gt;Effect of local heating of rat testes after suppression of spermatogenesis by  pretreatment with a GnRH agonist and an anti-androgen&lt;/title&gt;&lt;secondary-title&gt;Reproduction&lt;/secondary-title&gt;&lt;/titles&gt;&lt;periodical&gt;&lt;full-title&gt;Reproduction&lt;/full-title&gt;&lt;/periodical&gt;&lt;pages&gt;133-140&lt;/pages&gt;&lt;volume&gt;124&lt;/volume&gt;&lt;dates&gt;&lt;year&gt;2002&lt;/year&gt;&lt;/dates&gt;&lt;urls&gt;&lt;/urls&gt;&lt;electronic-resource-num&gt;10.1530/rep.0.1240133&lt;/electronic-resource-num&gt;&lt;/record&gt;&lt;/Cite&gt;&lt;/EndNote&gt;</w:instrText>
      </w:r>
      <w:r w:rsidR="00430479" w:rsidRPr="00BC047E">
        <w:rPr>
          <w:color w:val="000000" w:themeColor="text1"/>
          <w:szCs w:val="28"/>
          <w:lang w:val="en-US"/>
        </w:rPr>
        <w:fldChar w:fldCharType="separate"/>
      </w:r>
      <w:r w:rsidR="00D060B2" w:rsidRPr="00BC047E">
        <w:rPr>
          <w:noProof/>
          <w:color w:val="000000" w:themeColor="text1"/>
          <w:szCs w:val="28"/>
          <w:lang w:val="en-US"/>
        </w:rPr>
        <w:t>[</w:t>
      </w:r>
      <w:hyperlink w:anchor="_ENREF_97" w:tooltip="B., 2002 #39" w:history="1">
        <w:r w:rsidR="00221209" w:rsidRPr="00BC047E">
          <w:rPr>
            <w:noProof/>
            <w:color w:val="000000" w:themeColor="text1"/>
            <w:szCs w:val="28"/>
            <w:lang w:val="en-US"/>
          </w:rPr>
          <w:t>97</w:t>
        </w:r>
      </w:hyperlink>
      <w:r w:rsidR="00D060B2" w:rsidRPr="00BC047E">
        <w:rPr>
          <w:noProof/>
          <w:color w:val="000000" w:themeColor="text1"/>
          <w:szCs w:val="28"/>
          <w:lang w:val="en-US"/>
        </w:rPr>
        <w:t>]</w:t>
      </w:r>
      <w:r w:rsidR="00430479" w:rsidRPr="00BC047E">
        <w:rPr>
          <w:color w:val="000000" w:themeColor="text1"/>
          <w:szCs w:val="28"/>
          <w:lang w:val="en-US"/>
        </w:rPr>
        <w:fldChar w:fldCharType="end"/>
      </w:r>
      <w:r w:rsidR="003E475C" w:rsidRPr="00BC047E">
        <w:rPr>
          <w:color w:val="000000" w:themeColor="text1"/>
          <w:szCs w:val="28"/>
          <w:lang w:val="en-US"/>
        </w:rPr>
        <w:t xml:space="preserve">. </w:t>
      </w:r>
      <w:r w:rsidR="000131D0" w:rsidRPr="00BC047E">
        <w:rPr>
          <w:color w:val="000000" w:themeColor="text1"/>
          <w:szCs w:val="28"/>
          <w:lang w:val="en-US"/>
        </w:rPr>
        <w:t>Ghasemi</w:t>
      </w:r>
      <w:r w:rsidR="00325855" w:rsidRPr="00BC047E">
        <w:rPr>
          <w:color w:val="000000" w:themeColor="text1"/>
          <w:szCs w:val="28"/>
          <w:lang w:val="en-US"/>
        </w:rPr>
        <w:t xml:space="preserve"> N.</w:t>
      </w:r>
      <w:r w:rsidR="000131D0" w:rsidRPr="00BC047E">
        <w:rPr>
          <w:color w:val="000000" w:themeColor="text1"/>
          <w:szCs w:val="28"/>
          <w:lang w:val="en-US"/>
        </w:rPr>
        <w:t xml:space="preserve"> và Cs đã quan sát thấy sự giảm số lượng tinh trùng trên chuột khi tiếp xúc với nhiệt </w:t>
      </w:r>
      <w:r w:rsidR="000131D0"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&lt;EndNote&gt;&lt;Cite&gt;&lt;Author&gt;N.&lt;/Author&gt;&lt;Year&gt;2009&lt;/Year&gt;&lt;RecNum&gt;263&lt;/RecNum&gt;&lt;DisplayText&gt;[158]&lt;/DisplayText&gt;&lt;record&gt;&lt;rec-number&gt;263&lt;/rec-number&gt;&lt;foreign-keys&gt;&lt;key app="EN" db-id="xeppeavpcs59dfexz025x9rr0sas52fdtxrp" timestamp="1595908810"&gt;263&lt;/key&gt;&lt;/foreign-keys&gt;&lt;ref-type name="Journal Article"&gt;17&lt;/ref-type&gt;&lt;contributors&gt;&lt;authors&gt;&lt;author&gt;N., Ghasemi&lt;/author&gt;&lt;author&gt;H., Babaei&lt;/author&gt;&lt;author&gt;S., Azizallahi&lt;/author&gt;&lt;author&gt;A., Kheradmand&lt;/author&gt;&lt;/authors&gt;&lt;/contributors&gt;&lt;titles&gt;&lt;title&gt;Effect of long term administration of zinc after scrotal heating on mice spermatozoa and subsequent offspring quality&lt;/title&gt;&lt;secondary-title&gt;Andrologia&lt;/secondary-title&gt;&lt;/titles&gt;&lt;periodical&gt;&lt;full-title&gt;Andrologia&lt;/full-title&gt;&lt;/periodical&gt;&lt;pages&gt;222-228&lt;/pages&gt;&lt;volume&gt;41&lt;/volume&gt;&lt;dates&gt;&lt;year&gt;2009&lt;/year&gt;&lt;/dates&gt;&lt;urls&gt;&lt;/urls&gt;&lt;/record&gt;&lt;/Cite&gt;&lt;/EndNote&gt;</w:instrText>
      </w:r>
      <w:r w:rsidR="000131D0" w:rsidRPr="00BC047E">
        <w:rPr>
          <w:color w:val="000000" w:themeColor="text1"/>
          <w:szCs w:val="28"/>
          <w:lang w:val="en-US"/>
        </w:rPr>
        <w:fldChar w:fldCharType="separate"/>
      </w:r>
      <w:r w:rsidR="00D060B2" w:rsidRPr="00BC047E">
        <w:rPr>
          <w:noProof/>
          <w:color w:val="000000" w:themeColor="text1"/>
          <w:szCs w:val="28"/>
          <w:lang w:val="en-US"/>
        </w:rPr>
        <w:t>[</w:t>
      </w:r>
      <w:hyperlink w:anchor="_ENREF_158" w:tooltip="N., 2009 #263" w:history="1">
        <w:r w:rsidR="00221209" w:rsidRPr="00BC047E">
          <w:rPr>
            <w:noProof/>
            <w:color w:val="000000" w:themeColor="text1"/>
            <w:szCs w:val="28"/>
            <w:lang w:val="en-US"/>
          </w:rPr>
          <w:t>158</w:t>
        </w:r>
      </w:hyperlink>
      <w:r w:rsidR="00D060B2" w:rsidRPr="00BC047E">
        <w:rPr>
          <w:noProof/>
          <w:color w:val="000000" w:themeColor="text1"/>
          <w:szCs w:val="28"/>
          <w:lang w:val="en-US"/>
        </w:rPr>
        <w:t>]</w:t>
      </w:r>
      <w:r w:rsidR="000131D0" w:rsidRPr="00BC047E">
        <w:rPr>
          <w:color w:val="000000" w:themeColor="text1"/>
          <w:szCs w:val="28"/>
          <w:lang w:val="en-US"/>
        </w:rPr>
        <w:fldChar w:fldCharType="end"/>
      </w:r>
      <w:r w:rsidR="000131D0" w:rsidRPr="00BC047E">
        <w:rPr>
          <w:color w:val="000000" w:themeColor="text1"/>
          <w:szCs w:val="28"/>
          <w:lang w:val="en-US"/>
        </w:rPr>
        <w:t xml:space="preserve">. Và có nhiều nghiên cứu khác cũng cho thấy stress nhiệt có ảnh hưởng bất lợi tới tinh trùng và khả năng sống của tinh trùng </w:t>
      </w:r>
      <w:r w:rsidR="000131D0"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&lt;EndNote&gt;&lt;Cite&gt;&lt;Author&gt;F.&lt;/Author&gt;&lt;Year&gt;2020&lt;/Year&gt;&lt;RecNum&gt;237&lt;/RecNum&gt;&lt;DisplayText&gt;[159]&lt;/DisplayText&gt;&lt;record&gt;&lt;rec-number&gt;237&lt;/rec-number&gt;&lt;foreign-keys&gt;&lt;key app="EN" db-id="xeppeavpcs59dfexz025x9rr0sas52fdtxrp" timestamp="1593572249"&gt;237&lt;/key&gt;&lt;/foreign-keys&gt;&lt;ref-type name="Journal Article"&gt;17&lt;/ref-type&gt;&lt;contributors&gt;&lt;authors&gt;&lt;author&gt;F., Ngoula&lt;/author&gt;&lt;author&gt;F., Lontio&lt;/author&gt;&lt;author&gt;H., Tchoffo&lt;/author&gt;&lt;author&gt;F., Tsague&lt;/author&gt;&lt;author&gt;r&amp;gt;, Djeunang&lt;/author&gt;&lt;/authors&gt;&lt;/contributors&gt;&lt;titles&gt;&lt;title&gt;&lt;style face="normal" font="default" size="100%"&gt;Heat induces oxidative stress: Reproductive organ weights and serum metabolite profile, testes structure, and function impairment in male Cavy (&lt;/style&gt;&lt;style face="italic" font="default" size="100%"&gt;Cavia porcellus)&lt;/style&gt;&lt;/title&gt;&lt;secondary-title&gt;Frontiers in Veterinary science&lt;/secondary-title&gt;&lt;/titles&gt;&lt;periodical&gt;&lt;full-title&gt;Frontiers in Veterinary science&lt;/full-title&gt;&lt;/periodical&gt;&lt;pages&gt;1-7&lt;/pages&gt;&lt;volume&gt;7&lt;/volume&gt;&lt;dates&gt;&lt;year&gt;2020&lt;/year&gt;&lt;/dates&gt;&lt;urls&gt;&lt;/urls&gt;&lt;/record&gt;&lt;/Cite&gt;&lt;/EndNote&gt;</w:instrText>
      </w:r>
      <w:r w:rsidR="000131D0" w:rsidRPr="00BC047E">
        <w:rPr>
          <w:color w:val="000000" w:themeColor="text1"/>
          <w:szCs w:val="28"/>
          <w:lang w:val="en-US"/>
        </w:rPr>
        <w:fldChar w:fldCharType="separate"/>
      </w:r>
      <w:r w:rsidR="00D060B2" w:rsidRPr="00BC047E">
        <w:rPr>
          <w:noProof/>
          <w:color w:val="000000" w:themeColor="text1"/>
          <w:szCs w:val="28"/>
          <w:lang w:val="en-US"/>
        </w:rPr>
        <w:t>[</w:t>
      </w:r>
      <w:hyperlink w:anchor="_ENREF_159" w:tooltip="F., 2020 #237" w:history="1">
        <w:r w:rsidR="00221209" w:rsidRPr="00BC047E">
          <w:rPr>
            <w:noProof/>
            <w:color w:val="000000" w:themeColor="text1"/>
            <w:szCs w:val="28"/>
            <w:lang w:val="en-US"/>
          </w:rPr>
          <w:t>159</w:t>
        </w:r>
      </w:hyperlink>
      <w:r w:rsidR="00D060B2" w:rsidRPr="00BC047E">
        <w:rPr>
          <w:noProof/>
          <w:color w:val="000000" w:themeColor="text1"/>
          <w:szCs w:val="28"/>
          <w:lang w:val="en-US"/>
        </w:rPr>
        <w:t>]</w:t>
      </w:r>
      <w:r w:rsidR="000131D0" w:rsidRPr="00BC047E">
        <w:rPr>
          <w:color w:val="000000" w:themeColor="text1"/>
          <w:szCs w:val="28"/>
          <w:lang w:val="en-US"/>
        </w:rPr>
        <w:fldChar w:fldCharType="end"/>
      </w:r>
      <w:r w:rsidR="000131D0" w:rsidRPr="00BC047E">
        <w:rPr>
          <w:color w:val="000000" w:themeColor="text1"/>
          <w:szCs w:val="28"/>
          <w:lang w:val="en-US"/>
        </w:rPr>
        <w:t>.</w:t>
      </w:r>
    </w:p>
    <w:p w14:paraId="0AF98DCB" w14:textId="5AE0DE58" w:rsidR="00AA2ED8" w:rsidRPr="00BC047E" w:rsidRDefault="009517B1" w:rsidP="0005053E">
      <w:pPr>
        <w:widowControl w:val="0"/>
        <w:spacing w:line="372" w:lineRule="auto"/>
        <w:ind w:firstLine="567"/>
        <w:jc w:val="both"/>
        <w:rPr>
          <w:bCs/>
          <w:color w:val="000000" w:themeColor="text1"/>
          <w:szCs w:val="28"/>
          <w:lang w:val="en-US"/>
        </w:rPr>
      </w:pPr>
      <w:r w:rsidRPr="00BC047E">
        <w:rPr>
          <w:bCs/>
          <w:iCs/>
          <w:color w:val="000000" w:themeColor="text1"/>
          <w:szCs w:val="28"/>
          <w:lang w:val="en-US"/>
        </w:rPr>
        <w:t xml:space="preserve">Trong những nghiên cứu hiện nay, chất lượng tinh trùng được đo bằng số lượng tinh trùng di động trong ống dẫn tinh, và khi tinh trùng bất động thì sẽ mất khả năng thụ tinh trong cơ thể. Trong nghiên cứu của chúng tôi cho thấy, ở hai lô dùng cao đặc Testin CT3, tỷ lệ tinh trùng di động nhanh cao hơn rõ rệt so với lô mô hình thì đa số là tinh trùng bất động tại chỗ. Sự gia tăng khả năng vận động của tinh trùng có thể là do tăng cường chức năng mào tinh </w:t>
      </w:r>
      <w:r w:rsidRPr="00BC047E">
        <w:rPr>
          <w:bCs/>
          <w:iCs/>
          <w:color w:val="000000" w:themeColor="text1"/>
          <w:szCs w:val="28"/>
          <w:lang w:val="en-US"/>
        </w:rPr>
        <w:lastRenderedPageBreak/>
        <w:t xml:space="preserve">hoàn của cao đặc Testin CT3, vì mào tinh hoàn là nơi chính giúp lưu trữ tinh trùng và giúp tinh trùng trưởng thành. </w:t>
      </w:r>
      <w:r w:rsidRPr="00BC047E">
        <w:rPr>
          <w:bCs/>
          <w:color w:val="000000" w:themeColor="text1"/>
          <w:szCs w:val="28"/>
          <w:lang w:val="en-US"/>
        </w:rPr>
        <w:t>Ngoài ra, t</w:t>
      </w:r>
      <w:r w:rsidR="00DA4D09" w:rsidRPr="00BC047E">
        <w:rPr>
          <w:bCs/>
          <w:color w:val="000000" w:themeColor="text1"/>
          <w:szCs w:val="28"/>
          <w:lang w:val="en-US"/>
        </w:rPr>
        <w:t xml:space="preserve">ế bào mầm tinh hoàn có thể là </w:t>
      </w:r>
      <w:r w:rsidR="00D52675" w:rsidRPr="00BC047E">
        <w:rPr>
          <w:bCs/>
          <w:color w:val="000000" w:themeColor="text1"/>
          <w:szCs w:val="28"/>
          <w:lang w:val="en-US"/>
        </w:rPr>
        <w:t xml:space="preserve">điểm </w:t>
      </w:r>
      <w:r w:rsidR="00833184" w:rsidRPr="00BC047E">
        <w:rPr>
          <w:bCs/>
          <w:color w:val="000000" w:themeColor="text1"/>
          <w:szCs w:val="28"/>
          <w:lang w:val="en-US"/>
        </w:rPr>
        <w:t>khởi nguồn</w:t>
      </w:r>
      <w:r w:rsidR="00D52675" w:rsidRPr="00BC047E">
        <w:rPr>
          <w:bCs/>
          <w:color w:val="000000" w:themeColor="text1"/>
          <w:szCs w:val="28"/>
          <w:lang w:val="en-US"/>
        </w:rPr>
        <w:t xml:space="preserve"> của ảnh hưởng stress nhiệt đối với tinh trùng. Giảm khả năng vận động của tinh trùng do nhiệt độ cao </w:t>
      </w:r>
      <w:r w:rsidR="00833184" w:rsidRPr="00BC047E">
        <w:rPr>
          <w:bCs/>
          <w:color w:val="000000" w:themeColor="text1"/>
          <w:szCs w:val="28"/>
          <w:lang w:val="en-US"/>
        </w:rPr>
        <w:t>có ảnh hưởng trực tiếp tới tinh trùng và/hoặc ảnh hưởng của sự thay đổi môi trường đến</w:t>
      </w:r>
      <w:r w:rsidR="00A646C1" w:rsidRPr="00BC047E">
        <w:rPr>
          <w:bCs/>
          <w:color w:val="000000" w:themeColor="text1"/>
          <w:szCs w:val="28"/>
          <w:lang w:val="en-US"/>
        </w:rPr>
        <w:t xml:space="preserve"> tinh trùng trong</w:t>
      </w:r>
      <w:r w:rsidR="00833184" w:rsidRPr="00BC047E">
        <w:rPr>
          <w:bCs/>
          <w:color w:val="000000" w:themeColor="text1"/>
          <w:szCs w:val="28"/>
          <w:lang w:val="en-US"/>
        </w:rPr>
        <w:t xml:space="preserve"> tinh hoàn</w:t>
      </w:r>
      <w:r w:rsidR="00A646C1" w:rsidRPr="00BC047E">
        <w:rPr>
          <w:bCs/>
          <w:color w:val="000000" w:themeColor="text1"/>
          <w:szCs w:val="28"/>
          <w:lang w:val="en-US"/>
        </w:rPr>
        <w:t>. Điều này có thể xảy ra do gốc tự do</w:t>
      </w:r>
      <w:r w:rsidR="0087021D" w:rsidRPr="00BC047E">
        <w:rPr>
          <w:bCs/>
          <w:color w:val="000000" w:themeColor="text1"/>
          <w:szCs w:val="28"/>
          <w:lang w:val="en-US"/>
        </w:rPr>
        <w:t xml:space="preserve"> gây tổn thương tế bào</w:t>
      </w:r>
      <w:r w:rsidR="00FA34C3" w:rsidRPr="00BC047E">
        <w:rPr>
          <w:bCs/>
          <w:color w:val="000000" w:themeColor="text1"/>
          <w:szCs w:val="28"/>
          <w:lang w:val="en-US"/>
        </w:rPr>
        <w:t xml:space="preserve"> </w:t>
      </w:r>
      <w:r w:rsidR="00FA34C3"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&lt;EndNote&gt;&lt;Cite&gt;&lt;Author&gt;S.&lt;/Author&gt;&lt;Year&gt;1998&lt;/Year&gt;&lt;RecNum&gt;216&lt;/RecNum&gt;&lt;DisplayText&gt;[160]&lt;/DisplayText&gt;&lt;record&gt;&lt;rec-number&gt;216&lt;/rec-number&gt;&lt;foreign-keys&gt;&lt;key app="EN" db-id="xeppeavpcs59dfexz025x9rr0sas52fdtxrp" timestamp="1592363284"&gt;216&lt;/key&gt;&lt;/foreign-keys&gt;&lt;ref-type name="Journal Article"&gt;17&lt;/ref-type&gt;&lt;contributors&gt;&lt;authors&gt;&lt;author&gt;S., Flanagan&lt;/author&gt;&lt;author&gt;P., Moseley&lt;/author&gt;&lt;author&gt;G., Buettner&lt;/author&gt;&lt;/authors&gt;&lt;/contributors&gt;&lt;titles&gt;&lt;title&gt;Increased flux of free radicals in cells subjected to hyperthermia: detection by electrong paramagnetic resonance spin trapping&lt;/title&gt;&lt;secondary-title&gt;Federation of European Biochemical Societies&lt;/secondary-title&gt;&lt;/titles&gt;&lt;periodical&gt;&lt;full-title&gt;Federation of European Biochemical Societies&lt;/full-title&gt;&lt;/periodical&gt;&lt;pages&gt;285-286&lt;/pages&gt;&lt;volume&gt;431&lt;/volume&gt;&lt;dates&gt;&lt;year&gt;1998&lt;/year&gt;&lt;/dates&gt;&lt;urls&gt;&lt;/urls&gt;&lt;/record&gt;&lt;/Cite&gt;&lt;/EndNote&gt;</w:instrText>
      </w:r>
      <w:r w:rsidR="00FA34C3"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60" w:tooltip="S., 1998 #216" w:history="1">
        <w:r w:rsidR="00221209" w:rsidRPr="00BC047E">
          <w:rPr>
            <w:bCs/>
            <w:noProof/>
            <w:color w:val="000000" w:themeColor="text1"/>
            <w:szCs w:val="28"/>
            <w:lang w:val="en-US"/>
          </w:rPr>
          <w:t>160</w:t>
        </w:r>
      </w:hyperlink>
      <w:r w:rsidR="00D060B2" w:rsidRPr="00BC047E">
        <w:rPr>
          <w:bCs/>
          <w:noProof/>
          <w:color w:val="000000" w:themeColor="text1"/>
          <w:szCs w:val="28"/>
          <w:lang w:val="en-US"/>
        </w:rPr>
        <w:t>]</w:t>
      </w:r>
      <w:r w:rsidR="00FA34C3" w:rsidRPr="00BC047E">
        <w:rPr>
          <w:bCs/>
          <w:color w:val="000000" w:themeColor="text1"/>
          <w:szCs w:val="28"/>
          <w:lang w:val="en-US"/>
        </w:rPr>
        <w:fldChar w:fldCharType="end"/>
      </w:r>
      <w:r w:rsidR="0087021D" w:rsidRPr="00BC047E">
        <w:rPr>
          <w:bCs/>
          <w:color w:val="000000" w:themeColor="text1"/>
          <w:szCs w:val="28"/>
          <w:lang w:val="en-US"/>
        </w:rPr>
        <w:t xml:space="preserve"> và/hoặc ty thể của tinh trùng tạo ra phản ứng oxy hóa (ROS), gây tăng ROS và từ đó gây giảm tỷ lệ phần trăm khả năng di động của tinh trùng</w:t>
      </w:r>
      <w:r w:rsidR="00FA34C3" w:rsidRPr="00BC047E">
        <w:rPr>
          <w:bCs/>
          <w:color w:val="000000" w:themeColor="text1"/>
          <w:szCs w:val="28"/>
          <w:lang w:val="en-US"/>
        </w:rPr>
        <w:t xml:space="preserve"> </w:t>
      </w:r>
      <w:r w:rsidR="00FA34C3"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&lt;EndNote&gt;&lt;Cite&gt;&lt;Author&gt;A.&lt;/Author&gt;&lt;Year&gt;2008&lt;/Year&gt;&lt;RecNum&gt;217&lt;/RecNum&gt;&lt;DisplayText&gt;[161]&lt;/DisplayText&gt;&lt;record&gt;&lt;rec-number&gt;217&lt;/rec-number&gt;&lt;foreign-keys&gt;&lt;key app="EN" db-id="xeppeavpcs59dfexz025x9rr0sas52fdtxrp" timestamp="1592363757"&gt;217&lt;/key&gt;&lt;/foreign-keys&gt;&lt;ref-type name="Journal Article"&gt;17&lt;/ref-type&gt;&lt;contributors&gt;&lt;authors&gt;&lt;author&gt;A., Koppers&lt;/author&gt;&lt;author&gt;G., Deiuliis&lt;/author&gt;&lt;author&gt;J., Finnie&lt;/author&gt;&lt;author&gt;E., McLaughlin&lt;/author&gt;&lt;author&gt;R., Aitken&lt;/author&gt;&lt;/authors&gt;&lt;/contributors&gt;&lt;titles&gt;&lt;title&gt;Significance of mitochondrial reactive oxygen species in the generation of oxidative stress in spermatozoa&lt;/title&gt;&lt;secondary-title&gt;Journal clin endocrinol metab&lt;/secondary-title&gt;&lt;/titles&gt;&lt;periodical&gt;&lt;full-title&gt;Journal clin endocrinol metab&lt;/full-title&gt;&lt;/periodical&gt;&lt;pages&gt;3199-3207&lt;/pages&gt;&lt;volume&gt;93&lt;/volume&gt;&lt;number&gt;8&lt;/number&gt;&lt;dates&gt;&lt;year&gt;2008&lt;/year&gt;&lt;/dates&gt;&lt;urls&gt;&lt;/urls&gt;&lt;/record&gt;&lt;/Cite&gt;&lt;/EndNote&gt;</w:instrText>
      </w:r>
      <w:r w:rsidR="00FA34C3"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61" w:tooltip="A., 2008 #217" w:history="1">
        <w:r w:rsidR="00221209" w:rsidRPr="00BC047E">
          <w:rPr>
            <w:bCs/>
            <w:noProof/>
            <w:color w:val="000000" w:themeColor="text1"/>
            <w:szCs w:val="28"/>
            <w:lang w:val="en-US"/>
          </w:rPr>
          <w:t>161</w:t>
        </w:r>
      </w:hyperlink>
      <w:r w:rsidR="00D060B2" w:rsidRPr="00BC047E">
        <w:rPr>
          <w:bCs/>
          <w:noProof/>
          <w:color w:val="000000" w:themeColor="text1"/>
          <w:szCs w:val="28"/>
          <w:lang w:val="en-US"/>
        </w:rPr>
        <w:t>]</w:t>
      </w:r>
      <w:r w:rsidR="00FA34C3" w:rsidRPr="00BC047E">
        <w:rPr>
          <w:bCs/>
          <w:color w:val="000000" w:themeColor="text1"/>
          <w:szCs w:val="28"/>
          <w:lang w:val="en-US"/>
        </w:rPr>
        <w:fldChar w:fldCharType="end"/>
      </w:r>
      <w:r w:rsidR="0087021D" w:rsidRPr="00BC047E">
        <w:rPr>
          <w:bCs/>
          <w:color w:val="000000" w:themeColor="text1"/>
          <w:szCs w:val="28"/>
          <w:lang w:val="en-US"/>
        </w:rPr>
        <w:t>.</w:t>
      </w:r>
      <w:r w:rsidR="00A84DE4" w:rsidRPr="00BC047E">
        <w:rPr>
          <w:bCs/>
          <w:color w:val="000000" w:themeColor="text1"/>
          <w:szCs w:val="28"/>
          <w:lang w:val="en-US"/>
        </w:rPr>
        <w:t xml:space="preserve"> </w:t>
      </w:r>
      <w:r w:rsidR="00AA2ED8" w:rsidRPr="00BC047E">
        <w:rPr>
          <w:bCs/>
          <w:color w:val="000000" w:themeColor="text1"/>
          <w:szCs w:val="28"/>
          <w:lang w:val="en-US"/>
        </w:rPr>
        <w:t xml:space="preserve">Stress nhiệt thường dẫn đến không có tinh trùng trong tinh dịch (azoospermia) hoặc giảm số tinh trùng trong tinh dịch (oligospermia) </w:t>
      </w:r>
      <w:r w:rsidR="004E145D"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&lt;EndNote&gt;&lt;Cite&gt;&lt;Author&gt;I.&lt;/Author&gt;&lt;Year&gt;2002&lt;/Year&gt;&lt;RecNum&gt;264&lt;/RecNum&gt;&lt;DisplayText&gt;[162]&lt;/DisplayText&gt;&lt;record&gt;&lt;rec-number&gt;264&lt;/rec-number&gt;&lt;foreign-keys&gt;&lt;key app="EN" db-id="xeppeavpcs59dfexz025x9rr0sas52fdtxrp" timestamp="1595910052"&gt;264&lt;/key&gt;&lt;/foreign-keys&gt;&lt;ref-type name="Journal Article"&gt;17&lt;/ref-type&gt;&lt;contributors&gt;&lt;authors&gt;&lt;author&gt;I., Marai&lt;/author&gt;&lt;author&gt;A., Habeeb&lt;/author&gt;&lt;author&gt;A., Gad&lt;/author&gt;&lt;/authors&gt;&lt;/contributors&gt;&lt;titles&gt;&lt;title&gt;Rabbit&amp;apos;s productive, reproductive and physiological performance traits as affected by heat stress: a review&lt;/title&gt;&lt;secondary-title&gt;Livestock science&lt;/secondary-title&gt;&lt;/titles&gt;&lt;periodical&gt;&lt;full-title&gt;Livestock science&lt;/full-title&gt;&lt;/periodical&gt;&lt;pages&gt;71-90&lt;/pages&gt;&lt;volume&gt;78&lt;/volume&gt;&lt;dates&gt;&lt;year&gt;2002&lt;/year&gt;&lt;/dates&gt;&lt;urls&gt;&lt;/urls&gt;&lt;/record&gt;&lt;/Cite&gt;&lt;/EndNote&gt;</w:instrText>
      </w:r>
      <w:r w:rsidR="004E145D"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62" w:tooltip="I., 2002 #264" w:history="1">
        <w:r w:rsidR="00221209" w:rsidRPr="00BC047E">
          <w:rPr>
            <w:bCs/>
            <w:noProof/>
            <w:color w:val="000000" w:themeColor="text1"/>
            <w:szCs w:val="28"/>
            <w:lang w:val="en-US"/>
          </w:rPr>
          <w:t>162</w:t>
        </w:r>
      </w:hyperlink>
      <w:r w:rsidR="00D060B2" w:rsidRPr="00BC047E">
        <w:rPr>
          <w:bCs/>
          <w:noProof/>
          <w:color w:val="000000" w:themeColor="text1"/>
          <w:szCs w:val="28"/>
          <w:lang w:val="en-US"/>
        </w:rPr>
        <w:t>]</w:t>
      </w:r>
      <w:r w:rsidR="004E145D" w:rsidRPr="00BC047E">
        <w:rPr>
          <w:bCs/>
          <w:color w:val="000000" w:themeColor="text1"/>
          <w:szCs w:val="28"/>
          <w:lang w:val="en-US"/>
        </w:rPr>
        <w:fldChar w:fldCharType="end"/>
      </w:r>
      <w:r w:rsidR="00AA2ED8" w:rsidRPr="00BC047E">
        <w:rPr>
          <w:bCs/>
          <w:color w:val="000000" w:themeColor="text1"/>
          <w:szCs w:val="28"/>
          <w:lang w:val="en-US"/>
        </w:rPr>
        <w:t>. Trong nghiên cứu này chúng tôi cũng quan sát được sự phá hủy thành phần các ống sinh tinh trong tinh hoàn và cả tinh trùng qua phần đánh giá sự thay đổi mô học ống sinh tinh bằng thang điểm Johnsen. Sự giảm chất lượng tinh trùng có thể là do sự tan rã màng nguyên sinh chất vì sự tăng sản xuất ROS gây ra bởi stress nhiệt. Thực tế, tinh trùng dễ bị tổn thương bởi ROS do màng nguyên sinh chất của chúng có chứa một lượng lớn acid béo không bão hòa</w:t>
      </w:r>
      <w:r w:rsidR="009779C8" w:rsidRPr="00BC047E">
        <w:rPr>
          <w:bCs/>
          <w:color w:val="000000" w:themeColor="text1"/>
          <w:szCs w:val="28"/>
          <w:lang w:val="en-US"/>
        </w:rPr>
        <w:t>. Vì vậy sự sản sinh dư thừa ROS trong tinh dịch bởi tinh trùng bất thường có thể là nguyên nhân của chất lượng tinh trùng kém</w:t>
      </w:r>
      <w:r w:rsidR="00EA7B43" w:rsidRPr="00BC047E">
        <w:rPr>
          <w:bCs/>
          <w:color w:val="000000" w:themeColor="text1"/>
          <w:szCs w:val="28"/>
          <w:lang w:val="en-US"/>
        </w:rPr>
        <w:t xml:space="preserve"> </w:t>
      </w:r>
      <w:r w:rsidR="00EA7B43"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&lt;EndNote&gt;&lt;Cite&gt;&lt;Author&gt;A.&lt;/Author&gt;&lt;Year&gt;2014&lt;/Year&gt;&lt;RecNum&gt;265&lt;/RecNum&gt;&lt;DisplayText&gt;[163]&lt;/DisplayText&gt;&lt;record&gt;&lt;rec-number&gt;265&lt;/rec-number&gt;&lt;foreign-keys&gt;&lt;key app="EN" db-id="xeppeavpcs59dfexz025x9rr0sas52fdtxrp" timestamp="1595920982"&gt;265&lt;/key&gt;&lt;/foreign-keys&gt;&lt;ref-type name="Journal Article"&gt;17&lt;/ref-type&gt;&lt;contributors&gt;&lt;authors&gt;&lt;author&gt;A., Agarwal&lt;/author&gt;&lt;author&gt;D., Durairajanayagam&lt;/author&gt;&lt;author&gt;J., Halabi&lt;/author&gt;&lt;author&gt;J., Peng&lt;/author&gt;&lt;author&gt;M., Levin&lt;/author&gt;&lt;/authors&gt;&lt;/contributors&gt;&lt;titles&gt;&lt;title&gt;Proteomics, oxidative stress and male infertility&lt;/title&gt;&lt;secondary-title&gt;Reproductive BioMedicne online&lt;/secondary-title&gt;&lt;/titles&gt;&lt;periodical&gt;&lt;full-title&gt;Reproductive BioMedicne online&lt;/full-title&gt;&lt;/periodical&gt;&lt;pages&gt;32-58&lt;/pages&gt;&lt;volume&gt;29&lt;/volume&gt;&lt;dates&gt;&lt;year&gt;2014&lt;/year&gt;&lt;/dates&gt;&lt;urls&gt;&lt;/urls&gt;&lt;/record&gt;&lt;/Cite&gt;&lt;/EndNote&gt;</w:instrText>
      </w:r>
      <w:r w:rsidR="00EA7B43"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63" w:tooltip="A., 2014 #265" w:history="1">
        <w:r w:rsidR="00221209" w:rsidRPr="00BC047E">
          <w:rPr>
            <w:bCs/>
            <w:noProof/>
            <w:color w:val="000000" w:themeColor="text1"/>
            <w:szCs w:val="28"/>
            <w:lang w:val="en-US"/>
          </w:rPr>
          <w:t>163</w:t>
        </w:r>
      </w:hyperlink>
      <w:r w:rsidR="00D060B2" w:rsidRPr="00BC047E">
        <w:rPr>
          <w:bCs/>
          <w:noProof/>
          <w:color w:val="000000" w:themeColor="text1"/>
          <w:szCs w:val="28"/>
          <w:lang w:val="en-US"/>
        </w:rPr>
        <w:t>]</w:t>
      </w:r>
      <w:r w:rsidR="00EA7B43" w:rsidRPr="00BC047E">
        <w:rPr>
          <w:bCs/>
          <w:color w:val="000000" w:themeColor="text1"/>
          <w:szCs w:val="28"/>
          <w:lang w:val="en-US"/>
        </w:rPr>
        <w:fldChar w:fldCharType="end"/>
      </w:r>
      <w:r w:rsidR="00AA2ED8" w:rsidRPr="00BC047E">
        <w:rPr>
          <w:bCs/>
          <w:color w:val="000000" w:themeColor="text1"/>
          <w:szCs w:val="28"/>
          <w:lang w:val="en-US"/>
        </w:rPr>
        <w:t>.</w:t>
      </w:r>
      <w:r w:rsidR="004E145D" w:rsidRPr="00BC047E">
        <w:rPr>
          <w:bCs/>
          <w:color w:val="000000" w:themeColor="text1"/>
          <w:szCs w:val="28"/>
          <w:lang w:val="en-US"/>
        </w:rPr>
        <w:t xml:space="preserve"> </w:t>
      </w:r>
      <w:r w:rsidR="002C031C" w:rsidRPr="00BC047E">
        <w:rPr>
          <w:bCs/>
          <w:color w:val="000000" w:themeColor="text1"/>
          <w:szCs w:val="28"/>
          <w:lang w:val="en-US"/>
        </w:rPr>
        <w:t xml:space="preserve">Bên cạnh đó, kích thước tinh hoàn là chỉ số tốt </w:t>
      </w:r>
      <w:r w:rsidR="009779C8" w:rsidRPr="00BC047E">
        <w:rPr>
          <w:bCs/>
          <w:color w:val="000000" w:themeColor="text1"/>
          <w:szCs w:val="28"/>
          <w:lang w:val="en-US"/>
        </w:rPr>
        <w:t>để đánh giá</w:t>
      </w:r>
      <w:r w:rsidR="002C031C" w:rsidRPr="00BC047E">
        <w:rPr>
          <w:bCs/>
          <w:color w:val="000000" w:themeColor="text1"/>
          <w:szCs w:val="28"/>
          <w:lang w:val="en-US"/>
        </w:rPr>
        <w:t xml:space="preserve"> số lượng tinh trùng</w:t>
      </w:r>
      <w:r w:rsidR="009779C8" w:rsidRPr="00BC047E">
        <w:rPr>
          <w:bCs/>
          <w:color w:val="000000" w:themeColor="text1"/>
          <w:szCs w:val="28"/>
          <w:lang w:val="en-US"/>
        </w:rPr>
        <w:t xml:space="preserve"> </w:t>
      </w:r>
      <w:r w:rsidR="009779C8"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&lt;EndNote&gt;&lt;Cite&gt;&lt;Author&gt;F.&lt;/Author&gt;&lt;Year&gt;2020&lt;/Year&gt;&lt;RecNum&gt;237&lt;/RecNum&gt;&lt;DisplayText&gt;[159]&lt;/DisplayText&gt;&lt;record&gt;&lt;rec-number&gt;237&lt;/rec-number&gt;&lt;foreign-keys&gt;&lt;key app="EN" db-id="xeppeavpcs59dfexz025x9rr0sas52fdtxrp" timestamp="1593572249"&gt;237&lt;/key&gt;&lt;/foreign-keys&gt;&lt;ref-type name="Journal Article"&gt;17&lt;/ref-type&gt;&lt;contributors&gt;&lt;authors&gt;&lt;author&gt;F., Ngoula&lt;/author&gt;&lt;author&gt;F., Lontio&lt;/author&gt;&lt;author&gt;H., Tchoffo&lt;/author&gt;&lt;author&gt;F., Tsague&lt;/author&gt;&lt;author&gt;r&amp;gt;, Djeunang&lt;/author&gt;&lt;/authors&gt;&lt;/contributors&gt;&lt;titles&gt;&lt;title&gt;&lt;style face="normal" font="default" size="100%"&gt;Heat induces oxidative stress: Reproductive organ weights and serum metabolite profile, testes structure, and function impairment in male Cavy (&lt;/style&gt;&lt;style face="italic" font="default" size="100%"&gt;Cavia porcellus)&lt;/style&gt;&lt;/title&gt;&lt;secondary-title&gt;Frontiers in Veterinary science&lt;/secondary-title&gt;&lt;/titles&gt;&lt;periodical&gt;&lt;full-title&gt;Frontiers in Veterinary science&lt;/full-title&gt;&lt;/periodical&gt;&lt;pages&gt;1-7&lt;/pages&gt;&lt;volume&gt;7&lt;/volume&gt;&lt;dates&gt;&lt;year&gt;2020&lt;/year&gt;&lt;/dates&gt;&lt;urls&gt;&lt;/urls&gt;&lt;/record&gt;&lt;/Cite&gt;&lt;/EndNote&gt;</w:instrText>
      </w:r>
      <w:r w:rsidR="009779C8"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59" w:tooltip="F., 2020 #237" w:history="1">
        <w:r w:rsidR="00221209" w:rsidRPr="00BC047E">
          <w:rPr>
            <w:bCs/>
            <w:noProof/>
            <w:color w:val="000000" w:themeColor="text1"/>
            <w:szCs w:val="28"/>
            <w:lang w:val="en-US"/>
          </w:rPr>
          <w:t>159</w:t>
        </w:r>
      </w:hyperlink>
      <w:r w:rsidR="00D060B2" w:rsidRPr="00BC047E">
        <w:rPr>
          <w:bCs/>
          <w:noProof/>
          <w:color w:val="000000" w:themeColor="text1"/>
          <w:szCs w:val="28"/>
          <w:lang w:val="en-US"/>
        </w:rPr>
        <w:t>]</w:t>
      </w:r>
      <w:r w:rsidR="009779C8" w:rsidRPr="00BC047E">
        <w:rPr>
          <w:bCs/>
          <w:color w:val="000000" w:themeColor="text1"/>
          <w:szCs w:val="28"/>
          <w:lang w:val="en-US"/>
        </w:rPr>
        <w:fldChar w:fldCharType="end"/>
      </w:r>
      <w:r w:rsidR="002C031C" w:rsidRPr="00BC047E">
        <w:rPr>
          <w:bCs/>
          <w:color w:val="000000" w:themeColor="text1"/>
          <w:szCs w:val="28"/>
          <w:lang w:val="en-US"/>
        </w:rPr>
        <w:t>.</w:t>
      </w:r>
      <w:r w:rsidR="009779C8" w:rsidRPr="00BC047E">
        <w:rPr>
          <w:bCs/>
          <w:color w:val="000000" w:themeColor="text1"/>
          <w:szCs w:val="28"/>
          <w:lang w:val="en-US"/>
        </w:rPr>
        <w:t xml:space="preserve"> Vì vậy</w:t>
      </w:r>
      <w:r w:rsidR="002C031C" w:rsidRPr="00BC047E">
        <w:rPr>
          <w:bCs/>
          <w:color w:val="000000" w:themeColor="text1"/>
          <w:szCs w:val="28"/>
          <w:lang w:val="en-US"/>
        </w:rPr>
        <w:t xml:space="preserve">, những đặc điểm tinh trùng quan sát được </w:t>
      </w:r>
      <w:r w:rsidR="00EA7B43" w:rsidRPr="00BC047E">
        <w:rPr>
          <w:bCs/>
          <w:color w:val="000000" w:themeColor="text1"/>
          <w:szCs w:val="28"/>
          <w:lang w:val="en-US"/>
        </w:rPr>
        <w:t xml:space="preserve">trong nghiên cứu </w:t>
      </w:r>
      <w:r w:rsidR="002C031C" w:rsidRPr="00BC047E">
        <w:rPr>
          <w:bCs/>
          <w:color w:val="000000" w:themeColor="text1"/>
          <w:szCs w:val="28"/>
          <w:lang w:val="en-US"/>
        </w:rPr>
        <w:t xml:space="preserve">gắn liền với giảm trọng lượng của </w:t>
      </w:r>
      <w:r w:rsidR="009779C8" w:rsidRPr="00BC047E">
        <w:rPr>
          <w:bCs/>
          <w:color w:val="000000" w:themeColor="text1"/>
          <w:szCs w:val="28"/>
          <w:lang w:val="en-US"/>
        </w:rPr>
        <w:t>tinh hoàn chuột nghiên cứu</w:t>
      </w:r>
      <w:r w:rsidR="002C031C" w:rsidRPr="00BC047E">
        <w:rPr>
          <w:bCs/>
          <w:color w:val="000000" w:themeColor="text1"/>
          <w:szCs w:val="28"/>
          <w:lang w:val="en-US"/>
        </w:rPr>
        <w:t>.</w:t>
      </w:r>
      <w:r w:rsidR="00FA7E5F" w:rsidRPr="00BC047E">
        <w:rPr>
          <w:bCs/>
          <w:color w:val="000000" w:themeColor="text1"/>
          <w:szCs w:val="28"/>
          <w:lang w:val="en-US"/>
        </w:rPr>
        <w:t xml:space="preserve"> Đó là những giải thích theo cơ chế phân tử, tuy nhiên trong nghiên cứu của chúng tôi, do còn hạn chế về kinh phí nên vẫn chưa tiến hành được những nghiên cứu này. Vậy làm thế nào cao đặc Testin CT3 kích thích được quá trình sinh tinh và tăng khả năng di động của tinh trùng? Theo chúng tôi có thể do cao đặc Testin CT3 có ảnh hưởng với sự bài tiết testosteron. </w:t>
      </w:r>
      <w:r w:rsidR="002C031C" w:rsidRPr="00BC047E">
        <w:rPr>
          <w:bCs/>
          <w:color w:val="000000" w:themeColor="text1"/>
          <w:szCs w:val="28"/>
          <w:lang w:val="en-US"/>
        </w:rPr>
        <w:t xml:space="preserve"> </w:t>
      </w:r>
    </w:p>
    <w:p w14:paraId="38A911CD" w14:textId="77777777" w:rsidR="00714FD5" w:rsidRPr="00BC047E" w:rsidRDefault="009F2D32" w:rsidP="00BC047E">
      <w:pPr>
        <w:widowControl w:val="0"/>
        <w:spacing w:line="360" w:lineRule="auto"/>
        <w:ind w:firstLine="567"/>
        <w:jc w:val="both"/>
        <w:rPr>
          <w:bCs/>
          <w:color w:val="000000" w:themeColor="text1"/>
          <w:szCs w:val="28"/>
          <w:lang w:val="en-US"/>
        </w:rPr>
      </w:pPr>
      <w:r w:rsidRPr="00BC047E">
        <w:rPr>
          <w:b/>
          <w:i/>
          <w:iCs/>
          <w:color w:val="000000" w:themeColor="text1"/>
          <w:szCs w:val="28"/>
          <w:lang w:val="en-US"/>
        </w:rPr>
        <w:lastRenderedPageBreak/>
        <w:t xml:space="preserve">* Ảnh hưởng của cao đặc Testin CT3 đối với nồng độ testosteron máu: </w:t>
      </w:r>
    </w:p>
    <w:p w14:paraId="491CC9F4" w14:textId="42DC544F" w:rsidR="00862BEE" w:rsidRPr="00BC047E" w:rsidRDefault="00862BEE" w:rsidP="00BC047E">
      <w:pPr>
        <w:widowControl w:val="0"/>
        <w:spacing w:line="360" w:lineRule="auto"/>
        <w:ind w:firstLine="567"/>
        <w:jc w:val="both"/>
        <w:rPr>
          <w:bCs/>
          <w:color w:val="000000" w:themeColor="text1"/>
          <w:szCs w:val="28"/>
          <w:lang w:val="en-US"/>
        </w:rPr>
      </w:pPr>
      <w:r w:rsidRPr="00BC047E">
        <w:rPr>
          <w:bCs/>
          <w:color w:val="000000" w:themeColor="text1"/>
          <w:szCs w:val="28"/>
          <w:lang w:val="en-US"/>
        </w:rPr>
        <w:t xml:space="preserve">Hormon giới tính trong cơ thể điều hòa sự sản xuất tinh trùng và làm tăng mật độ tinh trùng. Các nghiên cứu chỉ ra rằng trục dưới đồi </w:t>
      </w:r>
      <w:r w:rsidR="0059036F" w:rsidRPr="00BC047E">
        <w:rPr>
          <w:bCs/>
          <w:color w:val="000000" w:themeColor="text1"/>
          <w:szCs w:val="28"/>
          <w:lang w:val="en-US"/>
        </w:rPr>
        <w:t>-</w:t>
      </w:r>
      <w:r w:rsidRPr="00BC047E">
        <w:rPr>
          <w:bCs/>
          <w:color w:val="000000" w:themeColor="text1"/>
          <w:szCs w:val="28"/>
          <w:lang w:val="en-US"/>
        </w:rPr>
        <w:t xml:space="preserve"> tuyến yên </w:t>
      </w:r>
      <w:r w:rsidR="0059036F" w:rsidRPr="00BC047E">
        <w:rPr>
          <w:bCs/>
          <w:color w:val="000000" w:themeColor="text1"/>
          <w:szCs w:val="28"/>
          <w:lang w:val="en-US"/>
        </w:rPr>
        <w:t>-</w:t>
      </w:r>
      <w:r w:rsidRPr="00BC047E">
        <w:rPr>
          <w:bCs/>
          <w:color w:val="000000" w:themeColor="text1"/>
          <w:szCs w:val="28"/>
          <w:lang w:val="en-US"/>
        </w:rPr>
        <w:t xml:space="preserve"> tuyến sinh dục có ảnh hưởng đến chức năng sinh tinh</w:t>
      </w:r>
      <w:r w:rsidR="00471B68" w:rsidRPr="00BC047E">
        <w:rPr>
          <w:bCs/>
          <w:color w:val="000000" w:themeColor="text1"/>
          <w:szCs w:val="28"/>
        </w:rPr>
        <w:t xml:space="preserve"> </w:t>
      </w:r>
      <w:r w:rsidR="00471B68" w:rsidRPr="00BC047E">
        <w:rPr>
          <w:bCs/>
          <w:color w:val="000000" w:themeColor="text1"/>
          <w:szCs w:val="28"/>
        </w:rPr>
        <w:fldChar w:fldCharType="begin"/>
      </w:r>
      <w:r w:rsidR="00D060B2" w:rsidRPr="00BC047E">
        <w:rPr>
          <w:bCs/>
          <w:color w:val="000000" w:themeColor="text1"/>
          <w:szCs w:val="28"/>
        </w:rPr>
        <w:instrText xml:space="preserve"> ADDIN EN.CITE &lt;EndNote&gt;&lt;Cite&gt;&lt;Author&gt;Q.&lt;/Author&gt;&lt;Year&gt;2016&lt;/Year&gt;&lt;RecNum&gt;231&lt;/RecNum&gt;&lt;DisplayText&gt;[164]&lt;/DisplayText&gt;&lt;record&gt;&lt;rec-number&gt;231&lt;/rec-number&gt;&lt;foreign-keys&gt;&lt;key app="EN" db-id="xeppeavpcs59dfexz025x9rr0sas52fdtxrp" timestamp="1592727402"&gt;231&lt;/key&gt;&lt;/foreign-keys&gt;&lt;ref-type name="Journal Article"&gt;17&lt;/ref-type&gt;&lt;contributors&gt;&lt;authors&gt;&lt;author&gt;&lt;style face="normal" font="default" charset="163" size="100%"&gt;Q., Wen&lt;/style&gt;&lt;/author&gt;&lt;author&gt;&lt;style face="normal" font="default" charset="163" size="100%"&gt;C., Cheng&lt;/style&gt;&lt;/author&gt;&lt;author&gt;&lt;style face="normal" font="default" charset="163" size="100%"&gt;Y., Liu&lt;/style&gt;&lt;/author&gt;&lt;/authors&gt;&lt;/contributors&gt;&lt;titles&gt;&lt;title&gt;&lt;style face="normal" font="default" charset="163" size="100%"&gt;Development, function and fate of fetal Leydig cells&lt;/style&gt;&lt;/title&gt;&lt;secondary-title&gt;&lt;style face="normal" font="default" charset="163" size="100%"&gt;Semin Cell Dev Biol&lt;/style&gt;&lt;/secondary-title&gt;&lt;/titles&gt;&lt;periodical&gt;&lt;full-title&gt;Semin Cell Dev Biol&lt;/full-title&gt;&lt;/periodical&gt;&lt;pages&gt;&lt;style face="normal" font="default" charset="163" size="100%"&gt;89-98&lt;/style&gt;&lt;/pages&gt;&lt;volume&gt;&lt;style face="normal" font="default" charset="163" size="100%"&gt;59&lt;/style&gt;&lt;/volume&gt;&lt;dates&gt;&lt;year&gt;&lt;style face="normal" font="default" charset="163" size="100%"&gt;2016&lt;/style&gt;&lt;/year&gt;&lt;/dates&gt;&lt;urls&gt;&lt;/urls&gt;&lt;/record&gt;&lt;/Cite&gt;&lt;/EndNote&gt;</w:instrText>
      </w:r>
      <w:r w:rsidR="00471B68" w:rsidRPr="00BC047E">
        <w:rPr>
          <w:bCs/>
          <w:color w:val="000000" w:themeColor="text1"/>
          <w:szCs w:val="28"/>
        </w:rPr>
        <w:fldChar w:fldCharType="separate"/>
      </w:r>
      <w:r w:rsidR="00D060B2" w:rsidRPr="00BC047E">
        <w:rPr>
          <w:bCs/>
          <w:noProof/>
          <w:color w:val="000000" w:themeColor="text1"/>
          <w:szCs w:val="28"/>
        </w:rPr>
        <w:t>[</w:t>
      </w:r>
      <w:hyperlink w:anchor="_ENREF_164" w:tooltip="Q., 2016 #231" w:history="1">
        <w:r w:rsidR="00221209" w:rsidRPr="00BC047E">
          <w:rPr>
            <w:bCs/>
            <w:noProof/>
            <w:color w:val="000000" w:themeColor="text1"/>
            <w:szCs w:val="28"/>
          </w:rPr>
          <w:t>164</w:t>
        </w:r>
      </w:hyperlink>
      <w:r w:rsidR="00D060B2" w:rsidRPr="00BC047E">
        <w:rPr>
          <w:bCs/>
          <w:noProof/>
          <w:color w:val="000000" w:themeColor="text1"/>
          <w:szCs w:val="28"/>
        </w:rPr>
        <w:t>]</w:t>
      </w:r>
      <w:r w:rsidR="00471B68" w:rsidRPr="00BC047E">
        <w:rPr>
          <w:bCs/>
          <w:color w:val="000000" w:themeColor="text1"/>
          <w:szCs w:val="28"/>
        </w:rPr>
        <w:fldChar w:fldCharType="end"/>
      </w:r>
      <w:r w:rsidR="00471B68" w:rsidRPr="00BC047E">
        <w:rPr>
          <w:bCs/>
          <w:color w:val="000000" w:themeColor="text1"/>
          <w:szCs w:val="28"/>
        </w:rPr>
        <w:t xml:space="preserve">, </w:t>
      </w:r>
      <w:r w:rsidR="00471B68" w:rsidRPr="00BC047E">
        <w:rPr>
          <w:bCs/>
          <w:color w:val="000000" w:themeColor="text1"/>
          <w:szCs w:val="28"/>
        </w:rPr>
        <w:fldChar w:fldCharType="begin"/>
      </w:r>
      <w:r w:rsidR="00D060B2" w:rsidRPr="00BC047E">
        <w:rPr>
          <w:bCs/>
          <w:color w:val="000000" w:themeColor="text1"/>
          <w:szCs w:val="28"/>
        </w:rPr>
        <w:instrText xml:space="preserve"> ADDIN EN.CITE &lt;EndNote&gt;&lt;Cite&gt;&lt;Author&gt;J.&lt;/Author&gt;&lt;Year&gt;2016&lt;/Year&gt;&lt;RecNum&gt;232&lt;/RecNum&gt;&lt;DisplayText&gt;[165]&lt;/DisplayText&gt;&lt;record&gt;&lt;rec-number&gt;232&lt;/rec-number&gt;&lt;foreign-keys&gt;&lt;key app="EN" db-id="xeppeavpcs59dfexz025x9rr0sas52fdtxrp" timestamp="1592727506"&gt;232&lt;/key&gt;&lt;/foreign-keys&gt;&lt;ref-type name="Journal Article"&gt;17&lt;/ref-type&gt;&lt;contributors&gt;&lt;authors&gt;&lt;author&gt;&lt;style face="normal" font="default" charset="163" size="100%"&gt;J., McBride&lt;/style&gt;&lt;/author&gt;&lt;author&gt;&lt;style face="normal" font="default" charset="163" size="100%"&gt;R., Coward&lt;/style&gt;&lt;/author&gt;&lt;/authors&gt;&lt;/contributors&gt;&lt;titles&gt;&lt;title&gt;&lt;style face="normal" font="default" charset="163" size="100%"&gt;Recovery of spermatogenesis following testosteron replacement therapy or anabolic-androgenic steroid use&lt;/style&gt;&lt;/title&gt;&lt;secondary-title&gt;&lt;style face="normal" font="default" charset="163" size="100%"&gt;Asian journal of Androl&lt;/style&gt;&lt;/secondary-title&gt;&lt;/titles&gt;&lt;periodical&gt;&lt;full-title&gt;Asian journal of Androl&lt;/full-title&gt;&lt;/periodical&gt;&lt;pages&gt;&lt;style face="normal" font="default" charset="163" size="100%"&gt;373-380&lt;/style&gt;&lt;/pages&gt;&lt;volume&gt;&lt;style face="normal" font="default" charset="163" size="100%"&gt;18&lt;/style&gt;&lt;/volume&gt;&lt;dates&gt;&lt;year&gt;&lt;style face="normal" font="default" charset="163" size="100%"&gt;2016&lt;/style&gt;&lt;/year&gt;&lt;/dates&gt;&lt;urls&gt;&lt;/urls&gt;&lt;/record&gt;&lt;/Cite&gt;&lt;/EndNote&gt;</w:instrText>
      </w:r>
      <w:r w:rsidR="00471B68" w:rsidRPr="00BC047E">
        <w:rPr>
          <w:bCs/>
          <w:color w:val="000000" w:themeColor="text1"/>
          <w:szCs w:val="28"/>
        </w:rPr>
        <w:fldChar w:fldCharType="separate"/>
      </w:r>
      <w:r w:rsidR="00D060B2" w:rsidRPr="00BC047E">
        <w:rPr>
          <w:bCs/>
          <w:noProof/>
          <w:color w:val="000000" w:themeColor="text1"/>
          <w:szCs w:val="28"/>
        </w:rPr>
        <w:t>[</w:t>
      </w:r>
      <w:hyperlink w:anchor="_ENREF_165" w:tooltip="J., 2016 #232" w:history="1">
        <w:r w:rsidR="00221209" w:rsidRPr="00BC047E">
          <w:rPr>
            <w:bCs/>
            <w:noProof/>
            <w:color w:val="000000" w:themeColor="text1"/>
            <w:szCs w:val="28"/>
          </w:rPr>
          <w:t>165</w:t>
        </w:r>
      </w:hyperlink>
      <w:r w:rsidR="00D060B2" w:rsidRPr="00BC047E">
        <w:rPr>
          <w:bCs/>
          <w:noProof/>
          <w:color w:val="000000" w:themeColor="text1"/>
          <w:szCs w:val="28"/>
        </w:rPr>
        <w:t>]</w:t>
      </w:r>
      <w:r w:rsidR="00471B68" w:rsidRPr="00BC047E">
        <w:rPr>
          <w:bCs/>
          <w:color w:val="000000" w:themeColor="text1"/>
          <w:szCs w:val="28"/>
        </w:rPr>
        <w:fldChar w:fldCharType="end"/>
      </w:r>
      <w:r w:rsidRPr="00BC047E">
        <w:rPr>
          <w:bCs/>
          <w:color w:val="000000" w:themeColor="text1"/>
          <w:szCs w:val="28"/>
          <w:lang w:val="en-US"/>
        </w:rPr>
        <w:t>. Chức năng này được điều khiển bởi hormon hướng sinh dục (LH và FSH) do thùy trước tuyến yên tiết ra. Thùy trước tuyến yên được điều hòa bởi hormon giải phóng hormon hướng sinh dục của vùng dưới đồi (GnRH), từ đó góp phần thúc đẩy quá trình sinh tinh</w:t>
      </w:r>
      <w:r w:rsidR="0024155B" w:rsidRPr="00BC047E">
        <w:rPr>
          <w:bCs/>
          <w:color w:val="000000" w:themeColor="text1"/>
          <w:szCs w:val="28"/>
        </w:rPr>
        <w:t xml:space="preserve"> </w:t>
      </w:r>
      <w:r w:rsidR="0024155B" w:rsidRPr="00BC047E">
        <w:rPr>
          <w:bCs/>
          <w:color w:val="000000" w:themeColor="text1"/>
          <w:szCs w:val="28"/>
        </w:rPr>
        <w:fldChar w:fldCharType="begin"/>
      </w:r>
      <w:r w:rsidR="00D060B2" w:rsidRPr="00BC047E">
        <w:rPr>
          <w:bCs/>
          <w:color w:val="000000" w:themeColor="text1"/>
          <w:szCs w:val="28"/>
        </w:rPr>
        <w:instrText xml:space="preserve"> ADDIN EN.CITE &lt;EndNote&gt;&lt;Cite&gt;&lt;Author&gt;Như&lt;/Author&gt;&lt;Year&gt;2013&lt;/Year&gt;&lt;RecNum&gt;99&lt;/RecNum&gt;&lt;DisplayText&gt;[166]&lt;/DisplayText&gt;&lt;record&gt;&lt;rec-number&gt;99&lt;/rec-number&gt;&lt;foreign-keys&gt;&lt;key app="EN" db-id="xeppeavpcs59dfexz025x9rr0sas52fdtxrp" timestamp="1568687452"&gt;99&lt;/key&gt;&lt;/foreign-keys&gt;&lt;ref-type name="Book"&gt;6&lt;/ref-type&gt;&lt;contributors&gt;&lt;authors&gt;&lt;author&gt;&lt;style face="normal" font="default" size="100%"&gt;Nguy&lt;/style&gt;&lt;style face="normal" font="default" charset="163" size="100%"&gt;ễ&lt;/style&gt;&lt;style face="normal" font="default" size="100%"&gt;n Thành Nh&lt;/style&gt;&lt;style face="normal" font="default" charset="238" size="100%"&gt;ư&lt;/style&gt;&lt;/author&gt;&lt;/authors&gt;&lt;/contributors&gt;&lt;titles&gt;&lt;title&gt;Nam khoa lâm sàng&lt;/title&gt;&lt;/titles&gt;&lt;dates&gt;&lt;year&gt;2013&lt;/year&gt;&lt;/dates&gt;&lt;pub-location&gt;&lt;style face="normal" font="default" size="100%"&gt;TP H&lt;/style&gt;&lt;style face="normal" font="default" charset="163" size="100%"&gt;ồ&lt;/style&gt;&lt;style face="normal" font="default" size="100%"&gt; Chí Minh&lt;/style&gt;&lt;/pub-location&gt;&lt;publisher&gt;&lt;style face="normal" font="default" size="100%"&gt;Nhà xu&lt;/style&gt;&lt;style face="normal" font="default" charset="163" size="100%"&gt;ấ&lt;/style&gt;&lt;style face="normal" font="default" size="100%"&gt;t b&lt;/style&gt;&lt;style face="normal" font="default" charset="163" size="100%"&gt;ả&lt;/style&gt;&lt;style face="normal" font="default" size="100%"&gt;n t&lt;/style&gt;&lt;style face="normal" font="default" charset="163" size="100%"&gt;ổ&lt;/style&gt;&lt;style face="normal" font="default" size="100%"&gt;ng h&lt;/style&gt;&lt;style face="normal" font="default" charset="163" size="100%"&gt;ợ&lt;/style&gt;&lt;style face="normal" font="default" size="100%"&gt;p TP H&lt;/style&gt;&lt;style face="normal" font="default" charset="163" size="100%"&gt;ồ&lt;/style&gt;&lt;style face="normal" font="default" size="100%"&gt; Chí Minh&lt;/style&gt;&lt;/publisher&gt;&lt;urls&gt;&lt;/urls&gt;&lt;/record&gt;&lt;/Cite&gt;&lt;/EndNote&gt;</w:instrText>
      </w:r>
      <w:r w:rsidR="0024155B" w:rsidRPr="00BC047E">
        <w:rPr>
          <w:bCs/>
          <w:color w:val="000000" w:themeColor="text1"/>
          <w:szCs w:val="28"/>
        </w:rPr>
        <w:fldChar w:fldCharType="separate"/>
      </w:r>
      <w:r w:rsidR="00D060B2" w:rsidRPr="00BC047E">
        <w:rPr>
          <w:bCs/>
          <w:noProof/>
          <w:color w:val="000000" w:themeColor="text1"/>
          <w:szCs w:val="28"/>
        </w:rPr>
        <w:t>[</w:t>
      </w:r>
      <w:hyperlink w:anchor="_ENREF_166" w:tooltip="Như, 2013 #99" w:history="1">
        <w:r w:rsidR="00221209" w:rsidRPr="00BC047E">
          <w:rPr>
            <w:bCs/>
            <w:noProof/>
            <w:color w:val="000000" w:themeColor="text1"/>
            <w:szCs w:val="28"/>
          </w:rPr>
          <w:t>166</w:t>
        </w:r>
      </w:hyperlink>
      <w:r w:rsidR="00D060B2" w:rsidRPr="00BC047E">
        <w:rPr>
          <w:bCs/>
          <w:noProof/>
          <w:color w:val="000000" w:themeColor="text1"/>
          <w:szCs w:val="28"/>
        </w:rPr>
        <w:t>]</w:t>
      </w:r>
      <w:r w:rsidR="0024155B" w:rsidRPr="00BC047E">
        <w:rPr>
          <w:bCs/>
          <w:color w:val="000000" w:themeColor="text1"/>
          <w:szCs w:val="28"/>
        </w:rPr>
        <w:fldChar w:fldCharType="end"/>
      </w:r>
      <w:r w:rsidRPr="00BC047E">
        <w:rPr>
          <w:bCs/>
          <w:color w:val="000000" w:themeColor="text1"/>
          <w:szCs w:val="28"/>
          <w:lang w:val="en-US"/>
        </w:rPr>
        <w:t>. FSH góp phần vào sự phân chia, tăng sinh và biệt hóa tinh trùng trong tinh hoàn. LH kích thích các tế b</w:t>
      </w:r>
      <w:r w:rsidR="0059036F" w:rsidRPr="00BC047E">
        <w:rPr>
          <w:bCs/>
          <w:color w:val="000000" w:themeColor="text1"/>
          <w:szCs w:val="28"/>
          <w:lang w:val="en-US"/>
        </w:rPr>
        <w:t>ào</w:t>
      </w:r>
      <w:r w:rsidRPr="00BC047E">
        <w:rPr>
          <w:bCs/>
          <w:color w:val="000000" w:themeColor="text1"/>
          <w:szCs w:val="28"/>
          <w:lang w:val="en-US"/>
        </w:rPr>
        <w:t xml:space="preserve"> mô tinh hoàn bài tiết ra testosteron</w:t>
      </w:r>
      <w:r w:rsidR="0059036F" w:rsidRPr="00BC047E">
        <w:rPr>
          <w:bCs/>
          <w:color w:val="000000" w:themeColor="text1"/>
          <w:szCs w:val="28"/>
          <w:lang w:val="en-US"/>
        </w:rPr>
        <w:t>. Một vài nghiên cứu đã cho thấy, testosteron có thể chuyển thành estradiol, từ đó tác động lên thụ thể estrogen</w:t>
      </w:r>
      <w:r w:rsidR="0024155B" w:rsidRPr="00BC047E">
        <w:rPr>
          <w:bCs/>
          <w:color w:val="000000" w:themeColor="text1"/>
          <w:szCs w:val="28"/>
        </w:rPr>
        <w:t xml:space="preserve"> </w:t>
      </w:r>
      <w:r w:rsidR="0024155B" w:rsidRPr="00BC047E">
        <w:rPr>
          <w:bCs/>
          <w:color w:val="000000" w:themeColor="text1"/>
          <w:szCs w:val="28"/>
        </w:rPr>
        <w:fldChar w:fldCharType="begin"/>
      </w:r>
      <w:r w:rsidR="00D060B2" w:rsidRPr="00BC047E">
        <w:rPr>
          <w:bCs/>
          <w:color w:val="000000" w:themeColor="text1"/>
          <w:szCs w:val="28"/>
        </w:rPr>
        <w:instrText xml:space="preserve"> ADDIN EN.CITE &lt;EndNote&gt;&lt;Cite&gt;&lt;Author&gt;S.&lt;/Author&gt;&lt;Year&gt;2007&lt;/Year&gt;&lt;RecNum&gt;233&lt;/RecNum&gt;&lt;DisplayText&gt;[167]&lt;/DisplayText&gt;&lt;record&gt;&lt;rec-number&gt;233&lt;/rec-number&gt;&lt;foreign-keys&gt;&lt;key app="EN" db-id="xeppeavpcs59dfexz025x9rr0sas52fdtxrp" timestamp="1592728066"&gt;233&lt;/key&gt;&lt;/foreign-keys&gt;&lt;ref-type name="Journal Article"&gt;17&lt;/ref-type&gt;&lt;contributors&gt;&lt;authors&gt;&lt;author&gt;&lt;style face="normal" font="default" charset="163" size="100%"&gt;S., Carreau&lt;/style&gt;&lt;/author&gt;&lt;author&gt;&lt;style face="normal" font="default" charset="163" size="100%"&gt;D., Silandre&lt;/style&gt;&lt;/author&gt;&lt;author&gt;&lt;style face="normal" font="default" charset="163" size="100%"&gt;S., Bourguiba&lt;/style&gt;&lt;/author&gt;&lt;author&gt;&lt;style face="normal" font="default" charset="163" size="100%"&gt;K., Hamden&lt;/style&gt;&lt;/author&gt;&lt;author&gt;&lt;style face="normal" font="default" charset="163" size="100%"&gt;L., Said&lt;/style&gt;&lt;/author&gt;&lt;author&gt;&lt;style face="normal" font="default" charset="163" size="100%"&gt;S., Lambard&lt;/style&gt;&lt;/author&gt;&lt;/authors&gt;&lt;/contributors&gt;&lt;titles&gt;&lt;title&gt;&lt;style face="normal" font="default" charset="163" size="100%"&gt;Estrogens and male reproduction: a new concept&lt;/style&gt;&lt;/title&gt;&lt;secondary-title&gt;&lt;style face="normal" font="default" charset="163" size="100%"&gt;Brazilian journal of Medical and Biological research&lt;/style&gt;&lt;/secondary-title&gt;&lt;/titles&gt;&lt;periodical&gt;&lt;full-title&gt;Brazilian journal of Medical and Biological research&lt;/full-title&gt;&lt;/periodical&gt;&lt;pages&gt;&lt;style face="normal" font="default" charset="163" size="100%"&gt;761-768&lt;/style&gt;&lt;/pages&gt;&lt;volume&gt;&lt;style face="normal" font="default" charset="163" size="100%"&gt;40&lt;/style&gt;&lt;/volume&gt;&lt;dates&gt;&lt;year&gt;&lt;style face="normal" font="default" charset="163" size="100%"&gt;2007&lt;/style&gt;&lt;/year&gt;&lt;/dates&gt;&lt;urls&gt;&lt;/urls&gt;&lt;/record&gt;&lt;/Cite&gt;&lt;/EndNote&gt;</w:instrText>
      </w:r>
      <w:r w:rsidR="0024155B" w:rsidRPr="00BC047E">
        <w:rPr>
          <w:bCs/>
          <w:color w:val="000000" w:themeColor="text1"/>
          <w:szCs w:val="28"/>
        </w:rPr>
        <w:fldChar w:fldCharType="separate"/>
      </w:r>
      <w:r w:rsidR="00D060B2" w:rsidRPr="00BC047E">
        <w:rPr>
          <w:bCs/>
          <w:noProof/>
          <w:color w:val="000000" w:themeColor="text1"/>
          <w:szCs w:val="28"/>
        </w:rPr>
        <w:t>[</w:t>
      </w:r>
      <w:hyperlink w:anchor="_ENREF_167" w:tooltip="S., 2007 #233" w:history="1">
        <w:r w:rsidR="00221209" w:rsidRPr="00BC047E">
          <w:rPr>
            <w:bCs/>
            <w:noProof/>
            <w:color w:val="000000" w:themeColor="text1"/>
            <w:szCs w:val="28"/>
          </w:rPr>
          <w:t>167</w:t>
        </w:r>
      </w:hyperlink>
      <w:r w:rsidR="00D060B2" w:rsidRPr="00BC047E">
        <w:rPr>
          <w:bCs/>
          <w:noProof/>
          <w:color w:val="000000" w:themeColor="text1"/>
          <w:szCs w:val="28"/>
        </w:rPr>
        <w:t>]</w:t>
      </w:r>
      <w:r w:rsidR="0024155B" w:rsidRPr="00BC047E">
        <w:rPr>
          <w:bCs/>
          <w:color w:val="000000" w:themeColor="text1"/>
          <w:szCs w:val="28"/>
        </w:rPr>
        <w:fldChar w:fldCharType="end"/>
      </w:r>
      <w:r w:rsidR="0059036F" w:rsidRPr="00BC047E">
        <w:rPr>
          <w:bCs/>
          <w:color w:val="000000" w:themeColor="text1"/>
          <w:szCs w:val="28"/>
          <w:lang w:val="en-US"/>
        </w:rPr>
        <w:t>.</w:t>
      </w:r>
      <w:r w:rsidR="00C122F8" w:rsidRPr="00BC047E">
        <w:rPr>
          <w:bCs/>
          <w:color w:val="000000" w:themeColor="text1"/>
          <w:szCs w:val="28"/>
          <w:lang w:val="en-US"/>
        </w:rPr>
        <w:t xml:space="preserve"> Estradiol tham gia vào quá trình tăng sinh và biệt hóa tế bào mầm để tạo thành tinh tử trưởng thành, và quan trọng là tác động vào chức năng tinh hoàn</w:t>
      </w:r>
      <w:r w:rsidR="0024155B" w:rsidRPr="00BC047E">
        <w:rPr>
          <w:bCs/>
          <w:color w:val="000000" w:themeColor="text1"/>
          <w:szCs w:val="28"/>
        </w:rPr>
        <w:t xml:space="preserve"> </w:t>
      </w:r>
      <w:r w:rsidR="0087311D" w:rsidRPr="00BC047E">
        <w:rPr>
          <w:bCs/>
          <w:color w:val="000000" w:themeColor="text1"/>
          <w:szCs w:val="28"/>
        </w:rPr>
        <w:fldChar w:fldCharType="begin"/>
      </w:r>
      <w:r w:rsidR="00D060B2" w:rsidRPr="00BC047E">
        <w:rPr>
          <w:bCs/>
          <w:color w:val="000000" w:themeColor="text1"/>
          <w:szCs w:val="28"/>
        </w:rPr>
        <w:instrText xml:space="preserve"> ADDIN EN.CITE &lt;EndNote&gt;&lt;Cite&gt;&lt;Author&gt;S.&lt;/Author&gt;&lt;Year&gt;2019&lt;/Year&gt;&lt;RecNum&gt;234&lt;/RecNum&gt;&lt;DisplayText&gt;[168]&lt;/DisplayText&gt;&lt;record&gt;&lt;rec-number&gt;234&lt;/rec-number&gt;&lt;foreign-keys&gt;&lt;key app="EN" db-id="xeppeavpcs59dfexz025x9rr0sas52fdtxrp" timestamp="1592787036"&gt;234&lt;/key&gt;&lt;/foreign-keys&gt;&lt;ref-type name="Journal Article"&gt;17&lt;/ref-type&gt;&lt;contributors&gt;&lt;authors&gt;&lt;author&gt;S., Tamer&lt;/author&gt;&lt;author&gt;A., Yildirim&lt;/author&gt;&lt;author&gt;S., Arabaci&lt;/author&gt;&lt;author&gt;S., Cìtci&lt;/author&gt;&lt;author&gt;A., Akin&lt;/author&gt;&lt;/authors&gt;&lt;/contributors&gt;&lt;titles&gt;&lt;title&gt;&lt;style face="normal" font="default" size="100%"&gt;Treatment with estrogen receptor agonist ER&lt;/style&gt;&lt;style face="normal" font="default" charset="161" size="100%"&gt;β&lt;/style&gt;&lt;style face="normal" font="default" size="100%"&gt; improves torsion-induced oxidative testis injury in rats&lt;/style&gt;&lt;/title&gt;&lt;secondary-title&gt;Life Sciences&lt;/secondary-title&gt;&lt;/titles&gt;&lt;periodical&gt;&lt;full-title&gt;Life Sciences&lt;/full-title&gt;&lt;/periodical&gt;&lt;pages&gt;203-211&lt;/pages&gt;&lt;volume&gt;222&lt;/volume&gt;&lt;dates&gt;&lt;year&gt;2019&lt;/year&gt;&lt;/dates&gt;&lt;urls&gt;&lt;/urls&gt;&lt;/record&gt;&lt;/Cite&gt;&lt;/EndNote&gt;</w:instrText>
      </w:r>
      <w:r w:rsidR="0087311D" w:rsidRPr="00BC047E">
        <w:rPr>
          <w:bCs/>
          <w:color w:val="000000" w:themeColor="text1"/>
          <w:szCs w:val="28"/>
        </w:rPr>
        <w:fldChar w:fldCharType="separate"/>
      </w:r>
      <w:r w:rsidR="00D060B2" w:rsidRPr="00BC047E">
        <w:rPr>
          <w:bCs/>
          <w:noProof/>
          <w:color w:val="000000" w:themeColor="text1"/>
          <w:szCs w:val="28"/>
        </w:rPr>
        <w:t>[</w:t>
      </w:r>
      <w:hyperlink w:anchor="_ENREF_168" w:tooltip="S., 2019 #234" w:history="1">
        <w:r w:rsidR="00221209" w:rsidRPr="00BC047E">
          <w:rPr>
            <w:bCs/>
            <w:noProof/>
            <w:color w:val="000000" w:themeColor="text1"/>
            <w:szCs w:val="28"/>
          </w:rPr>
          <w:t>168</w:t>
        </w:r>
      </w:hyperlink>
      <w:r w:rsidR="00D060B2" w:rsidRPr="00BC047E">
        <w:rPr>
          <w:bCs/>
          <w:noProof/>
          <w:color w:val="000000" w:themeColor="text1"/>
          <w:szCs w:val="28"/>
        </w:rPr>
        <w:t>]</w:t>
      </w:r>
      <w:r w:rsidR="0087311D" w:rsidRPr="00BC047E">
        <w:rPr>
          <w:bCs/>
          <w:color w:val="000000" w:themeColor="text1"/>
          <w:szCs w:val="28"/>
        </w:rPr>
        <w:fldChar w:fldCharType="end"/>
      </w:r>
      <w:r w:rsidR="00C122F8" w:rsidRPr="00BC047E">
        <w:rPr>
          <w:bCs/>
          <w:color w:val="000000" w:themeColor="text1"/>
          <w:szCs w:val="28"/>
          <w:lang w:val="en-US"/>
        </w:rPr>
        <w:t xml:space="preserve">. Testosteron điều khiển sản xuất tinh trùng bằng cách vận chuyển tích cực hoặc khuếch tán vào ống dẫn tinh, </w:t>
      </w:r>
      <w:r w:rsidR="0024155B" w:rsidRPr="00BC047E">
        <w:rPr>
          <w:bCs/>
          <w:color w:val="000000" w:themeColor="text1"/>
          <w:szCs w:val="28"/>
        </w:rPr>
        <w:t>và</w:t>
      </w:r>
      <w:r w:rsidR="00C122F8" w:rsidRPr="00BC047E">
        <w:rPr>
          <w:bCs/>
          <w:color w:val="000000" w:themeColor="text1"/>
          <w:szCs w:val="28"/>
          <w:lang w:val="en-US"/>
        </w:rPr>
        <w:t xml:space="preserve"> liên kết với androgen receptor trong tế bào Sertoli</w:t>
      </w:r>
      <w:r w:rsidR="009B359E" w:rsidRPr="00BC047E">
        <w:rPr>
          <w:bCs/>
          <w:color w:val="000000" w:themeColor="text1"/>
          <w:szCs w:val="28"/>
          <w:lang w:val="en-US"/>
        </w:rPr>
        <w:t xml:space="preserve"> </w:t>
      </w:r>
      <w:r w:rsidR="009B359E"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&lt;EndNote&gt;&lt;Cite&gt;&lt;Author&gt;S.&lt;/Author&gt;&lt;Year&gt;2010&lt;/Year&gt;&lt;RecNum&gt;235&lt;/RecNum&gt;&lt;DisplayText&gt;[169]&lt;/DisplayText&gt;&lt;record&gt;&lt;rec-number&gt;235&lt;/rec-number&gt;&lt;foreign-keys&gt;&lt;key app="EN" db-id="xeppeavpcs59dfexz025x9rr0sas52fdtxrp" timestamp="1592788228"&gt;235&lt;/key&gt;&lt;/foreign-keys&gt;&lt;ref-type name="Journal Article"&gt;17&lt;/ref-type&gt;&lt;contributors&gt;&lt;authors&gt;&lt;author&gt;S., Ruwanpura&lt;/author&gt;&lt;author&gt;R., Mclachlan&lt;/author&gt;&lt;author&gt;S., Meachem&lt;/author&gt;&lt;/authors&gt;&lt;/contributors&gt;&lt;titles&gt;&lt;title&gt;Hormonal regulation of male germ cell development&lt;/title&gt;&lt;secondary-title&gt;Journal of Endocrinology&lt;/secondary-title&gt;&lt;/titles&gt;&lt;periodical&gt;&lt;full-title&gt;Journal of Endocrinology&lt;/full-title&gt;&lt;/periodical&gt;&lt;pages&gt;177-131&lt;/pages&gt;&lt;volume&gt;205&lt;/volume&gt;&lt;dates&gt;&lt;year&gt;2010&lt;/year&gt;&lt;/dates&gt;&lt;urls&gt;&lt;/urls&gt;&lt;/record&gt;&lt;/Cite&gt;&lt;/EndNote&gt;</w:instrText>
      </w:r>
      <w:r w:rsidR="009B359E"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69" w:tooltip="S., 2010 #235" w:history="1">
        <w:r w:rsidR="00221209" w:rsidRPr="00BC047E">
          <w:rPr>
            <w:bCs/>
            <w:noProof/>
            <w:color w:val="000000" w:themeColor="text1"/>
            <w:szCs w:val="28"/>
            <w:lang w:val="en-US"/>
          </w:rPr>
          <w:t>169</w:t>
        </w:r>
      </w:hyperlink>
      <w:r w:rsidR="00D060B2" w:rsidRPr="00BC047E">
        <w:rPr>
          <w:bCs/>
          <w:noProof/>
          <w:color w:val="000000" w:themeColor="text1"/>
          <w:szCs w:val="28"/>
          <w:lang w:val="en-US"/>
        </w:rPr>
        <w:t>]</w:t>
      </w:r>
      <w:r w:rsidR="009B359E" w:rsidRPr="00BC047E">
        <w:rPr>
          <w:bCs/>
          <w:color w:val="000000" w:themeColor="text1"/>
          <w:szCs w:val="28"/>
          <w:lang w:val="en-US"/>
        </w:rPr>
        <w:fldChar w:fldCharType="end"/>
      </w:r>
      <w:r w:rsidR="00C122F8" w:rsidRPr="00BC047E">
        <w:rPr>
          <w:bCs/>
          <w:color w:val="000000" w:themeColor="text1"/>
          <w:szCs w:val="28"/>
          <w:lang w:val="en-US"/>
        </w:rPr>
        <w:t xml:space="preserve">. Đồng thời, testosteron có thể thúc </w:t>
      </w:r>
      <w:r w:rsidR="00C122F8" w:rsidRPr="00BC047E">
        <w:rPr>
          <w:bCs/>
          <w:color w:val="000000" w:themeColor="text1"/>
          <w:szCs w:val="28"/>
        </w:rPr>
        <w:t>đẩy quá trình trưởng thành tinh trùng trong mào tinh hoàn, thúc đẩy phát triển các cơ quan sinh dục và duy trì chức năng sinh lý bình thường</w:t>
      </w:r>
      <w:r w:rsidR="00EF1192" w:rsidRPr="00BC047E">
        <w:rPr>
          <w:bCs/>
          <w:color w:val="000000" w:themeColor="text1"/>
          <w:szCs w:val="28"/>
          <w:lang w:val="en-US"/>
        </w:rPr>
        <w:t xml:space="preserve"> </w:t>
      </w:r>
      <w:r w:rsidR="00EF1192"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&lt;EndNote&gt;&lt;Cite&gt;&lt;Author&gt;D.&lt;/Author&gt;&lt;Year&gt;1997&lt;/Year&gt;&lt;RecNum&gt;236&lt;/RecNum&gt;&lt;DisplayText&gt;[170]&lt;/DisplayText&gt;&lt;record&gt;&lt;rec-number&gt;236&lt;/rec-number&gt;&lt;foreign-keys&gt;&lt;key app="EN" db-id="xeppeavpcs59dfexz025x9rr0sas52fdtxrp" timestamp="1592791765"&gt;236&lt;/key&gt;&lt;/foreign-keys&gt;&lt;ref-type name="Journal Article"&gt;17&lt;/ref-type&gt;&lt;contributors&gt;&lt;authors&gt;&lt;author&gt;D., Joseph&lt;/author&gt;&lt;author&gt;D., O&amp;apos;Brien&lt;/author&gt;&lt;author&gt;P., Sullivan&lt;/author&gt;&lt;author&gt;M., Becchis&lt;/author&gt;&lt;author&gt;J., Tsuruta&lt;/author&gt;&lt;author&gt;P., Petrusz&lt;/author&gt;&lt;/authors&gt;&lt;/contributors&gt;&lt;titles&gt;&lt;title&gt;Overexpression of androgen-binding protein/sex hormon-binding globulin in male transgenic mice: tissue distribution and phenotypic disorders&lt;/title&gt;&lt;secondary-title&gt;Biology of reproduction&lt;/secondary-title&gt;&lt;/titles&gt;&lt;periodical&gt;&lt;full-title&gt;Biology of reproduction&lt;/full-title&gt;&lt;/periodical&gt;&lt;pages&gt;21-32&lt;/pages&gt;&lt;volume&gt;56&lt;/volume&gt;&lt;dates&gt;&lt;year&gt;1997&lt;/year&gt;&lt;/dates&gt;&lt;urls&gt;&lt;/urls&gt;&lt;/record&gt;&lt;/Cite&gt;&lt;/EndNote&gt;</w:instrText>
      </w:r>
      <w:r w:rsidR="00EF1192"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70" w:tooltip="D., 1997 #236" w:history="1">
        <w:r w:rsidR="00221209" w:rsidRPr="00BC047E">
          <w:rPr>
            <w:bCs/>
            <w:noProof/>
            <w:color w:val="000000" w:themeColor="text1"/>
            <w:szCs w:val="28"/>
            <w:lang w:val="en-US"/>
          </w:rPr>
          <w:t>170</w:t>
        </w:r>
      </w:hyperlink>
      <w:r w:rsidR="00D060B2" w:rsidRPr="00BC047E">
        <w:rPr>
          <w:bCs/>
          <w:noProof/>
          <w:color w:val="000000" w:themeColor="text1"/>
          <w:szCs w:val="28"/>
          <w:lang w:val="en-US"/>
        </w:rPr>
        <w:t>]</w:t>
      </w:r>
      <w:r w:rsidR="00EF1192" w:rsidRPr="00BC047E">
        <w:rPr>
          <w:bCs/>
          <w:color w:val="000000" w:themeColor="text1"/>
          <w:szCs w:val="28"/>
          <w:lang w:val="en-US"/>
        </w:rPr>
        <w:fldChar w:fldCharType="end"/>
      </w:r>
      <w:r w:rsidR="00C122F8" w:rsidRPr="00BC047E">
        <w:rPr>
          <w:bCs/>
          <w:color w:val="000000" w:themeColor="text1"/>
          <w:szCs w:val="28"/>
        </w:rPr>
        <w:t>.</w:t>
      </w:r>
      <w:r w:rsidR="004C37D2" w:rsidRPr="00BC047E">
        <w:rPr>
          <w:bCs/>
          <w:color w:val="000000" w:themeColor="text1"/>
          <w:szCs w:val="28"/>
          <w:lang w:val="en-US"/>
        </w:rPr>
        <w:t xml:space="preserve"> </w:t>
      </w:r>
    </w:p>
    <w:p w14:paraId="0EA4AAE9" w14:textId="44332AE8" w:rsidR="005D47DA" w:rsidRPr="00BC047E" w:rsidRDefault="003E475C" w:rsidP="00BC047E">
      <w:pPr>
        <w:widowControl w:val="0"/>
        <w:spacing w:line="360" w:lineRule="auto"/>
        <w:ind w:firstLine="567"/>
        <w:jc w:val="both"/>
        <w:rPr>
          <w:bCs/>
          <w:color w:val="000000" w:themeColor="text1"/>
          <w:spacing w:val="4"/>
          <w:szCs w:val="28"/>
          <w:lang w:val="en-US"/>
        </w:rPr>
      </w:pPr>
      <w:bookmarkStart w:id="314" w:name="_Hlk51796044"/>
      <w:r w:rsidRPr="00BC047E">
        <w:rPr>
          <w:bCs/>
          <w:color w:val="000000" w:themeColor="text1"/>
          <w:spacing w:val="4"/>
          <w:szCs w:val="28"/>
          <w:lang w:val="en-US"/>
        </w:rPr>
        <w:t>Quá trình sinh tinh phụ thuộc vào việc cấp</w:t>
      </w:r>
      <w:r w:rsidR="00262E17" w:rsidRPr="00BC047E">
        <w:rPr>
          <w:bCs/>
          <w:color w:val="000000" w:themeColor="text1"/>
          <w:spacing w:val="4"/>
          <w:szCs w:val="28"/>
          <w:lang w:val="en-US"/>
        </w:rPr>
        <w:t xml:space="preserve"> </w:t>
      </w:r>
      <w:r w:rsidRPr="00BC047E">
        <w:rPr>
          <w:bCs/>
          <w:color w:val="000000" w:themeColor="text1"/>
          <w:spacing w:val="4"/>
          <w:szCs w:val="28"/>
          <w:lang w:val="en-US"/>
        </w:rPr>
        <w:t xml:space="preserve">đủ testosteron và chức năng của tế bào Leydig sau khi tinh hoàn bị stress nhiệt rất quan trọng. </w:t>
      </w:r>
      <w:r w:rsidR="00B84E25" w:rsidRPr="00BC047E">
        <w:rPr>
          <w:bCs/>
          <w:color w:val="000000" w:themeColor="text1"/>
          <w:spacing w:val="4"/>
          <w:szCs w:val="28"/>
          <w:lang w:val="en-US"/>
        </w:rPr>
        <w:t>Nồng độ testosteron giảm khi nhiệt độ bìu tăng cao, dẫn đến suy yếu quá trình sinh tinh, vì testosteron là hormon không thể thiếu trong quá trình sinh tinh</w:t>
      </w:r>
      <w:r w:rsidR="00114FA9" w:rsidRPr="00BC047E">
        <w:rPr>
          <w:bCs/>
          <w:color w:val="000000" w:themeColor="text1"/>
          <w:spacing w:val="4"/>
          <w:szCs w:val="28"/>
          <w:lang w:val="en-US"/>
        </w:rPr>
        <w:t xml:space="preserve"> </w:t>
      </w:r>
      <w:bookmarkEnd w:id="314"/>
      <w:r w:rsidR="00114FA9" w:rsidRPr="00BC047E">
        <w:rPr>
          <w:bCs/>
          <w:color w:val="000000" w:themeColor="text1"/>
          <w:spacing w:val="4"/>
          <w:szCs w:val="28"/>
          <w:lang w:val="en-US"/>
        </w:rPr>
        <w:fldChar w:fldCharType="begin"/>
      </w:r>
      <w:r w:rsidR="00D060B2" w:rsidRPr="00BC047E">
        <w:rPr>
          <w:bCs/>
          <w:color w:val="000000" w:themeColor="text1"/>
          <w:spacing w:val="4"/>
          <w:szCs w:val="28"/>
          <w:lang w:val="en-US"/>
        </w:rPr>
        <w:instrText xml:space="preserve"> ADDIN EN.CITE &lt;EndNote&gt;&lt;Cite&gt;&lt;Author&gt;M.&lt;/Author&gt;&lt;Year&gt;2011&lt;/Year&gt;&lt;RecNum&gt;221&lt;/RecNum&gt;&lt;DisplayText&gt;[144]&lt;/DisplayText&gt;&lt;record&gt;&lt;rec-number&gt;221&lt;/rec-number&gt;&lt;foreign-keys&gt;&lt;key app="EN" db-id="xeppeavpcs59dfexz025x9rr0sas52fdtxrp" timestamp="1592532680"&gt;221&lt;/key&gt;&lt;/foreign-keys&gt;&lt;ref-type name="Journal Article"&gt;17&lt;/ref-type&gt;&lt;contributors&gt;&lt;authors&gt;&lt;author&gt;M., Kanter&lt;/author&gt;&lt;author&gt;C., Aktas&lt;/author&gt;&lt;author&gt;M., Erboga&lt;/author&gt;&lt;/authors&gt;&lt;/contributors&gt;&lt;titles&gt;&lt;title&gt;Heat stress decreases testicular germ cell proliferation and increases apoptosis in short term: an immunohistochemical and ultrastructural study&lt;/title&gt;&lt;secondary-title&gt;Toxicology and industrial health&lt;/secondary-title&gt;&lt;/titles&gt;&lt;periodical&gt;&lt;full-title&gt;Toxicology and industrial health&lt;/full-title&gt;&lt;/periodical&gt;&lt;pages&gt;99-113&lt;/pages&gt;&lt;volume&gt;29&lt;/volume&gt;&lt;number&gt;2&lt;/number&gt;&lt;dates&gt;&lt;year&gt;2011&lt;/year&gt;&lt;/dates&gt;&lt;urls&gt;&lt;/urls&gt;&lt;/record&gt;&lt;/Cite&gt;&lt;/EndNote&gt;</w:instrText>
      </w:r>
      <w:r w:rsidR="00114FA9" w:rsidRPr="00BC047E">
        <w:rPr>
          <w:bCs/>
          <w:color w:val="000000" w:themeColor="text1"/>
          <w:spacing w:val="4"/>
          <w:szCs w:val="28"/>
          <w:lang w:val="en-US"/>
        </w:rPr>
        <w:fldChar w:fldCharType="separate"/>
      </w:r>
      <w:r w:rsidR="00D060B2" w:rsidRPr="00BC047E">
        <w:rPr>
          <w:bCs/>
          <w:noProof/>
          <w:color w:val="000000" w:themeColor="text1"/>
          <w:spacing w:val="4"/>
          <w:szCs w:val="28"/>
          <w:lang w:val="en-US"/>
        </w:rPr>
        <w:t>[</w:t>
      </w:r>
      <w:hyperlink w:anchor="_ENREF_144" w:tooltip="M., 2011 #221" w:history="1">
        <w:r w:rsidR="00221209" w:rsidRPr="00BC047E">
          <w:rPr>
            <w:bCs/>
            <w:noProof/>
            <w:color w:val="000000" w:themeColor="text1"/>
            <w:spacing w:val="4"/>
            <w:szCs w:val="28"/>
            <w:lang w:val="en-US"/>
          </w:rPr>
          <w:t>144</w:t>
        </w:r>
      </w:hyperlink>
      <w:r w:rsidR="00D060B2" w:rsidRPr="00BC047E">
        <w:rPr>
          <w:bCs/>
          <w:noProof/>
          <w:color w:val="000000" w:themeColor="text1"/>
          <w:spacing w:val="4"/>
          <w:szCs w:val="28"/>
          <w:lang w:val="en-US"/>
        </w:rPr>
        <w:t>]</w:t>
      </w:r>
      <w:r w:rsidR="00114FA9" w:rsidRPr="00BC047E">
        <w:rPr>
          <w:bCs/>
          <w:color w:val="000000" w:themeColor="text1"/>
          <w:spacing w:val="4"/>
          <w:szCs w:val="28"/>
          <w:lang w:val="en-US"/>
        </w:rPr>
        <w:fldChar w:fldCharType="end"/>
      </w:r>
      <w:r w:rsidR="00114FA9" w:rsidRPr="00BC047E">
        <w:rPr>
          <w:bCs/>
          <w:color w:val="000000" w:themeColor="text1"/>
          <w:spacing w:val="4"/>
          <w:szCs w:val="28"/>
          <w:lang w:val="en-US"/>
        </w:rPr>
        <w:t xml:space="preserve">, </w:t>
      </w:r>
      <w:r w:rsidR="00114FA9" w:rsidRPr="00BC047E">
        <w:rPr>
          <w:bCs/>
          <w:color w:val="000000" w:themeColor="text1"/>
          <w:spacing w:val="4"/>
          <w:szCs w:val="28"/>
          <w:lang w:val="en-US"/>
        </w:rPr>
        <w:fldChar w:fldCharType="begin"/>
      </w:r>
      <w:r w:rsidR="00D060B2" w:rsidRPr="00BC047E">
        <w:rPr>
          <w:bCs/>
          <w:color w:val="000000" w:themeColor="text1"/>
          <w:spacing w:val="4"/>
          <w:szCs w:val="28"/>
          <w:lang w:val="en-US"/>
        </w:rPr>
        <w:instrText xml:space="preserve"> ADDIN EN.CITE &lt;EndNote&gt;&lt;Cite&gt;&lt;Author&gt;j.&lt;/Author&gt;&lt;Year&gt;2012&lt;/Year&gt;&lt;RecNum&gt;222&lt;/RecNum&gt;&lt;DisplayText&gt;[171]&lt;/DisplayText&gt;&lt;record&gt;&lt;rec-number&gt;222&lt;/rec-number&gt;&lt;foreign-keys&gt;&lt;key app="EN" db-id="xeppeavpcs59dfexz025x9rr0sas52fdtxrp" timestamp="1592536503"&gt;222&lt;/key&gt;&lt;/foreign-keys&gt;&lt;ref-type name="Journal Article"&gt;17&lt;/ref-type&gt;&lt;contributors&gt;&lt;authors&gt;&lt;author&gt;j., Gao&lt;/author&gt;&lt;author&gt;Y., Zuo&lt;/author&gt;&lt;author&gt;K., So&lt;/author&gt;&lt;author&gt;W., Yeung&lt;/author&gt;&lt;author&gt;E., Ng&lt;/author&gt;&lt;author&gt;K., Lee&lt;/author&gt;&lt;/authors&gt;&lt;/contributors&gt;&lt;titles&gt;&lt;title&gt;Electroacupuncture enhances spermatogenesis in rats after scrotal heat treatment&lt;/title&gt;&lt;secondary-title&gt;Spermatogenesis&lt;/secondary-title&gt;&lt;/titles&gt;&lt;periodical&gt;&lt;full-title&gt;Spermatogenesis&lt;/full-title&gt;&lt;/periodical&gt;&lt;pages&gt;52-63&lt;/pages&gt;&lt;volume&gt;2&lt;/volume&gt;&lt;number&gt;1&lt;/number&gt;&lt;dates&gt;&lt;year&gt;2012&lt;/year&gt;&lt;/dates&gt;&lt;urls&gt;&lt;/urls&gt;&lt;/record&gt;&lt;/Cite&gt;&lt;/EndNote&gt;</w:instrText>
      </w:r>
      <w:r w:rsidR="00114FA9" w:rsidRPr="00BC047E">
        <w:rPr>
          <w:bCs/>
          <w:color w:val="000000" w:themeColor="text1"/>
          <w:spacing w:val="4"/>
          <w:szCs w:val="28"/>
          <w:lang w:val="en-US"/>
        </w:rPr>
        <w:fldChar w:fldCharType="separate"/>
      </w:r>
      <w:r w:rsidR="00D060B2" w:rsidRPr="00BC047E">
        <w:rPr>
          <w:bCs/>
          <w:noProof/>
          <w:color w:val="000000" w:themeColor="text1"/>
          <w:spacing w:val="4"/>
          <w:szCs w:val="28"/>
          <w:lang w:val="en-US"/>
        </w:rPr>
        <w:t>[</w:t>
      </w:r>
      <w:hyperlink w:anchor="_ENREF_171" w:tooltip="j., 2012 #222" w:history="1">
        <w:r w:rsidR="00221209" w:rsidRPr="00BC047E">
          <w:rPr>
            <w:bCs/>
            <w:noProof/>
            <w:color w:val="000000" w:themeColor="text1"/>
            <w:spacing w:val="4"/>
            <w:szCs w:val="28"/>
            <w:lang w:val="en-US"/>
          </w:rPr>
          <w:t>171</w:t>
        </w:r>
      </w:hyperlink>
      <w:r w:rsidR="00D060B2" w:rsidRPr="00BC047E">
        <w:rPr>
          <w:bCs/>
          <w:noProof/>
          <w:color w:val="000000" w:themeColor="text1"/>
          <w:spacing w:val="4"/>
          <w:szCs w:val="28"/>
          <w:lang w:val="en-US"/>
        </w:rPr>
        <w:t>]</w:t>
      </w:r>
      <w:r w:rsidR="00114FA9" w:rsidRPr="00BC047E">
        <w:rPr>
          <w:bCs/>
          <w:color w:val="000000" w:themeColor="text1"/>
          <w:spacing w:val="4"/>
          <w:szCs w:val="28"/>
          <w:lang w:val="en-US"/>
        </w:rPr>
        <w:fldChar w:fldCharType="end"/>
      </w:r>
      <w:r w:rsidR="00B84E25" w:rsidRPr="00BC047E">
        <w:rPr>
          <w:bCs/>
          <w:color w:val="000000" w:themeColor="text1"/>
          <w:spacing w:val="4"/>
          <w:szCs w:val="28"/>
          <w:lang w:val="en-US"/>
        </w:rPr>
        <w:t xml:space="preserve">. </w:t>
      </w:r>
    </w:p>
    <w:p w14:paraId="6E638F28" w14:textId="2387E5E0" w:rsidR="00F93888" w:rsidRPr="00BC047E" w:rsidRDefault="0027259C" w:rsidP="00BC047E">
      <w:pPr>
        <w:widowControl w:val="0"/>
        <w:spacing w:line="360" w:lineRule="auto"/>
        <w:ind w:firstLine="567"/>
        <w:jc w:val="both"/>
        <w:rPr>
          <w:color w:val="000000" w:themeColor="text1"/>
          <w:szCs w:val="28"/>
          <w:lang w:val="en-US"/>
        </w:rPr>
      </w:pPr>
      <w:r w:rsidRPr="00BC047E">
        <w:rPr>
          <w:bCs/>
          <w:color w:val="000000" w:themeColor="text1"/>
          <w:szCs w:val="28"/>
          <w:lang w:val="en-US"/>
        </w:rPr>
        <w:t>Đối với động vật khi tiếp xúc với nhiệt độ cao dẫn đến</w:t>
      </w:r>
      <w:r w:rsidRPr="00BC047E">
        <w:rPr>
          <w:color w:val="000000" w:themeColor="text1"/>
          <w:szCs w:val="28"/>
          <w:lang w:val="en-US"/>
        </w:rPr>
        <w:t xml:space="preserve"> tăng </w:t>
      </w:r>
      <w:r w:rsidRPr="00BC047E">
        <w:rPr>
          <w:color w:val="000000" w:themeColor="text1"/>
          <w:szCs w:val="28"/>
        </w:rPr>
        <w:t>các loại phản ứng oxy hóa (ROS – reactive oxygen species</w:t>
      </w:r>
      <w:r w:rsidRPr="00BC047E">
        <w:rPr>
          <w:color w:val="000000" w:themeColor="text1"/>
          <w:szCs w:val="28"/>
          <w:lang w:val="en-US"/>
        </w:rPr>
        <w:t xml:space="preserve">), làm suy yếu màng tế bào và acid nucleic, do đó gây ra quá trình chết tế bào. Những tế bào tinh trùng do có nồng độ cao trong acid béo không bão hòa sẽ dễ bị peroxy hóa bởi ROS. Suy </w:t>
      </w:r>
      <w:r w:rsidRPr="00BC047E">
        <w:rPr>
          <w:color w:val="000000" w:themeColor="text1"/>
          <w:szCs w:val="28"/>
          <w:lang w:val="en-US"/>
        </w:rPr>
        <w:lastRenderedPageBreak/>
        <w:t>giảm chức năng tinh hoàn do stress oxy hóa dẫn đến giảm khoảng không của các tế bào Leydig, từ đó gây giảm giải phóng hormon steroid, và các yếu tố khác liên quan đến sự điều hòa trục dưới đồi – tuyến yên – tuyến sinh dục. Điều này có thể giải thích cho sự suy giảm testosteron, một androgen quan trọng nhất của nam giới được sản xuất bởi các tế bào Leydig của tinh hoàn dưới sự điều khiển của hormon tuyến yên LH</w:t>
      </w:r>
      <w:r w:rsidR="00F93888" w:rsidRPr="00BC047E">
        <w:rPr>
          <w:color w:val="000000" w:themeColor="text1"/>
          <w:szCs w:val="28"/>
          <w:lang w:val="en-US"/>
        </w:rPr>
        <w:t xml:space="preserve"> </w:t>
      </w:r>
      <w:r w:rsidR="00F93888"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&lt;EndNote&gt;&lt;Cite&gt;&lt;Author&gt;F.&lt;/Author&gt;&lt;Year&gt;2020&lt;/Year&gt;&lt;RecNum&gt;237&lt;/RecNum&gt;&lt;DisplayText&gt;[159]&lt;/DisplayText&gt;&lt;record&gt;&lt;rec-number&gt;237&lt;/rec-number&gt;&lt;foreign-keys&gt;&lt;key app="EN" db-id="xeppeavpcs59dfexz025x9rr0sas52fdtxrp" timestamp="1593572249"&gt;237&lt;/key&gt;&lt;/foreign-keys&gt;&lt;ref-type name="Journal Article"&gt;17&lt;/ref-type&gt;&lt;contributors&gt;&lt;authors&gt;&lt;author&gt;F., Ngoula&lt;/author&gt;&lt;author&gt;F., Lontio&lt;/author&gt;&lt;author&gt;H., Tchoffo&lt;/author&gt;&lt;author&gt;F., Tsague&lt;/author&gt;&lt;author&gt;r&amp;gt;, Djeunang&lt;/author&gt;&lt;/authors&gt;&lt;/contributors&gt;&lt;titles&gt;&lt;title&gt;&lt;style face="normal" font="default" size="100%"&gt;Heat induces oxidative stress: Reproductive organ weights and serum metabolite profile, testes structure, and function impairment in male Cavy (&lt;/style&gt;&lt;style face="italic" font="default" size="100%"&gt;Cavia porcellus)&lt;/style&gt;&lt;/title&gt;&lt;secondary-title&gt;Frontiers in Veterinary science&lt;/secondary-title&gt;&lt;/titles&gt;&lt;periodical&gt;&lt;full-title&gt;Frontiers in Veterinary science&lt;/full-title&gt;&lt;/periodical&gt;&lt;pages&gt;1-7&lt;/pages&gt;&lt;volume&gt;7&lt;/volume&gt;&lt;dates&gt;&lt;year&gt;2020&lt;/year&gt;&lt;/dates&gt;&lt;urls&gt;&lt;/urls&gt;&lt;/record&gt;&lt;/Cite&gt;&lt;/EndNote&gt;</w:instrText>
      </w:r>
      <w:r w:rsidR="00F93888" w:rsidRPr="00BC047E">
        <w:rPr>
          <w:color w:val="000000" w:themeColor="text1"/>
          <w:szCs w:val="28"/>
          <w:lang w:val="en-US"/>
        </w:rPr>
        <w:fldChar w:fldCharType="separate"/>
      </w:r>
      <w:r w:rsidR="00D060B2" w:rsidRPr="00BC047E">
        <w:rPr>
          <w:noProof/>
          <w:color w:val="000000" w:themeColor="text1"/>
          <w:szCs w:val="28"/>
          <w:lang w:val="en-US"/>
        </w:rPr>
        <w:t>[</w:t>
      </w:r>
      <w:hyperlink w:anchor="_ENREF_159" w:tooltip="F., 2020 #237" w:history="1">
        <w:r w:rsidR="00221209" w:rsidRPr="00BC047E">
          <w:rPr>
            <w:noProof/>
            <w:color w:val="000000" w:themeColor="text1"/>
            <w:szCs w:val="28"/>
            <w:lang w:val="en-US"/>
          </w:rPr>
          <w:t>159</w:t>
        </w:r>
      </w:hyperlink>
      <w:r w:rsidR="00D060B2" w:rsidRPr="00BC047E">
        <w:rPr>
          <w:noProof/>
          <w:color w:val="000000" w:themeColor="text1"/>
          <w:szCs w:val="28"/>
          <w:lang w:val="en-US"/>
        </w:rPr>
        <w:t>]</w:t>
      </w:r>
      <w:r w:rsidR="00F93888" w:rsidRPr="00BC047E">
        <w:rPr>
          <w:color w:val="000000" w:themeColor="text1"/>
          <w:szCs w:val="28"/>
          <w:lang w:val="en-US"/>
        </w:rPr>
        <w:fldChar w:fldCharType="end"/>
      </w:r>
      <w:r w:rsidRPr="00BC047E">
        <w:rPr>
          <w:color w:val="000000" w:themeColor="text1"/>
          <w:szCs w:val="28"/>
          <w:lang w:val="en-US"/>
        </w:rPr>
        <w:t xml:space="preserve">. </w:t>
      </w:r>
    </w:p>
    <w:p w14:paraId="7C77F507" w14:textId="6301C6E5" w:rsidR="00F93888" w:rsidRPr="00BC047E" w:rsidRDefault="00F93888" w:rsidP="00BC047E">
      <w:pPr>
        <w:widowControl w:val="0"/>
        <w:spacing w:line="360" w:lineRule="auto"/>
        <w:ind w:firstLine="567"/>
        <w:jc w:val="both"/>
        <w:rPr>
          <w:bCs/>
          <w:color w:val="000000" w:themeColor="text1"/>
          <w:szCs w:val="28"/>
          <w:lang w:val="en-US"/>
        </w:rPr>
      </w:pPr>
      <w:bookmarkStart w:id="315" w:name="_Hlk51796072"/>
      <w:r w:rsidRPr="00BC047E">
        <w:rPr>
          <w:bCs/>
          <w:color w:val="000000" w:themeColor="text1"/>
          <w:szCs w:val="28"/>
          <w:lang w:val="en-US"/>
        </w:rPr>
        <w:t xml:space="preserve">Kết quả trong nghiên cứu (biểu đồ 3.4) cho thấy: </w:t>
      </w:r>
      <w:r w:rsidRPr="00BC047E">
        <w:rPr>
          <w:color w:val="000000" w:themeColor="text1"/>
          <w:szCs w:val="28"/>
          <w:lang w:val="en-US"/>
        </w:rPr>
        <w:t xml:space="preserve">Lô mô hình nồng độ testosterone </w:t>
      </w:r>
      <w:r w:rsidRPr="00BC047E">
        <w:rPr>
          <w:color w:val="000000" w:themeColor="text1"/>
          <w:szCs w:val="28"/>
        </w:rPr>
        <w:t>giảm với sự khác biệt có ý nghĩa thống kê so với lô chứng và hai lô dùng cao đặc Testin CT3 (p &lt; 0,05). Lô dùng cao đặc Testin CT3 ở cả hai liều đều làm tăng nồng độ testosteron rõ rệt so với lô chứng và lô mô hình có ý nghĩa thống kê (p &lt; 0,05).</w:t>
      </w:r>
      <w:r w:rsidRPr="00BC047E">
        <w:rPr>
          <w:color w:val="000000" w:themeColor="text1"/>
          <w:szCs w:val="28"/>
          <w:lang w:val="en-US"/>
        </w:rPr>
        <w:t xml:space="preserve"> Kết quả nồng độ testosteron của các lô trong nghiên cứu cũng phù hợp với số lượng tinh trùng cũng như mức độ di động của tinh trùng. </w:t>
      </w:r>
      <w:r w:rsidRPr="00BC047E">
        <w:rPr>
          <w:bCs/>
          <w:color w:val="000000" w:themeColor="text1"/>
          <w:szCs w:val="28"/>
          <w:lang w:val="en-US"/>
        </w:rPr>
        <w:t>Ở lô mô hình (chuột bị ảnh hưởng bởi stress nhiệt)</w:t>
      </w:r>
      <w:r w:rsidR="00294F42" w:rsidRPr="00BC047E">
        <w:rPr>
          <w:bCs/>
          <w:color w:val="000000" w:themeColor="text1"/>
          <w:szCs w:val="28"/>
          <w:lang w:val="en-US"/>
        </w:rPr>
        <w:t xml:space="preserve"> gây tổn thương tinh hoàn</w:t>
      </w:r>
      <w:r w:rsidRPr="00BC047E">
        <w:rPr>
          <w:bCs/>
          <w:color w:val="000000" w:themeColor="text1"/>
          <w:szCs w:val="28"/>
          <w:lang w:val="en-US"/>
        </w:rPr>
        <w:t xml:space="preserve">, </w:t>
      </w:r>
      <w:r w:rsidR="00294F42" w:rsidRPr="00BC047E">
        <w:rPr>
          <w:bCs/>
          <w:color w:val="000000" w:themeColor="text1"/>
          <w:szCs w:val="28"/>
          <w:lang w:val="en-US"/>
        </w:rPr>
        <w:t xml:space="preserve">làm cho sự tổng hợp </w:t>
      </w:r>
      <w:r w:rsidRPr="00BC047E">
        <w:rPr>
          <w:bCs/>
          <w:color w:val="000000" w:themeColor="text1"/>
          <w:szCs w:val="28"/>
          <w:lang w:val="en-US"/>
        </w:rPr>
        <w:t xml:space="preserve">testosteron thấp cho thấy sự thiếu hụt chức năng bài tiết của tế bào Leydig, dẫn đến ảnh hưởng tới quá trình sinh tinh và trưởng thành tinh trùng trong mào tinh hoàn. </w:t>
      </w:r>
    </w:p>
    <w:p w14:paraId="15E91DF7" w14:textId="04819EA3" w:rsidR="00BE2D3B" w:rsidRPr="00BC047E" w:rsidRDefault="00294F42" w:rsidP="00BC047E">
      <w:pPr>
        <w:widowControl w:val="0"/>
        <w:spacing w:line="360" w:lineRule="auto"/>
        <w:ind w:firstLine="567"/>
        <w:jc w:val="both"/>
        <w:rPr>
          <w:color w:val="000000" w:themeColor="text1"/>
          <w:szCs w:val="28"/>
          <w:lang w:val="en-US"/>
        </w:rPr>
      </w:pPr>
      <w:r w:rsidRPr="00BC047E">
        <w:rPr>
          <w:bCs/>
          <w:color w:val="000000" w:themeColor="text1"/>
          <w:szCs w:val="28"/>
          <w:lang w:val="en-US"/>
        </w:rPr>
        <w:t>Ở động vật bình thường sự tổng hợp testosteron diễn ra chủ yếu ở tinh hoàn và một phần nhỏ ở tuyến thượng thận. Tế bào Leydig của tinh hoàn, các phân tử cholesterol trên màng tế bào được vận chuyển vào bên trong, chuyển hóa thành pregnenolon, qua rất nhiều các phản ứng xúc tác bởi các enzym để tạo thành testosteron.</w:t>
      </w:r>
      <w:r w:rsidR="004A66DC" w:rsidRPr="00BC047E">
        <w:rPr>
          <w:bCs/>
          <w:color w:val="000000" w:themeColor="text1"/>
          <w:szCs w:val="28"/>
          <w:lang w:val="en-US"/>
        </w:rPr>
        <w:t xml:space="preserve"> Trong nghiên cứu của chúng tôi, sự tăng đáng kể nồng độ testosteron cho thấy khả năng </w:t>
      </w:r>
      <w:r w:rsidR="004A66DC" w:rsidRPr="00BC047E">
        <w:rPr>
          <w:bCs/>
          <w:color w:val="000000" w:themeColor="text1"/>
          <w:szCs w:val="28"/>
        </w:rPr>
        <w:t>đảo ngược</w:t>
      </w:r>
      <w:r w:rsidR="004A66DC" w:rsidRPr="00BC047E">
        <w:rPr>
          <w:bCs/>
          <w:color w:val="000000" w:themeColor="text1"/>
          <w:szCs w:val="28"/>
          <w:lang w:val="en-US"/>
        </w:rPr>
        <w:t xml:space="preserve"> của cao đặc Testin CT3</w:t>
      </w:r>
      <w:r w:rsidR="004A66DC" w:rsidRPr="00BC047E">
        <w:rPr>
          <w:bCs/>
          <w:color w:val="000000" w:themeColor="text1"/>
          <w:szCs w:val="28"/>
        </w:rPr>
        <w:t xml:space="preserve"> đối với stress nhiệt, và từ đó chỉ ra rằng Testin CT3 có tác dụng tăng cường chức năng sinh tinh.</w:t>
      </w:r>
      <w:r w:rsidR="004A66DC" w:rsidRPr="00BC047E">
        <w:rPr>
          <w:bCs/>
          <w:color w:val="000000" w:themeColor="text1"/>
          <w:szCs w:val="28"/>
          <w:lang w:val="en-US"/>
        </w:rPr>
        <w:t xml:space="preserve"> </w:t>
      </w:r>
      <w:r w:rsidRPr="00BC047E">
        <w:rPr>
          <w:bCs/>
          <w:color w:val="000000" w:themeColor="text1"/>
          <w:szCs w:val="28"/>
          <w:lang w:val="en-US"/>
        </w:rPr>
        <w:t>Khi dùng Tesin CT3</w:t>
      </w:r>
      <w:bookmarkStart w:id="316" w:name="_Hlk51796119"/>
      <w:bookmarkEnd w:id="315"/>
      <w:r w:rsidR="00F93888" w:rsidRPr="00BC047E">
        <w:rPr>
          <w:color w:val="000000" w:themeColor="text1"/>
          <w:szCs w:val="28"/>
        </w:rPr>
        <w:t xml:space="preserve"> gồm 8 vị dược liệ</w:t>
      </w:r>
      <w:r w:rsidR="00F93888" w:rsidRPr="00BC047E">
        <w:rPr>
          <w:color w:val="000000" w:themeColor="text1"/>
          <w:szCs w:val="28"/>
          <w:lang w:val="en-US"/>
        </w:rPr>
        <w:t>u, t</w:t>
      </w:r>
      <w:r w:rsidR="00F93888" w:rsidRPr="00BC047E">
        <w:rPr>
          <w:color w:val="000000" w:themeColor="text1"/>
          <w:szCs w:val="28"/>
        </w:rPr>
        <w:t xml:space="preserve">rong đó có </w:t>
      </w:r>
      <w:r w:rsidR="00F93888" w:rsidRPr="00BC047E">
        <w:rPr>
          <w:color w:val="000000" w:themeColor="text1"/>
          <w:szCs w:val="28"/>
          <w:lang w:val="en-US"/>
        </w:rPr>
        <w:t>b</w:t>
      </w:r>
      <w:r w:rsidR="00F93888" w:rsidRPr="00BC047E">
        <w:rPr>
          <w:color w:val="000000" w:themeColor="text1"/>
          <w:szCs w:val="28"/>
        </w:rPr>
        <w:t xml:space="preserve">á bệnh, </w:t>
      </w:r>
      <w:r w:rsidR="00F93888" w:rsidRPr="00BC047E">
        <w:rPr>
          <w:color w:val="000000" w:themeColor="text1"/>
          <w:szCs w:val="28"/>
          <w:lang w:val="en-US"/>
        </w:rPr>
        <w:t>d</w:t>
      </w:r>
      <w:r w:rsidR="00F93888" w:rsidRPr="00BC047E">
        <w:rPr>
          <w:color w:val="000000" w:themeColor="text1"/>
          <w:szCs w:val="28"/>
        </w:rPr>
        <w:t xml:space="preserve">âm dương hoắc bổ thận dương chủ trị liệt dương, di tinh, hoạt tinh; </w:t>
      </w:r>
      <w:r w:rsidR="00F93888" w:rsidRPr="00BC047E">
        <w:rPr>
          <w:color w:val="000000" w:themeColor="text1"/>
          <w:szCs w:val="28"/>
          <w:lang w:val="en-US"/>
        </w:rPr>
        <w:t>b</w:t>
      </w:r>
      <w:r w:rsidR="00F93888" w:rsidRPr="00BC047E">
        <w:rPr>
          <w:color w:val="000000" w:themeColor="text1"/>
          <w:szCs w:val="28"/>
        </w:rPr>
        <w:t xml:space="preserve">a kích, </w:t>
      </w:r>
      <w:r w:rsidR="00F93888" w:rsidRPr="00BC047E">
        <w:rPr>
          <w:color w:val="000000" w:themeColor="text1"/>
          <w:szCs w:val="28"/>
          <w:lang w:val="en-US"/>
        </w:rPr>
        <w:t>x</w:t>
      </w:r>
      <w:r w:rsidR="00F93888" w:rsidRPr="00BC047E">
        <w:rPr>
          <w:color w:val="000000" w:themeColor="text1"/>
          <w:szCs w:val="28"/>
        </w:rPr>
        <w:t>à sàng tử công năng là cường dương bổ khí huyết, ôn tỳ thậ</w:t>
      </w:r>
      <w:r w:rsidR="00F93888" w:rsidRPr="00BC047E">
        <w:rPr>
          <w:color w:val="000000" w:themeColor="text1"/>
          <w:szCs w:val="28"/>
          <w:lang w:val="en-US"/>
        </w:rPr>
        <w:t>n</w:t>
      </w:r>
      <w:r w:rsidR="00F93888" w:rsidRPr="00BC047E">
        <w:rPr>
          <w:color w:val="000000" w:themeColor="text1"/>
          <w:szCs w:val="28"/>
        </w:rPr>
        <w:t>.</w:t>
      </w:r>
      <w:r w:rsidR="00F93888" w:rsidRPr="00BC047E">
        <w:rPr>
          <w:color w:val="000000" w:themeColor="text1"/>
          <w:szCs w:val="28"/>
          <w:lang w:val="en-US"/>
        </w:rPr>
        <w:t xml:space="preserve"> Còn b</w:t>
      </w:r>
      <w:r w:rsidR="00F93888" w:rsidRPr="00BC047E">
        <w:rPr>
          <w:color w:val="000000" w:themeColor="text1"/>
          <w:szCs w:val="28"/>
        </w:rPr>
        <w:t xml:space="preserve">ạch tật lê, </w:t>
      </w:r>
      <w:r w:rsidR="00F93888" w:rsidRPr="00BC047E">
        <w:rPr>
          <w:color w:val="000000" w:themeColor="text1"/>
          <w:szCs w:val="28"/>
          <w:lang w:val="en-US"/>
        </w:rPr>
        <w:t>h</w:t>
      </w:r>
      <w:r w:rsidR="00F93888" w:rsidRPr="00BC047E">
        <w:rPr>
          <w:color w:val="000000" w:themeColor="text1"/>
          <w:szCs w:val="28"/>
        </w:rPr>
        <w:t xml:space="preserve">oàng kỳ, </w:t>
      </w:r>
      <w:r w:rsidR="00F93888" w:rsidRPr="00BC047E">
        <w:rPr>
          <w:color w:val="000000" w:themeColor="text1"/>
          <w:szCs w:val="28"/>
          <w:lang w:val="en-US"/>
        </w:rPr>
        <w:t>đ</w:t>
      </w:r>
      <w:r w:rsidR="00F93888" w:rsidRPr="00BC047E">
        <w:rPr>
          <w:color w:val="000000" w:themeColor="text1"/>
          <w:szCs w:val="28"/>
        </w:rPr>
        <w:t xml:space="preserve">ương quy, </w:t>
      </w:r>
      <w:r w:rsidR="00F93888" w:rsidRPr="00BC047E">
        <w:rPr>
          <w:color w:val="000000" w:themeColor="text1"/>
          <w:szCs w:val="28"/>
          <w:lang w:val="en-US"/>
        </w:rPr>
        <w:t>c</w:t>
      </w:r>
      <w:r w:rsidR="00F93888" w:rsidRPr="00BC047E">
        <w:rPr>
          <w:color w:val="000000" w:themeColor="text1"/>
          <w:szCs w:val="28"/>
        </w:rPr>
        <w:t xml:space="preserve">âu kỷ tử là để bổ khí sinh huyết, bổ can thận, tăng </w:t>
      </w:r>
      <w:r w:rsidR="00F93888" w:rsidRPr="00BC047E">
        <w:rPr>
          <w:color w:val="000000" w:themeColor="text1"/>
          <w:szCs w:val="28"/>
        </w:rPr>
        <w:lastRenderedPageBreak/>
        <w:t>cường lưu thông máu.</w:t>
      </w:r>
      <w:r w:rsidRPr="00BC047E">
        <w:rPr>
          <w:color w:val="000000" w:themeColor="text1"/>
          <w:szCs w:val="28"/>
          <w:lang w:val="en-US"/>
        </w:rPr>
        <w:t xml:space="preserve"> </w:t>
      </w:r>
      <w:r w:rsidR="00E360B2" w:rsidRPr="00BC047E">
        <w:rPr>
          <w:color w:val="000000" w:themeColor="text1"/>
          <w:szCs w:val="28"/>
          <w:lang w:val="en-US"/>
        </w:rPr>
        <w:t xml:space="preserve">Mặc dù chuột đã bị gây suy giảm sinh sản bằng stress nhiệt, gây tổn thương tinh hoàn, nhưng có thể do </w:t>
      </w:r>
      <w:r w:rsidRPr="00BC047E">
        <w:rPr>
          <w:color w:val="000000" w:themeColor="text1"/>
          <w:szCs w:val="28"/>
          <w:lang w:val="en-US"/>
        </w:rPr>
        <w:t>Testin CT3</w:t>
      </w:r>
      <w:r w:rsidR="00E360B2" w:rsidRPr="00BC047E">
        <w:rPr>
          <w:color w:val="000000" w:themeColor="text1"/>
          <w:szCs w:val="28"/>
          <w:lang w:val="en-US"/>
        </w:rPr>
        <w:t xml:space="preserve"> là nguồn ngoại sinh kích thích sự sản xuất testosteron của tế bào Leydig của tinh hoàn, nên làm tăng nồng độ testosteron rõ rệt ở hai lô trị so với lô chứng và lô mô hình.</w:t>
      </w:r>
      <w:r w:rsidRPr="00BC047E">
        <w:rPr>
          <w:color w:val="000000" w:themeColor="text1"/>
          <w:szCs w:val="28"/>
          <w:lang w:val="en-US"/>
        </w:rPr>
        <w:t xml:space="preserve"> </w:t>
      </w:r>
      <w:r w:rsidR="004A66DC" w:rsidRPr="00BC047E">
        <w:rPr>
          <w:color w:val="000000" w:themeColor="text1"/>
          <w:szCs w:val="28"/>
          <w:lang w:val="en-US"/>
        </w:rPr>
        <w:t xml:space="preserve">Điều đáng chú ý là testosteron là một hormon đồng hóa kích thích sự phát triển của cơ bắp. Snyder và Cs đã quan sát thấy khi bổ sung testosteron sẽ làm tăng khối lượng cơ bắp và sức bền của cơ lớn nhất ở cả trên mô hình thực nghiệm và lâm sàng </w:t>
      </w:r>
      <w:r w:rsidR="004A66DC"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&lt;EndNote&gt;&lt;Cite&gt;&lt;Author&gt;P.&lt;/Author&gt;&lt;Year&gt;2000&lt;/Year&gt;&lt;RecNum&gt;262&lt;/RecNum&gt;&lt;DisplayText&gt;[172]&lt;/DisplayText&gt;&lt;record&gt;&lt;rec-number&gt;262&lt;/rec-number&gt;&lt;foreign-keys&gt;&lt;key app="EN" db-id="xeppeavpcs59dfexz025x9rr0sas52fdtxrp" timestamp="1595906721"&gt;262&lt;/key&gt;&lt;/foreign-keys&gt;&lt;ref-type name="Journal Article"&gt;17&lt;/ref-type&gt;&lt;contributors&gt;&lt;authors&gt;&lt;author&gt;P., Snyder&lt;/author&gt;&lt;author&gt;H., Peachey&lt;/author&gt;&lt;author&gt;J., Berlin&lt;/author&gt;&lt;author&gt;P., Hannoush&lt;/author&gt;&lt;author&gt;G., Haddad&lt;/author&gt;&lt;author&gt;A., Dlewati&lt;/author&gt;&lt;author&gt;J., Santanna&lt;/author&gt;&lt;author&gt;L., Loh&lt;/author&gt;&lt;/authors&gt;&lt;/contributors&gt;&lt;titles&gt;&lt;title&gt;Effects of testosterone replacement in Hypogonadal men&lt;/title&gt;&lt;secondary-title&gt;Journal of Clinical Endocrinology &amp;amp; Metabolism&lt;/secondary-title&gt;&lt;/titles&gt;&lt;periodical&gt;&lt;full-title&gt;Journal of Clinical Endocrinology &amp;amp; Metabolism&lt;/full-title&gt;&lt;/periodical&gt;&lt;pages&gt;2670-2677&lt;/pages&gt;&lt;volume&gt;85&lt;/volume&gt;&lt;number&gt;8&lt;/number&gt;&lt;dates&gt;&lt;year&gt;2000&lt;/year&gt;&lt;/dates&gt;&lt;urls&gt;&lt;/urls&gt;&lt;/record&gt;&lt;/Cite&gt;&lt;/EndNote&gt;</w:instrText>
      </w:r>
      <w:r w:rsidR="004A66DC" w:rsidRPr="00BC047E">
        <w:rPr>
          <w:color w:val="000000" w:themeColor="text1"/>
          <w:szCs w:val="28"/>
          <w:lang w:val="en-US"/>
        </w:rPr>
        <w:fldChar w:fldCharType="separate"/>
      </w:r>
      <w:r w:rsidR="00D060B2" w:rsidRPr="00BC047E">
        <w:rPr>
          <w:noProof/>
          <w:color w:val="000000" w:themeColor="text1"/>
          <w:szCs w:val="28"/>
          <w:lang w:val="en-US"/>
        </w:rPr>
        <w:t>[</w:t>
      </w:r>
      <w:hyperlink w:anchor="_ENREF_172" w:tooltip="P., 2000 #262" w:history="1">
        <w:r w:rsidR="00221209" w:rsidRPr="00BC047E">
          <w:rPr>
            <w:noProof/>
            <w:color w:val="000000" w:themeColor="text1"/>
            <w:szCs w:val="28"/>
            <w:lang w:val="en-US"/>
          </w:rPr>
          <w:t>172</w:t>
        </w:r>
      </w:hyperlink>
      <w:r w:rsidR="00D060B2" w:rsidRPr="00BC047E">
        <w:rPr>
          <w:noProof/>
          <w:color w:val="000000" w:themeColor="text1"/>
          <w:szCs w:val="28"/>
          <w:lang w:val="en-US"/>
        </w:rPr>
        <w:t>]</w:t>
      </w:r>
      <w:r w:rsidR="004A66DC" w:rsidRPr="00BC047E">
        <w:rPr>
          <w:color w:val="000000" w:themeColor="text1"/>
          <w:szCs w:val="28"/>
          <w:lang w:val="en-US"/>
        </w:rPr>
        <w:fldChar w:fldCharType="end"/>
      </w:r>
      <w:r w:rsidR="004A66DC" w:rsidRPr="00BC047E">
        <w:rPr>
          <w:color w:val="000000" w:themeColor="text1"/>
          <w:szCs w:val="28"/>
          <w:lang w:val="en-US"/>
        </w:rPr>
        <w:t xml:space="preserve">. Điều này giúp giải thích tại sao hai lô dùng cao đặc Testin CT3, quan sát thấy trọng lượng cơ thể tăng đáng kể so với lô mô hình không dùng thuốc, do nồng độ testosteron huyết thanh ở cả hai lô dùng cao đặc Testin CT3 đều tăng rõ có sự khác biệt thống kê so với lô mô hình. </w:t>
      </w:r>
    </w:p>
    <w:p w14:paraId="758C6AD4" w14:textId="3E5D21DE" w:rsidR="00044DA0" w:rsidRPr="00BC047E" w:rsidRDefault="00044DA0" w:rsidP="00BC047E">
      <w:pPr>
        <w:widowControl w:val="0"/>
        <w:spacing w:line="360" w:lineRule="auto"/>
        <w:ind w:firstLine="567"/>
        <w:jc w:val="both"/>
        <w:rPr>
          <w:color w:val="000000" w:themeColor="text1"/>
          <w:spacing w:val="4"/>
          <w:szCs w:val="28"/>
          <w:lang w:val="en-US"/>
        </w:rPr>
      </w:pPr>
      <w:r w:rsidRPr="00BC047E">
        <w:rPr>
          <w:color w:val="000000" w:themeColor="text1"/>
          <w:spacing w:val="4"/>
          <w:szCs w:val="28"/>
          <w:lang w:val="en-US"/>
        </w:rPr>
        <w:t xml:space="preserve">Như vậy có thể thấy, dùng Testin CT3 đã có tác dụng làm tăng số lượng tinh trùng, cải thiện mức độ di động tinh trùng và tăng nồng độ testosteron so với lô mô hình. Đó chính là do vai trò của một số dược liệu có trong Testin CT3. </w:t>
      </w:r>
    </w:p>
    <w:p w14:paraId="59A2F7B0" w14:textId="0C061EE3" w:rsidR="00294F42" w:rsidRPr="00BC047E" w:rsidRDefault="00044DA0" w:rsidP="00BC047E">
      <w:pPr>
        <w:widowControl w:val="0"/>
        <w:spacing w:line="360" w:lineRule="auto"/>
        <w:ind w:firstLine="567"/>
        <w:jc w:val="both"/>
        <w:rPr>
          <w:color w:val="000000" w:themeColor="text1"/>
          <w:szCs w:val="28"/>
          <w:lang w:val="en-US"/>
        </w:rPr>
      </w:pPr>
      <w:r w:rsidRPr="00BC047E">
        <w:rPr>
          <w:color w:val="000000" w:themeColor="text1"/>
          <w:szCs w:val="28"/>
          <w:lang w:val="en-US"/>
        </w:rPr>
        <w:t xml:space="preserve">- Đầu tiên phải kể đến là bá bệnh: có nghiên cứu cho thấy chiết xuất bá bệnh hòa tan trong nước có thể tăng cường khả năng sinh sản nam giới do làm tăng lượng tinh dịch, số lượng tinh trùng cũng như tăng khả năng di động tinh trùng ở loài gặm nhấm </w:t>
      </w:r>
      <w:r w:rsidRPr="00BC047E">
        <w:rPr>
          <w:color w:val="000000" w:themeColor="text1"/>
          <w:szCs w:val="28"/>
          <w:lang w:val="en-US"/>
        </w:rPr>
        <w:fldChar w:fldCharType="begin"/>
      </w:r>
      <w:r w:rsidR="00EE0BFC" w:rsidRPr="00BC047E">
        <w:rPr>
          <w:color w:val="000000" w:themeColor="text1"/>
          <w:szCs w:val="28"/>
          <w:lang w:val="en-US"/>
        </w:rPr>
        <w:instrText xml:space="preserve"> ADDIN EN.CITE &lt;EndNote&gt;&lt;Cite&gt;&lt;Author&gt;S.&lt;/Author&gt;&lt;Year&gt;2016&lt;/Year&gt;&lt;RecNum&gt;60&lt;/RecNum&gt;&lt;DisplayText&gt;[173]&lt;/DisplayText&gt;&lt;record&gt;&lt;rec-number&gt;60&lt;/rec-number&gt;&lt;foreign-keys&gt;&lt;key app="EN" db-id="xeppeavpcs59dfexz025x9rr0sas52fdtxrp" timestamp="1568015004"&gt;60&lt;/key&gt;&lt;/foreign-keys&gt;&lt;ref-type name="Journal Article"&gt;17&lt;/ref-type&gt;&lt;contributors&gt;&lt;authors&gt;&lt;author&gt;S., Rehman&lt;/author&gt;&lt;author&gt;K., Choe &lt;/author&gt;&lt;author&gt;H., Yoo &lt;/author&gt;&lt;/authors&gt;&lt;/contributors&gt;&lt;titles&gt;&lt;title&gt;&lt;style face="normal" font="default" size="100%"&gt;Review on a Traditional Herbal Medicine, &lt;/style&gt;&lt;style face="italic" font="default" size="100%"&gt;Eurycoma longifolia&lt;/style&gt;&lt;style face="normal" font="default" size="100%"&gt; Jack (Tongkat Ali): Its Traditional Uses, Chemistry, Evidence-Based Pharmacology and Toxicology&lt;/style&gt;&lt;/title&gt;&lt;secondary-title&gt;Molecules&lt;/secondary-title&gt;&lt;/titles&gt;&lt;periodical&gt;&lt;full-title&gt;Molecules&lt;/full-title&gt;&lt;/periodical&gt;&lt;pages&gt;1-31&lt;/pages&gt;&lt;volume&gt;21&lt;/volume&gt;&lt;number&gt;331&lt;/number&gt;&lt;dates&gt;&lt;year&gt;2016&lt;/year&gt;&lt;/dates&gt;&lt;urls&gt;&lt;/urls&gt;&lt;electronic-resource-num&gt;10.3390/molecules21030331&lt;/electronic-resource-num&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173" w:tooltip="S., 2016 #60" w:history="1">
        <w:r w:rsidR="00221209" w:rsidRPr="00BC047E">
          <w:rPr>
            <w:noProof/>
            <w:color w:val="000000" w:themeColor="text1"/>
            <w:szCs w:val="28"/>
            <w:lang w:val="en-US"/>
          </w:rPr>
          <w:t>173</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xml:space="preserve">,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&lt;EndNote&gt;&lt;Cite&gt;&lt;Author&gt;B.&lt;/Author&gt;&lt;Year&gt;2013&lt;/Year&gt;&lt;RecNum&gt;292&lt;/RecNum&gt;&lt;DisplayText&gt;[174]&lt;/DisplayText&gt;&lt;record&gt;&lt;rec-number&gt;292&lt;/rec-number&gt;&lt;foreign-keys&gt;&lt;key app="EN" db-id="xeppeavpcs59dfexz025x9rr0sas52fdtxrp" timestamp="1604490656"&gt;292&lt;/key&gt;&lt;/foreign-keys&gt;&lt;ref-type name="Journal Article"&gt;17&lt;/ref-type&gt;&lt;contributors&gt;&lt;authors&gt;&lt;author&gt;B., Low&lt;/author&gt;&lt;author&gt;P., Das&lt;/author&gt;&lt;author&gt;K., Chan&lt;/author&gt;&lt;/authors&gt;&lt;/contributors&gt;&lt;titles&gt;&lt;title&gt;&lt;style face="normal" font="default" size="100%"&gt;Standardized quassinoid-rich &lt;/style&gt;&lt;style face="italic" font="default" size="100%"&gt;Eurycoma longifolia &lt;/style&gt;&lt;style face="normal" font="default" size="100%"&gt;extract improved spermatogenesis and fertility in male rats via the hypothalamic-pituitary-gonadal axis&lt;/style&gt;&lt;/title&gt;&lt;secondary-title&gt;Journal of Ethnopharmacology&lt;/secondary-title&gt;&lt;/titles&gt;&lt;periodical&gt;&lt;full-title&gt;Journal of Ethnopharmacology&lt;/full-title&gt;&lt;/periodical&gt;&lt;pages&gt;706-714&lt;/pages&gt;&lt;volume&gt;145&lt;/volume&gt;&lt;number&gt;3&lt;/number&gt;&lt;dates&gt;&lt;year&gt;2013&lt;/year&gt;&lt;/dates&gt;&lt;urls&gt;&lt;/urls&gt;&lt;/record&gt;&lt;/Cite&gt;&lt;/EndNote&gt;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174" w:tooltip="B., 2013 #292" w:history="1">
        <w:r w:rsidR="00221209" w:rsidRPr="00BC047E">
          <w:rPr>
            <w:noProof/>
            <w:color w:val="000000" w:themeColor="text1"/>
            <w:szCs w:val="28"/>
            <w:lang w:val="en-US"/>
          </w:rPr>
          <w:t>174</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xml:space="preserve">. Chiết xuất bá bệnh tăng cường quá trình sinh tinh và số lượng tinh trùng, đảo ngược tác dụng của estrogen trên chuột sau 14 ngày dùng liên tiếp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&lt;EndNote&gt;&lt;Cite&gt;&lt;Author&gt;N.&lt;/Author&gt;&lt;Year&gt;2010&lt;/Year&gt;&lt;RecNum&gt;62&lt;/RecNum&gt;&lt;DisplayText&gt;[61]&lt;/DisplayText&gt;&lt;record&gt;&lt;rec-number&gt;62&lt;/rec-number&gt;&lt;foreign-keys&gt;&lt;key app="EN" db-id="xeppeavpcs59dfexz025x9rr0sas52fdtxrp" timestamp="1568017146"&gt;62&lt;/key&gt;&lt;/foreign-keys&gt;&lt;ref-type name="Journal Article"&gt;17&lt;/ref-type&gt;&lt;contributors&gt;&lt;authors&gt;&lt;author&gt;N., Wahab&lt;/author&gt;&lt;author&gt;S.,Das&lt;/author&gt;&lt;author&gt;N., Mokhtar&lt;/author&gt;&lt;author&gt;W., Halim&lt;/author&gt;&lt;/authors&gt;&lt;/contributors&gt;&lt;titles&gt;&lt;title&gt;&lt;style face="normal" font="default" size="100%"&gt;The effect of &lt;/style&gt;&lt;style face="italic" font="default" size="100%"&gt;Eurycoma longifolia Jack&lt;/style&gt;&lt;style face="normal" font="default" size="100%"&gt; on spermatogenesis in estrogen - treated rats&lt;/style&gt;&lt;/title&gt;&lt;secondary-title&gt;Clinics&lt;/secondary-title&gt;&lt;/titles&gt;&lt;periodical&gt;&lt;full-title&gt;Clinics&lt;/full-title&gt;&lt;/periodical&gt;&lt;pages&gt;93-98&lt;/pages&gt;&lt;volume&gt;65&lt;/volume&gt;&lt;number&gt;1&lt;/number&gt;&lt;dates&gt;&lt;year&gt;2010&lt;/year&gt;&lt;/dates&gt;&lt;urls&gt;&lt;/urls&gt;&lt;electronic-resource-num&gt;10.1590/S1807-59322010000100014&lt;/electronic-resource-num&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61" w:tooltip="N., 2010 #62" w:history="1">
        <w:r w:rsidR="00221209" w:rsidRPr="00BC047E">
          <w:rPr>
            <w:noProof/>
            <w:color w:val="000000" w:themeColor="text1"/>
            <w:szCs w:val="28"/>
            <w:lang w:val="en-US"/>
          </w:rPr>
          <w:t>61</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xml:space="preserve">. </w:t>
      </w:r>
      <w:r w:rsidR="00FE7E2F" w:rsidRPr="00BC047E">
        <w:rPr>
          <w:color w:val="000000" w:themeColor="text1"/>
          <w:szCs w:val="28"/>
          <w:lang w:val="en-US"/>
        </w:rPr>
        <w:t xml:space="preserve">Quassinoid trong rễ bá bệnh làm tăng đáng kể sự sản xuất testosteron, tăng cường hình thành steroid testosteron ở tế bào Leydig do ức </w:t>
      </w:r>
      <w:r w:rsidR="00325855" w:rsidRPr="00BC047E">
        <w:rPr>
          <w:color w:val="000000" w:themeColor="text1"/>
          <w:szCs w:val="28"/>
          <w:lang w:val="en-US"/>
        </w:rPr>
        <w:t>chế quá trình xúc tác của enzym</w:t>
      </w:r>
      <w:r w:rsidR="00FE7E2F" w:rsidRPr="00BC047E">
        <w:rPr>
          <w:color w:val="000000" w:themeColor="text1"/>
          <w:szCs w:val="28"/>
          <w:lang w:val="en-US"/>
        </w:rPr>
        <w:t xml:space="preserve"> chuyển testosteron thành estrogen, và cũng có thể liên quan đến việc ức chế phosphodiesterase nồng độ cao, vì vậy các tác giả đã khuyến nghị rằng quassinoid từ rễ bá bệnh nên được phát triển hơn để thành một loại thuốc</w:t>
      </w:r>
      <w:r w:rsidR="00874FAF" w:rsidRPr="00BC047E">
        <w:rPr>
          <w:color w:val="000000" w:themeColor="text1"/>
          <w:szCs w:val="28"/>
          <w:lang w:val="en-US"/>
        </w:rPr>
        <w:t xml:space="preserve"> thảo</w:t>
      </w:r>
      <w:r w:rsidR="00FE7E2F" w:rsidRPr="00BC047E">
        <w:rPr>
          <w:color w:val="000000" w:themeColor="text1"/>
          <w:szCs w:val="28"/>
          <w:lang w:val="en-US"/>
        </w:rPr>
        <w:t xml:space="preserve"> dược mới trong điều trị vô sinh nam do thiếu testosteron</w:t>
      </w:r>
      <w:r w:rsidR="00B62A60" w:rsidRPr="00BC047E">
        <w:rPr>
          <w:color w:val="000000" w:themeColor="text1"/>
          <w:szCs w:val="28"/>
          <w:lang w:val="en-US"/>
        </w:rPr>
        <w:t xml:space="preserve"> </w:t>
      </w:r>
      <w:r w:rsidR="00874FAF" w:rsidRPr="00BC047E">
        <w:rPr>
          <w:color w:val="000000" w:themeColor="text1"/>
          <w:szCs w:val="28"/>
          <w:lang w:val="en-US"/>
        </w:rPr>
        <w:fldChar w:fldCharType="begin"/>
      </w:r>
      <w:r w:rsidR="00EE0BFC" w:rsidRPr="00BC047E">
        <w:rPr>
          <w:color w:val="000000" w:themeColor="text1"/>
          <w:szCs w:val="28"/>
          <w:lang w:val="en-US"/>
        </w:rPr>
        <w:instrText xml:space="preserve"> ADDIN EN.CITE &lt;EndNote&gt;&lt;Cite&gt;&lt;Author&gt;S.&lt;/Author&gt;&lt;Year&gt;2016&lt;/Year&gt;&lt;RecNum&gt;60&lt;/RecNum&gt;&lt;DisplayText&gt;[173]&lt;/DisplayText&gt;&lt;record&gt;&lt;rec-number&gt;60&lt;/rec-number&gt;&lt;foreign-keys&gt;&lt;key app="EN" db-id="xeppeavpcs59dfexz025x9rr0sas52fdtxrp" timestamp="1568015004"&gt;60&lt;/key&gt;&lt;/foreign-keys&gt;&lt;ref-type name="Journal Article"&gt;17&lt;/ref-type&gt;&lt;contributors&gt;&lt;authors&gt;&lt;author&gt;S., Rehman&lt;/author&gt;&lt;author&gt;K., Choe &lt;/author&gt;&lt;author&gt;H., Yoo &lt;/author&gt;&lt;/authors&gt;&lt;/contributors&gt;&lt;titles&gt;&lt;title&gt;&lt;style face="normal" font="default" size="100%"&gt;Review on a Traditional Herbal Medicine, &lt;/style&gt;&lt;style face="italic" font="default" size="100%"&gt;Eurycoma longifolia&lt;/style&gt;&lt;style face="normal" font="default" size="100%"&gt; Jack (Tongkat Ali): Its Traditional Uses, Chemistry, Evidence-Based Pharmacology and Toxicology&lt;/style&gt;&lt;/title&gt;&lt;secondary-title&gt;Molecules&lt;/secondary-title&gt;&lt;/titles&gt;&lt;periodical&gt;&lt;full-title&gt;Molecules&lt;/full-title&gt;&lt;/periodical&gt;&lt;pages&gt;1-31&lt;/pages&gt;&lt;volume&gt;21&lt;/volume&gt;&lt;number&gt;331&lt;/number&gt;&lt;dates&gt;&lt;year&gt;2016&lt;/year&gt;&lt;/dates&gt;&lt;urls&gt;&lt;/urls&gt;&lt;electronic-resource-num&gt;10.3390/molecules21030331&lt;/electronic-resource-num&gt;&lt;/record&gt;&lt;/Cite&gt;&lt;/EndNote&gt;</w:instrText>
      </w:r>
      <w:r w:rsidR="00874FAF" w:rsidRPr="00BC047E">
        <w:rPr>
          <w:color w:val="000000" w:themeColor="text1"/>
          <w:szCs w:val="28"/>
          <w:lang w:val="en-US"/>
        </w:rPr>
        <w:fldChar w:fldCharType="separate"/>
      </w:r>
      <w:r w:rsidR="00D060B2" w:rsidRPr="00BC047E">
        <w:rPr>
          <w:noProof/>
          <w:color w:val="000000" w:themeColor="text1"/>
          <w:szCs w:val="28"/>
          <w:lang w:val="en-US"/>
        </w:rPr>
        <w:t>[</w:t>
      </w:r>
      <w:hyperlink w:anchor="_ENREF_173" w:tooltip="S., 2016 #60" w:history="1">
        <w:r w:rsidR="00221209" w:rsidRPr="00BC047E">
          <w:rPr>
            <w:noProof/>
            <w:color w:val="000000" w:themeColor="text1"/>
            <w:szCs w:val="28"/>
            <w:lang w:val="en-US"/>
          </w:rPr>
          <w:t>173</w:t>
        </w:r>
      </w:hyperlink>
      <w:r w:rsidR="00D060B2" w:rsidRPr="00BC047E">
        <w:rPr>
          <w:noProof/>
          <w:color w:val="000000" w:themeColor="text1"/>
          <w:szCs w:val="28"/>
          <w:lang w:val="en-US"/>
        </w:rPr>
        <w:t>]</w:t>
      </w:r>
      <w:r w:rsidR="00874FAF" w:rsidRPr="00BC047E">
        <w:rPr>
          <w:color w:val="000000" w:themeColor="text1"/>
          <w:szCs w:val="28"/>
          <w:lang w:val="en-US"/>
        </w:rPr>
        <w:fldChar w:fldCharType="end"/>
      </w:r>
      <w:r w:rsidR="00874FAF" w:rsidRPr="00BC047E">
        <w:rPr>
          <w:color w:val="000000" w:themeColor="text1"/>
          <w:szCs w:val="28"/>
          <w:lang w:val="en-US"/>
        </w:rPr>
        <w:t xml:space="preserve">, </w:t>
      </w:r>
      <w:r w:rsidR="00874FAF" w:rsidRPr="00BC047E">
        <w:rPr>
          <w:color w:val="000000" w:themeColor="text1"/>
          <w:szCs w:val="28"/>
          <w:lang w:val="en-US"/>
        </w:rPr>
        <w:fldChar w:fldCharType="begin"/>
      </w:r>
      <w:r w:rsidR="00FE75FF" w:rsidRPr="00BC047E">
        <w:rPr>
          <w:color w:val="000000" w:themeColor="text1"/>
          <w:szCs w:val="28"/>
          <w:lang w:val="en-US"/>
        </w:rPr>
        <w:instrText xml:space="preserve"> ADDIN EN.CITE &lt;EndNote&gt;&lt;Cite&gt;&lt;Author&gt;B.&lt;/Author&gt;&lt;Year&gt;2013&lt;/Year&gt;&lt;RecNum&gt;61&lt;/RecNum&gt;&lt;DisplayText&gt;[60]&lt;/DisplayText&gt;&lt;record&gt;&lt;rec-number&gt;61&lt;/rec-number&gt;&lt;foreign-keys&gt;&lt;key app="EN" db-id="xeppeavpcs59dfexz025x9rr0sas52fdtxrp" timestamp="1568016644"&gt;61&lt;/key&gt;&lt;/foreign-keys&gt;&lt;ref-type name="Journal Article"&gt;17&lt;/ref-type&gt;&lt;contributors&gt;&lt;authors&gt;&lt;author&gt;B., Low &lt;/author&gt;&lt;author&gt;S.,  Choi &lt;/author&gt;&lt;author&gt;H., Wahab&lt;/author&gt;&lt;author&gt;P., Das &lt;/author&gt;&lt;author&gt;K., Chan &lt;/author&gt;&lt;/authors&gt;&lt;/contributors&gt;&lt;titles&gt;&lt;title&gt;&lt;style face="normal" font="default" size="100%"&gt;Eurycomanone, the major quassinoid in &lt;/style&gt;&lt;style face="italic" font="default" size="100%"&gt;Eurycoma longifolia&lt;/style&gt;&lt;style face="normal" font="default" size="100%"&gt; root extract increases spermatogenesis by inhibiting the activity of phosphodiesterase and  romatase in steroidogenesis&lt;/style&gt;&lt;/title&gt;&lt;secondary-title&gt;Journal of Ethnopharmacology&lt;/secondary-title&gt;&lt;/titles&gt;&lt;periodical&gt;&lt;full-title&gt;Journal of Ethnopharmacology&lt;/full-title&gt;&lt;/periodical&gt;&lt;pages&gt;201-207&lt;/pages&gt;&lt;volume&gt;149&lt;/volume&gt;&lt;number&gt;1&lt;/number&gt;&lt;dates&gt;&lt;year&gt;2013&lt;/year&gt;&lt;/dates&gt;&lt;urls&gt;&lt;/urls&gt;&lt;electronic-resource-num&gt;10.1016/j.jep.2013.06.023i&lt;/electronic-resource-num&gt;&lt;/record&gt;&lt;/Cite&gt;&lt;/EndNote&gt;</w:instrText>
      </w:r>
      <w:r w:rsidR="00874FAF" w:rsidRPr="00BC047E">
        <w:rPr>
          <w:color w:val="000000" w:themeColor="text1"/>
          <w:szCs w:val="28"/>
          <w:lang w:val="en-US"/>
        </w:rPr>
        <w:fldChar w:fldCharType="separate"/>
      </w:r>
      <w:r w:rsidR="00D060B2" w:rsidRPr="00BC047E">
        <w:rPr>
          <w:noProof/>
          <w:color w:val="000000" w:themeColor="text1"/>
          <w:szCs w:val="28"/>
          <w:lang w:val="en-US"/>
        </w:rPr>
        <w:t>[</w:t>
      </w:r>
      <w:hyperlink w:anchor="_ENREF_60" w:tooltip="B., 2013 #61" w:history="1">
        <w:r w:rsidR="00221209" w:rsidRPr="00BC047E">
          <w:rPr>
            <w:noProof/>
            <w:color w:val="000000" w:themeColor="text1"/>
            <w:szCs w:val="28"/>
            <w:lang w:val="en-US"/>
          </w:rPr>
          <w:t>60</w:t>
        </w:r>
      </w:hyperlink>
      <w:r w:rsidR="00D060B2" w:rsidRPr="00BC047E">
        <w:rPr>
          <w:noProof/>
          <w:color w:val="000000" w:themeColor="text1"/>
          <w:szCs w:val="28"/>
          <w:lang w:val="en-US"/>
        </w:rPr>
        <w:t>]</w:t>
      </w:r>
      <w:r w:rsidR="00874FAF" w:rsidRPr="00BC047E">
        <w:rPr>
          <w:color w:val="000000" w:themeColor="text1"/>
          <w:szCs w:val="28"/>
          <w:lang w:val="en-US"/>
        </w:rPr>
        <w:fldChar w:fldCharType="end"/>
      </w:r>
      <w:r w:rsidR="00FE7E2F" w:rsidRPr="00BC047E">
        <w:rPr>
          <w:color w:val="000000" w:themeColor="text1"/>
          <w:szCs w:val="28"/>
          <w:lang w:val="en-US"/>
        </w:rPr>
        <w:t>.</w:t>
      </w:r>
      <w:r w:rsidR="00423E14" w:rsidRPr="00BC047E">
        <w:rPr>
          <w:color w:val="000000" w:themeColor="text1"/>
          <w:szCs w:val="28"/>
          <w:lang w:val="en-US"/>
        </w:rPr>
        <w:t xml:space="preserve"> </w:t>
      </w:r>
      <w:r w:rsidR="004A66DC" w:rsidRPr="00BC047E">
        <w:rPr>
          <w:color w:val="000000" w:themeColor="text1"/>
          <w:szCs w:val="28"/>
          <w:lang w:val="en-US"/>
        </w:rPr>
        <w:t xml:space="preserve">Nghiên cứu in vivo trên chuột đực cho </w:t>
      </w:r>
      <w:r w:rsidR="004A66DC" w:rsidRPr="00BC047E">
        <w:rPr>
          <w:color w:val="000000" w:themeColor="text1"/>
          <w:szCs w:val="28"/>
          <w:lang w:val="en-US"/>
        </w:rPr>
        <w:lastRenderedPageBreak/>
        <w:t xml:space="preserve">thấy tác dụng của dịch chiết nước bá bệnh lên trọng lượng cơ thể, trọng lượng các cơ quan sinh dục, cũng như các thông số chức năng tinh trùng trên động vật thực nghiệm. Nồng độ testosteron tăng 30,2%; tổng số tinh trùng, khả năng di động và khả năng sống sót đều tăng đáng kể. Vì vậy bá bệnh là loại dược liệu được sử dụng an toàn trong điều trị vô sinh và các vấn đề lão hóa ở nam giới </w:t>
      </w:r>
      <w:r w:rsidR="004A66DC" w:rsidRPr="00BC047E">
        <w:rPr>
          <w:color w:val="000000" w:themeColor="text1"/>
          <w:szCs w:val="28"/>
          <w:lang w:val="en-US"/>
        </w:rPr>
        <w:fldChar w:fldCharType="begin"/>
      </w:r>
      <w:r w:rsidR="00FE75FF" w:rsidRPr="00BC047E">
        <w:rPr>
          <w:color w:val="000000" w:themeColor="text1"/>
          <w:szCs w:val="28"/>
          <w:lang w:val="en-US"/>
        </w:rPr>
        <w:instrText xml:space="preserve"> ADDIN EN.CITE &lt;EndNote&gt;&lt;Cite&gt;&lt;Author&gt;Solomon&lt;/Author&gt;&lt;Year&gt;2013&lt;/Year&gt;&lt;RecNum&gt;64&lt;/RecNum&gt;&lt;DisplayText&gt;[63]&lt;/DisplayText&gt;&lt;record&gt;&lt;rec-number&gt;64&lt;/rec-number&gt;&lt;foreign-keys&gt;&lt;key app="EN" db-id="xeppeavpcs59dfexz025x9rr0sas52fdtxrp" timestamp="1568026415"&gt;64&lt;/key&gt;&lt;/foreign-keys&gt;&lt;ref-type name="Journal Article"&gt;17&lt;/ref-type&gt;&lt;contributors&gt;&lt;authors&gt;&lt;author&gt;M., Solomon&lt;/author&gt;&lt;author&gt;N., Erasmus&lt;/author&gt;&lt;author&gt;R., Henkel&lt;/author&gt;&lt;/authors&gt;&lt;/contributors&gt;&lt;titles&gt;&lt;title&gt;&lt;style face="normal" font="default" size="100%"&gt;In vivo effects of &lt;/style&gt;&lt;style face="italic" font="default" size="100%"&gt;Eurycoma longifolia&lt;/style&gt;&lt;style face="normal" font="default" size="100%"&gt; Jack (Tongkat Ali) extract on reproductive functions in the rat&lt;/style&gt;&lt;/title&gt;&lt;secondary-title&gt;Andrologia&lt;/secondary-title&gt;&lt;/titles&gt;&lt;periodical&gt;&lt;full-title&gt;Andrologia&lt;/full-title&gt;&lt;/periodical&gt;&lt;pages&gt;1-10&lt;/pages&gt;&lt;dates&gt;&lt;year&gt;2013&lt;/year&gt;&lt;/dates&gt;&lt;urls&gt;&lt;/urls&gt;&lt;electronic-resource-num&gt;10.1111/and.12082&lt;/electronic-resource-num&gt;&lt;/record&gt;&lt;/Cite&gt;&lt;/EndNote&gt;</w:instrText>
      </w:r>
      <w:r w:rsidR="004A66DC" w:rsidRPr="00BC047E">
        <w:rPr>
          <w:color w:val="000000" w:themeColor="text1"/>
          <w:szCs w:val="28"/>
          <w:lang w:val="en-US"/>
        </w:rPr>
        <w:fldChar w:fldCharType="separate"/>
      </w:r>
      <w:r w:rsidR="00D060B2" w:rsidRPr="00BC047E">
        <w:rPr>
          <w:noProof/>
          <w:color w:val="000000" w:themeColor="text1"/>
          <w:szCs w:val="28"/>
          <w:lang w:val="en-US"/>
        </w:rPr>
        <w:t>[</w:t>
      </w:r>
      <w:hyperlink w:anchor="_ENREF_63" w:tooltip="M., 2013 #64" w:history="1">
        <w:r w:rsidR="00221209" w:rsidRPr="00BC047E">
          <w:rPr>
            <w:noProof/>
            <w:color w:val="000000" w:themeColor="text1"/>
            <w:szCs w:val="28"/>
            <w:lang w:val="en-US"/>
          </w:rPr>
          <w:t>63</w:t>
        </w:r>
      </w:hyperlink>
      <w:r w:rsidR="00D060B2" w:rsidRPr="00BC047E">
        <w:rPr>
          <w:noProof/>
          <w:color w:val="000000" w:themeColor="text1"/>
          <w:szCs w:val="28"/>
          <w:lang w:val="en-US"/>
        </w:rPr>
        <w:t>]</w:t>
      </w:r>
      <w:r w:rsidR="004A66DC" w:rsidRPr="00BC047E">
        <w:rPr>
          <w:color w:val="000000" w:themeColor="text1"/>
          <w:szCs w:val="28"/>
          <w:lang w:val="en-US"/>
        </w:rPr>
        <w:fldChar w:fldCharType="end"/>
      </w:r>
      <w:r w:rsidR="004A66DC" w:rsidRPr="00BC047E">
        <w:rPr>
          <w:color w:val="000000" w:themeColor="text1"/>
          <w:szCs w:val="28"/>
          <w:lang w:val="en-US"/>
        </w:rPr>
        <w:t>.</w:t>
      </w:r>
      <w:r w:rsidR="0055732C" w:rsidRPr="00BC047E">
        <w:rPr>
          <w:color w:val="000000" w:themeColor="text1"/>
          <w:szCs w:val="28"/>
          <w:lang w:val="en-US"/>
        </w:rPr>
        <w:t xml:space="preserve"> </w:t>
      </w:r>
    </w:p>
    <w:p w14:paraId="6482675A" w14:textId="7E9E6CC3" w:rsidR="004A66DC" w:rsidRPr="00BC047E" w:rsidRDefault="004A66DC" w:rsidP="00BC047E">
      <w:pPr>
        <w:widowControl w:val="0"/>
        <w:spacing w:line="360" w:lineRule="auto"/>
        <w:ind w:firstLine="567"/>
        <w:jc w:val="both"/>
        <w:rPr>
          <w:color w:val="000000" w:themeColor="text1"/>
          <w:szCs w:val="28"/>
          <w:lang w:val="en-US"/>
        </w:rPr>
      </w:pPr>
      <w:r w:rsidRPr="00BC047E">
        <w:rPr>
          <w:color w:val="000000" w:themeColor="text1"/>
          <w:szCs w:val="28"/>
          <w:lang w:val="en-US"/>
        </w:rPr>
        <w:t xml:space="preserve">- Dâm dương hoắc: </w:t>
      </w:r>
      <w:r w:rsidRPr="00BC047E">
        <w:rPr>
          <w:color w:val="000000" w:themeColor="text1"/>
          <w:szCs w:val="28"/>
        </w:rPr>
        <w:t xml:space="preserve">Dùng </w:t>
      </w:r>
      <w:r w:rsidRPr="00BC047E">
        <w:rPr>
          <w:iCs/>
          <w:color w:val="000000" w:themeColor="text1"/>
          <w:szCs w:val="28"/>
          <w:lang w:val="en-US"/>
        </w:rPr>
        <w:t>d</w:t>
      </w:r>
      <w:r w:rsidRPr="00BC047E">
        <w:rPr>
          <w:iCs/>
          <w:color w:val="000000" w:themeColor="text1"/>
          <w:szCs w:val="28"/>
        </w:rPr>
        <w:t>âm dương hoắc</w:t>
      </w:r>
      <w:r w:rsidRPr="00BC047E">
        <w:rPr>
          <w:i/>
          <w:color w:val="000000" w:themeColor="text1"/>
          <w:szCs w:val="28"/>
        </w:rPr>
        <w:t xml:space="preserve"> </w:t>
      </w:r>
      <w:r w:rsidRPr="00BC047E">
        <w:rPr>
          <w:color w:val="000000" w:themeColor="text1"/>
          <w:szCs w:val="28"/>
        </w:rPr>
        <w:t>cho chuột trong 14 ngày, thấy cải thiện đáng kể chức năng tình dục, tăng trọng lượng bộ phận sinh dục và tăng hàm lượng testosteron trong huyết tương.</w:t>
      </w:r>
      <w:r w:rsidRPr="00BC047E">
        <w:rPr>
          <w:color w:val="000000" w:themeColor="text1"/>
          <w:szCs w:val="28"/>
          <w:lang w:val="en-US"/>
        </w:rPr>
        <w:t xml:space="preserve"> Dịch c</w:t>
      </w:r>
      <w:r w:rsidRPr="00BC047E">
        <w:rPr>
          <w:color w:val="000000" w:themeColor="text1"/>
          <w:szCs w:val="28"/>
        </w:rPr>
        <w:t xml:space="preserve">hiết nước </w:t>
      </w:r>
      <w:r w:rsidRPr="00BC047E">
        <w:rPr>
          <w:iCs/>
          <w:color w:val="000000" w:themeColor="text1"/>
          <w:szCs w:val="28"/>
          <w:lang w:val="en-US"/>
        </w:rPr>
        <w:t>d</w:t>
      </w:r>
      <w:r w:rsidRPr="00BC047E">
        <w:rPr>
          <w:iCs/>
          <w:color w:val="000000" w:themeColor="text1"/>
          <w:szCs w:val="28"/>
        </w:rPr>
        <w:t>âm dương hoắc</w:t>
      </w:r>
      <w:r w:rsidRPr="00BC047E">
        <w:rPr>
          <w:iCs/>
          <w:color w:val="000000" w:themeColor="text1"/>
          <w:szCs w:val="28"/>
          <w:lang w:val="en-US"/>
        </w:rPr>
        <w:t xml:space="preserve"> có tác dụng chống oxy hóa qua việc</w:t>
      </w:r>
      <w:r w:rsidRPr="00BC047E">
        <w:rPr>
          <w:i/>
          <w:color w:val="000000" w:themeColor="text1"/>
          <w:szCs w:val="28"/>
        </w:rPr>
        <w:t xml:space="preserve"> </w:t>
      </w:r>
      <w:r w:rsidRPr="00BC047E">
        <w:rPr>
          <w:color w:val="000000" w:themeColor="text1"/>
          <w:szCs w:val="28"/>
        </w:rPr>
        <w:t>cải thiện enzym chống oxy hóa (SOD), giảm malondialdehyd (MDA</w:t>
      </w:r>
      <w:r w:rsidRPr="00BC047E">
        <w:rPr>
          <w:color w:val="000000" w:themeColor="text1"/>
          <w:szCs w:val="28"/>
          <w:lang w:val="en-US"/>
        </w:rPr>
        <w:t>), chống sự peroxy hóa lipid dẫn đến bảo vệ màng tinh</w:t>
      </w:r>
      <w:r w:rsidRPr="00BC047E">
        <w:rPr>
          <w:color w:val="000000" w:themeColor="text1"/>
          <w:szCs w:val="28"/>
        </w:rPr>
        <w:t xml:space="preserve"> trùng </w:t>
      </w:r>
      <w:r w:rsidRPr="00BC047E">
        <w:rPr>
          <w:color w:val="000000" w:themeColor="text1"/>
          <w:szCs w:val="28"/>
          <w:lang w:val="en-US"/>
        </w:rPr>
        <w:t>khỏi sự tấn công của các</w:t>
      </w:r>
      <w:r w:rsidRPr="00BC047E">
        <w:rPr>
          <w:color w:val="000000" w:themeColor="text1"/>
          <w:szCs w:val="28"/>
        </w:rPr>
        <w:t xml:space="preserve"> phản ứng oxy</w:t>
      </w:r>
      <w:r w:rsidRPr="00BC047E">
        <w:rPr>
          <w:color w:val="000000" w:themeColor="text1"/>
          <w:szCs w:val="28"/>
          <w:lang w:val="en-US"/>
        </w:rPr>
        <w:t xml:space="preserve"> hóa, qua đó cải thiện khả năng sống và chức năng của</w:t>
      </w:r>
      <w:r w:rsidRPr="00BC047E">
        <w:rPr>
          <w:color w:val="000000" w:themeColor="text1"/>
          <w:szCs w:val="28"/>
        </w:rPr>
        <w:t xml:space="preserve"> tinh trùng</w:t>
      </w:r>
      <w:r w:rsidR="00A426A8" w:rsidRPr="00BC047E">
        <w:rPr>
          <w:color w:val="000000" w:themeColor="text1"/>
          <w:szCs w:val="28"/>
          <w:lang w:val="en-US"/>
        </w:rPr>
        <w:t>. Ngoài ra, icariin làm tăng trọng lượng túi tinh trên tinh hoàn chuột, tăng bài tiết testosteron và sản xuất cAMP trong các tế bào Leydig</w:t>
      </w:r>
      <w:r w:rsidRPr="00BC047E">
        <w:rPr>
          <w:color w:val="000000" w:themeColor="text1"/>
          <w:szCs w:val="28"/>
          <w:lang w:val="en-US"/>
        </w:rPr>
        <w:t xml:space="preserve"> </w:t>
      </w:r>
      <w:r w:rsidR="009C060A"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&lt;EndNote&gt;&lt;Cite&gt;&lt;Author&gt;H.&lt;/Author&gt;&lt;Year&gt;2011&lt;/Year&gt;&lt;RecNum&gt;140&lt;/RecNum&gt;&lt;DisplayText&gt;[65]&lt;/DisplayText&gt;&lt;record&gt;&lt;rec-number&gt;140&lt;/rec-number&gt;&lt;foreign-keys&gt;&lt;key app="EN" db-id="xeppeavpcs59dfexz025x9rr0sas52fdtxrp" timestamp="1587267342"&gt;140&lt;/key&gt;&lt;/foreign-keys&gt;&lt;ref-type name="Journal Article"&gt;17&lt;/ref-type&gt;&lt;contributors&gt;&lt;authors&gt;&lt;author&gt;H., Ma&lt;/author&gt;&lt;author&gt;X., He&lt;/author&gt;&lt;author&gt;Y., Yang&lt;/author&gt;&lt;author&gt;M., Li&lt;/author&gt;&lt;author&gt;D., Hao&lt;/author&gt;&lt;author&gt;Z., Jia&lt;/author&gt;&lt;/authors&gt;&lt;/contributors&gt;&lt;titles&gt;&lt;title&gt;&lt;style face="normal" font="default" size="100%"&gt;The genus &lt;/style&gt;&lt;style face="italic" font="default" size="100%"&gt;Epimedium: &lt;/style&gt;&lt;style face="normal" font="default" size="100%"&gt;An ethnopharmacological and phytochemical review&lt;/style&gt;&lt;/title&gt;&lt;secondary-title&gt;Journal of Ethnopharmacology&lt;/secondary-title&gt;&lt;/titles&gt;&lt;periodical&gt;&lt;full-title&gt;Journal of Ethnopharmacology&lt;/full-title&gt;&lt;/periodical&gt;&lt;pages&gt;519-541&lt;/pages&gt;&lt;volume&gt;134&lt;/volume&gt;&lt;dates&gt;&lt;year&gt;2011&lt;/year&gt;&lt;/dates&gt;&lt;urls&gt;&lt;/urls&gt;&lt;/record&gt;&lt;/Cite&gt;&lt;/EndNote&gt;</w:instrText>
      </w:r>
      <w:r w:rsidR="009C060A" w:rsidRPr="00BC047E">
        <w:rPr>
          <w:color w:val="000000" w:themeColor="text1"/>
          <w:szCs w:val="28"/>
          <w:lang w:val="en-US"/>
        </w:rPr>
        <w:fldChar w:fldCharType="separate"/>
      </w:r>
      <w:r w:rsidR="00D060B2" w:rsidRPr="00BC047E">
        <w:rPr>
          <w:noProof/>
          <w:color w:val="000000" w:themeColor="text1"/>
          <w:szCs w:val="28"/>
          <w:lang w:val="en-US"/>
        </w:rPr>
        <w:t>[</w:t>
      </w:r>
      <w:hyperlink w:anchor="_ENREF_65" w:tooltip="H., 2011 #140" w:history="1">
        <w:r w:rsidR="00221209" w:rsidRPr="00BC047E">
          <w:rPr>
            <w:noProof/>
            <w:color w:val="000000" w:themeColor="text1"/>
            <w:szCs w:val="28"/>
            <w:lang w:val="en-US"/>
          </w:rPr>
          <w:t>65</w:t>
        </w:r>
      </w:hyperlink>
      <w:r w:rsidR="00D060B2" w:rsidRPr="00BC047E">
        <w:rPr>
          <w:noProof/>
          <w:color w:val="000000" w:themeColor="text1"/>
          <w:szCs w:val="28"/>
          <w:lang w:val="en-US"/>
        </w:rPr>
        <w:t>]</w:t>
      </w:r>
      <w:r w:rsidR="009C060A" w:rsidRPr="00BC047E">
        <w:rPr>
          <w:color w:val="000000" w:themeColor="text1"/>
          <w:szCs w:val="28"/>
          <w:lang w:val="en-US"/>
        </w:rPr>
        <w:fldChar w:fldCharType="end"/>
      </w:r>
      <w:r w:rsidRPr="00BC047E">
        <w:rPr>
          <w:color w:val="000000" w:themeColor="text1"/>
          <w:szCs w:val="28"/>
        </w:rPr>
        <w:t>.</w:t>
      </w:r>
      <w:r w:rsidR="00A426A8" w:rsidRPr="00BC047E">
        <w:rPr>
          <w:color w:val="000000" w:themeColor="text1"/>
          <w:szCs w:val="28"/>
          <w:lang w:val="en-US"/>
        </w:rPr>
        <w:t xml:space="preserve"> </w:t>
      </w:r>
    </w:p>
    <w:p w14:paraId="5B63816A" w14:textId="34451595" w:rsidR="000F245F" w:rsidRPr="00BC047E" w:rsidRDefault="000F245F" w:rsidP="00BC047E">
      <w:pPr>
        <w:widowControl w:val="0"/>
        <w:spacing w:line="360" w:lineRule="auto"/>
        <w:ind w:firstLine="567"/>
        <w:jc w:val="both"/>
        <w:rPr>
          <w:color w:val="000000" w:themeColor="text1"/>
          <w:szCs w:val="28"/>
          <w:lang w:val="en-US"/>
        </w:rPr>
      </w:pPr>
      <w:r w:rsidRPr="00BC047E">
        <w:rPr>
          <w:color w:val="000000" w:themeColor="text1"/>
          <w:szCs w:val="28"/>
          <w:lang w:val="en-US"/>
        </w:rPr>
        <w:t>- Ba kích</w:t>
      </w:r>
      <w:r w:rsidR="005C5FB9" w:rsidRPr="00BC047E">
        <w:rPr>
          <w:color w:val="000000" w:themeColor="text1"/>
          <w:szCs w:val="28"/>
          <w:lang w:val="en-US"/>
        </w:rPr>
        <w:t xml:space="preserve">: </w:t>
      </w:r>
      <w:r w:rsidR="005C5FB9" w:rsidRPr="00BC047E">
        <w:rPr>
          <w:color w:val="000000" w:themeColor="text1"/>
          <w:szCs w:val="28"/>
        </w:rPr>
        <w:t xml:space="preserve">Các oligosaccharid </w:t>
      </w:r>
      <w:r w:rsidR="005C5FB9" w:rsidRPr="00BC047E">
        <w:rPr>
          <w:color w:val="000000" w:themeColor="text1"/>
          <w:szCs w:val="28"/>
          <w:lang w:val="en-US"/>
        </w:rPr>
        <w:t xml:space="preserve">của </w:t>
      </w:r>
      <w:r w:rsidR="005C5FB9" w:rsidRPr="00BC047E">
        <w:rPr>
          <w:iCs/>
          <w:color w:val="000000" w:themeColor="text1"/>
          <w:szCs w:val="28"/>
          <w:lang w:val="en-US"/>
        </w:rPr>
        <w:t>b</w:t>
      </w:r>
      <w:r w:rsidR="005C5FB9" w:rsidRPr="00BC047E">
        <w:rPr>
          <w:iCs/>
          <w:color w:val="000000" w:themeColor="text1"/>
          <w:szCs w:val="28"/>
        </w:rPr>
        <w:t>a kích</w:t>
      </w:r>
      <w:r w:rsidR="005C5FB9" w:rsidRPr="00BC047E">
        <w:rPr>
          <w:iCs/>
          <w:color w:val="000000" w:themeColor="text1"/>
          <w:szCs w:val="28"/>
          <w:lang w:val="en-US"/>
        </w:rPr>
        <w:t xml:space="preserve"> làm</w:t>
      </w:r>
      <w:r w:rsidR="005C5FB9" w:rsidRPr="00BC047E">
        <w:rPr>
          <w:color w:val="000000" w:themeColor="text1"/>
          <w:szCs w:val="28"/>
        </w:rPr>
        <w:t xml:space="preserve"> tăng số lượng và hoạt động tinh trùng trên chuột đực được gây </w:t>
      </w:r>
      <w:r w:rsidR="005C5FB9" w:rsidRPr="00BC047E">
        <w:rPr>
          <w:color w:val="000000" w:themeColor="text1"/>
          <w:szCs w:val="28"/>
          <w:lang w:val="en-US"/>
        </w:rPr>
        <w:t xml:space="preserve">suy </w:t>
      </w:r>
      <w:r w:rsidR="005C5FB9" w:rsidRPr="00BC047E">
        <w:rPr>
          <w:color w:val="000000" w:themeColor="text1"/>
          <w:szCs w:val="28"/>
        </w:rPr>
        <w:t>giảm tinh trùng bởi cytoxan</w:t>
      </w:r>
      <w:r w:rsidR="005C5FB9" w:rsidRPr="00BC047E">
        <w:rPr>
          <w:color w:val="000000" w:themeColor="text1"/>
          <w:szCs w:val="28"/>
          <w:lang w:val="en-US"/>
        </w:rPr>
        <w:t xml:space="preserve"> (cyclophosphamid) </w:t>
      </w:r>
      <w:r w:rsidR="005C5FB9" w:rsidRPr="00BC047E">
        <w:rPr>
          <w:color w:val="000000" w:themeColor="text1"/>
          <w:szCs w:val="28"/>
          <w:lang w:val="en-US"/>
        </w:rPr>
        <w:fldChar w:fldCharType="begin"/>
      </w:r>
      <w:r w:rsidR="00EE0BFC" w:rsidRPr="00BC047E">
        <w:rPr>
          <w:color w:val="000000" w:themeColor="text1"/>
          <w:szCs w:val="28"/>
          <w:lang w:val="en-US"/>
        </w:rPr>
        <w:instrText xml:space="preserve"> ADDIN EN.CITE &lt;EndNote&gt;&lt;Cite&gt;&lt;Author&gt;J.&lt;/Author&gt;&lt;Year&gt;2018&lt;/Year&gt;&lt;RecNum&gt;67&lt;/RecNum&gt;&lt;DisplayText&gt;[66]&lt;/DisplayText&gt;&lt;record&gt;&lt;rec-number&gt;67&lt;/rec-number&gt;&lt;foreign-keys&gt;&lt;key app="EN" db-id="xeppeavpcs59dfexz025x9rr0sas52fdtxrp" timestamp="1568168085"&gt;67&lt;/key&gt;&lt;/foreign-keys&gt;&lt;ref-type name="Journal Article"&gt;17&lt;/ref-type&gt;&lt;contributors&gt;&lt;authors&gt;&lt;author&gt;J., Zhang&lt;/author&gt;&lt;author&gt;H., Xin&lt;/author&gt;&lt;author&gt;Y., Xua&lt;/author&gt;&lt;author&gt;Yi Shene&lt;/author&gt;&lt;author&gt;Yu-Qiong He&lt;/author&gt;&lt;author&gt;Hsien-Yeh&lt;/author&gt;&lt;author&gt;Bing Lind&lt;/author&gt;&lt;author&gt;Hong-tao Song&lt;/author&gt;&lt;author&gt;Juan-Liua&lt;/author&gt;&lt;author&gt;Hai-yue Yangg&lt;/author&gt;&lt;author&gt;Lu-ping Qinf&lt;/author&gt;&lt;author&gt;Qiao-yan Zhang&lt;/author&gt;&lt;author&gt;Juan Du&lt;/author&gt;&lt;/authors&gt;&lt;/contributors&gt;&lt;titles&gt;&lt;title&gt;&lt;style face="italic" font="default" size="100%"&gt;Morinda officinalis&lt;/style&gt;&lt;style face="normal" font="default" size="100%"&gt; How. – A comprehensive review of traditional uses,  phytochemistry and pharmacology&lt;/style&gt;&lt;/title&gt;&lt;secondary-title&gt;Journal of Ethnopharmacology&lt;/secondary-title&gt;&lt;/titles&gt;&lt;periodical&gt;&lt;full-title&gt;Journal of Ethnopharmacology&lt;/full-title&gt;&lt;/periodical&gt;&lt;pages&gt;230-255&lt;/pages&gt;&lt;volume&gt;213&lt;/volume&gt;&lt;dates&gt;&lt;year&gt;2018&lt;/year&gt;&lt;/dates&gt;&lt;urls&gt;&lt;/urls&gt;&lt;electronic-resource-num&gt;https://doi.org/10.1016/j.jep.2017.10.028&lt;/electronic-resource-num&gt;&lt;/record&gt;&lt;/Cite&gt;&lt;/EndNote&gt;</w:instrText>
      </w:r>
      <w:r w:rsidR="005C5FB9" w:rsidRPr="00BC047E">
        <w:rPr>
          <w:color w:val="000000" w:themeColor="text1"/>
          <w:szCs w:val="28"/>
          <w:lang w:val="en-US"/>
        </w:rPr>
        <w:fldChar w:fldCharType="separate"/>
      </w:r>
      <w:r w:rsidR="00D060B2" w:rsidRPr="00BC047E">
        <w:rPr>
          <w:noProof/>
          <w:color w:val="000000" w:themeColor="text1"/>
          <w:szCs w:val="28"/>
          <w:lang w:val="en-US"/>
        </w:rPr>
        <w:t>[</w:t>
      </w:r>
      <w:hyperlink w:anchor="_ENREF_66" w:tooltip="J., 2018 #67" w:history="1">
        <w:r w:rsidR="00221209" w:rsidRPr="00BC047E">
          <w:rPr>
            <w:noProof/>
            <w:color w:val="000000" w:themeColor="text1"/>
            <w:szCs w:val="28"/>
            <w:lang w:val="en-US"/>
          </w:rPr>
          <w:t>66</w:t>
        </w:r>
      </w:hyperlink>
      <w:r w:rsidR="00D060B2" w:rsidRPr="00BC047E">
        <w:rPr>
          <w:noProof/>
          <w:color w:val="000000" w:themeColor="text1"/>
          <w:szCs w:val="28"/>
          <w:lang w:val="en-US"/>
        </w:rPr>
        <w:t>]</w:t>
      </w:r>
      <w:r w:rsidR="005C5FB9" w:rsidRPr="00BC047E">
        <w:rPr>
          <w:color w:val="000000" w:themeColor="text1"/>
          <w:szCs w:val="28"/>
          <w:lang w:val="en-US"/>
        </w:rPr>
        <w:fldChar w:fldCharType="end"/>
      </w:r>
      <w:r w:rsidR="005C5FB9" w:rsidRPr="00BC047E">
        <w:rPr>
          <w:color w:val="000000" w:themeColor="text1"/>
          <w:szCs w:val="28"/>
          <w:lang w:val="en-US"/>
        </w:rPr>
        <w:t>.</w:t>
      </w:r>
    </w:p>
    <w:bookmarkEnd w:id="316"/>
    <w:p w14:paraId="06BAE6F5" w14:textId="77777777" w:rsidR="007978A6" w:rsidRPr="00BC047E" w:rsidRDefault="007978A6" w:rsidP="00BC047E">
      <w:pPr>
        <w:widowControl w:val="0"/>
        <w:spacing w:line="360" w:lineRule="auto"/>
        <w:ind w:firstLine="567"/>
        <w:jc w:val="both"/>
        <w:rPr>
          <w:b/>
          <w:i/>
          <w:iCs/>
          <w:color w:val="000000" w:themeColor="text1"/>
          <w:szCs w:val="28"/>
        </w:rPr>
      </w:pPr>
      <w:r w:rsidRPr="00BC047E">
        <w:rPr>
          <w:b/>
          <w:i/>
          <w:iCs/>
          <w:color w:val="000000" w:themeColor="text1"/>
          <w:szCs w:val="28"/>
          <w:lang w:val="en-US"/>
        </w:rPr>
        <w:t xml:space="preserve">* </w:t>
      </w:r>
      <w:r w:rsidR="00735DB4" w:rsidRPr="00BC047E">
        <w:rPr>
          <w:b/>
          <w:i/>
          <w:iCs/>
          <w:color w:val="000000" w:themeColor="text1"/>
          <w:szCs w:val="28"/>
          <w:lang w:val="en-US"/>
        </w:rPr>
        <w:t xml:space="preserve">Đánh giá mô </w:t>
      </w:r>
      <w:r w:rsidR="00735DB4" w:rsidRPr="00BC047E">
        <w:rPr>
          <w:b/>
          <w:i/>
          <w:iCs/>
          <w:color w:val="000000" w:themeColor="text1"/>
          <w:szCs w:val="28"/>
        </w:rPr>
        <w:t>học ống sinh tinh theo thang điểm John</w:t>
      </w:r>
      <w:r w:rsidR="000676C7" w:rsidRPr="00BC047E">
        <w:rPr>
          <w:b/>
          <w:i/>
          <w:iCs/>
          <w:color w:val="000000" w:themeColor="text1"/>
          <w:szCs w:val="28"/>
        </w:rPr>
        <w:t>sen</w:t>
      </w:r>
    </w:p>
    <w:p w14:paraId="4B3B0B83" w14:textId="46F203EB" w:rsidR="00FB529F" w:rsidRPr="00BC047E" w:rsidRDefault="000676C7" w:rsidP="00BC047E">
      <w:pPr>
        <w:widowControl w:val="0"/>
        <w:spacing w:line="360" w:lineRule="auto"/>
        <w:ind w:firstLine="567"/>
        <w:jc w:val="both"/>
        <w:rPr>
          <w:bCs/>
          <w:color w:val="000000" w:themeColor="text1"/>
          <w:szCs w:val="28"/>
          <w:lang w:val="en-US"/>
        </w:rPr>
      </w:pPr>
      <w:r w:rsidRPr="00BC047E">
        <w:rPr>
          <w:bCs/>
          <w:color w:val="000000" w:themeColor="text1"/>
          <w:szCs w:val="28"/>
        </w:rPr>
        <w:t xml:space="preserve">Trong luận án này để </w:t>
      </w:r>
      <w:bookmarkStart w:id="317" w:name="_Hlk51796296"/>
      <w:r w:rsidRPr="00BC047E">
        <w:rPr>
          <w:bCs/>
          <w:color w:val="000000" w:themeColor="text1"/>
          <w:szCs w:val="28"/>
        </w:rPr>
        <w:t>đánh giá</w:t>
      </w:r>
      <w:r w:rsidRPr="00BC047E">
        <w:rPr>
          <w:color w:val="000000" w:themeColor="text1"/>
          <w:szCs w:val="28"/>
        </w:rPr>
        <w:t xml:space="preserve"> </w:t>
      </w:r>
      <w:r w:rsidRPr="00BC047E">
        <w:rPr>
          <w:bCs/>
          <w:color w:val="000000" w:themeColor="text1"/>
          <w:szCs w:val="28"/>
        </w:rPr>
        <w:t>mô học ống sinh tinh và quá trình trưởng thành tinh trùng, chúng tôi dựa trên hệ thống thang điểm của Johnsen</w:t>
      </w:r>
      <w:r w:rsidR="00977EA6" w:rsidRPr="00BC047E">
        <w:rPr>
          <w:bCs/>
          <w:color w:val="000000" w:themeColor="text1"/>
          <w:szCs w:val="28"/>
          <w:lang w:val="en-US"/>
        </w:rPr>
        <w:t xml:space="preserve"> </w:t>
      </w:r>
      <w:bookmarkEnd w:id="317"/>
      <w:r w:rsidR="00977EA6"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&lt;EndNote&gt;&lt;Cite&gt;&lt;Author&gt;S.&lt;/Author&gt;&lt;Year&gt;1970&lt;/Year&gt;&lt;RecNum&gt;153&lt;/RecNum&gt;&lt;DisplayText&gt;[99]&lt;/DisplayText&gt;&lt;record&gt;&lt;rec-number&gt;153&lt;/rec-number&gt;&lt;foreign-keys&gt;&lt;key app="EN" db-id="xeppeavpcs59dfexz025x9rr0sas52fdtxrp" timestamp="1587566425"&gt;153&lt;/key&gt;&lt;/foreign-keys&gt;&lt;ref-type name="Journal Article"&gt;17&lt;/ref-type&gt;&lt;contributors&gt;&lt;authors&gt;&lt;author&gt;S., Johnsen&lt;/author&gt;&lt;/authors&gt;&lt;/contributors&gt;&lt;titles&gt;&lt;title&gt;Testicular biopsy score count - A method for registration of spermatogenesis in human testes: Normal values and results in 335 hypogonadal males&lt;/title&gt;&lt;secondary-title&gt;Hormones&lt;/secondary-title&gt;&lt;/titles&gt;&lt;periodical&gt;&lt;full-title&gt;Hormones&lt;/full-title&gt;&lt;/periodical&gt;&lt;pages&gt;2-25&lt;/pages&gt;&lt;volume&gt;1&lt;/volume&gt;&lt;dates&gt;&lt;year&gt;1970&lt;/year&gt;&lt;/dates&gt;&lt;urls&gt;&lt;/urls&gt;&lt;/record&gt;&lt;/Cite&gt;&lt;/EndNote&gt;</w:instrText>
      </w:r>
      <w:r w:rsidR="00977EA6"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99" w:tooltip="S., 1970 #153" w:history="1">
        <w:r w:rsidR="00221209" w:rsidRPr="00BC047E">
          <w:rPr>
            <w:bCs/>
            <w:noProof/>
            <w:color w:val="000000" w:themeColor="text1"/>
            <w:szCs w:val="28"/>
            <w:lang w:val="en-US"/>
          </w:rPr>
          <w:t>99</w:t>
        </w:r>
      </w:hyperlink>
      <w:r w:rsidR="00D060B2" w:rsidRPr="00BC047E">
        <w:rPr>
          <w:bCs/>
          <w:noProof/>
          <w:color w:val="000000" w:themeColor="text1"/>
          <w:szCs w:val="28"/>
          <w:lang w:val="en-US"/>
        </w:rPr>
        <w:t>]</w:t>
      </w:r>
      <w:r w:rsidR="00977EA6" w:rsidRPr="00BC047E">
        <w:rPr>
          <w:bCs/>
          <w:color w:val="000000" w:themeColor="text1"/>
          <w:szCs w:val="28"/>
          <w:lang w:val="en-US"/>
        </w:rPr>
        <w:fldChar w:fldCharType="end"/>
      </w:r>
      <w:r w:rsidRPr="00BC047E">
        <w:rPr>
          <w:bCs/>
          <w:color w:val="000000" w:themeColor="text1"/>
          <w:szCs w:val="28"/>
        </w:rPr>
        <w:t xml:space="preserve">. </w:t>
      </w:r>
      <w:bookmarkStart w:id="318" w:name="_Hlk51796311"/>
      <w:r w:rsidR="00FB529F" w:rsidRPr="00BC047E">
        <w:rPr>
          <w:bCs/>
          <w:color w:val="000000" w:themeColor="text1"/>
          <w:szCs w:val="28"/>
          <w:lang w:val="en-US"/>
        </w:rPr>
        <w:t>Đây là một hệ thống phân loại mô học định lượng đáng tin cậy, đơn giản, dễ thực hiện để tiên lượng khả năng sinh sản ở nam giới</w:t>
      </w:r>
      <w:bookmarkEnd w:id="318"/>
      <w:r w:rsidR="005654D3" w:rsidRPr="00BC047E">
        <w:rPr>
          <w:bCs/>
          <w:color w:val="000000" w:themeColor="text1"/>
          <w:szCs w:val="28"/>
          <w:lang w:val="en-US"/>
        </w:rPr>
        <w:t xml:space="preserve"> </w:t>
      </w:r>
      <w:r w:rsidR="005654D3"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&lt;EndNote&gt;&lt;Cite&gt;&lt;Author&gt;G.&lt;/Author&gt;&lt;Year&gt;2012&lt;/Year&gt;&lt;RecNum&gt;214&lt;/RecNum&gt;&lt;DisplayText&gt;[175]&lt;/DisplayText&gt;&lt;record&gt;&lt;rec-number&gt;214&lt;/rec-number&gt;&lt;foreign-keys&gt;&lt;key app="EN" db-id="xeppeavpcs59dfexz025x9rr0sas52fdtxrp" timestamp="1592299371"&gt;214&lt;/key&gt;&lt;/foreign-keys&gt;&lt;ref-type name="Journal Article"&gt;17&lt;/ref-type&gt;&lt;contributors&gt;&lt;authors&gt;&lt;author&gt;G., Dohle&lt;/author&gt;&lt;author&gt;S., Elzanaty&lt;/author&gt;&lt;author&gt;N., Casteren&lt;/author&gt;&lt;/authors&gt;&lt;/contributors&gt;&lt;titles&gt;&lt;title&gt;Testicular biopsy: clinical practice and interpretation&lt;/title&gt;&lt;secondary-title&gt;Asian journal of Andrology&lt;/secondary-title&gt;&lt;/titles&gt;&lt;periodical&gt;&lt;full-title&gt;Asian Journal of Andrology&lt;/full-title&gt;&lt;/periodical&gt;&lt;pages&gt;88-93&lt;/pages&gt;&lt;volume&gt;14&lt;/volume&gt;&lt;dates&gt;&lt;year&gt;2012&lt;/year&gt;&lt;/dates&gt;&lt;urls&gt;&lt;/urls&gt;&lt;/record&gt;&lt;/Cite&gt;&lt;/EndNote&gt;</w:instrText>
      </w:r>
      <w:r w:rsidR="005654D3"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75" w:tooltip="G., 2012 #214" w:history="1">
        <w:r w:rsidR="00221209" w:rsidRPr="00BC047E">
          <w:rPr>
            <w:bCs/>
            <w:noProof/>
            <w:color w:val="000000" w:themeColor="text1"/>
            <w:szCs w:val="28"/>
            <w:lang w:val="en-US"/>
          </w:rPr>
          <w:t>175</w:t>
        </w:r>
      </w:hyperlink>
      <w:r w:rsidR="00D060B2" w:rsidRPr="00BC047E">
        <w:rPr>
          <w:bCs/>
          <w:noProof/>
          <w:color w:val="000000" w:themeColor="text1"/>
          <w:szCs w:val="28"/>
          <w:lang w:val="en-US"/>
        </w:rPr>
        <w:t>]</w:t>
      </w:r>
      <w:r w:rsidR="005654D3" w:rsidRPr="00BC047E">
        <w:rPr>
          <w:bCs/>
          <w:color w:val="000000" w:themeColor="text1"/>
          <w:szCs w:val="28"/>
          <w:lang w:val="en-US"/>
        </w:rPr>
        <w:fldChar w:fldCharType="end"/>
      </w:r>
      <w:r w:rsidR="005654D3" w:rsidRPr="00BC047E">
        <w:rPr>
          <w:bCs/>
          <w:color w:val="000000" w:themeColor="text1"/>
          <w:szCs w:val="28"/>
          <w:lang w:val="en-US"/>
        </w:rPr>
        <w:t xml:space="preserve">, </w:t>
      </w:r>
      <w:r w:rsidR="005654D3"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&lt;EndNote&gt;&lt;Cite&gt;&lt;Author&gt;T.&lt;/Author&gt;&lt;Year&gt;2019&lt;/Year&gt;&lt;RecNum&gt;215&lt;/RecNum&gt;&lt;DisplayText&gt;[176]&lt;/DisplayText&gt;&lt;record&gt;&lt;rec-number&gt;215&lt;/rec-number&gt;&lt;foreign-keys&gt;&lt;key app="EN" db-id="xeppeavpcs59dfexz025x9rr0sas52fdtxrp" timestamp="1592299732"&gt;215&lt;/key&gt;&lt;/foreign-keys&gt;&lt;ref-type name="Journal Article"&gt;17&lt;/ref-type&gt;&lt;contributors&gt;&lt;authors&gt;&lt;author&gt;T., Teixeira&lt;/author&gt;&lt;author&gt;J., Pariz&lt;/author&gt;&lt;author&gt;R., Dutra&lt;/author&gt;&lt;author&gt;P., Saldiva&lt;/author&gt;&lt;author&gt;E., Costa&lt;/author&gt;&lt;author&gt;J., Hallak&lt;/author&gt;&lt;/authors&gt;&lt;/contributors&gt;&lt;titles&gt;&lt;title&gt;Cut-off values of the Johnsen score and copenhagen index as histopathological prognostic factors for postoperative semen quality in selected infertile patients undergoing microsurgical correction of bilateral subclinical varicocele&lt;/title&gt;&lt;secondary-title&gt;Translational Andrology and Urology&lt;/secondary-title&gt;&lt;/titles&gt;&lt;periodical&gt;&lt;full-title&gt;Translational Andrology and Urology&lt;/full-title&gt;&lt;/periodical&gt;&lt;pages&gt;346-355&lt;/pages&gt;&lt;volume&gt;8&lt;/volume&gt;&lt;number&gt;4&lt;/number&gt;&lt;dates&gt;&lt;year&gt;2019&lt;/year&gt;&lt;/dates&gt;&lt;urls&gt;&lt;/urls&gt;&lt;/record&gt;&lt;/Cite&gt;&lt;/EndNote&gt;</w:instrText>
      </w:r>
      <w:r w:rsidR="005654D3"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76" w:tooltip="T., 2019 #215" w:history="1">
        <w:r w:rsidR="00221209" w:rsidRPr="00BC047E">
          <w:rPr>
            <w:bCs/>
            <w:noProof/>
            <w:color w:val="000000" w:themeColor="text1"/>
            <w:szCs w:val="28"/>
            <w:lang w:val="en-US"/>
          </w:rPr>
          <w:t>176</w:t>
        </w:r>
      </w:hyperlink>
      <w:r w:rsidR="00D060B2" w:rsidRPr="00BC047E">
        <w:rPr>
          <w:bCs/>
          <w:noProof/>
          <w:color w:val="000000" w:themeColor="text1"/>
          <w:szCs w:val="28"/>
          <w:lang w:val="en-US"/>
        </w:rPr>
        <w:t>]</w:t>
      </w:r>
      <w:r w:rsidR="005654D3" w:rsidRPr="00BC047E">
        <w:rPr>
          <w:bCs/>
          <w:color w:val="000000" w:themeColor="text1"/>
          <w:szCs w:val="28"/>
          <w:lang w:val="en-US"/>
        </w:rPr>
        <w:fldChar w:fldCharType="end"/>
      </w:r>
      <w:r w:rsidR="00FB529F" w:rsidRPr="00BC047E">
        <w:rPr>
          <w:bCs/>
          <w:color w:val="000000" w:themeColor="text1"/>
          <w:szCs w:val="28"/>
          <w:lang w:val="en-US"/>
        </w:rPr>
        <w:t xml:space="preserve">. </w:t>
      </w:r>
      <w:bookmarkStart w:id="319" w:name="_Hlk51796331"/>
      <w:r w:rsidR="00FB529F" w:rsidRPr="00BC047E">
        <w:rPr>
          <w:bCs/>
          <w:color w:val="000000" w:themeColor="text1"/>
          <w:szCs w:val="28"/>
          <w:lang w:val="en-US"/>
        </w:rPr>
        <w:t>Điểm Johnsen cũng là một yếu tố dự báo mô bệnh học về c</w:t>
      </w:r>
      <w:r w:rsidR="002C2C1C" w:rsidRPr="00BC047E">
        <w:rPr>
          <w:bCs/>
          <w:color w:val="000000" w:themeColor="text1"/>
          <w:szCs w:val="28"/>
          <w:lang w:val="en-US"/>
        </w:rPr>
        <w:t>ấu trúc vi thể của ống sinh tinh</w:t>
      </w:r>
      <w:r w:rsidR="00FB529F" w:rsidRPr="00BC047E">
        <w:rPr>
          <w:bCs/>
          <w:color w:val="000000" w:themeColor="text1"/>
          <w:szCs w:val="28"/>
          <w:lang w:val="en-US"/>
        </w:rPr>
        <w:t xml:space="preserve"> sau một số chỉ định điều trị bệnh nhân </w:t>
      </w:r>
      <w:r w:rsidR="002C2C1C" w:rsidRPr="00BC047E">
        <w:rPr>
          <w:bCs/>
          <w:color w:val="000000" w:themeColor="text1"/>
          <w:szCs w:val="28"/>
          <w:lang w:val="en-US"/>
        </w:rPr>
        <w:t>suy giảm chức năng sinh sản nam</w:t>
      </w:r>
      <w:r w:rsidR="00FB529F" w:rsidRPr="00BC047E">
        <w:rPr>
          <w:bCs/>
          <w:color w:val="000000" w:themeColor="text1"/>
          <w:szCs w:val="28"/>
          <w:lang w:val="en-US"/>
        </w:rPr>
        <w:t xml:space="preserve">, từ đó phân tích và xác định </w:t>
      </w:r>
      <w:r w:rsidR="00977EA6" w:rsidRPr="00BC047E">
        <w:rPr>
          <w:bCs/>
          <w:color w:val="000000" w:themeColor="text1"/>
          <w:szCs w:val="28"/>
          <w:lang w:val="en-US"/>
        </w:rPr>
        <w:t>tiên lượng tích cực giúp cải thiện khả năng sinh sản</w:t>
      </w:r>
      <w:r w:rsidR="005654D3" w:rsidRPr="00BC047E">
        <w:rPr>
          <w:bCs/>
          <w:color w:val="000000" w:themeColor="text1"/>
          <w:szCs w:val="28"/>
          <w:lang w:val="en-US"/>
        </w:rPr>
        <w:t xml:space="preserve"> </w:t>
      </w:r>
      <w:bookmarkEnd w:id="319"/>
      <w:r w:rsidR="005654D3" w:rsidRPr="00BC047E">
        <w:rPr>
          <w:bCs/>
          <w:color w:val="000000" w:themeColor="text1"/>
          <w:szCs w:val="28"/>
          <w:lang w:val="en-US"/>
        </w:rPr>
        <w:fldChar w:fldCharType="begin"/>
      </w:r>
      <w:r w:rsidR="00D060B2" w:rsidRPr="00BC047E">
        <w:rPr>
          <w:bCs/>
          <w:color w:val="000000" w:themeColor="text1"/>
          <w:szCs w:val="28"/>
          <w:lang w:val="en-US"/>
        </w:rPr>
        <w:instrText xml:space="preserve"> ADDIN EN.CITE &lt;EndNote&gt;&lt;Cite&gt;&lt;Author&gt;T.&lt;/Author&gt;&lt;Year&gt;2019&lt;/Year&gt;&lt;RecNum&gt;215&lt;/RecNum&gt;&lt;DisplayText&gt;[176]&lt;/DisplayText&gt;&lt;record&gt;&lt;rec-number&gt;215&lt;/rec-number&gt;&lt;foreign-keys&gt;&lt;key app="EN" db-id="xeppeavpcs59dfexz025x9rr0sas52fdtxrp" timestamp="1592299732"&gt;215&lt;/key&gt;&lt;/foreign-keys&gt;&lt;ref-type name="Journal Article"&gt;17&lt;/ref-type&gt;&lt;contributors&gt;&lt;authors&gt;&lt;author&gt;T., Teixeira&lt;/author&gt;&lt;author&gt;J., Pariz&lt;/author&gt;&lt;author&gt;R., Dutra&lt;/author&gt;&lt;author&gt;P., Saldiva&lt;/author&gt;&lt;author&gt;E., Costa&lt;/author&gt;&lt;author&gt;J., Hallak&lt;/author&gt;&lt;/authors&gt;&lt;/contributors&gt;&lt;titles&gt;&lt;title&gt;Cut-off values of the Johnsen score and copenhagen index as histopathological prognostic factors for postoperative semen quality in selected infertile patients undergoing microsurgical correction of bilateral subclinical varicocele&lt;/title&gt;&lt;secondary-title&gt;Translational Andrology and Urology&lt;/secondary-title&gt;&lt;/titles&gt;&lt;periodical&gt;&lt;full-title&gt;Translational Andrology and Urology&lt;/full-title&gt;&lt;/periodical&gt;&lt;pages&gt;346-355&lt;/pages&gt;&lt;volume&gt;8&lt;/volume&gt;&lt;number&gt;4&lt;/number&gt;&lt;dates&gt;&lt;year&gt;2019&lt;/year&gt;&lt;/dates&gt;&lt;urls&gt;&lt;/urls&gt;&lt;/record&gt;&lt;/Cite&gt;&lt;/EndNote&gt;</w:instrText>
      </w:r>
      <w:r w:rsidR="005654D3" w:rsidRPr="00BC047E">
        <w:rPr>
          <w:bCs/>
          <w:color w:val="000000" w:themeColor="text1"/>
          <w:szCs w:val="28"/>
          <w:lang w:val="en-US"/>
        </w:rPr>
        <w:fldChar w:fldCharType="separate"/>
      </w:r>
      <w:r w:rsidR="00D060B2" w:rsidRPr="00BC047E">
        <w:rPr>
          <w:bCs/>
          <w:noProof/>
          <w:color w:val="000000" w:themeColor="text1"/>
          <w:szCs w:val="28"/>
          <w:lang w:val="en-US"/>
        </w:rPr>
        <w:t>[</w:t>
      </w:r>
      <w:hyperlink w:anchor="_ENREF_176" w:tooltip="T., 2019 #215" w:history="1">
        <w:r w:rsidR="00221209" w:rsidRPr="00BC047E">
          <w:rPr>
            <w:bCs/>
            <w:noProof/>
            <w:color w:val="000000" w:themeColor="text1"/>
            <w:szCs w:val="28"/>
            <w:lang w:val="en-US"/>
          </w:rPr>
          <w:t>176</w:t>
        </w:r>
      </w:hyperlink>
      <w:r w:rsidR="00D060B2" w:rsidRPr="00BC047E">
        <w:rPr>
          <w:bCs/>
          <w:noProof/>
          <w:color w:val="000000" w:themeColor="text1"/>
          <w:szCs w:val="28"/>
          <w:lang w:val="en-US"/>
        </w:rPr>
        <w:t>]</w:t>
      </w:r>
      <w:r w:rsidR="005654D3" w:rsidRPr="00BC047E">
        <w:rPr>
          <w:bCs/>
          <w:color w:val="000000" w:themeColor="text1"/>
          <w:szCs w:val="28"/>
          <w:lang w:val="en-US"/>
        </w:rPr>
        <w:fldChar w:fldCharType="end"/>
      </w:r>
      <w:r w:rsidR="00977EA6" w:rsidRPr="00BC047E">
        <w:rPr>
          <w:bCs/>
          <w:color w:val="000000" w:themeColor="text1"/>
          <w:szCs w:val="28"/>
          <w:lang w:val="en-US"/>
        </w:rPr>
        <w:t xml:space="preserve">. </w:t>
      </w:r>
    </w:p>
    <w:p w14:paraId="33357782" w14:textId="77777777" w:rsidR="000676C7" w:rsidRPr="00BC047E" w:rsidRDefault="000676C7" w:rsidP="00BC047E">
      <w:pPr>
        <w:widowControl w:val="0"/>
        <w:spacing w:line="360" w:lineRule="auto"/>
        <w:ind w:firstLine="567"/>
        <w:jc w:val="both"/>
        <w:rPr>
          <w:bCs/>
          <w:color w:val="000000" w:themeColor="text1"/>
          <w:szCs w:val="28"/>
        </w:rPr>
      </w:pPr>
      <w:bookmarkStart w:id="320" w:name="_Hlk51796750"/>
      <w:r w:rsidRPr="00BC047E">
        <w:rPr>
          <w:bCs/>
          <w:color w:val="000000" w:themeColor="text1"/>
          <w:szCs w:val="28"/>
        </w:rPr>
        <w:lastRenderedPageBreak/>
        <w:t xml:space="preserve">Theo thang điểm </w:t>
      </w:r>
      <w:r w:rsidR="00977EA6" w:rsidRPr="00BC047E">
        <w:rPr>
          <w:bCs/>
          <w:color w:val="000000" w:themeColor="text1"/>
          <w:szCs w:val="28"/>
          <w:lang w:val="en-US"/>
        </w:rPr>
        <w:t>Johnsen</w:t>
      </w:r>
      <w:r w:rsidRPr="00BC047E">
        <w:rPr>
          <w:bCs/>
          <w:color w:val="000000" w:themeColor="text1"/>
          <w:szCs w:val="28"/>
        </w:rPr>
        <w:t xml:space="preserve">, </w:t>
      </w:r>
      <w:r w:rsidR="00047412" w:rsidRPr="00BC047E">
        <w:rPr>
          <w:bCs/>
          <w:color w:val="000000" w:themeColor="text1"/>
          <w:szCs w:val="28"/>
        </w:rPr>
        <w:t xml:space="preserve">mỗi </w:t>
      </w:r>
      <w:r w:rsidRPr="00BC047E">
        <w:rPr>
          <w:bCs/>
          <w:color w:val="000000" w:themeColor="text1"/>
          <w:szCs w:val="28"/>
        </w:rPr>
        <w:t>ống sinh tinh sẽ được phân loại theo thang điểm từ 1 đến 10 điểm, dựa theo sự giảm số lượng</w:t>
      </w:r>
      <w:r w:rsidR="00047412" w:rsidRPr="00BC047E">
        <w:rPr>
          <w:bCs/>
          <w:color w:val="000000" w:themeColor="text1"/>
          <w:szCs w:val="28"/>
        </w:rPr>
        <w:t xml:space="preserve"> và mật độ tế bào </w:t>
      </w:r>
      <w:r w:rsidR="002C2C1C" w:rsidRPr="00BC047E">
        <w:rPr>
          <w:bCs/>
          <w:color w:val="000000" w:themeColor="text1"/>
          <w:szCs w:val="28"/>
          <w:lang w:val="en-US"/>
        </w:rPr>
        <w:t>dòng tinh</w:t>
      </w:r>
      <w:r w:rsidR="00047412" w:rsidRPr="00BC047E">
        <w:rPr>
          <w:bCs/>
          <w:color w:val="000000" w:themeColor="text1"/>
          <w:szCs w:val="28"/>
        </w:rPr>
        <w:t xml:space="preserve"> </w:t>
      </w:r>
      <w:r w:rsidR="002C2C1C" w:rsidRPr="00BC047E">
        <w:rPr>
          <w:bCs/>
          <w:color w:val="000000" w:themeColor="text1"/>
          <w:szCs w:val="28"/>
          <w:lang w:val="en-US"/>
        </w:rPr>
        <w:t>của</w:t>
      </w:r>
      <w:r w:rsidR="00047412" w:rsidRPr="00BC047E">
        <w:rPr>
          <w:bCs/>
          <w:color w:val="000000" w:themeColor="text1"/>
          <w:szCs w:val="28"/>
        </w:rPr>
        <w:t xml:space="preserve"> ống sinh tinh. </w:t>
      </w:r>
      <w:r w:rsidR="000C4022" w:rsidRPr="00BC047E">
        <w:rPr>
          <w:bCs/>
          <w:color w:val="000000" w:themeColor="text1"/>
          <w:szCs w:val="28"/>
          <w:lang w:val="en-US"/>
        </w:rPr>
        <w:t>Đ</w:t>
      </w:r>
      <w:r w:rsidR="00EB7E2D" w:rsidRPr="00BC047E">
        <w:rPr>
          <w:bCs/>
          <w:color w:val="000000" w:themeColor="text1"/>
          <w:szCs w:val="28"/>
        </w:rPr>
        <w:t xml:space="preserve">iểm Johnsen </w:t>
      </w:r>
      <w:r w:rsidR="00F00B6D" w:rsidRPr="00BC047E">
        <w:rPr>
          <w:bCs/>
          <w:color w:val="000000" w:themeColor="text1"/>
          <w:szCs w:val="28"/>
        </w:rPr>
        <w:t>đạt điểm 8, 9 và 10 thể hiện quá trình sinh tinh có từ một vài đến nhiều tinh trùng có trong mặt cắt ngang ống sinh tinh. Điểm 6 và 7 cho thấy không có tinh trùng trong ống sinh tinh, nhưng có sự hiện diện của tinh tử. Điểm 4 và 5 thể hiện không có tinh trùng, không có tinh tử, nhưng có tinh bào trong ống sinh tinh. Điểm 3 thể hiện chỉ có tế bào Sertoli và tinh nguyên bào trong thành ống sinh tinh, trong khi chỉ có tế bào Sertoli trong ống sinh tinh đạt 2 điểm. Khi ống sinh tinh không có sự hiện diện của tế bào nào thì đánh giá 1 điểm.</w:t>
      </w:r>
    </w:p>
    <w:p w14:paraId="253684AE" w14:textId="083C8DB3" w:rsidR="002C2C1C" w:rsidRPr="00BC047E" w:rsidRDefault="00715BA6" w:rsidP="00BC047E">
      <w:pPr>
        <w:widowControl w:val="0"/>
        <w:spacing w:line="360" w:lineRule="auto"/>
        <w:ind w:firstLine="567"/>
        <w:jc w:val="both"/>
        <w:rPr>
          <w:bCs/>
          <w:iCs/>
          <w:color w:val="000000" w:themeColor="text1"/>
          <w:szCs w:val="28"/>
        </w:rPr>
      </w:pPr>
      <w:bookmarkStart w:id="321" w:name="_Hlk51796906"/>
      <w:bookmarkEnd w:id="320"/>
      <w:r w:rsidRPr="00BC047E">
        <w:rPr>
          <w:bCs/>
          <w:color w:val="000000" w:themeColor="text1"/>
          <w:szCs w:val="28"/>
          <w:lang w:val="en-US"/>
        </w:rPr>
        <w:t>Kết quả trong nghiên cứu này</w:t>
      </w:r>
      <w:r w:rsidR="00BE2D3B" w:rsidRPr="00BC047E">
        <w:rPr>
          <w:bCs/>
          <w:color w:val="000000" w:themeColor="text1"/>
          <w:szCs w:val="28"/>
          <w:lang w:val="en-US"/>
        </w:rPr>
        <w:t xml:space="preserve"> (biểu đồ 3.5</w:t>
      </w:r>
      <w:r w:rsidR="00A40693">
        <w:rPr>
          <w:bCs/>
          <w:color w:val="000000" w:themeColor="text1"/>
          <w:szCs w:val="28"/>
          <w:lang w:val="en-US"/>
        </w:rPr>
        <w:t xml:space="preserve"> và 3.6</w:t>
      </w:r>
      <w:r w:rsidR="00BE2D3B" w:rsidRPr="00BC047E">
        <w:rPr>
          <w:bCs/>
          <w:color w:val="000000" w:themeColor="text1"/>
          <w:szCs w:val="28"/>
          <w:lang w:val="en-US"/>
        </w:rPr>
        <w:t>)</w:t>
      </w:r>
      <w:r w:rsidRPr="00BC047E">
        <w:rPr>
          <w:bCs/>
          <w:color w:val="000000" w:themeColor="text1"/>
          <w:szCs w:val="28"/>
          <w:lang w:val="en-US"/>
        </w:rPr>
        <w:t xml:space="preserve"> cho thấy điểm Johnsen giảm đáng kể ở nhóm bị stress nhiệt (lô mô hình) so với nhóm đối chứng</w:t>
      </w:r>
      <w:r w:rsidR="0093016C" w:rsidRPr="00BC047E">
        <w:rPr>
          <w:bCs/>
          <w:color w:val="000000" w:themeColor="text1"/>
          <w:szCs w:val="28"/>
          <w:lang w:val="en-US"/>
        </w:rPr>
        <w:t xml:space="preserve"> và hai lô dùng cao đặc Testin CT3, làm tăng khả năng vô sinh ở chuột</w:t>
      </w:r>
      <w:r w:rsidRPr="00BC047E">
        <w:rPr>
          <w:bCs/>
          <w:color w:val="000000" w:themeColor="text1"/>
          <w:szCs w:val="28"/>
          <w:lang w:val="en-US"/>
        </w:rPr>
        <w:t>. Lô mô hình đa số ống sinh tinh thể hiện nhóm điểm 5-6 điểm (59,5%), nhóm điểm 3-4 chiếm 21,5%; nhóm điểm 7-8 chỉ chiếm 18,5%; chỉ có 1% ống sinh tinh thể hiện điểm 9-10.</w:t>
      </w:r>
      <w:r w:rsidR="00E408E0" w:rsidRPr="00BC047E">
        <w:rPr>
          <w:bCs/>
          <w:color w:val="000000" w:themeColor="text1"/>
          <w:szCs w:val="28"/>
          <w:lang w:val="en-US"/>
        </w:rPr>
        <w:t xml:space="preserve"> </w:t>
      </w:r>
      <w:r w:rsidR="00E408E0" w:rsidRPr="00BC047E">
        <w:rPr>
          <w:bCs/>
          <w:iCs/>
          <w:color w:val="000000" w:themeColor="text1"/>
          <w:szCs w:val="28"/>
          <w:lang w:val="en-US"/>
        </w:rPr>
        <w:t>Lô trị 1 và lô trị 2, nhóm điểm 9-10 cao hơn so với lô mô hình tương ứng là 49,5% và 38%; nhóm điểm 3-4 ít hơn so với lô mô hình chiếm 3,5% - 7,5%.</w:t>
      </w:r>
      <w:bookmarkEnd w:id="321"/>
      <w:r w:rsidRPr="00BC047E">
        <w:rPr>
          <w:bCs/>
          <w:color w:val="000000" w:themeColor="text1"/>
          <w:szCs w:val="28"/>
          <w:lang w:val="en-US"/>
        </w:rPr>
        <w:t xml:space="preserve"> Điểm Johnsen</w:t>
      </w:r>
      <w:r w:rsidR="00E408E0" w:rsidRPr="00BC047E">
        <w:rPr>
          <w:bCs/>
          <w:color w:val="000000" w:themeColor="text1"/>
          <w:szCs w:val="28"/>
          <w:lang w:val="en-US"/>
        </w:rPr>
        <w:t xml:space="preserve"> trung bình</w:t>
      </w:r>
      <w:r w:rsidRPr="00BC047E">
        <w:rPr>
          <w:bCs/>
          <w:color w:val="000000" w:themeColor="text1"/>
          <w:szCs w:val="28"/>
          <w:lang w:val="en-US"/>
        </w:rPr>
        <w:t xml:space="preserve"> ở lô mô hình là </w:t>
      </w:r>
      <w:r w:rsidRPr="00BC047E">
        <w:rPr>
          <w:bCs/>
          <w:iCs/>
          <w:color w:val="000000" w:themeColor="text1"/>
          <w:szCs w:val="28"/>
        </w:rPr>
        <w:t>5,16 ± 1,23</w:t>
      </w:r>
      <w:r w:rsidRPr="00BC047E">
        <w:rPr>
          <w:bCs/>
          <w:iCs/>
          <w:color w:val="000000" w:themeColor="text1"/>
          <w:szCs w:val="28"/>
          <w:lang w:val="en-US"/>
        </w:rPr>
        <w:t>;</w:t>
      </w:r>
      <w:r w:rsidRPr="00BC047E">
        <w:rPr>
          <w:bCs/>
          <w:iCs/>
          <w:color w:val="000000" w:themeColor="text1"/>
          <w:szCs w:val="28"/>
        </w:rPr>
        <w:t xml:space="preserve"> thấp hơn rõ với sự khác biệt có ý nghĩa thống kê so với hai lô dùng Testin CT3 và lô chứng (p &lt; 0,05).</w:t>
      </w:r>
      <w:r w:rsidR="0093016C" w:rsidRPr="00BC047E">
        <w:rPr>
          <w:bCs/>
          <w:iCs/>
          <w:color w:val="000000" w:themeColor="text1"/>
          <w:szCs w:val="28"/>
          <w:lang w:val="en-US"/>
        </w:rPr>
        <w:t xml:space="preserve"> </w:t>
      </w:r>
      <w:r w:rsidR="00D4298B" w:rsidRPr="00BC047E">
        <w:rPr>
          <w:bCs/>
          <w:iCs/>
          <w:color w:val="000000" w:themeColor="text1"/>
          <w:szCs w:val="28"/>
          <w:lang w:val="en-US"/>
        </w:rPr>
        <w:t xml:space="preserve">Như vậy, </w:t>
      </w:r>
      <w:bookmarkStart w:id="322" w:name="_Hlk51796673"/>
      <w:r w:rsidR="00D4298B" w:rsidRPr="00BC047E">
        <w:rPr>
          <w:bCs/>
          <w:iCs/>
          <w:color w:val="000000" w:themeColor="text1"/>
          <w:szCs w:val="28"/>
          <w:lang w:val="en-US"/>
        </w:rPr>
        <w:t>điểm Jonhsen ở hai lô dùng cao đặc Testin CT3 cao hơn so với lô mô hình, cho thấy sự hồi phục của quá trình sinh tinh sau khi dùng Testin CT3</w:t>
      </w:r>
      <w:r w:rsidR="007A6073" w:rsidRPr="00BC047E">
        <w:rPr>
          <w:bCs/>
          <w:iCs/>
          <w:color w:val="000000" w:themeColor="text1"/>
          <w:szCs w:val="28"/>
          <w:lang w:val="en-US"/>
        </w:rPr>
        <w:t xml:space="preserve"> trong quá trình nghiên cứu.</w:t>
      </w:r>
      <w:r w:rsidR="00810AB6" w:rsidRPr="00BC047E">
        <w:rPr>
          <w:bCs/>
          <w:iCs/>
          <w:color w:val="000000" w:themeColor="text1"/>
          <w:szCs w:val="28"/>
        </w:rPr>
        <w:t xml:space="preserve"> Điểm Johnsen trung bình cũng có liên quan với số lượng tinh trùng và khả năng di động của tinh trùng ở mỗi nhóm chuột trong nghiên cứu.</w:t>
      </w:r>
    </w:p>
    <w:bookmarkEnd w:id="322"/>
    <w:p w14:paraId="378CC182" w14:textId="69737C2A" w:rsidR="00BD7A25" w:rsidRPr="00BC047E" w:rsidRDefault="00BD7A25" w:rsidP="0005053E">
      <w:pPr>
        <w:widowControl w:val="0"/>
        <w:spacing w:line="336" w:lineRule="auto"/>
        <w:ind w:firstLine="567"/>
        <w:jc w:val="both"/>
        <w:rPr>
          <w:color w:val="000000" w:themeColor="text1"/>
          <w:szCs w:val="28"/>
          <w:lang w:val="en-US"/>
        </w:rPr>
      </w:pPr>
      <w:r w:rsidRPr="00BC047E">
        <w:rPr>
          <w:color w:val="000000" w:themeColor="text1"/>
          <w:szCs w:val="28"/>
          <w:lang w:val="en-US"/>
        </w:rPr>
        <w:t xml:space="preserve">Stress nhiệt làm giảm khả năng điều chỉnh nhiệt độ của bìu, là nguyên nhân gây stress oxy hóa, do đó có thể gây phản ứng tế bào gồm rối loạn chức năng ty thể, tăng </w:t>
      </w:r>
      <w:r w:rsidRPr="00BC047E">
        <w:rPr>
          <w:color w:val="000000" w:themeColor="text1"/>
          <w:szCs w:val="28"/>
        </w:rPr>
        <w:t xml:space="preserve">các loại phản ứng oxy hóa (ROS – reactive oxygen species), </w:t>
      </w:r>
      <w:r w:rsidRPr="00BC047E">
        <w:rPr>
          <w:color w:val="000000" w:themeColor="text1"/>
          <w:szCs w:val="28"/>
        </w:rPr>
        <w:lastRenderedPageBreak/>
        <w:t>giảm sản xuất enzym chống oxy hóa, tăng tỷ lệ chết tế bào. Ngoài ra stress nhiệt có tác dụng ức chế cấu trúc và chức năng tinh hoàn, dẫn đến giảm khả năng sinh sản của nam giới</w:t>
      </w:r>
      <w:r w:rsidRPr="00BC047E">
        <w:rPr>
          <w:color w:val="000000" w:themeColor="text1"/>
          <w:szCs w:val="28"/>
          <w:lang w:val="en-US"/>
        </w:rPr>
        <w:t xml:space="preserve">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&lt;EndNote&gt;&lt;Cite&gt;&lt;Author&gt;A.&lt;/Author&gt;&lt;Year&gt;2010&lt;/Year&gt;&lt;RecNum&gt;178&lt;/RecNum&gt;&lt;DisplayText&gt;[145]&lt;/DisplayText&gt;&lt;record&gt;&lt;rec-number&gt;178&lt;/rec-number&gt;&lt;foreign-keys&gt;&lt;key app="EN" db-id="xeppeavpcs59dfexz025x9rr0sas52fdtxrp" timestamp="1591756402"&gt;178&lt;/key&gt;&lt;/foreign-keys&gt;&lt;ref-type name="Journal Article"&gt;17&lt;/ref-type&gt;&lt;contributors&gt;&lt;authors&gt;&lt;author&gt;A., Rasooli&lt;/author&gt;&lt;author&gt;M., Jalali&lt;/author&gt;&lt;author&gt;M., Nouri&lt;/author&gt;&lt;author&gt;B., Mohammadian&lt;/author&gt;&lt;author&gt;F., Barati&lt;/author&gt;&lt;/authors&gt;&lt;/contributors&gt;&lt;titles&gt;&lt;title&gt;Effect of chronic heat stress on testicular structures serum testosterone and cortisol concentration in developing lambs&lt;/title&gt;&lt;secondary-title&gt;Animal reproduction science&lt;/secondary-title&gt;&lt;/titles&gt;&lt;periodical&gt;&lt;full-title&gt;Animal reproduction science&lt;/full-title&gt;&lt;/periodical&gt;&lt;pages&gt;55-59&lt;/pages&gt;&lt;volume&gt;117&lt;/volume&gt;&lt;dates&gt;&lt;year&gt;2010&lt;/year&gt;&lt;/dates&gt;&lt;urls&gt;&lt;/urls&gt;&lt;/record&gt;&lt;/Cite&gt;&lt;/EndNote&gt;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145" w:tooltip="A., 2010 #178" w:history="1">
        <w:r w:rsidR="00221209" w:rsidRPr="00BC047E">
          <w:rPr>
            <w:noProof/>
            <w:color w:val="000000" w:themeColor="text1"/>
            <w:szCs w:val="28"/>
            <w:lang w:val="en-US"/>
          </w:rPr>
          <w:t>145</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xml:space="preserve">. Trên chuột, ảnh hưởng trực tiếp của nhiệt độ cao lên bìu dẫn đến các tế bào mầm biến đổi tổng hợp DNA, RNA và protein, cũng như biến đổi protein và bất thường của chất nhiễm sắc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&lt;EndNote&gt;&lt;Cite&gt;&lt;Author&gt;B.&lt;/Author&gt;&lt;Year&gt;1997&lt;/Year&gt;&lt;RecNum&gt;182&lt;/RecNum&gt;&lt;DisplayText&gt;[154]&lt;/DisplayText&gt;&lt;record&gt;&lt;rec-number&gt;182&lt;/rec-number&gt;&lt;foreign-keys&gt;&lt;key app="EN" db-id="xeppeavpcs59dfexz025x9rr0sas52fdtxrp" timestamp="1591776325"&gt;182&lt;/key&gt;&lt;/foreign-keys&gt;&lt;ref-type name="Journal Article"&gt;17&lt;/ref-type&gt;&lt;contributors&gt;&lt;authors&gt;&lt;author&gt;B., Sailer&lt;/author&gt;&lt;author&gt;L., Sarkar&lt;/author&gt;&lt;author&gt;J., Bjordahi&lt;/author&gt;&lt;author&gt;L., Jost&lt;/author&gt;&lt;author&gt;d., Evenson&lt;/author&gt;&lt;/authors&gt;&lt;/contributors&gt;&lt;titles&gt;&lt;title&gt;Effect of heat stress on mouse testicular cells and sperm chromatin structure&lt;/title&gt;&lt;secondary-title&gt;Journal of Andrology&lt;/secondary-title&gt;&lt;/titles&gt;&lt;periodical&gt;&lt;full-title&gt;Journal of Andrology&lt;/full-title&gt;&lt;/periodical&gt;&lt;pages&gt;294-301&lt;/pages&gt;&lt;volume&gt;18&lt;/volume&gt;&lt;number&gt;3&lt;/number&gt;&lt;dates&gt;&lt;year&gt;1997&lt;/year&gt;&lt;/dates&gt;&lt;urls&gt;&lt;/urls&gt;&lt;/record&gt;&lt;/Cite&gt;&lt;/EndNote&gt;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154" w:tooltip="B., 1997 #182" w:history="1">
        <w:r w:rsidR="00221209" w:rsidRPr="00BC047E">
          <w:rPr>
            <w:noProof/>
            <w:color w:val="000000" w:themeColor="text1"/>
            <w:szCs w:val="28"/>
            <w:lang w:val="en-US"/>
          </w:rPr>
          <w:t>154</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xml:space="preserve">. </w:t>
      </w:r>
      <w:r w:rsidR="00115AC0" w:rsidRPr="00BC047E">
        <w:rPr>
          <w:color w:val="000000" w:themeColor="text1"/>
          <w:szCs w:val="28"/>
          <w:lang w:val="en-US"/>
        </w:rPr>
        <w:t>K</w:t>
      </w:r>
      <w:r w:rsidRPr="00BC047E">
        <w:rPr>
          <w:color w:val="000000" w:themeColor="text1"/>
          <w:szCs w:val="28"/>
          <w:lang w:val="en-US"/>
        </w:rPr>
        <w:t xml:space="preserve">hi nhiệt độ ở bìu tăng cao sẽ làm tăng quá trình oxy hóa, dẫn đến làm gián đoạn sự điều chỉnh nhiệt độ của tinh hoàn như giảm sản xuất enzym chống oxy hóa, các protein sốc nhiệt và làm tăng sự chết tế bào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&lt;EndNote&gt;&lt;Cite&gt;&lt;Author&gt;V.&lt;/Author&gt;&lt;Year&gt;2016&lt;/Year&gt;&lt;RecNum&gt;195&lt;/RecNum&gt;&lt;DisplayText&gt;[140]&lt;/DisplayText&gt;&lt;record&gt;&lt;rec-number&gt;195&lt;/rec-number&gt;&lt;foreign-keys&gt;&lt;key app="EN" db-id="xeppeavpcs59dfexz025x9rr0sas52fdtxrp" timestamp="1591934766"&gt;195&lt;/key&gt;&lt;/foreign-keys&gt;&lt;ref-type name="Journal Article"&gt;17&lt;/ref-type&gt;&lt;contributors&gt;&lt;authors&gt;&lt;author&gt;V., Roy&lt;/author&gt;&lt;author&gt;T., Marak&lt;/author&gt;&lt;author&gt;G., Gurusubramanian&lt;/author&gt;&lt;/authors&gt;&lt;/contributors&gt;&lt;titles&gt;&lt;title&gt;&lt;style face="normal" font="default" size="100%"&gt;Alleviating effect of &lt;/style&gt;&lt;style face="italic" font="default" size="100%"&gt;Mallotus roxburghianus &lt;/style&gt;&lt;style face="normal" font="default" size="100%"&gt;in heat - induced testicular dysfunction in Wistar rats&lt;/style&gt;&lt;/title&gt;&lt;secondary-title&gt;Pharmaceutical biology&lt;/secondary-title&gt;&lt;/titles&gt;&lt;periodical&gt;&lt;full-title&gt;Pharmaceutical biology&lt;/full-title&gt;&lt;/periodical&gt;&lt;pages&gt;905-918&lt;/pages&gt;&lt;volume&gt;54&lt;/volume&gt;&lt;number&gt;5&lt;/number&gt;&lt;dates&gt;&lt;year&gt;2016&lt;/year&gt;&lt;/dates&gt;&lt;urls&gt;&lt;/urls&gt;&lt;/record&gt;&lt;/Cite&gt;&lt;/EndNote&gt;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140" w:tooltip="V., 2016 #195" w:history="1">
        <w:r w:rsidR="00221209" w:rsidRPr="00BC047E">
          <w:rPr>
            <w:noProof/>
            <w:color w:val="000000" w:themeColor="text1"/>
            <w:szCs w:val="28"/>
            <w:lang w:val="en-US"/>
          </w:rPr>
          <w:t>140</w:t>
        </w:r>
      </w:hyperlink>
      <w:r w:rsidR="00D060B2" w:rsidRPr="00BC047E">
        <w:rPr>
          <w:noProof/>
          <w:color w:val="000000" w:themeColor="text1"/>
          <w:szCs w:val="28"/>
          <w:lang w:val="en-US"/>
        </w:rPr>
        <w:t>]</w:t>
      </w:r>
      <w:r w:rsidRPr="00BC047E">
        <w:rPr>
          <w:color w:val="000000" w:themeColor="text1"/>
          <w:szCs w:val="28"/>
          <w:lang w:val="en-US"/>
        </w:rPr>
        <w:fldChar w:fldCharType="end"/>
      </w:r>
      <w:r w:rsidR="00115AC0" w:rsidRPr="00BC047E">
        <w:rPr>
          <w:color w:val="000000" w:themeColor="text1"/>
          <w:szCs w:val="28"/>
          <w:lang w:val="en-US"/>
        </w:rPr>
        <w:t xml:space="preserve">. </w:t>
      </w:r>
      <w:r w:rsidRPr="00BC047E">
        <w:rPr>
          <w:color w:val="000000" w:themeColor="text1"/>
          <w:szCs w:val="28"/>
          <w:lang w:val="en-US"/>
        </w:rPr>
        <w:t xml:space="preserve">Như vậy có thể thấy stress nhiệt là nguyên nhân gây tổn thương mô tinh hoàn. Khi tinh hoàn tiếp xúc với stress nhiệt ở 43ºC trong vòng 15 phút, sẽ dẫn đến tổn thương tinh bào và tinh tử. Khi tăng nhiệt độ thêm 2ºC thành 45ºC trong 15 phút, thấy tổn thương không đặc hiệu nhiều loại tế bào mầm khác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&lt;EndNote&gt;&lt;Cite&gt;&lt;Author&gt;C.&lt;/Author&gt;&lt;Year&gt;2009&lt;/Year&gt;&lt;RecNum&gt;218&lt;/RecNum&gt;&lt;DisplayText&gt;[177]&lt;/DisplayText&gt;&lt;record&gt;&lt;rec-number&gt;218&lt;/rec-number&gt;&lt;foreign-keys&gt;&lt;key app="EN" db-id="xeppeavpcs59dfexz025x9rr0sas52fdtxrp" timestamp="1592446660"&gt;218&lt;/key&gt;&lt;/foreign-keys&gt;&lt;ref-type name="Journal Article"&gt;17&lt;/ref-type&gt;&lt;contributors&gt;&lt;authors&gt;&lt;author&gt;C., Paul&lt;/author&gt;&lt;author&gt;S., Teng&lt;/author&gt;&lt;author&gt;P., Saunders&lt;/author&gt;&lt;/authors&gt;&lt;/contributors&gt;&lt;titles&gt;&lt;title&gt;A single, mild, transient scrotal heat stress causes hypoxia and oxidative stress in mouse testes, which induces germ cell death&lt;/title&gt;&lt;secondary-title&gt;Biology of reproduction&lt;/secondary-title&gt;&lt;/titles&gt;&lt;periodical&gt;&lt;full-title&gt;Biology of reproduction&lt;/full-title&gt;&lt;/periodical&gt;&lt;pages&gt;913-919&lt;/pages&gt;&lt;volume&gt;80&lt;/volume&gt;&lt;dates&gt;&lt;year&gt;2009&lt;/year&gt;&lt;/dates&gt;&lt;urls&gt;&lt;/urls&gt;&lt;/record&gt;&lt;/Cite&gt;&lt;/EndNote&gt;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177" w:tooltip="C., 2009 #218" w:history="1">
        <w:r w:rsidR="00221209" w:rsidRPr="00BC047E">
          <w:rPr>
            <w:noProof/>
            <w:color w:val="000000" w:themeColor="text1"/>
            <w:szCs w:val="28"/>
            <w:lang w:val="en-US"/>
          </w:rPr>
          <w:t>177</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w:t>
      </w:r>
      <w:r w:rsidR="00383146" w:rsidRPr="00BC047E">
        <w:rPr>
          <w:color w:val="000000" w:themeColor="text1"/>
          <w:szCs w:val="28"/>
          <w:lang w:val="en-US"/>
        </w:rPr>
        <w:t xml:space="preserve"> </w:t>
      </w:r>
    </w:p>
    <w:p w14:paraId="397F1D3C" w14:textId="15426173" w:rsidR="004A05F0" w:rsidRPr="00BC047E" w:rsidRDefault="00383146" w:rsidP="0005053E">
      <w:pPr>
        <w:widowControl w:val="0"/>
        <w:spacing w:line="336" w:lineRule="auto"/>
        <w:ind w:firstLine="567"/>
        <w:jc w:val="both"/>
        <w:rPr>
          <w:color w:val="000000" w:themeColor="text1"/>
          <w:szCs w:val="28"/>
          <w:lang w:val="en-US"/>
        </w:rPr>
      </w:pPr>
      <w:r w:rsidRPr="00BC047E">
        <w:rPr>
          <w:color w:val="000000" w:themeColor="text1"/>
          <w:szCs w:val="28"/>
          <w:lang w:val="en-US"/>
        </w:rPr>
        <w:t>Do điều kiện về kinh phí và thời gian thực hiện, nên luận án này chưa có điều kiện tiến hành các nghiên cứu về mặt phân tử. Vì vậy, đây cũng là mặt còn hạn chế của luận án. Hy vọng sẽ có những bước nghiên cứu tiếp theo để nghiên cứu rõ hơn</w:t>
      </w:r>
      <w:r w:rsidR="00443B5D" w:rsidRPr="00BC047E">
        <w:rPr>
          <w:color w:val="000000" w:themeColor="text1"/>
          <w:szCs w:val="28"/>
          <w:lang w:val="en-US"/>
        </w:rPr>
        <w:t xml:space="preserve"> </w:t>
      </w:r>
      <w:r w:rsidRPr="00BC047E">
        <w:rPr>
          <w:color w:val="000000" w:themeColor="text1"/>
          <w:szCs w:val="28"/>
          <w:lang w:val="en-US"/>
        </w:rPr>
        <w:t>cơ chế của Testin CT3.</w:t>
      </w:r>
    </w:p>
    <w:p w14:paraId="457EB51D" w14:textId="3521ABD4" w:rsidR="00CD0B3C" w:rsidRPr="00BC047E" w:rsidRDefault="000B78EB" w:rsidP="0005053E">
      <w:pPr>
        <w:pStyle w:val="330"/>
        <w:widowControl w:val="0"/>
        <w:spacing w:line="336" w:lineRule="auto"/>
        <w:rPr>
          <w:color w:val="000000" w:themeColor="text1"/>
        </w:rPr>
      </w:pPr>
      <w:bookmarkStart w:id="323" w:name="_Toc53295245"/>
      <w:bookmarkStart w:id="324" w:name="_Toc74643062"/>
      <w:r w:rsidRPr="00BC047E">
        <w:rPr>
          <w:color w:val="000000" w:themeColor="text1"/>
        </w:rPr>
        <w:t>4.</w:t>
      </w:r>
      <w:r w:rsidR="001F424F" w:rsidRPr="00BC047E">
        <w:rPr>
          <w:color w:val="000000" w:themeColor="text1"/>
        </w:rPr>
        <w:t>2.2</w:t>
      </w:r>
      <w:r w:rsidRPr="00BC047E">
        <w:rPr>
          <w:color w:val="000000" w:themeColor="text1"/>
        </w:rPr>
        <w:t>. Tác dụng của Testin CT3 trên mô hình gây suy giảm sinh sản bằng</w:t>
      </w:r>
      <w:r w:rsidR="00782388" w:rsidRPr="00BC047E">
        <w:rPr>
          <w:color w:val="000000" w:themeColor="text1"/>
        </w:rPr>
        <w:t xml:space="preserve"> </w:t>
      </w:r>
      <w:r w:rsidRPr="00BC047E">
        <w:rPr>
          <w:color w:val="000000" w:themeColor="text1"/>
        </w:rPr>
        <w:t>s</w:t>
      </w:r>
      <w:r w:rsidR="00782388" w:rsidRPr="00BC047E">
        <w:rPr>
          <w:color w:val="000000" w:themeColor="text1"/>
        </w:rPr>
        <w:t>tress giam giữ</w:t>
      </w:r>
      <w:bookmarkEnd w:id="323"/>
      <w:bookmarkEnd w:id="324"/>
      <w:r w:rsidR="00CD0B3C" w:rsidRPr="00BC047E">
        <w:rPr>
          <w:color w:val="000000" w:themeColor="text1"/>
        </w:rPr>
        <w:tab/>
      </w:r>
    </w:p>
    <w:p w14:paraId="28F6E37E" w14:textId="0A53D519" w:rsidR="004D3B7A" w:rsidRPr="00BC047E" w:rsidRDefault="004D3B7A" w:rsidP="0005053E">
      <w:pPr>
        <w:pStyle w:val="02"/>
        <w:widowControl w:val="0"/>
        <w:spacing w:before="0" w:line="336" w:lineRule="auto"/>
        <w:ind w:firstLine="720"/>
        <w:rPr>
          <w:b w:val="0"/>
          <w:bCs/>
          <w:color w:val="000000" w:themeColor="text1"/>
          <w:lang w:val="vi-VN"/>
        </w:rPr>
      </w:pPr>
      <w:r w:rsidRPr="00BC047E">
        <w:rPr>
          <w:b w:val="0"/>
          <w:bCs/>
          <w:color w:val="000000" w:themeColor="text1"/>
        </w:rPr>
        <w:t xml:space="preserve">Căng thẳng stress có thể được </w:t>
      </w:r>
      <w:r w:rsidRPr="00BC047E">
        <w:rPr>
          <w:b w:val="0"/>
          <w:bCs/>
          <w:color w:val="000000" w:themeColor="text1"/>
          <w:lang w:val="vi-VN"/>
        </w:rPr>
        <w:t>coi là bao gồm</w:t>
      </w:r>
      <w:r w:rsidRPr="00BC047E">
        <w:rPr>
          <w:b w:val="0"/>
          <w:bCs/>
          <w:color w:val="000000" w:themeColor="text1"/>
        </w:rPr>
        <w:t xml:space="preserve"> tất cả các phản ứng của cơ thể, gây rối loạn sự cân bằng sinh lý bình thường, dẫn đến ảnh hưởng đến sự hằng định nội mô. Stress là một hiện tượng thường gặp do quá trình công nghiệp hóa và phát triển của xã hội. Vì </w:t>
      </w:r>
      <w:r w:rsidRPr="00BC047E">
        <w:rPr>
          <w:b w:val="0"/>
          <w:bCs/>
          <w:color w:val="000000" w:themeColor="text1"/>
          <w:lang w:val="vi-VN"/>
        </w:rPr>
        <w:t xml:space="preserve">vậy ngày nay con người thường phải đối mặt với những tình huống căng thẳng trong cuộc sống hàng ngày </w:t>
      </w:r>
      <w:r w:rsidRPr="00BC047E">
        <w:rPr>
          <w:b w:val="0"/>
          <w:bCs/>
          <w:color w:val="000000" w:themeColor="text1"/>
          <w:lang w:val="vi-VN"/>
        </w:rPr>
        <w:fldChar w:fldCharType="begin"/>
      </w:r>
      <w:r w:rsidR="00D060B2" w:rsidRPr="00BC047E">
        <w:rPr>
          <w:b w:val="0"/>
          <w:bCs/>
          <w:color w:val="000000" w:themeColor="text1"/>
          <w:lang w:val="vi-VN"/>
        </w:rPr>
        <w:instrText xml:space="preserve"> ADDIN EN.CITE &lt;EndNote&gt;&lt;Cite&gt;&lt;Author&gt;G.&lt;/Author&gt;&lt;Year&gt;1992&lt;/Year&gt;&lt;RecNum&gt;248&lt;/RecNum&gt;&lt;DisplayText&gt;[178]&lt;/DisplayText&gt;&lt;record&gt;&lt;rec-number&gt;248&lt;/rec-number&gt;&lt;foreign-keys&gt;&lt;key app="EN" db-id="xeppeavpcs59dfexz025x9rr0sas52fdtxrp" timestamp="1594030872"&gt;248&lt;/key&gt;&lt;/foreign-keys&gt;&lt;ref-type name="Journal Article"&gt;17&lt;/ref-type&gt;&lt;contributors&gt;&lt;authors&gt;&lt;author&gt;G., Chrousos&lt;/author&gt;&lt;author&gt;P., Gold&lt;/author&gt;&lt;/authors&gt;&lt;/contributors&gt;&lt;titles&gt;&lt;title&gt;The concepts of stress and stress system disorders. Overview of physical and behavioral homeostasis&lt;/title&gt;&lt;secondary-title&gt;Journal of the American Medical Association&lt;/secondary-title&gt;&lt;/titles&gt;&lt;periodical&gt;&lt;full-title&gt;Journal of the American Medical Association&lt;/full-title&gt;&lt;/periodical&gt;&lt;pages&gt;1244-1252&lt;/pages&gt;&lt;volume&gt;267&lt;/volume&gt;&lt;number&gt;9&lt;/number&gt;&lt;dates&gt;&lt;year&gt;1992&lt;/year&gt;&lt;/dates&gt;&lt;urls&gt;&lt;/urls&gt;&lt;/record&gt;&lt;/Cite&gt;&lt;/EndNote&gt;</w:instrText>
      </w:r>
      <w:r w:rsidRPr="00BC047E">
        <w:rPr>
          <w:b w:val="0"/>
          <w:bCs/>
          <w:color w:val="000000" w:themeColor="text1"/>
          <w:lang w:val="vi-VN"/>
        </w:rPr>
        <w:fldChar w:fldCharType="separate"/>
      </w:r>
      <w:r w:rsidR="00D060B2" w:rsidRPr="00BC047E">
        <w:rPr>
          <w:b w:val="0"/>
          <w:bCs/>
          <w:noProof/>
          <w:color w:val="000000" w:themeColor="text1"/>
          <w:lang w:val="vi-VN"/>
        </w:rPr>
        <w:t>[</w:t>
      </w:r>
      <w:hyperlink w:anchor="_ENREF_178" w:tooltip="G., 1992 #248" w:history="1">
        <w:r w:rsidR="00221209" w:rsidRPr="00BC047E">
          <w:rPr>
            <w:b w:val="0"/>
            <w:bCs/>
            <w:noProof/>
            <w:color w:val="000000" w:themeColor="text1"/>
            <w:lang w:val="vi-VN"/>
          </w:rPr>
          <w:t>178</w:t>
        </w:r>
      </w:hyperlink>
      <w:r w:rsidR="00D060B2" w:rsidRPr="00BC047E">
        <w:rPr>
          <w:b w:val="0"/>
          <w:bCs/>
          <w:noProof/>
          <w:color w:val="000000" w:themeColor="text1"/>
          <w:lang w:val="vi-VN"/>
        </w:rPr>
        <w:t>]</w:t>
      </w:r>
      <w:r w:rsidRPr="00BC047E">
        <w:rPr>
          <w:b w:val="0"/>
          <w:bCs/>
          <w:color w:val="000000" w:themeColor="text1"/>
          <w:lang w:val="vi-VN"/>
        </w:rPr>
        <w:fldChar w:fldCharType="end"/>
      </w:r>
      <w:r w:rsidRPr="00BC047E">
        <w:rPr>
          <w:b w:val="0"/>
          <w:bCs/>
          <w:color w:val="000000" w:themeColor="text1"/>
          <w:lang w:val="vi-VN"/>
        </w:rPr>
        <w:t xml:space="preserve">. Stress đại diện cho phản ứng của cơ thể với các kích thích có xu hướng làm rối loạn cân bằng sinh lý bình thường hoặc cân bằng nội mô và được xác định là không đặc hiệu với cơ thể. Căng thẳng, trầm cảm và các vấn đề sức khỏe tâm thần liên quan đã ngày càng gia tăng trong cuộc sống hiện đại. Một vài nghiên cứu cho thấy stress có thể là nguyên nhân gây suy giảm chức năng sinh sản do ảnh hưởng đến tuyến sinh dục </w:t>
      </w:r>
      <w:r w:rsidRPr="00BC047E">
        <w:rPr>
          <w:b w:val="0"/>
          <w:bCs/>
          <w:color w:val="000000" w:themeColor="text1"/>
          <w:lang w:val="vi-VN"/>
        </w:rPr>
        <w:fldChar w:fldCharType="begin"/>
      </w:r>
      <w:r w:rsidR="00EE0BFC" w:rsidRPr="00BC047E">
        <w:rPr>
          <w:b w:val="0"/>
          <w:bCs/>
          <w:color w:val="000000" w:themeColor="text1"/>
          <w:lang w:val="vi-VN"/>
        </w:rPr>
        <w:instrText xml:space="preserve"> ADDIN EN.CITE &lt;EndNote&gt;&lt;Cite&gt;&lt;Author&gt;D.&lt;/Author&gt;&lt;Year&gt;2003&lt;/Year&gt;&lt;RecNum&gt;252&lt;/RecNum&gt;&lt;DisplayText&gt;[179]&lt;/DisplayText&gt;&lt;record&gt;&lt;rec-number&gt;252&lt;/rec-number&gt;&lt;foreign-keys&gt;&lt;key app="EN" db-id="xeppeavpcs59dfexz025x9rr0sas52fdtxrp" timestamp="1594541418"&gt;252&lt;/key&gt;&lt;/foreign-keys&gt;&lt;ref-type name="Journal Article"&gt;17&lt;/ref-type&gt;&lt;contributors&gt;&lt;authors&gt;&lt;author&gt;&lt;style face="normal" font="default" charset="163" size="100%"&gt;D., Rai&lt;/style&gt;&lt;/author&gt;&lt;author&gt;&lt;style face="normal" font="default" charset="163" size="100%"&gt;G., Bhatia&lt;/style&gt;&lt;/author&gt;&lt;author&gt;&lt;style face="normal" font="default" charset="163" size="100%"&gt;G.&lt;/style&gt;&lt;style face="normal" font="default" size="100%"&gt;,&lt;/style&gt;&lt;style face="normal" font="default" charset="163" size="100%"&gt; Palit&lt;/style&gt;&lt;/author&gt;&lt;author&gt;&lt;style face="normal" font="default" charset="163" size="100%"&gt;R., Pal&lt;/style&gt;&lt;/author&gt;&lt;author&gt;&lt;style face="normal" font="default" charset="163" size="100%"&gt;S., Singh&lt;/style&gt;&lt;/author&gt;&lt;author&gt;&lt;style face="normal" font="default" charset="163" size="100%"&gt;H., Singh&lt;/style&gt;&lt;/author&gt;&lt;/authors&gt;&lt;/contributors&gt;&lt;titles&gt;&lt;title&gt;&lt;style face="normal" font="default" charset="163" size="100%"&gt;Adaptogenic effect of&lt;/style&gt;&lt;style face="italic" font="default" charset="163" size="100%"&gt; Bacopa monniera (&lt;/style&gt;&lt;style face="normal" font="default" charset="163" size="100%"&gt;Brahmi)&lt;/style&gt;&lt;/title&gt;&lt;secondary-title&gt;&lt;style face="normal" font="default" charset="163" size="100%"&gt;Pharmacology biochemistry and behavior&lt;/style&gt;&lt;/secondary-title&gt;&lt;/titles&gt;&lt;periodical&gt;&lt;full-title&gt;Pharmacology biochemistry and behavior&lt;/full-title&gt;&lt;/periodical&gt;&lt;pages&gt;&lt;style face="normal" font="default" charset="163" size="100%"&gt;823-830&lt;/style&gt;&lt;/pages&gt;&lt;volume&gt;&lt;style face="normal" font="default" charset="163" size="100%"&gt;75&lt;/style&gt;&lt;/volume&gt;&lt;dates&gt;&lt;year&gt;&lt;style face="normal" font="default" charset="163" size="100%"&gt;2003&lt;/style&gt;&lt;/year&gt;&lt;/dates&gt;&lt;urls&gt;&lt;/urls&gt;&lt;/record&gt;&lt;/Cite&gt;&lt;/EndNote&gt;</w:instrText>
      </w:r>
      <w:r w:rsidRPr="00BC047E">
        <w:rPr>
          <w:b w:val="0"/>
          <w:bCs/>
          <w:color w:val="000000" w:themeColor="text1"/>
          <w:lang w:val="vi-VN"/>
        </w:rPr>
        <w:fldChar w:fldCharType="separate"/>
      </w:r>
      <w:r w:rsidR="00D060B2" w:rsidRPr="00BC047E">
        <w:rPr>
          <w:b w:val="0"/>
          <w:bCs/>
          <w:noProof/>
          <w:color w:val="000000" w:themeColor="text1"/>
          <w:lang w:val="vi-VN"/>
        </w:rPr>
        <w:t>[</w:t>
      </w:r>
      <w:hyperlink w:anchor="_ENREF_179" w:tooltip="D., 2003 #252" w:history="1">
        <w:r w:rsidR="00221209" w:rsidRPr="00BC047E">
          <w:rPr>
            <w:b w:val="0"/>
            <w:bCs/>
            <w:noProof/>
            <w:color w:val="000000" w:themeColor="text1"/>
            <w:lang w:val="vi-VN"/>
          </w:rPr>
          <w:t>179</w:t>
        </w:r>
      </w:hyperlink>
      <w:r w:rsidR="00D060B2" w:rsidRPr="00BC047E">
        <w:rPr>
          <w:b w:val="0"/>
          <w:bCs/>
          <w:noProof/>
          <w:color w:val="000000" w:themeColor="text1"/>
          <w:lang w:val="vi-VN"/>
        </w:rPr>
        <w:t>]</w:t>
      </w:r>
      <w:r w:rsidRPr="00BC047E">
        <w:rPr>
          <w:b w:val="0"/>
          <w:bCs/>
          <w:color w:val="000000" w:themeColor="text1"/>
          <w:lang w:val="vi-VN"/>
        </w:rPr>
        <w:fldChar w:fldCharType="end"/>
      </w:r>
      <w:r w:rsidRPr="00BC047E">
        <w:rPr>
          <w:b w:val="0"/>
          <w:bCs/>
          <w:color w:val="000000" w:themeColor="text1"/>
          <w:lang w:val="vi-VN"/>
        </w:rPr>
        <w:t>.</w:t>
      </w:r>
    </w:p>
    <w:p w14:paraId="228216F7" w14:textId="7C1E0F4D" w:rsidR="00A9077D" w:rsidRPr="00BC047E" w:rsidRDefault="00014D4A" w:rsidP="00BC047E">
      <w:pPr>
        <w:pStyle w:val="02"/>
        <w:widowControl w:val="0"/>
        <w:spacing w:before="0" w:line="360" w:lineRule="auto"/>
        <w:ind w:firstLine="720"/>
        <w:rPr>
          <w:b w:val="0"/>
          <w:bCs/>
          <w:color w:val="000000" w:themeColor="text1"/>
        </w:rPr>
      </w:pPr>
      <w:r w:rsidRPr="00BC047E">
        <w:rPr>
          <w:b w:val="0"/>
          <w:bCs/>
          <w:color w:val="000000" w:themeColor="text1"/>
        </w:rPr>
        <w:lastRenderedPageBreak/>
        <w:t>Như vậy có thể thấy s</w:t>
      </w:r>
      <w:r w:rsidR="000535DA" w:rsidRPr="00BC047E">
        <w:rPr>
          <w:b w:val="0"/>
          <w:bCs/>
          <w:color w:val="000000" w:themeColor="text1"/>
        </w:rPr>
        <w:t xml:space="preserve">tress </w:t>
      </w:r>
      <w:r w:rsidRPr="00BC047E">
        <w:rPr>
          <w:b w:val="0"/>
          <w:bCs/>
          <w:color w:val="000000" w:themeColor="text1"/>
        </w:rPr>
        <w:t>là nhân tố</w:t>
      </w:r>
      <w:r w:rsidR="000535DA" w:rsidRPr="00BC047E">
        <w:rPr>
          <w:b w:val="0"/>
          <w:bCs/>
          <w:color w:val="000000" w:themeColor="text1"/>
        </w:rPr>
        <w:t xml:space="preserve"> gây vô sinh nam và </w:t>
      </w:r>
      <w:r w:rsidR="00A9077D" w:rsidRPr="00BC047E">
        <w:rPr>
          <w:b w:val="0"/>
          <w:bCs/>
          <w:color w:val="000000" w:themeColor="text1"/>
        </w:rPr>
        <w:t xml:space="preserve">được định nghĩa là </w:t>
      </w:r>
      <w:r w:rsidR="00813CC7" w:rsidRPr="00BC047E">
        <w:rPr>
          <w:b w:val="0"/>
          <w:bCs/>
          <w:color w:val="000000" w:themeColor="text1"/>
        </w:rPr>
        <w:t>sự phá vỡ cân bằng nội mô</w:t>
      </w:r>
      <w:r w:rsidR="00EA7300" w:rsidRPr="00BC047E">
        <w:rPr>
          <w:b w:val="0"/>
          <w:bCs/>
          <w:color w:val="000000" w:themeColor="text1"/>
          <w:lang w:val="vi-VN"/>
        </w:rPr>
        <w:t xml:space="preserve"> </w:t>
      </w:r>
      <w:r w:rsidR="00EA7300" w:rsidRPr="00BC047E">
        <w:rPr>
          <w:b w:val="0"/>
          <w:bCs/>
          <w:color w:val="000000" w:themeColor="text1"/>
          <w:lang w:val="vi-VN"/>
        </w:rPr>
        <w:fldChar w:fldCharType="begin"/>
      </w:r>
      <w:r w:rsidR="00D060B2" w:rsidRPr="00BC047E">
        <w:rPr>
          <w:b w:val="0"/>
          <w:bCs/>
          <w:color w:val="000000" w:themeColor="text1"/>
          <w:lang w:val="vi-VN"/>
        </w:rPr>
        <w:instrText xml:space="preserve"> ADDIN EN.CITE &lt;EndNote&gt;&lt;Cite&gt;&lt;Author&gt;C.&lt;/Author&gt;&lt;Year&gt;1991&lt;/Year&gt;&lt;RecNum&gt;241&lt;/RecNum&gt;&lt;DisplayText&gt;[180]&lt;/DisplayText&gt;&lt;record&gt;&lt;rec-number&gt;241&lt;/rec-number&gt;&lt;foreign-keys&gt;&lt;key app="EN" db-id="xeppeavpcs59dfexz025x9rr0sas52fdtxrp" timestamp="1593939784"&gt;241&lt;/key&gt;&lt;/foreign-keys&gt;&lt;ref-type name="Journal Article"&gt;17&lt;/ref-type&gt;&lt;contributors&gt;&lt;authors&gt;&lt;author&gt;&lt;style face="normal" font="default" charset="163" size="100%"&gt;C., Rivier&lt;/style&gt;&lt;/author&gt;&lt;author&gt;&lt;style face="normal" font="default" charset="163" size="100%"&gt;S., Rivest&lt;/style&gt;&lt;/author&gt;&lt;/authors&gt;&lt;/contributors&gt;&lt;titles&gt;&lt;title&gt;&lt;style face="normal" font="default" charset="163" size="100%"&gt;Effect of stress on the activity of the Hypothalamic-pituitary-gonadal axis: Peripheral and centrer mechanisms&lt;/style&gt;&lt;/title&gt;&lt;secondary-title&gt;&lt;style face="normal" font="default" charset="163" size="100%"&gt;Biology of reproduction&lt;/style&gt;&lt;/secondary-title&gt;&lt;/titles&gt;&lt;periodical&gt;&lt;full-title&gt;Biology of reproduction&lt;/full-title&gt;&lt;/periodical&gt;&lt;pages&gt;&lt;style face="normal" font="default" charset="163" size="100%"&gt;523-532&lt;/style&gt;&lt;/pages&gt;&lt;volume&gt;&lt;style face="normal" font="default" charset="163" size="100%"&gt;45&lt;/style&gt;&lt;/volume&gt;&lt;dates&gt;&lt;year&gt;&lt;style face="normal" font="default" charset="163" size="100%"&gt;1991&lt;/style&gt;&lt;/year&gt;&lt;/dates&gt;&lt;urls&gt;&lt;/urls&gt;&lt;/record&gt;&lt;/Cite&gt;&lt;/EndNote&gt;</w:instrText>
      </w:r>
      <w:r w:rsidR="00EA7300" w:rsidRPr="00BC047E">
        <w:rPr>
          <w:b w:val="0"/>
          <w:bCs/>
          <w:color w:val="000000" w:themeColor="text1"/>
          <w:lang w:val="vi-VN"/>
        </w:rPr>
        <w:fldChar w:fldCharType="separate"/>
      </w:r>
      <w:r w:rsidR="00D060B2" w:rsidRPr="00BC047E">
        <w:rPr>
          <w:b w:val="0"/>
          <w:bCs/>
          <w:noProof/>
          <w:color w:val="000000" w:themeColor="text1"/>
          <w:lang w:val="vi-VN"/>
        </w:rPr>
        <w:t>[</w:t>
      </w:r>
      <w:hyperlink w:anchor="_ENREF_180" w:tooltip="C., 1991 #241" w:history="1">
        <w:r w:rsidR="00221209" w:rsidRPr="00BC047E">
          <w:rPr>
            <w:b w:val="0"/>
            <w:bCs/>
            <w:noProof/>
            <w:color w:val="000000" w:themeColor="text1"/>
            <w:lang w:val="vi-VN"/>
          </w:rPr>
          <w:t>180</w:t>
        </w:r>
      </w:hyperlink>
      <w:r w:rsidR="00D060B2" w:rsidRPr="00BC047E">
        <w:rPr>
          <w:b w:val="0"/>
          <w:bCs/>
          <w:noProof/>
          <w:color w:val="000000" w:themeColor="text1"/>
          <w:lang w:val="vi-VN"/>
        </w:rPr>
        <w:t>]</w:t>
      </w:r>
      <w:r w:rsidR="00EA7300" w:rsidRPr="00BC047E">
        <w:rPr>
          <w:b w:val="0"/>
          <w:bCs/>
          <w:color w:val="000000" w:themeColor="text1"/>
          <w:lang w:val="vi-VN"/>
        </w:rPr>
        <w:fldChar w:fldCharType="end"/>
      </w:r>
      <w:r w:rsidR="003D5573" w:rsidRPr="00BC047E">
        <w:rPr>
          <w:b w:val="0"/>
          <w:bCs/>
          <w:color w:val="000000" w:themeColor="text1"/>
        </w:rPr>
        <w:t>;</w:t>
      </w:r>
      <w:r w:rsidR="00813CC7" w:rsidRPr="00BC047E">
        <w:rPr>
          <w:b w:val="0"/>
          <w:bCs/>
          <w:color w:val="000000" w:themeColor="text1"/>
        </w:rPr>
        <w:t xml:space="preserve"> và tác nhân kích thích </w:t>
      </w:r>
      <w:r w:rsidR="003D5573" w:rsidRPr="00BC047E">
        <w:rPr>
          <w:b w:val="0"/>
          <w:bCs/>
          <w:color w:val="000000" w:themeColor="text1"/>
        </w:rPr>
        <w:t xml:space="preserve">gây phá vỡ </w:t>
      </w:r>
      <w:r w:rsidR="00813CC7" w:rsidRPr="00BC047E">
        <w:rPr>
          <w:b w:val="0"/>
          <w:bCs/>
          <w:color w:val="000000" w:themeColor="text1"/>
        </w:rPr>
        <w:t xml:space="preserve">cân bằng nội mô được xác định là nhân tố gây căng thẳng. </w:t>
      </w:r>
      <w:r w:rsidR="003D5573" w:rsidRPr="00BC047E">
        <w:rPr>
          <w:b w:val="0"/>
          <w:bCs/>
          <w:color w:val="000000" w:themeColor="text1"/>
        </w:rPr>
        <w:t>Các nhân tố gây căng thẳng được chia thành 3 loại</w:t>
      </w:r>
      <w:r w:rsidR="00EA7300" w:rsidRPr="00BC047E">
        <w:rPr>
          <w:b w:val="0"/>
          <w:bCs/>
          <w:color w:val="000000" w:themeColor="text1"/>
          <w:lang w:val="vi-VN"/>
        </w:rPr>
        <w:t xml:space="preserve"> </w:t>
      </w:r>
      <w:r w:rsidR="00EA7300" w:rsidRPr="00BC047E">
        <w:rPr>
          <w:b w:val="0"/>
          <w:bCs/>
          <w:color w:val="000000" w:themeColor="text1"/>
          <w:lang w:val="vi-VN"/>
        </w:rPr>
        <w:fldChar w:fldCharType="begin"/>
      </w:r>
      <w:r w:rsidR="00D060B2" w:rsidRPr="00BC047E">
        <w:rPr>
          <w:b w:val="0"/>
          <w:bCs/>
          <w:color w:val="000000" w:themeColor="text1"/>
          <w:lang w:val="vi-VN"/>
        </w:rPr>
        <w:instrText xml:space="preserve"> ADDIN EN.CITE &lt;EndNote&gt;&lt;Cite&gt;&lt;Author&gt;K.&lt;/Author&gt;&lt;Year&gt;1998&lt;/Year&gt;&lt;RecNum&gt;242&lt;/RecNum&gt;&lt;DisplayText&gt;[181]&lt;/DisplayText&gt;&lt;record&gt;&lt;rec-number&gt;242&lt;/rec-number&gt;&lt;foreign-keys&gt;&lt;key app="EN" db-id="xeppeavpcs59dfexz025x9rr0sas52fdtxrp" timestamp="1593940559"&gt;242&lt;/key&gt;&lt;/foreign-keys&gt;&lt;ref-type name="Journal Article"&gt;17&lt;/ref-type&gt;&lt;contributors&gt;&lt;authors&gt;&lt;author&gt;&lt;style face="normal" font="default" charset="163" size="100%"&gt;K., Pacak&lt;/style&gt;&lt;/author&gt;&lt;author&gt;&lt;style face="normal" font="default" charset="163" size="100%"&gt;M., Palkovits&lt;/style&gt;&lt;/author&gt;&lt;author&gt;&lt;style face="normal" font="default" charset="163" size="100%"&gt;G., Yadid&lt;/style&gt;&lt;/author&gt;&lt;author&gt;&lt;style face="normal" font="default" charset="163" size="100%"&gt;R., Kvetnansky&lt;/style&gt;&lt;/author&gt;&lt;author&gt;&lt;style face="normal" font="default" charset="163" size="100%"&gt;I., Kopin&lt;/style&gt;&lt;/author&gt;&lt;author&gt;&lt;style face="normal" font="default" charset="163" size="100%"&gt;D., Goldstein&lt;/style&gt;&lt;/author&gt;&lt;/authors&gt;&lt;/contributors&gt;&lt;titles&gt;&lt;title&gt;&lt;style face="normal" font="default" charset="163" size="100%"&gt;Heterogeneous neurochemical responses to different stressors: a test of Selye&amp;apos;s doctrine of nonspecificity&lt;/style&gt;&lt;/title&gt;&lt;secondary-title&gt;&lt;style face="normal" font="default" charset="163" size="100%"&gt;Am J&lt;/style&gt;&lt;style face="normal" font="default" size="100%"&gt;ournal&lt;/style&gt;&lt;style face="normal" font="default" charset="163" size="100%"&gt; Physiol &lt;/style&gt;&lt;/secondary-title&gt;&lt;/titles&gt;&lt;periodical&gt;&lt;full-title&gt;Am Journal Physiol&lt;/full-title&gt;&lt;/periodical&gt;&lt;pages&gt;&lt;style face="normal" font="default" charset="163" size="100%"&gt;1247-1255&lt;/style&gt;&lt;/pages&gt;&lt;volume&gt;&lt;style face="normal" font="default" charset="163" size="100%"&gt;275&lt;/style&gt;&lt;/volume&gt;&lt;dates&gt;&lt;year&gt;&lt;style face="normal" font="default" charset="163" size="100%"&gt;1998&lt;/style&gt;&lt;/year&gt;&lt;/dates&gt;&lt;urls&gt;&lt;/urls&gt;&lt;/record&gt;&lt;/Cite&gt;&lt;/EndNote&gt;</w:instrText>
      </w:r>
      <w:r w:rsidR="00EA7300" w:rsidRPr="00BC047E">
        <w:rPr>
          <w:b w:val="0"/>
          <w:bCs/>
          <w:color w:val="000000" w:themeColor="text1"/>
          <w:lang w:val="vi-VN"/>
        </w:rPr>
        <w:fldChar w:fldCharType="separate"/>
      </w:r>
      <w:r w:rsidR="00D060B2" w:rsidRPr="00BC047E">
        <w:rPr>
          <w:b w:val="0"/>
          <w:bCs/>
          <w:noProof/>
          <w:color w:val="000000" w:themeColor="text1"/>
          <w:lang w:val="vi-VN"/>
        </w:rPr>
        <w:t>[</w:t>
      </w:r>
      <w:hyperlink w:anchor="_ENREF_181" w:tooltip="K., 1998 #242" w:history="1">
        <w:r w:rsidR="00221209" w:rsidRPr="00BC047E">
          <w:rPr>
            <w:b w:val="0"/>
            <w:bCs/>
            <w:noProof/>
            <w:color w:val="000000" w:themeColor="text1"/>
            <w:lang w:val="vi-VN"/>
          </w:rPr>
          <w:t>181</w:t>
        </w:r>
      </w:hyperlink>
      <w:r w:rsidR="00D060B2" w:rsidRPr="00BC047E">
        <w:rPr>
          <w:b w:val="0"/>
          <w:bCs/>
          <w:noProof/>
          <w:color w:val="000000" w:themeColor="text1"/>
          <w:lang w:val="vi-VN"/>
        </w:rPr>
        <w:t>]</w:t>
      </w:r>
      <w:r w:rsidR="00EA7300" w:rsidRPr="00BC047E">
        <w:rPr>
          <w:b w:val="0"/>
          <w:bCs/>
          <w:color w:val="000000" w:themeColor="text1"/>
          <w:lang w:val="vi-VN"/>
        </w:rPr>
        <w:fldChar w:fldCharType="end"/>
      </w:r>
      <w:r w:rsidR="00E73E7C" w:rsidRPr="00BC047E">
        <w:rPr>
          <w:b w:val="0"/>
          <w:bCs/>
          <w:color w:val="000000" w:themeColor="text1"/>
        </w:rPr>
        <w:t xml:space="preserve">, </w:t>
      </w:r>
      <w:r w:rsidR="00E73E7C" w:rsidRPr="00BC047E">
        <w:rPr>
          <w:b w:val="0"/>
          <w:bCs/>
          <w:color w:val="000000" w:themeColor="text1"/>
        </w:rPr>
        <w:fldChar w:fldCharType="begin"/>
      </w:r>
      <w:r w:rsidR="00D060B2" w:rsidRPr="00BC047E">
        <w:rPr>
          <w:b w:val="0"/>
          <w:bCs/>
          <w:color w:val="000000" w:themeColor="text1"/>
        </w:rPr>
        <w:instrText xml:space="preserve"> ADDIN EN.CITE &lt;EndNote&gt;&lt;Cite&gt;&lt;Author&gt;A.&lt;/Author&gt;&lt;Year&gt;2000&lt;/Year&gt;&lt;RecNum&gt;243&lt;/RecNum&gt;&lt;DisplayText&gt;[182]&lt;/DisplayText&gt;&lt;record&gt;&lt;rec-number&gt;243&lt;/rec-number&gt;&lt;foreign-keys&gt;&lt;key app="EN" db-id="xeppeavpcs59dfexz025x9rr0sas52fdtxrp" timestamp="1593944858"&gt;243&lt;/key&gt;&lt;/foreign-keys&gt;&lt;ref-type name="Journal Article"&gt;17&lt;/ref-type&gt;&lt;contributors&gt;&lt;authors&gt;&lt;author&gt;A., Tilbrook&lt;/author&gt;&lt;author&gt;A., Turner&lt;/author&gt;&lt;author&gt;I., Clarke&lt;/author&gt;&lt;/authors&gt;&lt;/contributors&gt;&lt;titles&gt;&lt;title&gt;Effects of stress on reproduction in non-rodent mammals: the role of glucocorticoids and sex differences&lt;/title&gt;&lt;secondary-title&gt;Journal of Reproduction and Fertility&lt;/secondary-title&gt;&lt;/titles&gt;&lt;periodical&gt;&lt;full-title&gt;Journal of Reproduction and Fertility&lt;/full-title&gt;&lt;/periodical&gt;&lt;pages&gt;105-113&lt;/pages&gt;&lt;volume&gt;5&lt;/volume&gt;&lt;dates&gt;&lt;year&gt;2000&lt;/year&gt;&lt;/dates&gt;&lt;urls&gt;&lt;/urls&gt;&lt;/record&gt;&lt;/Cite&gt;&lt;/EndNote&gt;</w:instrText>
      </w:r>
      <w:r w:rsidR="00E73E7C" w:rsidRPr="00BC047E">
        <w:rPr>
          <w:b w:val="0"/>
          <w:bCs/>
          <w:color w:val="000000" w:themeColor="text1"/>
        </w:rPr>
        <w:fldChar w:fldCharType="separate"/>
      </w:r>
      <w:r w:rsidR="00D060B2" w:rsidRPr="00BC047E">
        <w:rPr>
          <w:b w:val="0"/>
          <w:bCs/>
          <w:noProof/>
          <w:color w:val="000000" w:themeColor="text1"/>
        </w:rPr>
        <w:t>[</w:t>
      </w:r>
      <w:hyperlink w:anchor="_ENREF_182" w:tooltip="A., 2000 #243" w:history="1">
        <w:r w:rsidR="00221209" w:rsidRPr="00BC047E">
          <w:rPr>
            <w:b w:val="0"/>
            <w:bCs/>
            <w:noProof/>
            <w:color w:val="000000" w:themeColor="text1"/>
          </w:rPr>
          <w:t>182</w:t>
        </w:r>
      </w:hyperlink>
      <w:r w:rsidR="00D060B2" w:rsidRPr="00BC047E">
        <w:rPr>
          <w:b w:val="0"/>
          <w:bCs/>
          <w:noProof/>
          <w:color w:val="000000" w:themeColor="text1"/>
        </w:rPr>
        <w:t>]</w:t>
      </w:r>
      <w:r w:rsidR="00E73E7C" w:rsidRPr="00BC047E">
        <w:rPr>
          <w:b w:val="0"/>
          <w:bCs/>
          <w:color w:val="000000" w:themeColor="text1"/>
        </w:rPr>
        <w:fldChar w:fldCharType="end"/>
      </w:r>
      <w:r w:rsidR="00E73E7C" w:rsidRPr="00BC047E">
        <w:rPr>
          <w:b w:val="0"/>
          <w:bCs/>
          <w:color w:val="000000" w:themeColor="text1"/>
        </w:rPr>
        <w:t xml:space="preserve">, </w:t>
      </w:r>
      <w:r w:rsidR="00E73E7C" w:rsidRPr="00BC047E">
        <w:rPr>
          <w:b w:val="0"/>
          <w:bCs/>
          <w:color w:val="000000" w:themeColor="text1"/>
        </w:rPr>
        <w:fldChar w:fldCharType="begin"/>
      </w:r>
      <w:r w:rsidR="00D060B2" w:rsidRPr="00BC047E">
        <w:rPr>
          <w:b w:val="0"/>
          <w:bCs/>
          <w:color w:val="000000" w:themeColor="text1"/>
        </w:rPr>
        <w:instrText xml:space="preserve"> ADDIN EN.CITE &lt;EndNote&gt;&lt;Cite&gt;&lt;Author&gt;L.&lt;/Author&gt;&lt;Year&gt;1999&lt;/Year&gt;&lt;RecNum&gt;244&lt;/RecNum&gt;&lt;DisplayText&gt;[183]&lt;/DisplayText&gt;&lt;record&gt;&lt;rec-number&gt;244&lt;/rec-number&gt;&lt;foreign-keys&gt;&lt;key app="EN" db-id="xeppeavpcs59dfexz025x9rr0sas52fdtxrp" timestamp="1593945038"&gt;244&lt;/key&gt;&lt;/foreign-keys&gt;&lt;ref-type name="Journal Article"&gt;17&lt;/ref-type&gt;&lt;contributors&gt;&lt;authors&gt;&lt;author&gt;L., Van de Kar&lt;/author&gt;&lt;author&gt;M., Blair&lt;/author&gt;&lt;/authors&gt;&lt;/contributors&gt;&lt;titles&gt;&lt;title&gt;Forebrain pathways mediating stress-induced hormone secretion&lt;/title&gt;&lt;secondary-title&gt;Frontiers in Neuroendocrinology&lt;/secondary-title&gt;&lt;/titles&gt;&lt;periodical&gt;&lt;full-title&gt;Frontiers in Neuroendocrinology&lt;/full-title&gt;&lt;/periodical&gt;&lt;pages&gt;1-48&lt;/pages&gt;&lt;volume&gt;20&lt;/volume&gt;&lt;dates&gt;&lt;year&gt;1999&lt;/year&gt;&lt;/dates&gt;&lt;urls&gt;&lt;/urls&gt;&lt;/record&gt;&lt;/Cite&gt;&lt;/EndNote&gt;</w:instrText>
      </w:r>
      <w:r w:rsidR="00E73E7C" w:rsidRPr="00BC047E">
        <w:rPr>
          <w:b w:val="0"/>
          <w:bCs/>
          <w:color w:val="000000" w:themeColor="text1"/>
        </w:rPr>
        <w:fldChar w:fldCharType="separate"/>
      </w:r>
      <w:r w:rsidR="00D060B2" w:rsidRPr="00BC047E">
        <w:rPr>
          <w:b w:val="0"/>
          <w:bCs/>
          <w:noProof/>
          <w:color w:val="000000" w:themeColor="text1"/>
        </w:rPr>
        <w:t>[</w:t>
      </w:r>
      <w:hyperlink w:anchor="_ENREF_183" w:tooltip="L., 1999 #244" w:history="1">
        <w:r w:rsidR="00221209" w:rsidRPr="00BC047E">
          <w:rPr>
            <w:b w:val="0"/>
            <w:bCs/>
            <w:noProof/>
            <w:color w:val="000000" w:themeColor="text1"/>
          </w:rPr>
          <w:t>183</w:t>
        </w:r>
      </w:hyperlink>
      <w:r w:rsidR="00D060B2" w:rsidRPr="00BC047E">
        <w:rPr>
          <w:b w:val="0"/>
          <w:bCs/>
          <w:noProof/>
          <w:color w:val="000000" w:themeColor="text1"/>
        </w:rPr>
        <w:t>]</w:t>
      </w:r>
      <w:r w:rsidR="00E73E7C" w:rsidRPr="00BC047E">
        <w:rPr>
          <w:b w:val="0"/>
          <w:bCs/>
          <w:color w:val="000000" w:themeColor="text1"/>
        </w:rPr>
        <w:fldChar w:fldCharType="end"/>
      </w:r>
      <w:r w:rsidR="003D5573" w:rsidRPr="00BC047E">
        <w:rPr>
          <w:b w:val="0"/>
          <w:bCs/>
          <w:color w:val="000000" w:themeColor="text1"/>
        </w:rPr>
        <w:t xml:space="preserve"> đó là thể chất (gồm sự giam giữ, </w:t>
      </w:r>
      <w:r w:rsidR="00BC59F8" w:rsidRPr="00BC047E">
        <w:rPr>
          <w:b w:val="0"/>
          <w:bCs/>
          <w:color w:val="000000" w:themeColor="text1"/>
        </w:rPr>
        <w:t>tập thể dục</w:t>
      </w:r>
      <w:r w:rsidR="003D5573" w:rsidRPr="00BC047E">
        <w:rPr>
          <w:b w:val="0"/>
          <w:bCs/>
          <w:color w:val="000000" w:themeColor="text1"/>
        </w:rPr>
        <w:t>),</w:t>
      </w:r>
      <w:r w:rsidR="00BC59F8" w:rsidRPr="00BC047E">
        <w:rPr>
          <w:b w:val="0"/>
          <w:bCs/>
          <w:color w:val="000000" w:themeColor="text1"/>
        </w:rPr>
        <w:t xml:space="preserve"> tâm lý xã hội (gồm sự cô lập, lo lắng, sợ hãi hay thất vọng về tinh thần) và chuyển hóa (gồm </w:t>
      </w:r>
      <w:r w:rsidR="00540E50" w:rsidRPr="00BC047E">
        <w:rPr>
          <w:b w:val="0"/>
          <w:bCs/>
          <w:color w:val="000000" w:themeColor="text1"/>
        </w:rPr>
        <w:t>tiếp xúc với nhiệt, hạ đường huyết, hay xuất huyết</w:t>
      </w:r>
      <w:r w:rsidR="00BC59F8" w:rsidRPr="00BC047E">
        <w:rPr>
          <w:b w:val="0"/>
          <w:bCs/>
          <w:color w:val="000000" w:themeColor="text1"/>
        </w:rPr>
        <w:t>)</w:t>
      </w:r>
      <w:r w:rsidR="00540E50" w:rsidRPr="00BC047E">
        <w:rPr>
          <w:b w:val="0"/>
          <w:bCs/>
          <w:color w:val="000000" w:themeColor="text1"/>
        </w:rPr>
        <w:t xml:space="preserve">. Stress được chia nhỏ ra theo khoảng thời gian: cấp tính (đơn lẻ, không liên tục, và phơi nhiễm giới hạn thời gian), mãn tính (phơi nhiễm gián đoạn, kéo dài hoặc liên tục). Các nhân tố gây căng thẳng được sử dụng trong nghiên cứu thường là loại phối hợp. Ví dụ </w:t>
      </w:r>
      <w:r w:rsidR="00AB7B40" w:rsidRPr="00BC047E">
        <w:rPr>
          <w:b w:val="0"/>
          <w:bCs/>
          <w:color w:val="000000" w:themeColor="text1"/>
        </w:rPr>
        <w:t>stress</w:t>
      </w:r>
      <w:r w:rsidR="00540E50" w:rsidRPr="00BC047E">
        <w:rPr>
          <w:b w:val="0"/>
          <w:bCs/>
          <w:color w:val="000000" w:themeColor="text1"/>
        </w:rPr>
        <w:t xml:space="preserve"> </w:t>
      </w:r>
      <w:r w:rsidR="004D091F" w:rsidRPr="00BC047E">
        <w:rPr>
          <w:b w:val="0"/>
          <w:bCs/>
          <w:color w:val="000000" w:themeColor="text1"/>
        </w:rPr>
        <w:t>giam giữ</w:t>
      </w:r>
      <w:r w:rsidR="00540E50" w:rsidRPr="00BC047E">
        <w:rPr>
          <w:b w:val="0"/>
          <w:bCs/>
          <w:color w:val="000000" w:themeColor="text1"/>
        </w:rPr>
        <w:t xml:space="preserve"> là sự phối hợp các yếu tố gây căng thẳng về thể chất và tâm lý, hạn chế di chuyển và cách ly cá nhân khỏi nhóm</w:t>
      </w:r>
      <w:r w:rsidR="00E73E7C" w:rsidRPr="00BC047E">
        <w:rPr>
          <w:b w:val="0"/>
          <w:bCs/>
          <w:color w:val="000000" w:themeColor="text1"/>
        </w:rPr>
        <w:t xml:space="preserve"> </w:t>
      </w:r>
      <w:r w:rsidR="00E73E7C" w:rsidRPr="00BC047E">
        <w:rPr>
          <w:b w:val="0"/>
          <w:bCs/>
          <w:color w:val="000000" w:themeColor="text1"/>
        </w:rPr>
        <w:fldChar w:fldCharType="begin"/>
      </w:r>
      <w:r w:rsidR="00D060B2" w:rsidRPr="00BC047E">
        <w:rPr>
          <w:b w:val="0"/>
          <w:bCs/>
          <w:color w:val="000000" w:themeColor="text1"/>
        </w:rPr>
        <w:instrText xml:space="preserve"> ADDIN EN.CITE &lt;EndNote&gt;&lt;Cite&gt;&lt;Author&gt;K.&lt;/Author&gt;&lt;Year&gt;2000&lt;/Year&gt;&lt;RecNum&gt;245&lt;/RecNum&gt;&lt;DisplayText&gt;[184]&lt;/DisplayText&gt;&lt;record&gt;&lt;rec-number&gt;245&lt;/rec-number&gt;&lt;foreign-keys&gt;&lt;key app="EN" db-id="xeppeavpcs59dfexz025x9rr0sas52fdtxrp" timestamp="1593945269"&gt;245&lt;/key&gt;&lt;/foreign-keys&gt;&lt;ref-type name="Journal Article"&gt;17&lt;/ref-type&gt;&lt;contributors&gt;&lt;authors&gt;&lt;author&gt;K., PaCák&lt;/author&gt;&lt;/authors&gt;&lt;/contributors&gt;&lt;titles&gt;&lt;title&gt;Stressor-specific activation of the Hypothalamic-Pituitary-Adrenocortical axis&lt;/title&gt;&lt;secondary-title&gt;Physiological research&lt;/secondary-title&gt;&lt;/titles&gt;&lt;periodical&gt;&lt;full-title&gt;Physiological research&lt;/full-title&gt;&lt;/periodical&gt;&lt;pages&gt;11-17&lt;/pages&gt;&lt;volume&gt;49&lt;/volume&gt;&lt;dates&gt;&lt;year&gt;2000&lt;/year&gt;&lt;/dates&gt;&lt;urls&gt;&lt;/urls&gt;&lt;/record&gt;&lt;/Cite&gt;&lt;/EndNote&gt;</w:instrText>
      </w:r>
      <w:r w:rsidR="00E73E7C" w:rsidRPr="00BC047E">
        <w:rPr>
          <w:b w:val="0"/>
          <w:bCs/>
          <w:color w:val="000000" w:themeColor="text1"/>
        </w:rPr>
        <w:fldChar w:fldCharType="separate"/>
      </w:r>
      <w:r w:rsidR="00D060B2" w:rsidRPr="00BC047E">
        <w:rPr>
          <w:b w:val="0"/>
          <w:bCs/>
          <w:noProof/>
          <w:color w:val="000000" w:themeColor="text1"/>
        </w:rPr>
        <w:t>[</w:t>
      </w:r>
      <w:hyperlink w:anchor="_ENREF_184" w:tooltip="K., 2000 #245" w:history="1">
        <w:r w:rsidR="00221209" w:rsidRPr="00BC047E">
          <w:rPr>
            <w:b w:val="0"/>
            <w:bCs/>
            <w:noProof/>
            <w:color w:val="000000" w:themeColor="text1"/>
          </w:rPr>
          <w:t>184</w:t>
        </w:r>
      </w:hyperlink>
      <w:r w:rsidR="00D060B2" w:rsidRPr="00BC047E">
        <w:rPr>
          <w:b w:val="0"/>
          <w:bCs/>
          <w:noProof/>
          <w:color w:val="000000" w:themeColor="text1"/>
        </w:rPr>
        <w:t>]</w:t>
      </w:r>
      <w:r w:rsidR="00E73E7C" w:rsidRPr="00BC047E">
        <w:rPr>
          <w:b w:val="0"/>
          <w:bCs/>
          <w:color w:val="000000" w:themeColor="text1"/>
        </w:rPr>
        <w:fldChar w:fldCharType="end"/>
      </w:r>
      <w:r w:rsidR="00540E50" w:rsidRPr="00BC047E">
        <w:rPr>
          <w:b w:val="0"/>
          <w:bCs/>
          <w:color w:val="000000" w:themeColor="text1"/>
        </w:rPr>
        <w:t>.</w:t>
      </w:r>
    </w:p>
    <w:p w14:paraId="73B7D26D" w14:textId="2B86F195" w:rsidR="0095005E" w:rsidRPr="00BC047E" w:rsidRDefault="0043372F" w:rsidP="00BC047E">
      <w:pPr>
        <w:pStyle w:val="02"/>
        <w:widowControl w:val="0"/>
        <w:spacing w:before="0" w:line="360" w:lineRule="auto"/>
        <w:ind w:firstLine="720"/>
        <w:rPr>
          <w:b w:val="0"/>
          <w:bCs/>
          <w:color w:val="000000" w:themeColor="text1"/>
          <w:spacing w:val="-4"/>
          <w:lang w:val="vi-VN"/>
        </w:rPr>
      </w:pPr>
      <w:r w:rsidRPr="00BC047E">
        <w:rPr>
          <w:b w:val="0"/>
          <w:bCs/>
          <w:color w:val="000000" w:themeColor="text1"/>
          <w:spacing w:val="-4"/>
          <w:lang w:val="vi-VN"/>
        </w:rPr>
        <w:t xml:space="preserve">Ảnh hưởng của stress đối với con người đã được thử nghiệm trên động vật bằng nhiều mô hình khác nhau. Phương pháp căng thẳng giam giữ (bất động, cô đơn) gây căng thẳng cả về tâm lý và sinh lý do hạn chế vận động, gây công kích, cảm thấy </w:t>
      </w:r>
      <w:r w:rsidR="00D55122" w:rsidRPr="00BC047E">
        <w:rPr>
          <w:b w:val="0"/>
          <w:bCs/>
          <w:color w:val="000000" w:themeColor="text1"/>
          <w:spacing w:val="-4"/>
          <w:lang w:val="vi-VN"/>
        </w:rPr>
        <w:t xml:space="preserve">đau khổ, kiệt sức. Do đó mô hình stress giam giữ được coi là một phương pháp áp dụng trong nghiên cứu dễ dàng và thuận tiện </w:t>
      </w:r>
      <w:r w:rsidR="00D55122" w:rsidRPr="00BC047E">
        <w:rPr>
          <w:b w:val="0"/>
          <w:bCs/>
          <w:color w:val="000000" w:themeColor="text1"/>
          <w:spacing w:val="-4"/>
          <w:lang w:val="vi-VN"/>
        </w:rPr>
        <w:fldChar w:fldCharType="begin"/>
      </w:r>
      <w:r w:rsidR="00D060B2" w:rsidRPr="00BC047E">
        <w:rPr>
          <w:b w:val="0"/>
          <w:bCs/>
          <w:color w:val="000000" w:themeColor="text1"/>
          <w:spacing w:val="-4"/>
          <w:lang w:val="vi-VN"/>
        </w:rPr>
        <w:instrText xml:space="preserve"> ADDIN EN.CITE &lt;EndNote&gt;&lt;Cite&gt;&lt;Author&gt;H.&lt;/Author&gt;&lt;Year&gt;1999&lt;/Year&gt;&lt;RecNum&gt;253&lt;/RecNum&gt;&lt;DisplayText&gt;[185]&lt;/DisplayText&gt;&lt;record&gt;&lt;rec-number&gt;253&lt;/rec-number&gt;&lt;foreign-keys&gt;&lt;key app="EN" db-id="xeppeavpcs59dfexz025x9rr0sas52fdtxrp" timestamp="1594541716"&gt;253&lt;/key&gt;&lt;/foreign-keys&gt;&lt;ref-type name="Journal Article"&gt;17&lt;/ref-type&gt;&lt;contributors&gt;&lt;authors&gt;&lt;author&gt;&lt;style face="normal" font="default" charset="163" size="100%"&gt;H., Yazawa&lt;/style&gt;&lt;/author&gt;&lt;author&gt;&lt;style face="normal" font="default" charset="163" size="100%"&gt;I., Sasagawa&lt;/style&gt;&lt;/author&gt;&lt;author&gt;&lt;style face="normal" font="default" charset="163" size="100%"&gt;M., Ishigooka&lt;/style&gt;&lt;/author&gt;&lt;author&gt;&lt;style face="normal" font="default" charset="163" size="100%"&gt;T., Nakada&lt;/style&gt;&lt;/author&gt;&lt;/authors&gt;&lt;/contributors&gt;&lt;titles&gt;&lt;title&gt;&lt;style face="normal" font="default" charset="163" size="100%"&gt;Effect of immobilization stress on testicular germ cell apoptosis in rats&lt;/style&gt;&lt;/title&gt;&lt;secondary-title&gt;&lt;style face="normal" font="default" charset="163" size="100%"&gt;Human Reproduction&lt;/style&gt;&lt;/secondary-title&gt;&lt;/titles&gt;&lt;periodical&gt;&lt;full-title&gt;Human Reproduction&lt;/full-title&gt;&lt;/periodical&gt;&lt;pages&gt;&lt;style face="normal" font="default" charset="163" size="100%"&gt;1806-1810&lt;/style&gt;&lt;/pages&gt;&lt;volume&gt;&lt;style face="normal" font="default" charset="163" size="100%"&gt;14&lt;/style&gt;&lt;/volume&gt;&lt;number&gt;&lt;style face="normal" font="default" charset="163" size="100%"&gt;7&lt;/style&gt;&lt;/number&gt;&lt;dates&gt;&lt;year&gt;&lt;style face="normal" font="default" charset="163" size="100%"&gt;1999&lt;/style&gt;&lt;/year&gt;&lt;/dates&gt;&lt;urls&gt;&lt;/urls&gt;&lt;/record&gt;&lt;/Cite&gt;&lt;/EndNote&gt;</w:instrText>
      </w:r>
      <w:r w:rsidR="00D55122" w:rsidRPr="00BC047E">
        <w:rPr>
          <w:b w:val="0"/>
          <w:bCs/>
          <w:color w:val="000000" w:themeColor="text1"/>
          <w:spacing w:val="-4"/>
          <w:lang w:val="vi-VN"/>
        </w:rPr>
        <w:fldChar w:fldCharType="separate"/>
      </w:r>
      <w:r w:rsidR="00D060B2" w:rsidRPr="00BC047E">
        <w:rPr>
          <w:b w:val="0"/>
          <w:bCs/>
          <w:noProof/>
          <w:color w:val="000000" w:themeColor="text1"/>
          <w:spacing w:val="-4"/>
          <w:lang w:val="vi-VN"/>
        </w:rPr>
        <w:t>[</w:t>
      </w:r>
      <w:hyperlink w:anchor="_ENREF_185" w:tooltip="H., 1999 #253" w:history="1">
        <w:r w:rsidR="00221209" w:rsidRPr="00BC047E">
          <w:rPr>
            <w:b w:val="0"/>
            <w:bCs/>
            <w:noProof/>
            <w:color w:val="000000" w:themeColor="text1"/>
            <w:spacing w:val="-4"/>
            <w:lang w:val="vi-VN"/>
          </w:rPr>
          <w:t>185</w:t>
        </w:r>
      </w:hyperlink>
      <w:r w:rsidR="00D060B2" w:rsidRPr="00BC047E">
        <w:rPr>
          <w:b w:val="0"/>
          <w:bCs/>
          <w:noProof/>
          <w:color w:val="000000" w:themeColor="text1"/>
          <w:spacing w:val="-4"/>
          <w:lang w:val="vi-VN"/>
        </w:rPr>
        <w:t>]</w:t>
      </w:r>
      <w:r w:rsidR="00D55122" w:rsidRPr="00BC047E">
        <w:rPr>
          <w:b w:val="0"/>
          <w:bCs/>
          <w:color w:val="000000" w:themeColor="text1"/>
          <w:spacing w:val="-4"/>
          <w:lang w:val="vi-VN"/>
        </w:rPr>
        <w:fldChar w:fldCharType="end"/>
      </w:r>
      <w:r w:rsidR="00D55122" w:rsidRPr="00BC047E">
        <w:rPr>
          <w:b w:val="0"/>
          <w:bCs/>
          <w:color w:val="000000" w:themeColor="text1"/>
          <w:spacing w:val="-4"/>
          <w:lang w:val="vi-VN"/>
        </w:rPr>
        <w:t>.</w:t>
      </w:r>
    </w:p>
    <w:p w14:paraId="6E10917C" w14:textId="0C2F9304" w:rsidR="00A06F92" w:rsidRPr="00BC047E" w:rsidRDefault="00E73E7C" w:rsidP="00BC047E">
      <w:pPr>
        <w:pStyle w:val="02"/>
        <w:widowControl w:val="0"/>
        <w:spacing w:before="0" w:line="360" w:lineRule="auto"/>
        <w:ind w:firstLine="720"/>
        <w:rPr>
          <w:b w:val="0"/>
          <w:bCs/>
          <w:color w:val="000000" w:themeColor="text1"/>
        </w:rPr>
      </w:pPr>
      <w:r w:rsidRPr="00BC047E">
        <w:rPr>
          <w:b w:val="0"/>
          <w:bCs/>
          <w:color w:val="000000" w:themeColor="text1"/>
        </w:rPr>
        <w:t>Khi bị căng thẳng (stress), phản ứng thích nghi</w:t>
      </w:r>
      <w:r w:rsidR="00B529DB" w:rsidRPr="00BC047E">
        <w:rPr>
          <w:b w:val="0"/>
          <w:bCs/>
          <w:color w:val="000000" w:themeColor="text1"/>
        </w:rPr>
        <w:t xml:space="preserve"> được kích hoạt từ trục </w:t>
      </w:r>
      <w:r w:rsidR="00B529DB" w:rsidRPr="00BC047E">
        <w:rPr>
          <w:b w:val="0"/>
          <w:bCs/>
          <w:color w:val="000000" w:themeColor="text1"/>
          <w:spacing w:val="-4"/>
        </w:rPr>
        <w:t xml:space="preserve">vùng dưới đồi </w:t>
      </w:r>
      <w:r w:rsidR="007C2F69" w:rsidRPr="00BC047E">
        <w:rPr>
          <w:b w:val="0"/>
          <w:bCs/>
          <w:color w:val="000000" w:themeColor="text1"/>
          <w:spacing w:val="-4"/>
        </w:rPr>
        <w:t>-</w:t>
      </w:r>
      <w:r w:rsidR="00B529DB" w:rsidRPr="00BC047E">
        <w:rPr>
          <w:b w:val="0"/>
          <w:bCs/>
          <w:color w:val="000000" w:themeColor="text1"/>
          <w:spacing w:val="-4"/>
        </w:rPr>
        <w:t xml:space="preserve"> tuyến yên </w:t>
      </w:r>
      <w:r w:rsidR="007C2F69" w:rsidRPr="00BC047E">
        <w:rPr>
          <w:b w:val="0"/>
          <w:bCs/>
          <w:color w:val="000000" w:themeColor="text1"/>
          <w:spacing w:val="-4"/>
        </w:rPr>
        <w:t>-</w:t>
      </w:r>
      <w:r w:rsidR="00B529DB" w:rsidRPr="00BC047E">
        <w:rPr>
          <w:b w:val="0"/>
          <w:bCs/>
          <w:color w:val="000000" w:themeColor="text1"/>
          <w:spacing w:val="-4"/>
        </w:rPr>
        <w:t xml:space="preserve"> tuyến thượng thận để duy trì cân bằng nội mô</w:t>
      </w:r>
      <w:r w:rsidR="001104F1" w:rsidRPr="00BC047E">
        <w:rPr>
          <w:b w:val="0"/>
          <w:bCs/>
          <w:color w:val="000000" w:themeColor="text1"/>
          <w:spacing w:val="-4"/>
        </w:rPr>
        <w:t xml:space="preserve"> </w:t>
      </w:r>
      <w:r w:rsidR="001104F1" w:rsidRPr="00BC047E">
        <w:rPr>
          <w:b w:val="0"/>
          <w:bCs/>
          <w:color w:val="000000" w:themeColor="text1"/>
          <w:spacing w:val="-4"/>
        </w:rPr>
        <w:fldChar w:fldCharType="begin"/>
      </w:r>
      <w:r w:rsidR="00D060B2" w:rsidRPr="00BC047E">
        <w:rPr>
          <w:b w:val="0"/>
          <w:bCs/>
          <w:color w:val="000000" w:themeColor="text1"/>
          <w:spacing w:val="-4"/>
        </w:rPr>
        <w:instrText xml:space="preserve"> ADDIN EN.CITE &lt;EndNote&gt;&lt;Cite&gt;&lt;Author&gt;K.&lt;/Author&gt;&lt;Year&gt;1999&lt;/Year&gt;&lt;RecNum&gt;246&lt;/RecNum&gt;&lt;DisplayText&gt;[186]&lt;/DisplayText&gt;&lt;record&gt;&lt;rec-number&gt;246&lt;/rec-number&gt;&lt;foreign-keys&gt;&lt;key app="EN" db-id="xeppeavpcs59dfexz025x9rr0sas52fdtxrp" timestamp="1594029650"&gt;246&lt;/key&gt;&lt;/foreign-keys&gt;&lt;ref-type name="Journal Article"&gt;17&lt;/ref-type&gt;&lt;contributors&gt;&lt;authors&gt;&lt;author&gt;K., Maehara&lt;/author&gt;&lt;author&gt;T., Hasegawa&lt;/author&gt;&lt;author&gt;H., Xiao&lt;/author&gt;&lt;author&gt;A., Takeuchi&lt;/author&gt;&lt;author&gt;R., Abe&lt;/author&gt;&lt;author&gt;K., Isobe&lt;/author&gt;&lt;/authors&gt;&lt;/contributors&gt;&lt;titles&gt;&lt;title&gt;Cooperative interaction of NF-UB and C/EBP binding sites is necessary for manganese superoxide dismutase gene transcription mediated by lipopolysaccharide and interferon-Q&lt;/title&gt;&lt;secondary-title&gt;Federation of European Biochemical Societies&lt;/secondary-title&gt;&lt;/titles&gt;&lt;periodical&gt;&lt;full-title&gt;Federation of European Biochemical Societies&lt;/full-title&gt;&lt;/periodical&gt;&lt;pages&gt;115-119&lt;/pages&gt;&lt;volume&gt;449&lt;/volume&gt;&lt;dates&gt;&lt;year&gt;1999&lt;/year&gt;&lt;/dates&gt;&lt;urls&gt;&lt;/urls&gt;&lt;/record&gt;&lt;/Cite&gt;&lt;/EndNote&gt;</w:instrText>
      </w:r>
      <w:r w:rsidR="001104F1" w:rsidRPr="00BC047E">
        <w:rPr>
          <w:b w:val="0"/>
          <w:bCs/>
          <w:color w:val="000000" w:themeColor="text1"/>
          <w:spacing w:val="-4"/>
        </w:rPr>
        <w:fldChar w:fldCharType="separate"/>
      </w:r>
      <w:r w:rsidR="00D060B2" w:rsidRPr="00BC047E">
        <w:rPr>
          <w:b w:val="0"/>
          <w:bCs/>
          <w:noProof/>
          <w:color w:val="000000" w:themeColor="text1"/>
          <w:spacing w:val="-4"/>
        </w:rPr>
        <w:t>[</w:t>
      </w:r>
      <w:hyperlink w:anchor="_ENREF_186" w:tooltip="K., 1999 #246" w:history="1">
        <w:r w:rsidR="00221209" w:rsidRPr="00BC047E">
          <w:rPr>
            <w:b w:val="0"/>
            <w:bCs/>
            <w:noProof/>
            <w:color w:val="000000" w:themeColor="text1"/>
            <w:spacing w:val="-4"/>
          </w:rPr>
          <w:t>186</w:t>
        </w:r>
      </w:hyperlink>
      <w:r w:rsidR="00D060B2" w:rsidRPr="00BC047E">
        <w:rPr>
          <w:b w:val="0"/>
          <w:bCs/>
          <w:noProof/>
          <w:color w:val="000000" w:themeColor="text1"/>
          <w:spacing w:val="-4"/>
        </w:rPr>
        <w:t>]</w:t>
      </w:r>
      <w:r w:rsidR="001104F1" w:rsidRPr="00BC047E">
        <w:rPr>
          <w:b w:val="0"/>
          <w:bCs/>
          <w:color w:val="000000" w:themeColor="text1"/>
          <w:spacing w:val="-4"/>
        </w:rPr>
        <w:fldChar w:fldCharType="end"/>
      </w:r>
      <w:r w:rsidR="00B529DB" w:rsidRPr="00BC047E">
        <w:rPr>
          <w:b w:val="0"/>
          <w:bCs/>
          <w:color w:val="000000" w:themeColor="text1"/>
          <w:spacing w:val="-4"/>
        </w:rPr>
        <w:t>. Phản ứng thích nghi làm thay đổi sự bài tiết các yếu tố</w:t>
      </w:r>
      <w:r w:rsidR="007C2F69" w:rsidRPr="00BC047E">
        <w:rPr>
          <w:b w:val="0"/>
          <w:bCs/>
          <w:color w:val="000000" w:themeColor="text1"/>
          <w:spacing w:val="-4"/>
        </w:rPr>
        <w:t xml:space="preserve"> tác động lên vỏ thượng thận, từ đó kích thích sự tăng trưởng và </w:t>
      </w:r>
      <w:r w:rsidR="00B529DB" w:rsidRPr="00BC047E">
        <w:rPr>
          <w:b w:val="0"/>
          <w:bCs/>
          <w:color w:val="000000" w:themeColor="text1"/>
          <w:spacing w:val="-4"/>
        </w:rPr>
        <w:t>giải phóng corti</w:t>
      </w:r>
      <w:r w:rsidR="007C2F69" w:rsidRPr="00BC047E">
        <w:rPr>
          <w:b w:val="0"/>
          <w:bCs/>
          <w:color w:val="000000" w:themeColor="text1"/>
          <w:spacing w:val="-4"/>
        </w:rPr>
        <w:t>costeroid, hormon hướng vỏ thượng thận (ACTH) và LH cũng như corticosteroid</w:t>
      </w:r>
      <w:r w:rsidR="007C2F69" w:rsidRPr="00BC047E">
        <w:rPr>
          <w:b w:val="0"/>
          <w:bCs/>
          <w:color w:val="000000" w:themeColor="text1"/>
        </w:rPr>
        <w:t xml:space="preserve"> thượng thận</w:t>
      </w:r>
      <w:r w:rsidR="001104F1" w:rsidRPr="00BC047E">
        <w:rPr>
          <w:b w:val="0"/>
          <w:bCs/>
          <w:color w:val="000000" w:themeColor="text1"/>
        </w:rPr>
        <w:t xml:space="preserve"> </w:t>
      </w:r>
      <w:r w:rsidR="001104F1" w:rsidRPr="00BC047E">
        <w:rPr>
          <w:b w:val="0"/>
          <w:bCs/>
          <w:color w:val="000000" w:themeColor="text1"/>
        </w:rPr>
        <w:fldChar w:fldCharType="begin"/>
      </w:r>
      <w:r w:rsidR="00D060B2" w:rsidRPr="00BC047E">
        <w:rPr>
          <w:b w:val="0"/>
          <w:bCs/>
          <w:color w:val="000000" w:themeColor="text1"/>
        </w:rPr>
        <w:instrText xml:space="preserve"> ADDIN EN.CITE &lt;EndNote&gt;&lt;Cite&gt;&lt;Author&gt;C.&lt;/Author&gt;&lt;Year&gt;1991&lt;/Year&gt;&lt;RecNum&gt;241&lt;/RecNum&gt;&lt;DisplayText&gt;[180]&lt;/DisplayText&gt;&lt;record&gt;&lt;rec-number&gt;241&lt;/rec-number&gt;&lt;foreign-keys&gt;&lt;key app="EN" db-id="xeppeavpcs59dfexz025x9rr0sas52fdtxrp" timestamp="1593939784"&gt;241&lt;/key&gt;&lt;/foreign-keys&gt;&lt;ref-type name="Journal Article"&gt;17&lt;/ref-type&gt;&lt;contributors&gt;&lt;authors&gt;&lt;author&gt;&lt;style face="normal" font="default" charset="163" size="100%"&gt;C., Rivier&lt;/style&gt;&lt;/author&gt;&lt;author&gt;&lt;style face="normal" font="default" charset="163" size="100%"&gt;S., Rivest&lt;/style&gt;&lt;/author&gt;&lt;/authors&gt;&lt;/contributors&gt;&lt;titles&gt;&lt;title&gt;&lt;style face="normal" font="default" charset="163" size="100%"&gt;Effect of stress on the activity of the Hypothalamic-pituitary-gonadal axis: Peripheral and centrer mechanisms&lt;/style&gt;&lt;/title&gt;&lt;secondary-title&gt;&lt;style face="normal" font="default" charset="163" size="100%"&gt;Biology of reproduction&lt;/style&gt;&lt;/secondary-title&gt;&lt;/titles&gt;&lt;periodical&gt;&lt;full-title&gt;Biology of reproduction&lt;/full-title&gt;&lt;/periodical&gt;&lt;pages&gt;&lt;style face="normal" font="default" charset="163" size="100%"&gt;523-532&lt;/style&gt;&lt;/pages&gt;&lt;volume&gt;&lt;style face="normal" font="default" charset="163" size="100%"&gt;45&lt;/style&gt;&lt;/volume&gt;&lt;dates&gt;&lt;year&gt;&lt;style face="normal" font="default" charset="163" size="100%"&gt;1991&lt;/style&gt;&lt;/year&gt;&lt;/dates&gt;&lt;urls&gt;&lt;/urls&gt;&lt;/record&gt;&lt;/Cite&gt;&lt;/EndNote&gt;</w:instrText>
      </w:r>
      <w:r w:rsidR="001104F1" w:rsidRPr="00BC047E">
        <w:rPr>
          <w:b w:val="0"/>
          <w:bCs/>
          <w:color w:val="000000" w:themeColor="text1"/>
        </w:rPr>
        <w:fldChar w:fldCharType="separate"/>
      </w:r>
      <w:r w:rsidR="00D060B2" w:rsidRPr="00BC047E">
        <w:rPr>
          <w:b w:val="0"/>
          <w:bCs/>
          <w:noProof/>
          <w:color w:val="000000" w:themeColor="text1"/>
        </w:rPr>
        <w:t>[</w:t>
      </w:r>
      <w:hyperlink w:anchor="_ENREF_180" w:tooltip="C., 1991 #241" w:history="1">
        <w:r w:rsidR="00221209" w:rsidRPr="00BC047E">
          <w:rPr>
            <w:b w:val="0"/>
            <w:bCs/>
            <w:noProof/>
            <w:color w:val="000000" w:themeColor="text1"/>
          </w:rPr>
          <w:t>180</w:t>
        </w:r>
      </w:hyperlink>
      <w:r w:rsidR="00D060B2" w:rsidRPr="00BC047E">
        <w:rPr>
          <w:b w:val="0"/>
          <w:bCs/>
          <w:noProof/>
          <w:color w:val="000000" w:themeColor="text1"/>
        </w:rPr>
        <w:t>]</w:t>
      </w:r>
      <w:r w:rsidR="001104F1" w:rsidRPr="00BC047E">
        <w:rPr>
          <w:b w:val="0"/>
          <w:bCs/>
          <w:color w:val="000000" w:themeColor="text1"/>
        </w:rPr>
        <w:fldChar w:fldCharType="end"/>
      </w:r>
      <w:r w:rsidR="007C2F69" w:rsidRPr="00BC047E">
        <w:rPr>
          <w:b w:val="0"/>
          <w:bCs/>
          <w:color w:val="000000" w:themeColor="text1"/>
        </w:rPr>
        <w:t>. Căng th</w:t>
      </w:r>
      <w:r w:rsidR="00BA3928" w:rsidRPr="00BC047E">
        <w:rPr>
          <w:b w:val="0"/>
          <w:bCs/>
          <w:color w:val="000000" w:themeColor="text1"/>
        </w:rPr>
        <w:t>ẳ</w:t>
      </w:r>
      <w:r w:rsidR="007C2F69" w:rsidRPr="00BC047E">
        <w:rPr>
          <w:b w:val="0"/>
          <w:bCs/>
          <w:color w:val="000000" w:themeColor="text1"/>
        </w:rPr>
        <w:t xml:space="preserve">ng từ một loạt các kích thích gây ức chế rõ trục </w:t>
      </w:r>
      <w:r w:rsidR="00BA3928" w:rsidRPr="00BC047E">
        <w:rPr>
          <w:b w:val="0"/>
          <w:bCs/>
          <w:color w:val="000000" w:themeColor="text1"/>
        </w:rPr>
        <w:t>sinh sản</w:t>
      </w:r>
      <w:r w:rsidR="00076413" w:rsidRPr="00BC047E">
        <w:rPr>
          <w:b w:val="0"/>
          <w:bCs/>
          <w:color w:val="000000" w:themeColor="text1"/>
        </w:rPr>
        <w:t xml:space="preserve"> </w:t>
      </w:r>
      <w:r w:rsidR="00076413" w:rsidRPr="00BC047E">
        <w:rPr>
          <w:b w:val="0"/>
          <w:bCs/>
          <w:color w:val="000000" w:themeColor="text1"/>
        </w:rPr>
        <w:fldChar w:fldCharType="begin"/>
      </w:r>
      <w:r w:rsidR="00D060B2" w:rsidRPr="00BC047E">
        <w:rPr>
          <w:b w:val="0"/>
          <w:bCs/>
          <w:color w:val="000000" w:themeColor="text1"/>
        </w:rPr>
        <w:instrText xml:space="preserve"> ADDIN EN.CITE &lt;EndNote&gt;&lt;Cite&gt;&lt;Author&gt;C.&lt;/Author&gt;&lt;Year&gt;1991&lt;/Year&gt;&lt;RecNum&gt;241&lt;/RecNum&gt;&lt;DisplayText&gt;[180]&lt;/DisplayText&gt;&lt;record&gt;&lt;rec-number&gt;241&lt;/rec-number&gt;&lt;foreign-keys&gt;&lt;key app="EN" db-id="xeppeavpcs59dfexz025x9rr0sas52fdtxrp" timestamp="1593939784"&gt;241&lt;/key&gt;&lt;/foreign-keys&gt;&lt;ref-type name="Journal Article"&gt;17&lt;/ref-type&gt;&lt;contributors&gt;&lt;authors&gt;&lt;author&gt;&lt;style face="normal" font="default" charset="163" size="100%"&gt;C., Rivier&lt;/style&gt;&lt;/author&gt;&lt;author&gt;&lt;style face="normal" font="default" charset="163" size="100%"&gt;S., Rivest&lt;/style&gt;&lt;/author&gt;&lt;/authors&gt;&lt;/contributors&gt;&lt;titles&gt;&lt;title&gt;&lt;style face="normal" font="default" charset="163" size="100%"&gt;Effect of stress on the activity of the Hypothalamic-pituitary-gonadal axis: Peripheral and centrer mechanisms&lt;/style&gt;&lt;/title&gt;&lt;secondary-title&gt;&lt;style face="normal" font="default" charset="163" size="100%"&gt;Biology of reproduction&lt;/style&gt;&lt;/secondary-title&gt;&lt;/titles&gt;&lt;periodical&gt;&lt;full-title&gt;Biology of reproduction&lt;/full-title&gt;&lt;/periodical&gt;&lt;pages&gt;&lt;style face="normal" font="default" charset="163" size="100%"&gt;523-532&lt;/style&gt;&lt;/pages&gt;&lt;volume&gt;&lt;style face="normal" font="default" charset="163" size="100%"&gt;45&lt;/style&gt;&lt;/volume&gt;&lt;dates&gt;&lt;year&gt;&lt;style face="normal" font="default" charset="163" size="100%"&gt;1991&lt;/style&gt;&lt;/year&gt;&lt;/dates&gt;&lt;urls&gt;&lt;/urls&gt;&lt;/record&gt;&lt;/Cite&gt;&lt;/EndNote&gt;</w:instrText>
      </w:r>
      <w:r w:rsidR="00076413" w:rsidRPr="00BC047E">
        <w:rPr>
          <w:b w:val="0"/>
          <w:bCs/>
          <w:color w:val="000000" w:themeColor="text1"/>
        </w:rPr>
        <w:fldChar w:fldCharType="separate"/>
      </w:r>
      <w:r w:rsidR="00D060B2" w:rsidRPr="00BC047E">
        <w:rPr>
          <w:b w:val="0"/>
          <w:bCs/>
          <w:noProof/>
          <w:color w:val="000000" w:themeColor="text1"/>
        </w:rPr>
        <w:t>[</w:t>
      </w:r>
      <w:hyperlink w:anchor="_ENREF_180" w:tooltip="C., 1991 #241" w:history="1">
        <w:r w:rsidR="00221209" w:rsidRPr="00BC047E">
          <w:rPr>
            <w:b w:val="0"/>
            <w:bCs/>
            <w:noProof/>
            <w:color w:val="000000" w:themeColor="text1"/>
          </w:rPr>
          <w:t>180</w:t>
        </w:r>
      </w:hyperlink>
      <w:r w:rsidR="00D060B2" w:rsidRPr="00BC047E">
        <w:rPr>
          <w:b w:val="0"/>
          <w:bCs/>
          <w:noProof/>
          <w:color w:val="000000" w:themeColor="text1"/>
        </w:rPr>
        <w:t>]</w:t>
      </w:r>
      <w:r w:rsidR="00076413" w:rsidRPr="00BC047E">
        <w:rPr>
          <w:b w:val="0"/>
          <w:bCs/>
          <w:color w:val="000000" w:themeColor="text1"/>
        </w:rPr>
        <w:fldChar w:fldCharType="end"/>
      </w:r>
      <w:r w:rsidR="001104F1" w:rsidRPr="00BC047E">
        <w:rPr>
          <w:b w:val="0"/>
          <w:bCs/>
          <w:color w:val="000000" w:themeColor="text1"/>
        </w:rPr>
        <w:t>,</w:t>
      </w:r>
      <w:r w:rsidR="00076413" w:rsidRPr="00BC047E">
        <w:rPr>
          <w:b w:val="0"/>
          <w:bCs/>
          <w:color w:val="000000" w:themeColor="text1"/>
        </w:rPr>
        <w:t xml:space="preserve"> </w:t>
      </w:r>
      <w:r w:rsidR="00076413" w:rsidRPr="00BC047E">
        <w:rPr>
          <w:b w:val="0"/>
          <w:bCs/>
          <w:color w:val="000000" w:themeColor="text1"/>
        </w:rPr>
        <w:fldChar w:fldCharType="begin"/>
      </w:r>
      <w:r w:rsidR="00D060B2" w:rsidRPr="00BC047E">
        <w:rPr>
          <w:b w:val="0"/>
          <w:bCs/>
          <w:color w:val="000000" w:themeColor="text1"/>
        </w:rPr>
        <w:instrText xml:space="preserve"> ADDIN EN.CITE &lt;EndNote&gt;&lt;Cite&gt;&lt;Author&gt;A.&lt;/Author&gt;&lt;Year&gt;2000&lt;/Year&gt;&lt;RecNum&gt;243&lt;/RecNum&gt;&lt;DisplayText&gt;[182]&lt;/DisplayText&gt;&lt;record&gt;&lt;rec-number&gt;243&lt;/rec-number&gt;&lt;foreign-keys&gt;&lt;key app="EN" db-id="xeppeavpcs59dfexz025x9rr0sas52fdtxrp" timestamp="1593944858"&gt;243&lt;/key&gt;&lt;/foreign-keys&gt;&lt;ref-type name="Journal Article"&gt;17&lt;/ref-type&gt;&lt;contributors&gt;&lt;authors&gt;&lt;author&gt;A., Tilbrook&lt;/author&gt;&lt;author&gt;A., Turner&lt;/author&gt;&lt;author&gt;I., Clarke&lt;/author&gt;&lt;/authors&gt;&lt;/contributors&gt;&lt;titles&gt;&lt;title&gt;Effects of stress on reproduction in non-rodent mammals: the role of glucocorticoids and sex differences&lt;/title&gt;&lt;secondary-title&gt;Journal of Reproduction and Fertility&lt;/secondary-title&gt;&lt;/titles&gt;&lt;periodical&gt;&lt;full-title&gt;Journal of Reproduction and Fertility&lt;/full-title&gt;&lt;/periodical&gt;&lt;pages&gt;105-113&lt;/pages&gt;&lt;volume&gt;5&lt;/volume&gt;&lt;dates&gt;&lt;year&gt;2000&lt;/year&gt;&lt;/dates&gt;&lt;urls&gt;&lt;/urls&gt;&lt;/record&gt;&lt;/Cite&gt;&lt;/EndNote&gt;</w:instrText>
      </w:r>
      <w:r w:rsidR="00076413" w:rsidRPr="00BC047E">
        <w:rPr>
          <w:b w:val="0"/>
          <w:bCs/>
          <w:color w:val="000000" w:themeColor="text1"/>
        </w:rPr>
        <w:fldChar w:fldCharType="separate"/>
      </w:r>
      <w:r w:rsidR="00D060B2" w:rsidRPr="00BC047E">
        <w:rPr>
          <w:b w:val="0"/>
          <w:bCs/>
          <w:noProof/>
          <w:color w:val="000000" w:themeColor="text1"/>
        </w:rPr>
        <w:t>[</w:t>
      </w:r>
      <w:hyperlink w:anchor="_ENREF_182" w:tooltip="A., 2000 #243" w:history="1">
        <w:r w:rsidR="00221209" w:rsidRPr="00BC047E">
          <w:rPr>
            <w:b w:val="0"/>
            <w:bCs/>
            <w:noProof/>
            <w:color w:val="000000" w:themeColor="text1"/>
          </w:rPr>
          <w:t>182</w:t>
        </w:r>
      </w:hyperlink>
      <w:r w:rsidR="00D060B2" w:rsidRPr="00BC047E">
        <w:rPr>
          <w:b w:val="0"/>
          <w:bCs/>
          <w:noProof/>
          <w:color w:val="000000" w:themeColor="text1"/>
        </w:rPr>
        <w:t>]</w:t>
      </w:r>
      <w:r w:rsidR="00076413" w:rsidRPr="00BC047E">
        <w:rPr>
          <w:b w:val="0"/>
          <w:bCs/>
          <w:color w:val="000000" w:themeColor="text1"/>
        </w:rPr>
        <w:fldChar w:fldCharType="end"/>
      </w:r>
      <w:r w:rsidR="00076413" w:rsidRPr="00BC047E">
        <w:rPr>
          <w:b w:val="0"/>
          <w:bCs/>
          <w:color w:val="000000" w:themeColor="text1"/>
        </w:rPr>
        <w:t xml:space="preserve">, </w:t>
      </w:r>
      <w:r w:rsidR="00076413" w:rsidRPr="00BC047E">
        <w:rPr>
          <w:b w:val="0"/>
          <w:bCs/>
          <w:color w:val="000000" w:themeColor="text1"/>
        </w:rPr>
        <w:fldChar w:fldCharType="begin"/>
      </w:r>
      <w:r w:rsidR="00D060B2" w:rsidRPr="00BC047E">
        <w:rPr>
          <w:b w:val="0"/>
          <w:bCs/>
          <w:color w:val="000000" w:themeColor="text1"/>
        </w:rPr>
        <w:instrText xml:space="preserve"> ADDIN EN.CITE &lt;EndNote&gt;&lt;Cite&gt;&lt;Author&gt;D.&lt;/Author&gt;&lt;Year&gt;1991&lt;/Year&gt;&lt;RecNum&gt;247&lt;/RecNum&gt;&lt;DisplayText&gt;[187]&lt;/DisplayText&gt;&lt;record&gt;&lt;rec-number&gt;247&lt;/rec-number&gt;&lt;foreign-keys&gt;&lt;key app="EN" db-id="xeppeavpcs59dfexz025x9rr0sas52fdtxrp" timestamp="1594030661"&gt;247&lt;/key&gt;&lt;/foreign-keys&gt;&lt;ref-type name="Journal Article"&gt;17&lt;/ref-type&gt;&lt;contributors&gt;&lt;authors&gt;&lt;author&gt;D., Brann&lt;/author&gt;&lt;author&gt;V., Mahesh&lt;/author&gt;&lt;/authors&gt;&lt;/contributors&gt;&lt;titles&gt;&lt;title&gt;Role of corticosteroids in female reproduction&lt;/title&gt;&lt;secondary-title&gt;FASEB&lt;/secondary-title&gt;&lt;/titles&gt;&lt;periodical&gt;&lt;full-title&gt;FASEB&lt;/full-title&gt;&lt;/periodical&gt;&lt;pages&gt;2691-2698&lt;/pages&gt;&lt;volume&gt;5&lt;/volume&gt;&lt;dates&gt;&lt;year&gt;1991&lt;/year&gt;&lt;/dates&gt;&lt;urls&gt;&lt;/urls&gt;&lt;/record&gt;&lt;/Cite&gt;&lt;/EndNote&gt;</w:instrText>
      </w:r>
      <w:r w:rsidR="00076413" w:rsidRPr="00BC047E">
        <w:rPr>
          <w:b w:val="0"/>
          <w:bCs/>
          <w:color w:val="000000" w:themeColor="text1"/>
        </w:rPr>
        <w:fldChar w:fldCharType="separate"/>
      </w:r>
      <w:r w:rsidR="00D060B2" w:rsidRPr="00BC047E">
        <w:rPr>
          <w:b w:val="0"/>
          <w:bCs/>
          <w:noProof/>
          <w:color w:val="000000" w:themeColor="text1"/>
        </w:rPr>
        <w:t>[</w:t>
      </w:r>
      <w:hyperlink w:anchor="_ENREF_187" w:tooltip="D., 1991 #247" w:history="1">
        <w:r w:rsidR="00221209" w:rsidRPr="00BC047E">
          <w:rPr>
            <w:b w:val="0"/>
            <w:bCs/>
            <w:noProof/>
            <w:color w:val="000000" w:themeColor="text1"/>
          </w:rPr>
          <w:t>187</w:t>
        </w:r>
      </w:hyperlink>
      <w:r w:rsidR="00D060B2" w:rsidRPr="00BC047E">
        <w:rPr>
          <w:b w:val="0"/>
          <w:bCs/>
          <w:noProof/>
          <w:color w:val="000000" w:themeColor="text1"/>
        </w:rPr>
        <w:t>]</w:t>
      </w:r>
      <w:r w:rsidR="00076413" w:rsidRPr="00BC047E">
        <w:rPr>
          <w:b w:val="0"/>
          <w:bCs/>
          <w:color w:val="000000" w:themeColor="text1"/>
        </w:rPr>
        <w:fldChar w:fldCharType="end"/>
      </w:r>
      <w:r w:rsidR="00076413" w:rsidRPr="00BC047E">
        <w:rPr>
          <w:b w:val="0"/>
          <w:bCs/>
          <w:color w:val="000000" w:themeColor="text1"/>
        </w:rPr>
        <w:t xml:space="preserve">, </w:t>
      </w:r>
      <w:r w:rsidR="00076413" w:rsidRPr="00BC047E">
        <w:rPr>
          <w:b w:val="0"/>
          <w:bCs/>
          <w:color w:val="000000" w:themeColor="text1"/>
        </w:rPr>
        <w:fldChar w:fldCharType="begin"/>
      </w:r>
      <w:r w:rsidR="00D060B2" w:rsidRPr="00BC047E">
        <w:rPr>
          <w:b w:val="0"/>
          <w:bCs/>
          <w:color w:val="000000" w:themeColor="text1"/>
        </w:rPr>
        <w:instrText xml:space="preserve"> ADDIN EN.CITE &lt;EndNote&gt;&lt;Cite&gt;&lt;Author&gt;G.&lt;/Author&gt;&lt;Year&gt;1992&lt;/Year&gt;&lt;RecNum&gt;248&lt;/RecNum&gt;&lt;DisplayText&gt;[178]&lt;/DisplayText&gt;&lt;record&gt;&lt;rec-number&gt;248&lt;/rec-number&gt;&lt;foreign-keys&gt;&lt;key app="EN" db-id="xeppeavpcs59dfexz025x9rr0sas52fdtxrp" timestamp="1594030872"&gt;248&lt;/key&gt;&lt;/foreign-keys&gt;&lt;ref-type name="Journal Article"&gt;17&lt;/ref-type&gt;&lt;contributors&gt;&lt;authors&gt;&lt;author&gt;G., Chrousos&lt;/author&gt;&lt;author&gt;P., Gold&lt;/author&gt;&lt;/authors&gt;&lt;/contributors&gt;&lt;titles&gt;&lt;title&gt;The concepts of stress and stress system disorders. Overview of physical and behavioral homeostasis&lt;/title&gt;&lt;secondary-title&gt;Journal of the American Medical Association&lt;/secondary-title&gt;&lt;/titles&gt;&lt;periodical&gt;&lt;full-title&gt;Journal of the American Medical Association&lt;/full-title&gt;&lt;/periodical&gt;&lt;pages&gt;1244-1252&lt;/pages&gt;&lt;volume&gt;267&lt;/volume&gt;&lt;number&gt;9&lt;/number&gt;&lt;dates&gt;&lt;year&gt;1992&lt;/year&gt;&lt;/dates&gt;&lt;urls&gt;&lt;/urls&gt;&lt;/record&gt;&lt;/Cite&gt;&lt;/EndNote&gt;</w:instrText>
      </w:r>
      <w:r w:rsidR="00076413" w:rsidRPr="00BC047E">
        <w:rPr>
          <w:b w:val="0"/>
          <w:bCs/>
          <w:color w:val="000000" w:themeColor="text1"/>
        </w:rPr>
        <w:fldChar w:fldCharType="separate"/>
      </w:r>
      <w:r w:rsidR="00D060B2" w:rsidRPr="00BC047E">
        <w:rPr>
          <w:b w:val="0"/>
          <w:bCs/>
          <w:noProof/>
          <w:color w:val="000000" w:themeColor="text1"/>
        </w:rPr>
        <w:t>[</w:t>
      </w:r>
      <w:hyperlink w:anchor="_ENREF_178" w:tooltip="G., 1992 #248" w:history="1">
        <w:r w:rsidR="00221209" w:rsidRPr="00BC047E">
          <w:rPr>
            <w:b w:val="0"/>
            <w:bCs/>
            <w:noProof/>
            <w:color w:val="000000" w:themeColor="text1"/>
          </w:rPr>
          <w:t>178</w:t>
        </w:r>
      </w:hyperlink>
      <w:r w:rsidR="00D060B2" w:rsidRPr="00BC047E">
        <w:rPr>
          <w:b w:val="0"/>
          <w:bCs/>
          <w:noProof/>
          <w:color w:val="000000" w:themeColor="text1"/>
        </w:rPr>
        <w:t>]</w:t>
      </w:r>
      <w:r w:rsidR="00076413" w:rsidRPr="00BC047E">
        <w:rPr>
          <w:b w:val="0"/>
          <w:bCs/>
          <w:color w:val="000000" w:themeColor="text1"/>
        </w:rPr>
        <w:fldChar w:fldCharType="end"/>
      </w:r>
      <w:r w:rsidR="00BA3928" w:rsidRPr="00BC047E">
        <w:rPr>
          <w:b w:val="0"/>
          <w:bCs/>
          <w:color w:val="000000" w:themeColor="text1"/>
        </w:rPr>
        <w:t>. Ở nam giới làm giảm testosteron huyết thanh là một trong những dấu hiệu đầu tiên của stress</w:t>
      </w:r>
      <w:r w:rsidR="00076413" w:rsidRPr="00BC047E">
        <w:rPr>
          <w:b w:val="0"/>
          <w:bCs/>
          <w:color w:val="000000" w:themeColor="text1"/>
        </w:rPr>
        <w:t xml:space="preserve"> </w:t>
      </w:r>
      <w:r w:rsidR="00076413" w:rsidRPr="00BC047E">
        <w:rPr>
          <w:b w:val="0"/>
          <w:bCs/>
          <w:color w:val="000000" w:themeColor="text1"/>
        </w:rPr>
        <w:fldChar w:fldCharType="begin"/>
      </w:r>
      <w:r w:rsidR="00D060B2" w:rsidRPr="00BC047E">
        <w:rPr>
          <w:b w:val="0"/>
          <w:bCs/>
          <w:color w:val="000000" w:themeColor="text1"/>
        </w:rPr>
        <w:instrText xml:space="preserve"> ADDIN EN.CITE &lt;EndNote&gt;&lt;Cite&gt;&lt;Author&gt;L.&lt;/Author&gt;&lt;Year&gt;1997&lt;/Year&gt;&lt;RecNum&gt;249&lt;/RecNum&gt;&lt;DisplayText&gt;[188]&lt;/DisplayText&gt;&lt;record&gt;&lt;rec-number&gt;249&lt;/rec-number&gt;&lt;foreign-keys&gt;&lt;key app="EN" db-id="xeppeavpcs59dfexz025x9rr0sas52fdtxrp" timestamp="1594031076"&gt;249&lt;/key&gt;&lt;/foreign-keys&gt;&lt;ref-type name="Journal Article"&gt;17&lt;/ref-type&gt;&lt;contributors&gt;&lt;authors&gt;&lt;author&gt;L., Fenster&lt;/author&gt;&lt;author&gt;D., Katz&lt;/author&gt;&lt;author&gt;A., Wyrobek&lt;/author&gt;&lt;author&gt;C., Pieper&lt;/author&gt;&lt;author&gt;D., Rempel&lt;/author&gt;&lt;author&gt;D., Oman&lt;/author&gt;&lt;author&gt;S., Swan&lt;/author&gt;&lt;/authors&gt;&lt;/contributors&gt;&lt;titles&gt;&lt;title&gt;Effects of Psychological stress on human semen quality&lt;/title&gt;&lt;secondary-title&gt;Journal of Andrology&lt;/secondary-title&gt;&lt;/titles&gt;&lt;periodical&gt;&lt;full-title&gt;Journal of Andrology&lt;/full-title&gt;&lt;/periodical&gt;&lt;pages&gt;194-202&lt;/pages&gt;&lt;volume&gt;18&lt;/volume&gt;&lt;number&gt;2&lt;/number&gt;&lt;dates&gt;&lt;year&gt;1997&lt;/year&gt;&lt;/dates&gt;&lt;urls&gt;&lt;/urls&gt;&lt;/record&gt;&lt;/Cite&gt;&lt;/EndNote&gt;</w:instrText>
      </w:r>
      <w:r w:rsidR="00076413" w:rsidRPr="00BC047E">
        <w:rPr>
          <w:b w:val="0"/>
          <w:bCs/>
          <w:color w:val="000000" w:themeColor="text1"/>
        </w:rPr>
        <w:fldChar w:fldCharType="separate"/>
      </w:r>
      <w:r w:rsidR="00D060B2" w:rsidRPr="00BC047E">
        <w:rPr>
          <w:b w:val="0"/>
          <w:bCs/>
          <w:noProof/>
          <w:color w:val="000000" w:themeColor="text1"/>
        </w:rPr>
        <w:t>[</w:t>
      </w:r>
      <w:hyperlink w:anchor="_ENREF_188" w:tooltip="L., 1997 #249" w:history="1">
        <w:r w:rsidR="00221209" w:rsidRPr="00BC047E">
          <w:rPr>
            <w:b w:val="0"/>
            <w:bCs/>
            <w:noProof/>
            <w:color w:val="000000" w:themeColor="text1"/>
          </w:rPr>
          <w:t>188</w:t>
        </w:r>
      </w:hyperlink>
      <w:r w:rsidR="00D060B2" w:rsidRPr="00BC047E">
        <w:rPr>
          <w:b w:val="0"/>
          <w:bCs/>
          <w:noProof/>
          <w:color w:val="000000" w:themeColor="text1"/>
        </w:rPr>
        <w:t>]</w:t>
      </w:r>
      <w:r w:rsidR="00076413" w:rsidRPr="00BC047E">
        <w:rPr>
          <w:b w:val="0"/>
          <w:bCs/>
          <w:color w:val="000000" w:themeColor="text1"/>
        </w:rPr>
        <w:fldChar w:fldCharType="end"/>
      </w:r>
      <w:r w:rsidR="00E2257F" w:rsidRPr="00BC047E">
        <w:rPr>
          <w:b w:val="0"/>
          <w:bCs/>
          <w:color w:val="000000" w:themeColor="text1"/>
        </w:rPr>
        <w:t xml:space="preserve">, </w:t>
      </w:r>
      <w:r w:rsidR="00E02635" w:rsidRPr="00BC047E">
        <w:rPr>
          <w:b w:val="0"/>
          <w:bCs/>
          <w:color w:val="000000" w:themeColor="text1"/>
        </w:rPr>
        <w:t>và tăng nồng độ glucocorticoid được xem là những yếu tố gây suy giảm sự tổng hợp các steroid ở tuyến thượng thận và</w:t>
      </w:r>
      <w:r w:rsidR="00AB7B40" w:rsidRPr="00BC047E">
        <w:rPr>
          <w:b w:val="0"/>
          <w:bCs/>
          <w:color w:val="000000" w:themeColor="text1"/>
        </w:rPr>
        <w:t xml:space="preserve"> tuyến </w:t>
      </w:r>
      <w:r w:rsidR="00E02635" w:rsidRPr="00BC047E">
        <w:rPr>
          <w:b w:val="0"/>
          <w:bCs/>
          <w:color w:val="000000" w:themeColor="text1"/>
        </w:rPr>
        <w:t>sinh dục</w:t>
      </w:r>
      <w:r w:rsidR="00076413" w:rsidRPr="00BC047E">
        <w:rPr>
          <w:b w:val="0"/>
          <w:bCs/>
          <w:color w:val="000000" w:themeColor="text1"/>
        </w:rPr>
        <w:t xml:space="preserve"> </w:t>
      </w:r>
      <w:r w:rsidR="007F59B2" w:rsidRPr="00BC047E">
        <w:rPr>
          <w:b w:val="0"/>
          <w:bCs/>
          <w:color w:val="000000" w:themeColor="text1"/>
        </w:rPr>
        <w:fldChar w:fldCharType="begin"/>
      </w:r>
      <w:r w:rsidR="00D060B2" w:rsidRPr="00BC047E">
        <w:rPr>
          <w:b w:val="0"/>
          <w:bCs/>
          <w:color w:val="000000" w:themeColor="text1"/>
        </w:rPr>
        <w:instrText xml:space="preserve"> ADDIN EN.CITE &lt;EndNote&gt;&lt;Cite&gt;&lt;Author&gt;H.&lt;/Author&gt;&lt;Year&gt;1996&lt;/Year&gt;&lt;RecNum&gt;250&lt;/RecNum&gt;&lt;DisplayText&gt;[189]&lt;/DisplayText&gt;&lt;record&gt;&lt;rec-number&gt;250&lt;/rec-number&gt;&lt;foreign-keys&gt;&lt;key app="EN" db-id="xeppeavpcs59dfexz025x9rr0sas52fdtxrp" timestamp="1594032651"&gt;250&lt;/key&gt;&lt;/foreign-keys&gt;&lt;ref-type name="Journal Article"&gt;17&lt;/ref-type&gt;&lt;contributors&gt;&lt;authors&gt;&lt;author&gt;H., Gao&lt;/author&gt;&lt;author&gt;L., Shan&lt;/author&gt;&lt;author&gt;C., Monder&lt;/author&gt;&lt;author&gt;M., Hardy&lt;/author&gt;&lt;/authors&gt;&lt;/contributors&gt;&lt;titles&gt;&lt;title&gt;&lt;style face="normal" font="default" size="100%"&gt;Suppression of endogenous corticosterone levels &lt;/style&gt;&lt;style face="italic" font="default" size="100%"&gt;in vivo&lt;/style&gt;&lt;style face="normal" font="default" size="100%"&gt; increases the steroidogenic capacity of purified rat Leydig cell &lt;/style&gt;&lt;style face="italic" font="default" size="100%"&gt;in vitro&lt;/style&gt;&lt;/title&gt;&lt;secondary-title&gt;Endocrinology&lt;/secondary-title&gt;&lt;/titles&gt;&lt;periodical&gt;&lt;full-title&gt;Endocrinology&lt;/full-title&gt;&lt;/periodical&gt;&lt;pages&gt;1714-1718&lt;/pages&gt;&lt;volume&gt;137&lt;/volume&gt;&lt;number&gt;5&lt;/number&gt;&lt;dates&gt;&lt;year&gt;1996&lt;/year&gt;&lt;/dates&gt;&lt;urls&gt;&lt;/urls&gt;&lt;/record&gt;&lt;/Cite&gt;&lt;/EndNote&gt;</w:instrText>
      </w:r>
      <w:r w:rsidR="007F59B2" w:rsidRPr="00BC047E">
        <w:rPr>
          <w:b w:val="0"/>
          <w:bCs/>
          <w:color w:val="000000" w:themeColor="text1"/>
        </w:rPr>
        <w:fldChar w:fldCharType="separate"/>
      </w:r>
      <w:r w:rsidR="00D060B2" w:rsidRPr="00BC047E">
        <w:rPr>
          <w:b w:val="0"/>
          <w:bCs/>
          <w:noProof/>
          <w:color w:val="000000" w:themeColor="text1"/>
        </w:rPr>
        <w:t>[</w:t>
      </w:r>
      <w:hyperlink w:anchor="_ENREF_189" w:tooltip="H., 1996 #250" w:history="1">
        <w:r w:rsidR="00221209" w:rsidRPr="00BC047E">
          <w:rPr>
            <w:b w:val="0"/>
            <w:bCs/>
            <w:noProof/>
            <w:color w:val="000000" w:themeColor="text1"/>
          </w:rPr>
          <w:t>189</w:t>
        </w:r>
      </w:hyperlink>
      <w:r w:rsidR="00D060B2" w:rsidRPr="00BC047E">
        <w:rPr>
          <w:b w:val="0"/>
          <w:bCs/>
          <w:noProof/>
          <w:color w:val="000000" w:themeColor="text1"/>
        </w:rPr>
        <w:t>]</w:t>
      </w:r>
      <w:r w:rsidR="007F59B2" w:rsidRPr="00BC047E">
        <w:rPr>
          <w:b w:val="0"/>
          <w:bCs/>
          <w:color w:val="000000" w:themeColor="text1"/>
        </w:rPr>
        <w:fldChar w:fldCharType="end"/>
      </w:r>
      <w:r w:rsidR="00E02635" w:rsidRPr="00BC047E">
        <w:rPr>
          <w:b w:val="0"/>
          <w:bCs/>
          <w:color w:val="000000" w:themeColor="text1"/>
        </w:rPr>
        <w:t xml:space="preserve">. </w:t>
      </w:r>
    </w:p>
    <w:p w14:paraId="0CAA45D9" w14:textId="01B0560B" w:rsidR="00AB7B40" w:rsidRPr="00BC047E" w:rsidRDefault="00AB7B40" w:rsidP="0005053E">
      <w:pPr>
        <w:pStyle w:val="02"/>
        <w:widowControl w:val="0"/>
        <w:spacing w:before="0" w:line="348" w:lineRule="auto"/>
        <w:ind w:firstLine="720"/>
        <w:rPr>
          <w:b w:val="0"/>
          <w:bCs/>
          <w:color w:val="000000" w:themeColor="text1"/>
        </w:rPr>
      </w:pPr>
      <w:r w:rsidRPr="00BC047E">
        <w:rPr>
          <w:b w:val="0"/>
          <w:bCs/>
          <w:color w:val="000000" w:themeColor="text1"/>
        </w:rPr>
        <w:lastRenderedPageBreak/>
        <w:t>Xu hướng kích thích tế bào Leydig ở tinh hoàn sản xuất testosteron của LH có thể không thay đổi hay giảm phụ thuộc vào thời gian bị ảnh hưởng bởi stress</w:t>
      </w:r>
      <w:r w:rsidR="00AE5644" w:rsidRPr="00BC047E">
        <w:rPr>
          <w:b w:val="0"/>
          <w:bCs/>
          <w:color w:val="000000" w:themeColor="text1"/>
        </w:rPr>
        <w:t xml:space="preserve"> </w:t>
      </w:r>
      <w:r w:rsidR="00ED2294" w:rsidRPr="00BC047E">
        <w:rPr>
          <w:b w:val="0"/>
          <w:bCs/>
          <w:color w:val="000000" w:themeColor="text1"/>
        </w:rPr>
        <w:fldChar w:fldCharType="begin"/>
      </w:r>
      <w:r w:rsidR="00936539" w:rsidRPr="00BC047E">
        <w:rPr>
          <w:b w:val="0"/>
          <w:bCs/>
          <w:color w:val="000000" w:themeColor="text1"/>
        </w:rPr>
        <w:instrText xml:space="preserve"> ADDIN EN.CITE &lt;EndNote&gt;&lt;Cite&gt;&lt;Author&gt;B.&lt;/Author&gt;&lt;Year&gt;2007&lt;/Year&gt;&lt;RecNum&gt;162&lt;/RecNum&gt;&lt;DisplayText&gt;[33]&lt;/DisplayText&gt;&lt;record&gt;&lt;rec-number&gt;162&lt;/rec-number&gt;&lt;foreign-keys&gt;&lt;key app="EN" db-id="xeppeavpcs59dfexz025x9rr0sas52fdtxrp" timestamp="1589787550"&gt;162&lt;/key&gt;&lt;/foreign-keys&gt;&lt;ref-type name="Journal Article"&gt;17&lt;/ref-type&gt;&lt;contributors&gt;&lt;authors&gt;&lt;author&gt;B., Weissman&lt;/author&gt;&lt;author&gt;C., Sottas&lt;/author&gt;&lt;author&gt;P., Zhou&lt;/author&gt;&lt;author&gt;Costantino Iadecola&lt;/author&gt;&lt;author&gt;Matthew P. Hardy&lt;/author&gt;&lt;/authors&gt;&lt;/contributors&gt;&lt;titles&gt;&lt;title&gt;Testosterone production in mice lacking inducible nitric oxide synthase expression is sensitive to restraint stress&lt;/title&gt;&lt;secondary-title&gt;Am Journal Physiol Endocrinol Metab&lt;/secondary-title&gt;&lt;/titles&gt;&lt;periodical&gt;&lt;full-title&gt;Am Journal Physiol Endocrinol Metab&lt;/full-title&gt;&lt;/periodical&gt;&lt;pages&gt;E615–E620&lt;/pages&gt;&lt;volume&gt;292&lt;/volume&gt;&lt;dates&gt;&lt;year&gt;2007&lt;/year&gt;&lt;/dates&gt;&lt;urls&gt;&lt;/urls&gt;&lt;electronic-resource-num&gt;10.1152/ajpendo.00412.2006.&lt;/electronic-resource-num&gt;&lt;/record&gt;&lt;/Cite&gt;&lt;/EndNote&gt;</w:instrText>
      </w:r>
      <w:r w:rsidR="00ED2294" w:rsidRPr="00BC047E">
        <w:rPr>
          <w:b w:val="0"/>
          <w:bCs/>
          <w:color w:val="000000" w:themeColor="text1"/>
        </w:rPr>
        <w:fldChar w:fldCharType="separate"/>
      </w:r>
      <w:r w:rsidR="00DD75F9" w:rsidRPr="00BC047E">
        <w:rPr>
          <w:b w:val="0"/>
          <w:bCs/>
          <w:noProof/>
          <w:color w:val="000000" w:themeColor="text1"/>
        </w:rPr>
        <w:t>[</w:t>
      </w:r>
      <w:hyperlink w:anchor="_ENREF_33" w:tooltip="B., 2007 #162" w:history="1">
        <w:r w:rsidR="00221209" w:rsidRPr="00BC047E">
          <w:rPr>
            <w:b w:val="0"/>
            <w:bCs/>
            <w:noProof/>
            <w:color w:val="000000" w:themeColor="text1"/>
          </w:rPr>
          <w:t>33</w:t>
        </w:r>
      </w:hyperlink>
      <w:r w:rsidR="00DD75F9" w:rsidRPr="00BC047E">
        <w:rPr>
          <w:b w:val="0"/>
          <w:bCs/>
          <w:noProof/>
          <w:color w:val="000000" w:themeColor="text1"/>
        </w:rPr>
        <w:t>]</w:t>
      </w:r>
      <w:r w:rsidR="00ED2294" w:rsidRPr="00BC047E">
        <w:rPr>
          <w:b w:val="0"/>
          <w:bCs/>
          <w:color w:val="000000" w:themeColor="text1"/>
        </w:rPr>
        <w:fldChar w:fldCharType="end"/>
      </w:r>
      <w:r w:rsidRPr="00BC047E">
        <w:rPr>
          <w:b w:val="0"/>
          <w:bCs/>
          <w:color w:val="000000" w:themeColor="text1"/>
        </w:rPr>
        <w:t>. Trên chuột, stress bất động cấp tính chủ yếu làm giảm nồng độ testosteron ở tinh hoàn với sự bài tiết LH không thay đổi, trong khi stress bất động mạn tính gây ức chế trục dưới đồi - tuyến yên, dẫn đến làm giảm giải phóng LH trong huyết tương và giảm nồng độ testosteron</w:t>
      </w:r>
      <w:r w:rsidR="001D23DC" w:rsidRPr="00BC047E">
        <w:rPr>
          <w:b w:val="0"/>
          <w:bCs/>
          <w:color w:val="000000" w:themeColor="text1"/>
        </w:rPr>
        <w:t xml:space="preserve"> </w:t>
      </w:r>
      <w:r w:rsidR="001D23DC" w:rsidRPr="00BC047E">
        <w:rPr>
          <w:b w:val="0"/>
          <w:bCs/>
          <w:color w:val="000000" w:themeColor="text1"/>
        </w:rPr>
        <w:fldChar w:fldCharType="begin"/>
      </w:r>
      <w:r w:rsidR="00D060B2" w:rsidRPr="00BC047E">
        <w:rPr>
          <w:b w:val="0"/>
          <w:bCs/>
          <w:color w:val="000000" w:themeColor="text1"/>
        </w:rPr>
        <w:instrText xml:space="preserve"> ADDIN EN.CITE &lt;EndNote&gt;&lt;Cite&gt;&lt;Author&gt;D.&lt;/Author&gt;&lt;Year&gt;1996&lt;/Year&gt;&lt;RecNum&gt;251&lt;/RecNum&gt;&lt;DisplayText&gt;[190]&lt;/DisplayText&gt;&lt;record&gt;&lt;rec-number&gt;251&lt;/rec-number&gt;&lt;foreign-keys&gt;&lt;key app="EN" db-id="xeppeavpcs59dfexz025x9rr0sas52fdtxrp" timestamp="1594041439"&gt;251&lt;/key&gt;&lt;/foreign-keys&gt;&lt;ref-type name="Journal Article"&gt;17&lt;/ref-type&gt;&lt;contributors&gt;&lt;authors&gt;&lt;author&gt;D., Maric&lt;/author&gt;&lt;author&gt;T., Kostic&lt;/author&gt;&lt;author&gt;R., Kovacevic&lt;/author&gt;&lt;/authors&gt;&lt;/contributors&gt;&lt;titles&gt;&lt;title&gt;Effects of acute and chronic immobilization stress on rat Leydig cell steroidogenesis&lt;/title&gt;&lt;secondary-title&gt;Journal Steroid Biochem Mol Biol&lt;/secondary-title&gt;&lt;/titles&gt;&lt;periodical&gt;&lt;full-title&gt;Journal Steroid Biochem Mol Biol&lt;/full-title&gt;&lt;/periodical&gt;&lt;pages&gt;351-355&lt;/pages&gt;&lt;volume&gt;58&lt;/volume&gt;&lt;dates&gt;&lt;year&gt;1996&lt;/year&gt;&lt;/dates&gt;&lt;urls&gt;&lt;/urls&gt;&lt;/record&gt;&lt;/Cite&gt;&lt;/EndNote&gt;</w:instrText>
      </w:r>
      <w:r w:rsidR="001D23DC" w:rsidRPr="00BC047E">
        <w:rPr>
          <w:b w:val="0"/>
          <w:bCs/>
          <w:color w:val="000000" w:themeColor="text1"/>
        </w:rPr>
        <w:fldChar w:fldCharType="separate"/>
      </w:r>
      <w:r w:rsidR="00D060B2" w:rsidRPr="00BC047E">
        <w:rPr>
          <w:b w:val="0"/>
          <w:bCs/>
          <w:noProof/>
          <w:color w:val="000000" w:themeColor="text1"/>
        </w:rPr>
        <w:t>[</w:t>
      </w:r>
      <w:hyperlink w:anchor="_ENREF_190" w:tooltip="D., 1996 #251" w:history="1">
        <w:r w:rsidR="00221209" w:rsidRPr="00BC047E">
          <w:rPr>
            <w:b w:val="0"/>
            <w:bCs/>
            <w:noProof/>
            <w:color w:val="000000" w:themeColor="text1"/>
          </w:rPr>
          <w:t>190</w:t>
        </w:r>
      </w:hyperlink>
      <w:r w:rsidR="00D060B2" w:rsidRPr="00BC047E">
        <w:rPr>
          <w:b w:val="0"/>
          <w:bCs/>
          <w:noProof/>
          <w:color w:val="000000" w:themeColor="text1"/>
        </w:rPr>
        <w:t>]</w:t>
      </w:r>
      <w:r w:rsidR="001D23DC" w:rsidRPr="00BC047E">
        <w:rPr>
          <w:b w:val="0"/>
          <w:bCs/>
          <w:color w:val="000000" w:themeColor="text1"/>
        </w:rPr>
        <w:fldChar w:fldCharType="end"/>
      </w:r>
      <w:r w:rsidRPr="00BC047E">
        <w:rPr>
          <w:b w:val="0"/>
          <w:bCs/>
          <w:color w:val="000000" w:themeColor="text1"/>
        </w:rPr>
        <w:t>.</w:t>
      </w:r>
    </w:p>
    <w:p w14:paraId="3D5BE5E8" w14:textId="75887A50" w:rsidR="0098787B" w:rsidRPr="00BC047E" w:rsidRDefault="0098787B" w:rsidP="0005053E">
      <w:pPr>
        <w:pStyle w:val="02"/>
        <w:widowControl w:val="0"/>
        <w:spacing w:before="0" w:line="348" w:lineRule="auto"/>
        <w:ind w:firstLine="720"/>
        <w:rPr>
          <w:b w:val="0"/>
          <w:bCs/>
          <w:color w:val="000000" w:themeColor="text1"/>
        </w:rPr>
      </w:pPr>
      <w:r w:rsidRPr="00BC047E">
        <w:rPr>
          <w:b w:val="0"/>
          <w:bCs/>
          <w:color w:val="000000" w:themeColor="text1"/>
        </w:rPr>
        <w:t xml:space="preserve">Trong nghiên cứu này có sử dụng mô hình stress giam giữ để gây suy giảm sinh sản. Đây là một mô hình đơn giản, dễ thực hiện, dụng cụ sử dụng trong mô hình dễ kiếm, rẻ tiền và có thể áp dụng để tiến hành nghiên cứu </w:t>
      </w:r>
      <w:r w:rsidR="008904A6" w:rsidRPr="00BC047E">
        <w:rPr>
          <w:b w:val="0"/>
          <w:bCs/>
          <w:color w:val="000000" w:themeColor="text1"/>
        </w:rPr>
        <w:t xml:space="preserve">ở </w:t>
      </w:r>
      <w:r w:rsidR="008904A6" w:rsidRPr="00BC047E">
        <w:rPr>
          <w:b w:val="0"/>
          <w:bCs/>
          <w:color w:val="000000" w:themeColor="text1"/>
          <w:spacing w:val="-2"/>
        </w:rPr>
        <w:t xml:space="preserve">nhiều nơi chưa có đầy đủ trang thiết bị hiện đại. Mô hình stress giam giữ tuy đã được nhiều tác giả trên thế giới thực hiện. Nhưng tại Việt Nam, theo tìm hiểu vẫn chưa có </w:t>
      </w:r>
      <w:r w:rsidR="00E77E3F" w:rsidRPr="00BC047E">
        <w:rPr>
          <w:b w:val="0"/>
          <w:bCs/>
          <w:color w:val="000000" w:themeColor="text1"/>
          <w:spacing w:val="-2"/>
        </w:rPr>
        <w:t>công bố</w:t>
      </w:r>
      <w:r w:rsidR="008904A6" w:rsidRPr="00BC047E">
        <w:rPr>
          <w:b w:val="0"/>
          <w:bCs/>
          <w:color w:val="000000" w:themeColor="text1"/>
          <w:spacing w:val="-2"/>
        </w:rPr>
        <w:t xml:space="preserve"> hay nghiên cứu nào thực hiện</w:t>
      </w:r>
      <w:r w:rsidR="00E77E3F" w:rsidRPr="00BC047E">
        <w:rPr>
          <w:b w:val="0"/>
          <w:bCs/>
          <w:color w:val="000000" w:themeColor="text1"/>
          <w:spacing w:val="-2"/>
        </w:rPr>
        <w:t xml:space="preserve"> mô hình giam giữ gây suy giảm sinh sản giống đực</w:t>
      </w:r>
      <w:r w:rsidR="008904A6" w:rsidRPr="00BC047E">
        <w:rPr>
          <w:b w:val="0"/>
          <w:bCs/>
          <w:color w:val="000000" w:themeColor="text1"/>
          <w:spacing w:val="-2"/>
        </w:rPr>
        <w:t>. Và đây cũng</w:t>
      </w:r>
      <w:r w:rsidR="007C53EC" w:rsidRPr="00BC047E">
        <w:rPr>
          <w:b w:val="0"/>
          <w:bCs/>
          <w:color w:val="000000" w:themeColor="text1"/>
          <w:spacing w:val="-2"/>
        </w:rPr>
        <w:t xml:space="preserve"> </w:t>
      </w:r>
      <w:r w:rsidR="008904A6" w:rsidRPr="00BC047E">
        <w:rPr>
          <w:b w:val="0"/>
          <w:bCs/>
          <w:color w:val="000000" w:themeColor="text1"/>
          <w:spacing w:val="-2"/>
        </w:rPr>
        <w:t>là một đóng góp mới của nghiên cứu này đối với chuyên ngành Dược lý nói chung, cũng như đối với các nghiên cứu về thuốc tác dụng trên sinh sản nam trong thực nghiệm</w:t>
      </w:r>
      <w:r w:rsidR="00E77E3F" w:rsidRPr="00BC047E">
        <w:rPr>
          <w:b w:val="0"/>
          <w:bCs/>
          <w:color w:val="000000" w:themeColor="text1"/>
          <w:spacing w:val="-2"/>
        </w:rPr>
        <w:t xml:space="preserve"> nói riêng</w:t>
      </w:r>
      <w:r w:rsidR="008904A6" w:rsidRPr="00BC047E">
        <w:rPr>
          <w:b w:val="0"/>
          <w:bCs/>
          <w:color w:val="000000" w:themeColor="text1"/>
          <w:spacing w:val="-2"/>
        </w:rPr>
        <w:t>.</w:t>
      </w:r>
    </w:p>
    <w:p w14:paraId="61709318" w14:textId="3DDCFC2C" w:rsidR="00BE2D65" w:rsidRPr="00BC047E" w:rsidRDefault="00782388" w:rsidP="0005053E">
      <w:pPr>
        <w:pStyle w:val="02"/>
        <w:widowControl w:val="0"/>
        <w:spacing w:before="0" w:line="348" w:lineRule="auto"/>
        <w:ind w:firstLine="720"/>
        <w:rPr>
          <w:b w:val="0"/>
          <w:bCs/>
          <w:color w:val="000000" w:themeColor="text1"/>
        </w:rPr>
      </w:pPr>
      <w:r w:rsidRPr="00BC047E">
        <w:rPr>
          <w:b w:val="0"/>
          <w:bCs/>
          <w:color w:val="000000" w:themeColor="text1"/>
        </w:rPr>
        <w:t xml:space="preserve">Kết quả </w:t>
      </w:r>
      <w:r w:rsidR="00390297" w:rsidRPr="00BC047E">
        <w:rPr>
          <w:b w:val="0"/>
          <w:bCs/>
          <w:color w:val="000000" w:themeColor="text1"/>
        </w:rPr>
        <w:t xml:space="preserve">ở </w:t>
      </w:r>
      <w:r w:rsidR="00F9699E" w:rsidRPr="00BC047E">
        <w:rPr>
          <w:b w:val="0"/>
          <w:bCs/>
          <w:color w:val="000000" w:themeColor="text1"/>
          <w:lang w:val="vi-VN"/>
        </w:rPr>
        <w:t>bảng 3.</w:t>
      </w:r>
      <w:r w:rsidR="00044DA0" w:rsidRPr="00BC047E">
        <w:rPr>
          <w:b w:val="0"/>
          <w:bCs/>
          <w:color w:val="000000" w:themeColor="text1"/>
        </w:rPr>
        <w:t>18</w:t>
      </w:r>
      <w:r w:rsidR="002A0732" w:rsidRPr="00BC047E">
        <w:rPr>
          <w:b w:val="0"/>
          <w:bCs/>
          <w:color w:val="000000" w:themeColor="text1"/>
        </w:rPr>
        <w:t>; 3.</w:t>
      </w:r>
      <w:r w:rsidR="00044DA0" w:rsidRPr="00BC047E">
        <w:rPr>
          <w:b w:val="0"/>
          <w:bCs/>
          <w:color w:val="000000" w:themeColor="text1"/>
        </w:rPr>
        <w:t>19</w:t>
      </w:r>
      <w:r w:rsidR="00F9699E" w:rsidRPr="00BC047E">
        <w:rPr>
          <w:b w:val="0"/>
          <w:bCs/>
          <w:color w:val="000000" w:themeColor="text1"/>
          <w:lang w:val="vi-VN"/>
        </w:rPr>
        <w:t xml:space="preserve"> và 3.</w:t>
      </w:r>
      <w:r w:rsidR="002A0732" w:rsidRPr="00BC047E">
        <w:rPr>
          <w:b w:val="0"/>
          <w:bCs/>
          <w:color w:val="000000" w:themeColor="text1"/>
        </w:rPr>
        <w:t>2</w:t>
      </w:r>
      <w:r w:rsidR="00044DA0" w:rsidRPr="00BC047E">
        <w:rPr>
          <w:b w:val="0"/>
          <w:bCs/>
          <w:color w:val="000000" w:themeColor="text1"/>
        </w:rPr>
        <w:t>0</w:t>
      </w:r>
      <w:r w:rsidRPr="00BC047E">
        <w:rPr>
          <w:b w:val="0"/>
          <w:bCs/>
          <w:color w:val="000000" w:themeColor="text1"/>
        </w:rPr>
        <w:t xml:space="preserve"> cho thấy, stress giam giữ có liên quan với những thay đổi về trọng lượng cơ thể, trọng lượng tinh hoàn và cơ quan sinh dục khác như túi tinh, tuyến tiền liệt, cơ nâng hậu môn, tuyến Cowper. Sau 15 ngày giam giữ, trọng lượng cơ thể ở lô mô hình và lô trị 1</w:t>
      </w:r>
      <w:r w:rsidR="00C474B7" w:rsidRPr="00BC047E">
        <w:rPr>
          <w:b w:val="0"/>
          <w:bCs/>
          <w:color w:val="000000" w:themeColor="text1"/>
        </w:rPr>
        <w:t>, lô trị 2</w:t>
      </w:r>
      <w:r w:rsidRPr="00BC047E">
        <w:rPr>
          <w:b w:val="0"/>
          <w:bCs/>
          <w:color w:val="000000" w:themeColor="text1"/>
        </w:rPr>
        <w:t xml:space="preserve"> đều giảm</w:t>
      </w:r>
      <w:r w:rsidR="00C474B7" w:rsidRPr="00BC047E">
        <w:rPr>
          <w:b w:val="0"/>
          <w:bCs/>
          <w:color w:val="000000" w:themeColor="text1"/>
        </w:rPr>
        <w:t xml:space="preserve"> hơn so với lúc ban đầu (trong đó lô mô hình và lô trị 1 giảm rõ</w:t>
      </w:r>
      <w:r w:rsidRPr="00BC047E">
        <w:rPr>
          <w:b w:val="0"/>
          <w:bCs/>
          <w:color w:val="000000" w:themeColor="text1"/>
        </w:rPr>
        <w:t xml:space="preserve"> </w:t>
      </w:r>
      <w:r w:rsidR="00C474B7" w:rsidRPr="00BC047E">
        <w:rPr>
          <w:b w:val="0"/>
          <w:bCs/>
          <w:color w:val="000000" w:themeColor="text1"/>
        </w:rPr>
        <w:t>có ý nghĩa thống kê</w:t>
      </w:r>
      <w:r w:rsidRPr="00BC047E">
        <w:rPr>
          <w:b w:val="0"/>
          <w:bCs/>
          <w:color w:val="000000" w:themeColor="text1"/>
        </w:rPr>
        <w:t xml:space="preserve"> </w:t>
      </w:r>
      <w:r w:rsidR="00C474B7" w:rsidRPr="00BC047E">
        <w:rPr>
          <w:b w:val="0"/>
          <w:bCs/>
          <w:color w:val="000000" w:themeColor="text1"/>
        </w:rPr>
        <w:t>với p &lt; 0,05)</w:t>
      </w:r>
      <w:r w:rsidR="0051598F" w:rsidRPr="00BC047E">
        <w:rPr>
          <w:b w:val="0"/>
          <w:bCs/>
          <w:color w:val="000000" w:themeColor="text1"/>
        </w:rPr>
        <w:t xml:space="preserve">. Theo chúng tôi sự giảm trọng lượng là do chuột </w:t>
      </w:r>
      <w:r w:rsidR="00C262C4" w:rsidRPr="00BC047E">
        <w:rPr>
          <w:b w:val="0"/>
          <w:bCs/>
          <w:color w:val="000000" w:themeColor="text1"/>
        </w:rPr>
        <w:t xml:space="preserve">không được cho ăn và uống nước trong thời gian </w:t>
      </w:r>
      <w:r w:rsidR="00010BEE" w:rsidRPr="00BC047E">
        <w:rPr>
          <w:b w:val="0"/>
          <w:bCs/>
          <w:color w:val="000000" w:themeColor="text1"/>
        </w:rPr>
        <w:t xml:space="preserve">giam giữ 5 giờ mỗi ngày, dẫn đến </w:t>
      </w:r>
      <w:r w:rsidR="0051598F" w:rsidRPr="00BC047E">
        <w:rPr>
          <w:b w:val="0"/>
          <w:bCs/>
          <w:color w:val="000000" w:themeColor="text1"/>
        </w:rPr>
        <w:t>giảm tiêu thụ lượng thức ăn và nước uống, giảm nguồn dự trữ trong cơ thể do tăng trao đổi chất. Riêng Testin CT3 liều 2 trọng lượng có giảm nhưng không có ý nghĩa thống kê so với ban đầu, có thể do ở liều cao hơn, Testin CT3 có tác dụng chống oxy hóa, giảm sự trao đổi chất quá mức do căng thẳng stress, và sau đó chuột tiêu thụ lượng thức ăn và nước uống nhiều hơn so với lô mô hình và lô Testin CT3 liều 1.</w:t>
      </w:r>
      <w:r w:rsidR="000D4634" w:rsidRPr="00BC047E">
        <w:rPr>
          <w:b w:val="0"/>
          <w:bCs/>
          <w:color w:val="000000" w:themeColor="text1"/>
        </w:rPr>
        <w:t xml:space="preserve"> </w:t>
      </w:r>
    </w:p>
    <w:p w14:paraId="7B465CC9" w14:textId="5F5014C0" w:rsidR="00EF00A3" w:rsidRPr="00BC047E" w:rsidRDefault="000D4634" w:rsidP="00BC047E">
      <w:pPr>
        <w:pStyle w:val="02"/>
        <w:widowControl w:val="0"/>
        <w:spacing w:before="0" w:line="360" w:lineRule="auto"/>
        <w:ind w:firstLine="720"/>
        <w:rPr>
          <w:b w:val="0"/>
          <w:bCs/>
          <w:color w:val="000000" w:themeColor="text1"/>
        </w:rPr>
      </w:pPr>
      <w:r w:rsidRPr="00BC047E">
        <w:rPr>
          <w:b w:val="0"/>
          <w:bCs/>
          <w:color w:val="000000" w:themeColor="text1"/>
        </w:rPr>
        <w:lastRenderedPageBreak/>
        <w:t xml:space="preserve">Kết quả </w:t>
      </w:r>
      <w:r w:rsidR="00C474B7" w:rsidRPr="00BC047E">
        <w:rPr>
          <w:b w:val="0"/>
          <w:bCs/>
          <w:color w:val="000000" w:themeColor="text1"/>
        </w:rPr>
        <w:t>này cũng phù hợp như nhiều nghiên cứu khác</w:t>
      </w:r>
      <w:r w:rsidRPr="00BC047E">
        <w:rPr>
          <w:b w:val="0"/>
          <w:bCs/>
          <w:color w:val="000000" w:themeColor="text1"/>
        </w:rPr>
        <w:t>,</w:t>
      </w:r>
      <w:r w:rsidR="002B760F" w:rsidRPr="00BC047E">
        <w:rPr>
          <w:b w:val="0"/>
          <w:bCs/>
          <w:color w:val="000000" w:themeColor="text1"/>
        </w:rPr>
        <w:t xml:space="preserve"> Herman và </w:t>
      </w:r>
      <w:r w:rsidRPr="00BC047E">
        <w:rPr>
          <w:b w:val="0"/>
          <w:bCs/>
          <w:color w:val="000000" w:themeColor="text1"/>
        </w:rPr>
        <w:t>Cs</w:t>
      </w:r>
      <w:r w:rsidR="002B760F" w:rsidRPr="00BC047E">
        <w:rPr>
          <w:b w:val="0"/>
          <w:bCs/>
          <w:color w:val="000000" w:themeColor="text1"/>
        </w:rPr>
        <w:t xml:space="preserve"> đã nghiên cứu cho thấy giảm trọng lượng xuất hiện sau stress. Lý do giảm trọng lượng đã được giải thích do giảm sự tiêu thụ thức ăn và nước uống hoặc cạn kiệt nguồn dự trữ trong cơ thể do tăng hoạt động trao đổi chất </w:t>
      </w:r>
      <w:r w:rsidR="002B760F" w:rsidRPr="00BC047E">
        <w:rPr>
          <w:b w:val="0"/>
          <w:bCs/>
          <w:color w:val="000000" w:themeColor="text1"/>
        </w:rPr>
        <w:fldChar w:fldCharType="begin"/>
      </w:r>
      <w:r w:rsidR="00D060B2" w:rsidRPr="00BC047E">
        <w:rPr>
          <w:b w:val="0"/>
          <w:bCs/>
          <w:color w:val="000000" w:themeColor="text1"/>
        </w:rPr>
        <w:instrText xml:space="preserve"> ADDIN EN.CITE &lt;EndNote&gt;&lt;Cite&gt;&lt;Author&gt;J.&lt;/Author&gt;&lt;Year&gt;1995&lt;/Year&gt;&lt;RecNum&gt;254&lt;/RecNum&gt;&lt;DisplayText&gt;[191]&lt;/DisplayText&gt;&lt;record&gt;&lt;rec-number&gt;254&lt;/rec-number&gt;&lt;foreign-keys&gt;&lt;key app="EN" db-id="xeppeavpcs59dfexz025x9rr0sas52fdtxrp" timestamp="1594777599"&gt;254&lt;/key&gt;&lt;/foreign-keys&gt;&lt;ref-type name="Journal Article"&gt;17&lt;/ref-type&gt;&lt;contributors&gt;&lt;authors&gt;&lt;author&gt;J., Herman&lt;/author&gt;&lt;author&gt;D., Adams&lt;/author&gt;&lt;author&gt;C., Prewitt&lt;/author&gt;&lt;/authors&gt;&lt;/contributors&gt;&lt;titles&gt;&lt;title&gt;Regulatory changes in neuroendocrine stress - intergrative circuitry produced by a variable stress paradigm&lt;/title&gt;&lt;secondary-title&gt;Neuroendocrinology&lt;/secondary-title&gt;&lt;/titles&gt;&lt;periodical&gt;&lt;full-title&gt;Neuroendocrinology&lt;/full-title&gt;&lt;/periodical&gt;&lt;pages&gt;180-190&lt;/pages&gt;&lt;volume&gt;61&lt;/volume&gt;&lt;number&gt;2&lt;/number&gt;&lt;dates&gt;&lt;year&gt;1995&lt;/year&gt;&lt;/dates&gt;&lt;urls&gt;&lt;/urls&gt;&lt;/record&gt;&lt;/Cite&gt;&lt;/EndNote&gt;</w:instrText>
      </w:r>
      <w:r w:rsidR="002B760F" w:rsidRPr="00BC047E">
        <w:rPr>
          <w:b w:val="0"/>
          <w:bCs/>
          <w:color w:val="000000" w:themeColor="text1"/>
        </w:rPr>
        <w:fldChar w:fldCharType="separate"/>
      </w:r>
      <w:r w:rsidR="00D060B2" w:rsidRPr="00BC047E">
        <w:rPr>
          <w:b w:val="0"/>
          <w:bCs/>
          <w:noProof/>
          <w:color w:val="000000" w:themeColor="text1"/>
        </w:rPr>
        <w:t>[</w:t>
      </w:r>
      <w:hyperlink w:anchor="_ENREF_191" w:tooltip="J., 1995 #254" w:history="1">
        <w:r w:rsidR="00221209" w:rsidRPr="00BC047E">
          <w:rPr>
            <w:b w:val="0"/>
            <w:bCs/>
            <w:noProof/>
            <w:color w:val="000000" w:themeColor="text1"/>
          </w:rPr>
          <w:t>191</w:t>
        </w:r>
      </w:hyperlink>
      <w:r w:rsidR="00D060B2" w:rsidRPr="00BC047E">
        <w:rPr>
          <w:b w:val="0"/>
          <w:bCs/>
          <w:noProof/>
          <w:color w:val="000000" w:themeColor="text1"/>
        </w:rPr>
        <w:t>]</w:t>
      </w:r>
      <w:r w:rsidR="002B760F" w:rsidRPr="00BC047E">
        <w:rPr>
          <w:b w:val="0"/>
          <w:bCs/>
          <w:color w:val="000000" w:themeColor="text1"/>
        </w:rPr>
        <w:fldChar w:fldCharType="end"/>
      </w:r>
      <w:r w:rsidR="002B760F" w:rsidRPr="00BC047E">
        <w:rPr>
          <w:b w:val="0"/>
          <w:bCs/>
          <w:color w:val="000000" w:themeColor="text1"/>
        </w:rPr>
        <w:t>.</w:t>
      </w:r>
      <w:r w:rsidR="00DB269A" w:rsidRPr="00BC047E">
        <w:rPr>
          <w:b w:val="0"/>
          <w:bCs/>
          <w:color w:val="000000" w:themeColor="text1"/>
        </w:rPr>
        <w:t xml:space="preserve"> </w:t>
      </w:r>
      <w:r w:rsidR="00347E3A" w:rsidRPr="00BC047E">
        <w:rPr>
          <w:b w:val="0"/>
          <w:bCs/>
          <w:color w:val="000000" w:themeColor="text1"/>
        </w:rPr>
        <w:t>Theo</w:t>
      </w:r>
      <w:r w:rsidR="00DB269A" w:rsidRPr="00BC047E">
        <w:rPr>
          <w:b w:val="0"/>
          <w:bCs/>
          <w:color w:val="000000" w:themeColor="text1"/>
        </w:rPr>
        <w:t xml:space="preserve"> Marin </w:t>
      </w:r>
      <w:r w:rsidR="00325855" w:rsidRPr="00BC047E">
        <w:rPr>
          <w:b w:val="0"/>
          <w:bCs/>
          <w:color w:val="000000" w:themeColor="text1"/>
        </w:rPr>
        <w:t xml:space="preserve">M. </w:t>
      </w:r>
      <w:r w:rsidR="00DB269A" w:rsidRPr="00BC047E">
        <w:rPr>
          <w:b w:val="0"/>
          <w:bCs/>
          <w:color w:val="000000" w:themeColor="text1"/>
        </w:rPr>
        <w:t>và Cs</w:t>
      </w:r>
      <w:r w:rsidR="00347E3A" w:rsidRPr="00BC047E">
        <w:rPr>
          <w:b w:val="0"/>
          <w:bCs/>
          <w:color w:val="000000" w:themeColor="text1"/>
        </w:rPr>
        <w:t xml:space="preserve"> cho thấy</w:t>
      </w:r>
      <w:r w:rsidR="00DB269A" w:rsidRPr="00BC047E">
        <w:rPr>
          <w:b w:val="0"/>
          <w:bCs/>
          <w:color w:val="000000" w:themeColor="text1"/>
        </w:rPr>
        <w:t xml:space="preserve"> stress giam giữ</w:t>
      </w:r>
      <w:r w:rsidR="00347E3A" w:rsidRPr="00BC047E">
        <w:rPr>
          <w:b w:val="0"/>
          <w:bCs/>
          <w:color w:val="000000" w:themeColor="text1"/>
        </w:rPr>
        <w:t xml:space="preserve"> cũng</w:t>
      </w:r>
      <w:r w:rsidR="00874978" w:rsidRPr="00BC047E">
        <w:rPr>
          <w:b w:val="0"/>
          <w:bCs/>
          <w:color w:val="000000" w:themeColor="text1"/>
        </w:rPr>
        <w:t xml:space="preserve"> gây giảm trọng lượng cơ thể</w:t>
      </w:r>
      <w:r w:rsidR="00347E3A" w:rsidRPr="00BC047E">
        <w:rPr>
          <w:b w:val="0"/>
          <w:bCs/>
          <w:color w:val="000000" w:themeColor="text1"/>
        </w:rPr>
        <w:t xml:space="preserve"> </w:t>
      </w:r>
      <w:r w:rsidR="00347E3A" w:rsidRPr="00BC047E">
        <w:rPr>
          <w:b w:val="0"/>
          <w:bCs/>
          <w:color w:val="000000" w:themeColor="text1"/>
        </w:rPr>
        <w:fldChar w:fldCharType="begin"/>
      </w:r>
      <w:r w:rsidR="00D060B2" w:rsidRPr="00BC047E">
        <w:rPr>
          <w:b w:val="0"/>
          <w:bCs/>
          <w:color w:val="000000" w:themeColor="text1"/>
        </w:rPr>
        <w:instrText xml:space="preserve"> ADDIN EN.CITE &lt;EndNote&gt;&lt;Cite&gt;&lt;Author&gt;M.&lt;/Author&gt;&lt;Year&gt;2007&lt;/Year&gt;&lt;RecNum&gt;258&lt;/RecNum&gt;&lt;DisplayText&gt;[192]&lt;/DisplayText&gt;&lt;record&gt;&lt;rec-number&gt;258&lt;/rec-number&gt;&lt;foreign-keys&gt;&lt;key app="EN" db-id="xeppeavpcs59dfexz025x9rr0sas52fdtxrp" timestamp="1595040236"&gt;258&lt;/key&gt;&lt;/foreign-keys&gt;&lt;ref-type name="Journal Article"&gt;17&lt;/ref-type&gt;&lt;contributors&gt;&lt;authors&gt;&lt;author&gt;M., Marin&lt;/author&gt;&lt;author&gt;F., Cruz&lt;/author&gt;&lt;author&gt;C., Planeta&lt;/author&gt;&lt;/authors&gt;&lt;/contributors&gt;&lt;titles&gt;&lt;title&gt;Chronic restraint or variable stresses differently affect the behavior, corticosterone secretion and body weight in rats&lt;/title&gt;&lt;secondary-title&gt;Physiological and behavior&lt;/secondary-title&gt;&lt;/titles&gt;&lt;periodical&gt;&lt;full-title&gt;Physiological and behavior&lt;/full-title&gt;&lt;/periodical&gt;&lt;pages&gt;29-35&lt;/pages&gt;&lt;volume&gt;90&lt;/volume&gt;&lt;dates&gt;&lt;year&gt;2007&lt;/year&gt;&lt;/dates&gt;&lt;urls&gt;&lt;/urls&gt;&lt;/record&gt;&lt;/Cite&gt;&lt;/EndNote&gt;</w:instrText>
      </w:r>
      <w:r w:rsidR="00347E3A" w:rsidRPr="00BC047E">
        <w:rPr>
          <w:b w:val="0"/>
          <w:bCs/>
          <w:color w:val="000000" w:themeColor="text1"/>
        </w:rPr>
        <w:fldChar w:fldCharType="separate"/>
      </w:r>
      <w:r w:rsidR="00D060B2" w:rsidRPr="00BC047E">
        <w:rPr>
          <w:b w:val="0"/>
          <w:bCs/>
          <w:noProof/>
          <w:color w:val="000000" w:themeColor="text1"/>
        </w:rPr>
        <w:t>[</w:t>
      </w:r>
      <w:hyperlink w:anchor="_ENREF_192" w:tooltip="M., 2007 #258" w:history="1">
        <w:r w:rsidR="00221209" w:rsidRPr="00BC047E">
          <w:rPr>
            <w:b w:val="0"/>
            <w:bCs/>
            <w:noProof/>
            <w:color w:val="000000" w:themeColor="text1"/>
          </w:rPr>
          <w:t>192</w:t>
        </w:r>
      </w:hyperlink>
      <w:r w:rsidR="00D060B2" w:rsidRPr="00BC047E">
        <w:rPr>
          <w:b w:val="0"/>
          <w:bCs/>
          <w:noProof/>
          <w:color w:val="000000" w:themeColor="text1"/>
        </w:rPr>
        <w:t>]</w:t>
      </w:r>
      <w:r w:rsidR="00347E3A" w:rsidRPr="00BC047E">
        <w:rPr>
          <w:b w:val="0"/>
          <w:bCs/>
          <w:color w:val="000000" w:themeColor="text1"/>
        </w:rPr>
        <w:fldChar w:fldCharType="end"/>
      </w:r>
      <w:r w:rsidR="00347E3A" w:rsidRPr="00BC047E">
        <w:rPr>
          <w:b w:val="0"/>
          <w:bCs/>
          <w:color w:val="000000" w:themeColor="text1"/>
        </w:rPr>
        <w:t>. Nghiên cứu của Ortiz</w:t>
      </w:r>
      <w:r w:rsidR="00325855" w:rsidRPr="00BC047E">
        <w:rPr>
          <w:b w:val="0"/>
          <w:bCs/>
          <w:color w:val="000000" w:themeColor="text1"/>
        </w:rPr>
        <w:t xml:space="preserve"> J.</w:t>
      </w:r>
      <w:r w:rsidR="00347E3A" w:rsidRPr="00BC047E">
        <w:rPr>
          <w:b w:val="0"/>
          <w:bCs/>
          <w:color w:val="000000" w:themeColor="text1"/>
        </w:rPr>
        <w:t xml:space="preserve"> và Cs thấy sự giảm trọng lượng rõ rệt trên chuột khi bị giam giữ</w:t>
      </w:r>
      <w:r w:rsidR="00E45F94" w:rsidRPr="00BC047E">
        <w:rPr>
          <w:b w:val="0"/>
          <w:bCs/>
          <w:color w:val="000000" w:themeColor="text1"/>
        </w:rPr>
        <w:t xml:space="preserve"> </w:t>
      </w:r>
      <w:r w:rsidR="00E45F94" w:rsidRPr="00BC047E">
        <w:rPr>
          <w:b w:val="0"/>
          <w:bCs/>
          <w:color w:val="000000" w:themeColor="text1"/>
        </w:rPr>
        <w:fldChar w:fldCharType="begin"/>
      </w:r>
      <w:r w:rsidR="00D060B2" w:rsidRPr="00BC047E">
        <w:rPr>
          <w:b w:val="0"/>
          <w:bCs/>
          <w:color w:val="000000" w:themeColor="text1"/>
        </w:rPr>
        <w:instrText xml:space="preserve"> ADDIN EN.CITE &lt;EndNote&gt;&lt;Cite&gt;&lt;Author&gt;J.&lt;/Author&gt;&lt;Year&gt;1996&lt;/Year&gt;&lt;RecNum&gt;260&lt;/RecNum&gt;&lt;DisplayText&gt;[193]&lt;/DisplayText&gt;&lt;record&gt;&lt;rec-number&gt;260&lt;/rec-number&gt;&lt;foreign-keys&gt;&lt;key app="EN" db-id="xeppeavpcs59dfexz025x9rr0sas52fdtxrp" timestamp="1595041176"&gt;260&lt;/key&gt;&lt;/foreign-keys&gt;&lt;ref-type name="Journal Article"&gt;17&lt;/ref-type&gt;&lt;contributors&gt;&lt;authors&gt;&lt;author&gt;J., Ortiz&lt;/author&gt;&lt;author&gt;L., Fitzgerald&lt;/author&gt;&lt;author&gt;S., Lane&lt;/author&gt;&lt;author&gt;R., Terwilliger&lt;/author&gt;&lt;author&gt;e., Nestler&lt;/author&gt;&lt;/authors&gt;&lt;/contributors&gt;&lt;titles&gt;&lt;title&gt;Biochemical adaptations in the mesolimbic dopamine system in response to repeated stress&lt;/title&gt;&lt;secondary-title&gt;Neuropsycho pharmacology&lt;/secondary-title&gt;&lt;/titles&gt;&lt;periodical&gt;&lt;full-title&gt;Neuropsycho pharmacology&lt;/full-title&gt;&lt;/periodical&gt;&lt;pages&gt;443-452&lt;/pages&gt;&lt;volume&gt;14&lt;/volume&gt;&lt;number&gt;6&lt;/number&gt;&lt;dates&gt;&lt;year&gt;1996&lt;/year&gt;&lt;/dates&gt;&lt;urls&gt;&lt;/urls&gt;&lt;/record&gt;&lt;/Cite&gt;&lt;/EndNote&gt;</w:instrText>
      </w:r>
      <w:r w:rsidR="00E45F94" w:rsidRPr="00BC047E">
        <w:rPr>
          <w:b w:val="0"/>
          <w:bCs/>
          <w:color w:val="000000" w:themeColor="text1"/>
        </w:rPr>
        <w:fldChar w:fldCharType="separate"/>
      </w:r>
      <w:r w:rsidR="00D060B2" w:rsidRPr="00BC047E">
        <w:rPr>
          <w:b w:val="0"/>
          <w:bCs/>
          <w:noProof/>
          <w:color w:val="000000" w:themeColor="text1"/>
        </w:rPr>
        <w:t>[</w:t>
      </w:r>
      <w:hyperlink w:anchor="_ENREF_193" w:tooltip="J., 1996 #260" w:history="1">
        <w:r w:rsidR="00221209" w:rsidRPr="00BC047E">
          <w:rPr>
            <w:b w:val="0"/>
            <w:bCs/>
            <w:noProof/>
            <w:color w:val="000000" w:themeColor="text1"/>
          </w:rPr>
          <w:t>193</w:t>
        </w:r>
      </w:hyperlink>
      <w:r w:rsidR="00D060B2" w:rsidRPr="00BC047E">
        <w:rPr>
          <w:b w:val="0"/>
          <w:bCs/>
          <w:noProof/>
          <w:color w:val="000000" w:themeColor="text1"/>
        </w:rPr>
        <w:t>]</w:t>
      </w:r>
      <w:r w:rsidR="00E45F94" w:rsidRPr="00BC047E">
        <w:rPr>
          <w:b w:val="0"/>
          <w:bCs/>
          <w:color w:val="000000" w:themeColor="text1"/>
        </w:rPr>
        <w:fldChar w:fldCharType="end"/>
      </w:r>
      <w:r w:rsidR="00347E3A" w:rsidRPr="00BC047E">
        <w:rPr>
          <w:b w:val="0"/>
          <w:bCs/>
          <w:color w:val="000000" w:themeColor="text1"/>
        </w:rPr>
        <w:t xml:space="preserve">. Theo Martí </w:t>
      </w:r>
      <w:r w:rsidR="00325855" w:rsidRPr="00BC047E">
        <w:rPr>
          <w:b w:val="0"/>
          <w:bCs/>
          <w:color w:val="000000" w:themeColor="text1"/>
        </w:rPr>
        <w:t xml:space="preserve">O. </w:t>
      </w:r>
      <w:r w:rsidR="00347E3A" w:rsidRPr="00BC047E">
        <w:rPr>
          <w:b w:val="0"/>
          <w:bCs/>
          <w:color w:val="000000" w:themeColor="text1"/>
        </w:rPr>
        <w:t xml:space="preserve">và Cs việc giảm trọng lượng cơ thể do stress có thể do chán ăn </w:t>
      </w:r>
      <w:r w:rsidR="00347E3A" w:rsidRPr="00BC047E">
        <w:rPr>
          <w:b w:val="0"/>
          <w:bCs/>
          <w:color w:val="000000" w:themeColor="text1"/>
        </w:rPr>
        <w:fldChar w:fldCharType="begin"/>
      </w:r>
      <w:r w:rsidR="00D060B2" w:rsidRPr="00BC047E">
        <w:rPr>
          <w:b w:val="0"/>
          <w:bCs/>
          <w:color w:val="000000" w:themeColor="text1"/>
        </w:rPr>
        <w:instrText xml:space="preserve"> ADDIN EN.CITE &lt;EndNote&gt;&lt;Cite&gt;&lt;Author&gt;O.&lt;/Author&gt;&lt;Year&gt;1994&lt;/Year&gt;&lt;RecNum&gt;259&lt;/RecNum&gt;&lt;DisplayText&gt;[194]&lt;/DisplayText&gt;&lt;record&gt;&lt;rec-number&gt;259&lt;/rec-number&gt;&lt;foreign-keys&gt;&lt;key app="EN" db-id="xeppeavpcs59dfexz025x9rr0sas52fdtxrp" timestamp="1595040806"&gt;259&lt;/key&gt;&lt;/foreign-keys&gt;&lt;ref-type name="Journal Article"&gt;17&lt;/ref-type&gt;&lt;contributors&gt;&lt;authors&gt;&lt;author&gt;O., Martí&lt;/author&gt;&lt;author&gt;J., Martí&lt;/author&gt;&lt;author&gt;A., Armario&lt;/author&gt;&lt;/authors&gt;&lt;/contributors&gt;&lt;titles&gt;&lt;title&gt;Effects of chronic stress on food intake in rats: influence of stressor intensity and duration of daily exposure&lt;/title&gt;&lt;secondary-title&gt;Physiological and behavior&lt;/secondary-title&gt;&lt;/titles&gt;&lt;periodical&gt;&lt;full-title&gt;Physiological and behavior&lt;/full-title&gt;&lt;/periodical&gt;&lt;pages&gt;747-753&lt;/pages&gt;&lt;volume&gt;55&lt;/volume&gt;&lt;number&gt;4&lt;/number&gt;&lt;dates&gt;&lt;year&gt;1994&lt;/year&gt;&lt;/dates&gt;&lt;urls&gt;&lt;/urls&gt;&lt;/record&gt;&lt;/Cite&gt;&lt;/EndNote&gt;</w:instrText>
      </w:r>
      <w:r w:rsidR="00347E3A" w:rsidRPr="00BC047E">
        <w:rPr>
          <w:b w:val="0"/>
          <w:bCs/>
          <w:color w:val="000000" w:themeColor="text1"/>
        </w:rPr>
        <w:fldChar w:fldCharType="separate"/>
      </w:r>
      <w:r w:rsidR="00D060B2" w:rsidRPr="00BC047E">
        <w:rPr>
          <w:b w:val="0"/>
          <w:bCs/>
          <w:noProof/>
          <w:color w:val="000000" w:themeColor="text1"/>
        </w:rPr>
        <w:t>[</w:t>
      </w:r>
      <w:hyperlink w:anchor="_ENREF_194" w:tooltip="O., 1994 #259" w:history="1">
        <w:r w:rsidR="00221209" w:rsidRPr="00BC047E">
          <w:rPr>
            <w:b w:val="0"/>
            <w:bCs/>
            <w:noProof/>
            <w:color w:val="000000" w:themeColor="text1"/>
          </w:rPr>
          <w:t>194</w:t>
        </w:r>
      </w:hyperlink>
      <w:r w:rsidR="00D060B2" w:rsidRPr="00BC047E">
        <w:rPr>
          <w:b w:val="0"/>
          <w:bCs/>
          <w:noProof/>
          <w:color w:val="000000" w:themeColor="text1"/>
        </w:rPr>
        <w:t>]</w:t>
      </w:r>
      <w:r w:rsidR="00347E3A" w:rsidRPr="00BC047E">
        <w:rPr>
          <w:b w:val="0"/>
          <w:bCs/>
          <w:color w:val="000000" w:themeColor="text1"/>
        </w:rPr>
        <w:fldChar w:fldCharType="end"/>
      </w:r>
      <w:r w:rsidR="00347E3A" w:rsidRPr="00BC047E">
        <w:rPr>
          <w:b w:val="0"/>
          <w:bCs/>
          <w:color w:val="000000" w:themeColor="text1"/>
        </w:rPr>
        <w:t>.</w:t>
      </w:r>
    </w:p>
    <w:p w14:paraId="55628BBF" w14:textId="58D36570" w:rsidR="00782388" w:rsidRPr="00BC047E" w:rsidRDefault="00782388" w:rsidP="00BC047E">
      <w:pPr>
        <w:pStyle w:val="02"/>
        <w:widowControl w:val="0"/>
        <w:spacing w:before="0" w:line="360" w:lineRule="auto"/>
        <w:ind w:firstLine="720"/>
        <w:rPr>
          <w:b w:val="0"/>
          <w:bCs/>
          <w:color w:val="000000" w:themeColor="text1"/>
        </w:rPr>
      </w:pPr>
      <w:r w:rsidRPr="00BC047E">
        <w:rPr>
          <w:b w:val="0"/>
          <w:bCs/>
          <w:color w:val="000000" w:themeColor="text1"/>
        </w:rPr>
        <w:t xml:space="preserve">Đối với trọng lượng cơ quan sinh dục, sau thời gian giam giữ thì trọng lượng tinh hoàn, túi tinh, tuyến Cowper, cơ nâng hậu môn đều giảm rõ rệt so với lô chứng (không gây stress giam giữ). Như vậy có thể thấy stress giam giữ ảnh hưởng rõ rệt tới trọng lượng cơ thể cũng như trọng lượng các cơ quan sinh dục. Kết quả nghiên cứu của chúng tôi cho thấy Testin CT3 có tác dụng </w:t>
      </w:r>
      <w:r w:rsidR="00D4546A" w:rsidRPr="00BC047E">
        <w:rPr>
          <w:b w:val="0"/>
          <w:bCs/>
          <w:color w:val="000000" w:themeColor="text1"/>
          <w:lang w:val="vi-VN"/>
        </w:rPr>
        <w:t>chống lại</w:t>
      </w:r>
      <w:r w:rsidRPr="00BC047E">
        <w:rPr>
          <w:b w:val="0"/>
          <w:bCs/>
          <w:color w:val="000000" w:themeColor="text1"/>
        </w:rPr>
        <w:t xml:space="preserve"> sự giảm trọng lượng cơ thể cũng như trọng lượng cơ quan sinh sản do stress giam giữ. Với lô trị 1 chỉ có tuyến tiền liệt và cơ nâng hậu môn giảm có ý nghĩa thống kê so với lô chứng (p &lt; 0,05), nhưng so với lô mô hình thì trọng lượng của tinh hoàn, túi tinh, và tuyến Cowper đều tăng có ý nghĩa thông kê (p &gt; 0,05). Với lô trị 2, Testin</w:t>
      </w:r>
      <w:r w:rsidR="006E3157" w:rsidRPr="00BC047E">
        <w:rPr>
          <w:b w:val="0"/>
          <w:bCs/>
          <w:color w:val="000000" w:themeColor="text1"/>
        </w:rPr>
        <w:t xml:space="preserve"> CT3</w:t>
      </w:r>
      <w:r w:rsidRPr="00BC047E">
        <w:rPr>
          <w:b w:val="0"/>
          <w:bCs/>
          <w:color w:val="000000" w:themeColor="text1"/>
        </w:rPr>
        <w:t xml:space="preserve"> làm tăng trọng lượng tinh hoàn, túi tinh, tuyến Cowper, cơ nâng hậu môn so với lô mô hình (p &lt; 0,05); so với lô chứng trọng lượng tinh hoàn, tuyến Cowper đều tăng nhưng chưa có sự khác biệt rõ, trọng lượng túi tinh tăng rõ rệt so với lô chứng (p &lt; 0,05).</w:t>
      </w:r>
      <w:r w:rsidR="00DB269A" w:rsidRPr="00BC047E">
        <w:rPr>
          <w:b w:val="0"/>
          <w:bCs/>
          <w:color w:val="000000" w:themeColor="text1"/>
        </w:rPr>
        <w:t xml:space="preserve"> </w:t>
      </w:r>
      <w:r w:rsidR="0037158E" w:rsidRPr="00BC047E">
        <w:rPr>
          <w:b w:val="0"/>
          <w:bCs/>
          <w:color w:val="000000" w:themeColor="text1"/>
        </w:rPr>
        <w:t xml:space="preserve">Những thay đổi về trọng lượng của cơ quan sinh sản là bằng chứng bước đầu để phân loại một chất có khả năng sinh sản </w:t>
      </w:r>
      <w:r w:rsidR="0037158E" w:rsidRPr="00BC047E">
        <w:rPr>
          <w:b w:val="0"/>
          <w:bCs/>
          <w:color w:val="000000" w:themeColor="text1"/>
        </w:rPr>
        <w:fldChar w:fldCharType="begin"/>
      </w:r>
      <w:r w:rsidR="00D060B2" w:rsidRPr="00BC047E">
        <w:rPr>
          <w:b w:val="0"/>
          <w:bCs/>
          <w:color w:val="000000" w:themeColor="text1"/>
        </w:rPr>
        <w:instrText xml:space="preserve"> ADDIN EN.CITE &lt;EndNote&gt;&lt;Cite&gt;&lt;Author&gt;N.&lt;/Author&gt;&lt;Year&gt;2015&lt;/Year&gt;&lt;RecNum&gt;76&lt;/RecNum&gt;&lt;DisplayText&gt;[75]&lt;/DisplayText&gt;&lt;record&gt;&lt;rec-number&gt;76&lt;/rec-number&gt;&lt;foreign-keys&gt;&lt;key app="EN" db-id="xeppeavpcs59dfexz025x9rr0sas52fdtxrp" timestamp="1568181072"&gt;76&lt;/key&gt;&lt;/foreign-keys&gt;&lt;ref-type name="Journal Article"&gt;17&lt;/ref-type&gt;&lt;contributors&gt;&lt;authors&gt;&lt;author&gt;N., Oliveira&lt;/author&gt;&lt;author&gt;M., Félix&lt;/author&gt;&lt;author&gt;T., Pereira&lt;/author&gt;&lt;author&gt;L., Rocha&lt;/author&gt;&lt;author&gt;J., Miranda&lt;/author&gt;&lt;author&gt;M.,  Zangeronimo2, José Eduardo Brasil Pereira Pinto1, Suzan Kelly Vilela Bertolucci1 and Raimundo Vicente de Sousa2*&lt;/author&gt;&lt;/authors&gt;&lt;/contributors&gt;&lt;titles&gt;&lt;title&gt;&lt;style face="normal" font="default" size="100%"&gt;Sperm quality and testicular histomorphometry of Wistar rats supplemented with extract and fractions of fruit of &lt;/style&gt;&lt;style face="italic" font="default" size="100%"&gt;Tribulus terrestris L.&lt;/style&gt;&lt;/title&gt;&lt;secondary-title&gt;Brazilian archives of Biology and Technology&lt;/secondary-title&gt;&lt;/titles&gt;&lt;periodical&gt;&lt;full-title&gt;Brazilian archives of Biology and Technology&lt;/full-title&gt;&lt;/periodical&gt;&lt;pages&gt;891-897&lt;/pages&gt;&lt;volume&gt;58&lt;/volume&gt;&lt;number&gt;6&lt;/number&gt;&lt;dates&gt;&lt;year&gt;2015&lt;/year&gt;&lt;/dates&gt;&lt;urls&gt;&lt;/urls&gt;&lt;electronic-resource-num&gt;10.1590/S1516-89132015060278&lt;/electronic-resource-num&gt;&lt;/record&gt;&lt;/Cite&gt;&lt;/EndNote&gt;</w:instrText>
      </w:r>
      <w:r w:rsidR="0037158E" w:rsidRPr="00BC047E">
        <w:rPr>
          <w:b w:val="0"/>
          <w:bCs/>
          <w:color w:val="000000" w:themeColor="text1"/>
        </w:rPr>
        <w:fldChar w:fldCharType="separate"/>
      </w:r>
      <w:r w:rsidR="00D060B2" w:rsidRPr="00BC047E">
        <w:rPr>
          <w:b w:val="0"/>
          <w:bCs/>
          <w:noProof/>
          <w:color w:val="000000" w:themeColor="text1"/>
        </w:rPr>
        <w:t>[</w:t>
      </w:r>
      <w:hyperlink w:anchor="_ENREF_75" w:tooltip="N., 2015 #76" w:history="1">
        <w:r w:rsidR="00221209" w:rsidRPr="00BC047E">
          <w:rPr>
            <w:b w:val="0"/>
            <w:bCs/>
            <w:noProof/>
            <w:color w:val="000000" w:themeColor="text1"/>
          </w:rPr>
          <w:t>75</w:t>
        </w:r>
      </w:hyperlink>
      <w:r w:rsidR="00D060B2" w:rsidRPr="00BC047E">
        <w:rPr>
          <w:b w:val="0"/>
          <w:bCs/>
          <w:noProof/>
          <w:color w:val="000000" w:themeColor="text1"/>
        </w:rPr>
        <w:t>]</w:t>
      </w:r>
      <w:r w:rsidR="0037158E" w:rsidRPr="00BC047E">
        <w:rPr>
          <w:b w:val="0"/>
          <w:bCs/>
          <w:color w:val="000000" w:themeColor="text1"/>
        </w:rPr>
        <w:fldChar w:fldCharType="end"/>
      </w:r>
      <w:r w:rsidR="0037158E" w:rsidRPr="00BC047E">
        <w:rPr>
          <w:b w:val="0"/>
          <w:bCs/>
          <w:color w:val="000000" w:themeColor="text1"/>
        </w:rPr>
        <w:t>.</w:t>
      </w:r>
      <w:r w:rsidR="00BE2D65" w:rsidRPr="00BC047E">
        <w:rPr>
          <w:b w:val="0"/>
          <w:bCs/>
          <w:color w:val="000000" w:themeColor="text1"/>
        </w:rPr>
        <w:t xml:space="preserve"> Như vậy có thể thấy Testin CT3 có tác dụng chống lại sự giảm trọng lượng cơ quan sinh sản do stress giam giữ.</w:t>
      </w:r>
    </w:p>
    <w:p w14:paraId="4097FAA0" w14:textId="44FE09C9" w:rsidR="000D4634" w:rsidRPr="00BC047E" w:rsidRDefault="004B3853" w:rsidP="00BC047E">
      <w:pPr>
        <w:pStyle w:val="02"/>
        <w:widowControl w:val="0"/>
        <w:spacing w:before="0" w:line="360" w:lineRule="auto"/>
        <w:rPr>
          <w:b w:val="0"/>
          <w:bCs/>
          <w:color w:val="000000" w:themeColor="text1"/>
        </w:rPr>
      </w:pPr>
      <w:r w:rsidRPr="00BC047E">
        <w:rPr>
          <w:b w:val="0"/>
          <w:bCs/>
          <w:color w:val="000000" w:themeColor="text1"/>
        </w:rPr>
        <w:tab/>
      </w:r>
      <w:r w:rsidR="00BE2D65" w:rsidRPr="00BC047E">
        <w:rPr>
          <w:b w:val="0"/>
          <w:bCs/>
          <w:color w:val="000000" w:themeColor="text1"/>
        </w:rPr>
        <w:t>N</w:t>
      </w:r>
      <w:r w:rsidR="000D4634" w:rsidRPr="00BC047E">
        <w:rPr>
          <w:b w:val="0"/>
          <w:bCs/>
          <w:color w:val="000000" w:themeColor="text1"/>
        </w:rPr>
        <w:t xml:space="preserve">hiều nghiên cứu cho thấy stress là nguyên nhân gây ra rối loạn nội tiết ở tinh hoàn và tổn thương về mặt hình thái tinh hoàn. Nghiên cứu của Pook và Cs </w:t>
      </w:r>
      <w:r w:rsidR="006A1329" w:rsidRPr="00BC047E">
        <w:rPr>
          <w:b w:val="0"/>
          <w:bCs/>
          <w:color w:val="000000" w:themeColor="text1"/>
        </w:rPr>
        <w:t xml:space="preserve">cho thấy stress tâm lý trên người làm giảm sự </w:t>
      </w:r>
      <w:r w:rsidR="00EB0521" w:rsidRPr="00BC047E">
        <w:rPr>
          <w:b w:val="0"/>
          <w:bCs/>
          <w:color w:val="000000" w:themeColor="text1"/>
        </w:rPr>
        <w:t>vận</w:t>
      </w:r>
      <w:r w:rsidR="006A1329" w:rsidRPr="00BC047E">
        <w:rPr>
          <w:b w:val="0"/>
          <w:bCs/>
          <w:color w:val="000000" w:themeColor="text1"/>
        </w:rPr>
        <w:t xml:space="preserve"> </w:t>
      </w:r>
      <w:r w:rsidR="00EB0521" w:rsidRPr="00BC047E">
        <w:rPr>
          <w:b w:val="0"/>
          <w:bCs/>
          <w:color w:val="000000" w:themeColor="text1"/>
        </w:rPr>
        <w:t>động</w:t>
      </w:r>
      <w:r w:rsidR="006A1329" w:rsidRPr="00BC047E">
        <w:rPr>
          <w:b w:val="0"/>
          <w:bCs/>
          <w:color w:val="000000" w:themeColor="text1"/>
        </w:rPr>
        <w:t xml:space="preserve"> và chất lượng </w:t>
      </w:r>
      <w:r w:rsidR="00EB0521" w:rsidRPr="00BC047E">
        <w:rPr>
          <w:b w:val="0"/>
          <w:bCs/>
          <w:color w:val="000000" w:themeColor="text1"/>
        </w:rPr>
        <w:lastRenderedPageBreak/>
        <w:t xml:space="preserve">tinh trùng dẫn đến suy giảm chức năng sinh sản nam </w:t>
      </w:r>
      <w:r w:rsidR="00EB0521" w:rsidRPr="00BC047E">
        <w:rPr>
          <w:b w:val="0"/>
          <w:bCs/>
          <w:color w:val="000000" w:themeColor="text1"/>
        </w:rPr>
        <w:fldChar w:fldCharType="begin"/>
      </w:r>
      <w:r w:rsidR="00D060B2" w:rsidRPr="00BC047E">
        <w:rPr>
          <w:b w:val="0"/>
          <w:bCs/>
          <w:color w:val="000000" w:themeColor="text1"/>
        </w:rPr>
        <w:instrText xml:space="preserve"> ADDIN EN.CITE &lt;EndNote&gt;&lt;Cite&gt;&lt;Author&gt;M.&lt;/Author&gt;&lt;Year&gt;2004&lt;/Year&gt;&lt;RecNum&gt;210&lt;/RecNum&gt;&lt;DisplayText&gt;[153]&lt;/DisplayText&gt;&lt;record&gt;&lt;rec-number&gt;210&lt;/rec-number&gt;&lt;foreign-keys&gt;&lt;key app="EN" db-id="xeppeavpcs59dfexz025x9rr0sas52fdtxrp" timestamp="1592273434"&gt;210&lt;/key&gt;&lt;/foreign-keys&gt;&lt;ref-type name="Journal Article"&gt;17&lt;/ref-type&gt;&lt;contributors&gt;&lt;authors&gt;&lt;author&gt;M., Pook&lt;/author&gt;&lt;author&gt;B., Cafier&lt;/author&gt;&lt;author&gt;W., Krause&lt;/author&gt;&lt;/authors&gt;&lt;/contributors&gt;&lt;titles&gt;&lt;title&gt;Is infertility a risk factor for impaired male fertility&lt;/title&gt;&lt;secondary-title&gt;Human Reproduction&lt;/secondary-title&gt;&lt;/titles&gt;&lt;periodical&gt;&lt;full-title&gt;Human Reproduction&lt;/full-title&gt;&lt;/periodical&gt;&lt;pages&gt;954-959&lt;/pages&gt;&lt;volume&gt;19&lt;/volume&gt;&lt;number&gt;4&lt;/number&gt;&lt;dates&gt;&lt;year&gt;2004&lt;/year&gt;&lt;/dates&gt;&lt;urls&gt;&lt;/urls&gt;&lt;/record&gt;&lt;/Cite&gt;&lt;/EndNote&gt;</w:instrText>
      </w:r>
      <w:r w:rsidR="00EB0521" w:rsidRPr="00BC047E">
        <w:rPr>
          <w:b w:val="0"/>
          <w:bCs/>
          <w:color w:val="000000" w:themeColor="text1"/>
        </w:rPr>
        <w:fldChar w:fldCharType="separate"/>
      </w:r>
      <w:r w:rsidR="00D060B2" w:rsidRPr="00BC047E">
        <w:rPr>
          <w:b w:val="0"/>
          <w:bCs/>
          <w:noProof/>
          <w:color w:val="000000" w:themeColor="text1"/>
        </w:rPr>
        <w:t>[</w:t>
      </w:r>
      <w:hyperlink w:anchor="_ENREF_153" w:tooltip="M., 2004 #210" w:history="1">
        <w:r w:rsidR="00221209" w:rsidRPr="00BC047E">
          <w:rPr>
            <w:b w:val="0"/>
            <w:bCs/>
            <w:noProof/>
            <w:color w:val="000000" w:themeColor="text1"/>
          </w:rPr>
          <w:t>153</w:t>
        </w:r>
      </w:hyperlink>
      <w:r w:rsidR="00D060B2" w:rsidRPr="00BC047E">
        <w:rPr>
          <w:b w:val="0"/>
          <w:bCs/>
          <w:noProof/>
          <w:color w:val="000000" w:themeColor="text1"/>
        </w:rPr>
        <w:t>]</w:t>
      </w:r>
      <w:r w:rsidR="00EB0521" w:rsidRPr="00BC047E">
        <w:rPr>
          <w:b w:val="0"/>
          <w:bCs/>
          <w:color w:val="000000" w:themeColor="text1"/>
        </w:rPr>
        <w:fldChar w:fldCharType="end"/>
      </w:r>
      <w:r w:rsidR="00EB0521" w:rsidRPr="00BC047E">
        <w:rPr>
          <w:b w:val="0"/>
          <w:bCs/>
          <w:color w:val="000000" w:themeColor="text1"/>
        </w:rPr>
        <w:t>. Rai</w:t>
      </w:r>
      <w:r w:rsidR="00325855" w:rsidRPr="00BC047E">
        <w:rPr>
          <w:b w:val="0"/>
          <w:bCs/>
          <w:color w:val="000000" w:themeColor="text1"/>
        </w:rPr>
        <w:t xml:space="preserve"> J.</w:t>
      </w:r>
      <w:r w:rsidR="00EB0521" w:rsidRPr="00BC047E">
        <w:rPr>
          <w:b w:val="0"/>
          <w:bCs/>
          <w:color w:val="000000" w:themeColor="text1"/>
        </w:rPr>
        <w:t xml:space="preserve"> và CS đã chứng minh stress giam giữ (gây bất động, cô đơn) làm rối loạn</w:t>
      </w:r>
      <w:r w:rsidR="003C3174" w:rsidRPr="00BC047E">
        <w:rPr>
          <w:b w:val="0"/>
          <w:bCs/>
          <w:color w:val="000000" w:themeColor="text1"/>
        </w:rPr>
        <w:t xml:space="preserve"> chức năng sinh tinh và nội tiết của tinh hoàn</w:t>
      </w:r>
      <w:r w:rsidR="005D56D6" w:rsidRPr="00BC047E">
        <w:rPr>
          <w:b w:val="0"/>
          <w:bCs/>
          <w:color w:val="000000" w:themeColor="text1"/>
        </w:rPr>
        <w:t xml:space="preserve"> </w:t>
      </w:r>
      <w:r w:rsidR="005D56D6" w:rsidRPr="00BC047E">
        <w:rPr>
          <w:b w:val="0"/>
          <w:bCs/>
          <w:color w:val="000000" w:themeColor="text1"/>
        </w:rPr>
        <w:fldChar w:fldCharType="begin"/>
      </w:r>
      <w:r w:rsidR="00DD75F9" w:rsidRPr="00BC047E">
        <w:rPr>
          <w:b w:val="0"/>
          <w:bCs/>
          <w:color w:val="000000" w:themeColor="text1"/>
        </w:rPr>
        <w:instrText xml:space="preserve"> ADDIN EN.CITE &lt;EndNote&gt;&lt;Cite&gt;&lt;Author&gt;J.&lt;/Author&gt;&lt;Year&gt;2004&lt;/Year&gt;&lt;RecNum&gt;159&lt;/RecNum&gt;&lt;DisplayText&gt;[39]&lt;/DisplayText&gt;&lt;record&gt;&lt;rec-number&gt;159&lt;/rec-number&gt;&lt;foreign-keys&gt;&lt;key app="EN" db-id="xeppeavpcs59dfexz025x9rr0sas52fdtxrp" timestamp="1589727380"&gt;159&lt;/key&gt;&lt;/foreign-keys&gt;&lt;ref-type name="Journal Article"&gt;17&lt;/ref-type&gt;&lt;contributors&gt;&lt;authors&gt;&lt;author&gt;&lt;style face="normal" font="default" charset="163" size="100%"&gt;J., Rai&lt;/style&gt;&lt;/author&gt;&lt;author&gt;&lt;style face="normal" font="default" charset="163" size="100%"&gt;S., Pandey&lt;/style&gt;&lt;/author&gt;&lt;author&gt;&lt;style face="normal" font="default" charset="163" size="100%"&gt;R., Srivastava&lt;/style&gt;&lt;/author&gt;&lt;/authors&gt;&lt;/contributors&gt;&lt;titles&gt;&lt;title&gt;&lt;style face="normal" font="default" size="100%"&gt;Testosterone hormone level in albino rats following restraint stress&lt;/style&gt;&lt;style face="normal" font="default" charset="163" size="100%"&gt; &lt;/style&gt;&lt;style face="normal" font="default" size="100%"&gt;of long duration&lt;/style&gt;&lt;/title&gt;&lt;secondary-title&gt;Journal Anat. Soc. India&lt;/secondary-title&gt;&lt;/titles&gt;&lt;periodical&gt;&lt;full-title&gt;Journal Anat. Soc. India&lt;/full-title&gt;&lt;/periodical&gt;&lt;pages&gt;&lt;style face="normal" font="default" charset="163" size="100%"&gt;17-19&lt;/style&gt;&lt;/pages&gt;&lt;volume&gt;&lt;style face="normal" font="default" charset="163" size="100%"&gt;53&lt;/style&gt;&lt;/volume&gt;&lt;dates&gt;&lt;year&gt;&lt;style face="normal" font="default" charset="163" size="100%"&gt;2004&lt;/style&gt;&lt;/year&gt;&lt;/dates&gt;&lt;urls&gt;&lt;/urls&gt;&lt;/record&gt;&lt;/Cite&gt;&lt;/EndNote&gt;</w:instrText>
      </w:r>
      <w:r w:rsidR="005D56D6" w:rsidRPr="00BC047E">
        <w:rPr>
          <w:b w:val="0"/>
          <w:bCs/>
          <w:color w:val="000000" w:themeColor="text1"/>
        </w:rPr>
        <w:fldChar w:fldCharType="separate"/>
      </w:r>
      <w:r w:rsidR="00DD75F9" w:rsidRPr="00BC047E">
        <w:rPr>
          <w:b w:val="0"/>
          <w:bCs/>
          <w:noProof/>
          <w:color w:val="000000" w:themeColor="text1"/>
        </w:rPr>
        <w:t>[</w:t>
      </w:r>
      <w:hyperlink w:anchor="_ENREF_39" w:tooltip="J., 2004 #159" w:history="1">
        <w:r w:rsidR="00221209" w:rsidRPr="00BC047E">
          <w:rPr>
            <w:b w:val="0"/>
            <w:bCs/>
            <w:noProof/>
            <w:color w:val="000000" w:themeColor="text1"/>
          </w:rPr>
          <w:t>39</w:t>
        </w:r>
      </w:hyperlink>
      <w:r w:rsidR="00DD75F9" w:rsidRPr="00BC047E">
        <w:rPr>
          <w:b w:val="0"/>
          <w:bCs/>
          <w:noProof/>
          <w:color w:val="000000" w:themeColor="text1"/>
        </w:rPr>
        <w:t>]</w:t>
      </w:r>
      <w:r w:rsidR="005D56D6" w:rsidRPr="00BC047E">
        <w:rPr>
          <w:b w:val="0"/>
          <w:bCs/>
          <w:color w:val="000000" w:themeColor="text1"/>
        </w:rPr>
        <w:fldChar w:fldCharType="end"/>
      </w:r>
      <w:r w:rsidR="003C3174" w:rsidRPr="00BC047E">
        <w:rPr>
          <w:b w:val="0"/>
          <w:bCs/>
          <w:color w:val="000000" w:themeColor="text1"/>
        </w:rPr>
        <w:t>. Yazawa</w:t>
      </w:r>
      <w:r w:rsidR="00325855" w:rsidRPr="00BC047E">
        <w:rPr>
          <w:b w:val="0"/>
          <w:bCs/>
          <w:color w:val="000000" w:themeColor="text1"/>
        </w:rPr>
        <w:t xml:space="preserve"> H.</w:t>
      </w:r>
      <w:r w:rsidR="003C3174" w:rsidRPr="00BC047E">
        <w:rPr>
          <w:b w:val="0"/>
          <w:bCs/>
          <w:color w:val="000000" w:themeColor="text1"/>
        </w:rPr>
        <w:t xml:space="preserve"> và Cs báo cáo, stress làm ảnh hưởng đến hoạt động sinh sản của và làm tăng chỉ số chết tế bào trong ống sinh tinh của tinh hoàn chuột. Sự chết tế bào mầm nhất là tinh nguyên bào và tinh bào gốc được quan sát thấy trong tinh hoàn của chuột bị giam giữ 2 giờ mỗi ngày trong 7 ngày liên tiếp</w:t>
      </w:r>
      <w:r w:rsidR="005D56D6" w:rsidRPr="00BC047E">
        <w:rPr>
          <w:b w:val="0"/>
          <w:bCs/>
          <w:color w:val="000000" w:themeColor="text1"/>
        </w:rPr>
        <w:t xml:space="preserve"> </w:t>
      </w:r>
      <w:r w:rsidR="005D56D6" w:rsidRPr="00BC047E">
        <w:rPr>
          <w:b w:val="0"/>
          <w:bCs/>
          <w:color w:val="000000" w:themeColor="text1"/>
        </w:rPr>
        <w:fldChar w:fldCharType="begin"/>
      </w:r>
      <w:r w:rsidR="00D060B2" w:rsidRPr="00BC047E">
        <w:rPr>
          <w:b w:val="0"/>
          <w:bCs/>
          <w:color w:val="000000" w:themeColor="text1"/>
        </w:rPr>
        <w:instrText xml:space="preserve"> ADDIN EN.CITE &lt;EndNote&gt;&lt;Cite&gt;&lt;Author&gt;H.&lt;/Author&gt;&lt;Year&gt;1999&lt;/Year&gt;&lt;RecNum&gt;253&lt;/RecNum&gt;&lt;DisplayText&gt;[185]&lt;/DisplayText&gt;&lt;record&gt;&lt;rec-number&gt;253&lt;/rec-number&gt;&lt;foreign-keys&gt;&lt;key app="EN" db-id="xeppeavpcs59dfexz025x9rr0sas52fdtxrp" timestamp="1594541716"&gt;253&lt;/key&gt;&lt;/foreign-keys&gt;&lt;ref-type name="Journal Article"&gt;17&lt;/ref-type&gt;&lt;contributors&gt;&lt;authors&gt;&lt;author&gt;&lt;style face="normal" font="default" charset="163" size="100%"&gt;H., Yazawa&lt;/style&gt;&lt;/author&gt;&lt;author&gt;&lt;style face="normal" font="default" charset="163" size="100%"&gt;I., Sasagawa&lt;/style&gt;&lt;/author&gt;&lt;author&gt;&lt;style face="normal" font="default" charset="163" size="100%"&gt;M., Ishigooka&lt;/style&gt;&lt;/author&gt;&lt;author&gt;&lt;style face="normal" font="default" charset="163" size="100%"&gt;T., Nakada&lt;/style&gt;&lt;/author&gt;&lt;/authors&gt;&lt;/contributors&gt;&lt;titles&gt;&lt;title&gt;&lt;style face="normal" font="default" charset="163" size="100%"&gt;Effect of immobilization stress on testicular germ cell apoptosis in rats&lt;/style&gt;&lt;/title&gt;&lt;secondary-title&gt;&lt;style face="normal" font="default" charset="163" size="100%"&gt;Human Reproduction&lt;/style&gt;&lt;/secondary-title&gt;&lt;/titles&gt;&lt;periodical&gt;&lt;full-title&gt;Human Reproduction&lt;/full-title&gt;&lt;/periodical&gt;&lt;pages&gt;&lt;style face="normal" font="default" charset="163" size="100%"&gt;1806-1810&lt;/style&gt;&lt;/pages&gt;&lt;volume&gt;&lt;style face="normal" font="default" charset="163" size="100%"&gt;14&lt;/style&gt;&lt;/volume&gt;&lt;number&gt;&lt;style face="normal" font="default" charset="163" size="100%"&gt;7&lt;/style&gt;&lt;/number&gt;&lt;dates&gt;&lt;year&gt;&lt;style face="normal" font="default" charset="163" size="100%"&gt;1999&lt;/style&gt;&lt;/year&gt;&lt;/dates&gt;&lt;urls&gt;&lt;/urls&gt;&lt;/record&gt;&lt;/Cite&gt;&lt;/EndNote&gt;</w:instrText>
      </w:r>
      <w:r w:rsidR="005D56D6" w:rsidRPr="00BC047E">
        <w:rPr>
          <w:b w:val="0"/>
          <w:bCs/>
          <w:color w:val="000000" w:themeColor="text1"/>
        </w:rPr>
        <w:fldChar w:fldCharType="separate"/>
      </w:r>
      <w:r w:rsidR="00D060B2" w:rsidRPr="00BC047E">
        <w:rPr>
          <w:b w:val="0"/>
          <w:bCs/>
          <w:noProof/>
          <w:color w:val="000000" w:themeColor="text1"/>
        </w:rPr>
        <w:t>[</w:t>
      </w:r>
      <w:hyperlink w:anchor="_ENREF_185" w:tooltip="H., 1999 #253" w:history="1">
        <w:r w:rsidR="00221209" w:rsidRPr="00BC047E">
          <w:rPr>
            <w:b w:val="0"/>
            <w:bCs/>
            <w:noProof/>
            <w:color w:val="000000" w:themeColor="text1"/>
          </w:rPr>
          <w:t>185</w:t>
        </w:r>
      </w:hyperlink>
      <w:r w:rsidR="00D060B2" w:rsidRPr="00BC047E">
        <w:rPr>
          <w:b w:val="0"/>
          <w:bCs/>
          <w:noProof/>
          <w:color w:val="000000" w:themeColor="text1"/>
        </w:rPr>
        <w:t>]</w:t>
      </w:r>
      <w:r w:rsidR="005D56D6" w:rsidRPr="00BC047E">
        <w:rPr>
          <w:b w:val="0"/>
          <w:bCs/>
          <w:color w:val="000000" w:themeColor="text1"/>
        </w:rPr>
        <w:fldChar w:fldCharType="end"/>
      </w:r>
      <w:r w:rsidR="00DE5F3B" w:rsidRPr="00BC047E">
        <w:rPr>
          <w:b w:val="0"/>
          <w:bCs/>
          <w:color w:val="000000" w:themeColor="text1"/>
        </w:rPr>
        <w:t xml:space="preserve">. </w:t>
      </w:r>
      <w:r w:rsidR="00EC7AE0" w:rsidRPr="00BC047E">
        <w:rPr>
          <w:b w:val="0"/>
          <w:bCs/>
          <w:color w:val="000000" w:themeColor="text1"/>
        </w:rPr>
        <w:t xml:space="preserve">Trên chuột, dưới ảnh hưởng stress sẽ kích hoạt trục dưới đồi - tuyến yên - tuyến thượng thận phụ thuộc vào thời gian bị ảnh hưởng bởi các tác nhân stress </w:t>
      </w:r>
      <w:r w:rsidR="00EC7AE0" w:rsidRPr="00BC047E">
        <w:rPr>
          <w:b w:val="0"/>
          <w:bCs/>
          <w:color w:val="000000" w:themeColor="text1"/>
        </w:rPr>
        <w:fldChar w:fldCharType="begin"/>
      </w:r>
      <w:r w:rsidR="00D060B2" w:rsidRPr="00BC047E">
        <w:rPr>
          <w:b w:val="0"/>
          <w:bCs/>
          <w:color w:val="000000" w:themeColor="text1"/>
        </w:rPr>
        <w:instrText xml:space="preserve"> ADDIN EN.CITE &lt;EndNote&gt;&lt;Cite&gt;&lt;Author&gt;S.&lt;/Author&gt;&lt;Year&gt;2003&lt;/Year&gt;&lt;RecNum&gt;261&lt;/RecNum&gt;&lt;DisplayText&gt;[195]&lt;/DisplayText&gt;&lt;record&gt;&lt;rec-number&gt;261&lt;/rec-number&gt;&lt;foreign-keys&gt;&lt;key app="EN" db-id="xeppeavpcs59dfexz025x9rr0sas52fdtxrp" timestamp="1595056886"&gt;261&lt;/key&gt;&lt;/foreign-keys&gt;&lt;ref-type name="Journal Article"&gt;17&lt;/ref-type&gt;&lt;contributors&gt;&lt;authors&gt;&lt;author&gt;S., Márquez&lt;/author&gt;&lt;author&gt;H., Jaime&lt;/author&gt;&lt;author&gt;G., Palacios&lt;/author&gt;&lt;author&gt;E., Salazar&lt;/author&gt;&lt;author&gt;R., Garcia&lt;/author&gt;&lt;author&gt;J., Moctezuma&lt;/author&gt;&lt;/authors&gt;&lt;/contributors&gt;&lt;titles&gt;&lt;title&gt;Body weight gain and diurnal differences of corticosterone changes in response to acute and chronic stress in rats&lt;/title&gt;&lt;secondary-title&gt;Psychoneuroendocrinology&lt;/secondary-title&gt;&lt;/titles&gt;&lt;periodical&gt;&lt;full-title&gt;Psychoneuroendocrinology&lt;/full-title&gt;&lt;/periodical&gt;&lt;pages&gt;207-227&lt;/pages&gt;&lt;volume&gt;28&lt;/volume&gt;&lt;dates&gt;&lt;year&gt;2003&lt;/year&gt;&lt;/dates&gt;&lt;urls&gt;&lt;/urls&gt;&lt;/record&gt;&lt;/Cite&gt;&lt;/EndNote&gt;</w:instrText>
      </w:r>
      <w:r w:rsidR="00EC7AE0" w:rsidRPr="00BC047E">
        <w:rPr>
          <w:b w:val="0"/>
          <w:bCs/>
          <w:color w:val="000000" w:themeColor="text1"/>
        </w:rPr>
        <w:fldChar w:fldCharType="separate"/>
      </w:r>
      <w:r w:rsidR="00D060B2" w:rsidRPr="00BC047E">
        <w:rPr>
          <w:b w:val="0"/>
          <w:bCs/>
          <w:noProof/>
          <w:color w:val="000000" w:themeColor="text1"/>
        </w:rPr>
        <w:t>[</w:t>
      </w:r>
      <w:hyperlink w:anchor="_ENREF_195" w:tooltip="S., 2003 #261" w:history="1">
        <w:r w:rsidR="00221209" w:rsidRPr="00BC047E">
          <w:rPr>
            <w:b w:val="0"/>
            <w:bCs/>
            <w:noProof/>
            <w:color w:val="000000" w:themeColor="text1"/>
          </w:rPr>
          <w:t>195</w:t>
        </w:r>
      </w:hyperlink>
      <w:r w:rsidR="00D060B2" w:rsidRPr="00BC047E">
        <w:rPr>
          <w:b w:val="0"/>
          <w:bCs/>
          <w:noProof/>
          <w:color w:val="000000" w:themeColor="text1"/>
        </w:rPr>
        <w:t>]</w:t>
      </w:r>
      <w:r w:rsidR="00EC7AE0" w:rsidRPr="00BC047E">
        <w:rPr>
          <w:b w:val="0"/>
          <w:bCs/>
          <w:color w:val="000000" w:themeColor="text1"/>
        </w:rPr>
        <w:fldChar w:fldCharType="end"/>
      </w:r>
      <w:r w:rsidR="00EC7AE0" w:rsidRPr="00BC047E">
        <w:rPr>
          <w:b w:val="0"/>
          <w:bCs/>
          <w:color w:val="000000" w:themeColor="text1"/>
        </w:rPr>
        <w:t xml:space="preserve">; stress giam giữ làm giảm trọng lượng tinh hoàn, giảm khả năng sống và khả năng tiến tới trong mào tinh hoàn </w:t>
      </w:r>
      <w:r w:rsidR="00EC7AE0" w:rsidRPr="00BC047E">
        <w:rPr>
          <w:b w:val="0"/>
          <w:bCs/>
          <w:color w:val="000000" w:themeColor="text1"/>
        </w:rPr>
        <w:fldChar w:fldCharType="begin"/>
      </w:r>
      <w:r w:rsidR="00D060B2" w:rsidRPr="00BC047E">
        <w:rPr>
          <w:b w:val="0"/>
          <w:bCs/>
          <w:color w:val="000000" w:themeColor="text1"/>
        </w:rPr>
        <w:instrText xml:space="preserve"> ADDIN EN.CITE &lt;EndNote&gt;&lt;Cite&gt;&lt;Author&gt;M.&lt;/Author&gt;&lt;Year&gt;2007&lt;/Year&gt;&lt;RecNum&gt;258&lt;/RecNum&gt;&lt;DisplayText&gt;[192]&lt;/DisplayText&gt;&lt;record&gt;&lt;rec-number&gt;258&lt;/rec-number&gt;&lt;foreign-keys&gt;&lt;key app="EN" db-id="xeppeavpcs59dfexz025x9rr0sas52fdtxrp" timestamp="1595040236"&gt;258&lt;/key&gt;&lt;/foreign-keys&gt;&lt;ref-type name="Journal Article"&gt;17&lt;/ref-type&gt;&lt;contributors&gt;&lt;authors&gt;&lt;author&gt;M., Marin&lt;/author&gt;&lt;author&gt;F., Cruz&lt;/author&gt;&lt;author&gt;C., Planeta&lt;/author&gt;&lt;/authors&gt;&lt;/contributors&gt;&lt;titles&gt;&lt;title&gt;Chronic restraint or variable stresses differently affect the behavior, corticosterone secretion and body weight in rats&lt;/title&gt;&lt;secondary-title&gt;Physiological and behavior&lt;/secondary-title&gt;&lt;/titles&gt;&lt;periodical&gt;&lt;full-title&gt;Physiological and behavior&lt;/full-title&gt;&lt;/periodical&gt;&lt;pages&gt;29-35&lt;/pages&gt;&lt;volume&gt;90&lt;/volume&gt;&lt;dates&gt;&lt;year&gt;2007&lt;/year&gt;&lt;/dates&gt;&lt;urls&gt;&lt;/urls&gt;&lt;/record&gt;&lt;/Cite&gt;&lt;/EndNote&gt;</w:instrText>
      </w:r>
      <w:r w:rsidR="00EC7AE0" w:rsidRPr="00BC047E">
        <w:rPr>
          <w:b w:val="0"/>
          <w:bCs/>
          <w:color w:val="000000" w:themeColor="text1"/>
        </w:rPr>
        <w:fldChar w:fldCharType="separate"/>
      </w:r>
      <w:r w:rsidR="00D060B2" w:rsidRPr="00BC047E">
        <w:rPr>
          <w:b w:val="0"/>
          <w:bCs/>
          <w:noProof/>
          <w:color w:val="000000" w:themeColor="text1"/>
        </w:rPr>
        <w:t>[</w:t>
      </w:r>
      <w:hyperlink w:anchor="_ENREF_192" w:tooltip="M., 2007 #258" w:history="1">
        <w:r w:rsidR="00221209" w:rsidRPr="00BC047E">
          <w:rPr>
            <w:b w:val="0"/>
            <w:bCs/>
            <w:noProof/>
            <w:color w:val="000000" w:themeColor="text1"/>
          </w:rPr>
          <w:t>192</w:t>
        </w:r>
      </w:hyperlink>
      <w:r w:rsidR="00D060B2" w:rsidRPr="00BC047E">
        <w:rPr>
          <w:b w:val="0"/>
          <w:bCs/>
          <w:noProof/>
          <w:color w:val="000000" w:themeColor="text1"/>
        </w:rPr>
        <w:t>]</w:t>
      </w:r>
      <w:r w:rsidR="00EC7AE0" w:rsidRPr="00BC047E">
        <w:rPr>
          <w:b w:val="0"/>
          <w:bCs/>
          <w:color w:val="000000" w:themeColor="text1"/>
        </w:rPr>
        <w:fldChar w:fldCharType="end"/>
      </w:r>
      <w:r w:rsidR="00EC7AE0" w:rsidRPr="00BC047E">
        <w:rPr>
          <w:b w:val="0"/>
          <w:bCs/>
          <w:color w:val="000000" w:themeColor="text1"/>
        </w:rPr>
        <w:t xml:space="preserve">. </w:t>
      </w:r>
    </w:p>
    <w:p w14:paraId="2176969B" w14:textId="20C6C6EF" w:rsidR="004F658B" w:rsidRPr="00BC047E" w:rsidRDefault="00782388" w:rsidP="00BC047E">
      <w:pPr>
        <w:pStyle w:val="02"/>
        <w:widowControl w:val="0"/>
        <w:spacing w:before="0" w:line="360" w:lineRule="auto"/>
        <w:ind w:firstLine="720"/>
        <w:rPr>
          <w:b w:val="0"/>
          <w:bCs/>
          <w:color w:val="000000" w:themeColor="text1"/>
        </w:rPr>
      </w:pPr>
      <w:r w:rsidRPr="00BC047E">
        <w:rPr>
          <w:b w:val="0"/>
          <w:bCs/>
          <w:color w:val="000000" w:themeColor="text1"/>
        </w:rPr>
        <w:t>Stress giam giữ có vai trò quan trọng trong nghiên cứu y sinh học đối với sự suy giảm sinh sản nam, và trong các nghiên cứu thực nghiệm trước cũng cho thấy các yếu tố gồm mất cân bằng hormon giới tính gây</w:t>
      </w:r>
      <w:r w:rsidR="004D640B" w:rsidRPr="00BC047E">
        <w:rPr>
          <w:b w:val="0"/>
          <w:bCs/>
          <w:color w:val="000000" w:themeColor="text1"/>
        </w:rPr>
        <w:t xml:space="preserve"> ra</w:t>
      </w:r>
      <w:r w:rsidRPr="00BC047E">
        <w:rPr>
          <w:b w:val="0"/>
          <w:bCs/>
          <w:color w:val="000000" w:themeColor="text1"/>
        </w:rPr>
        <w:t xml:space="preserve"> những thay đổi bệnh lý ở tinh hoàn và rối loạn hệ thống sinh sản sau khi tiếp xúc với stress giam giữ</w:t>
      </w:r>
      <w:r w:rsidR="003D024C" w:rsidRPr="00BC047E">
        <w:rPr>
          <w:b w:val="0"/>
          <w:bCs/>
          <w:color w:val="000000" w:themeColor="text1"/>
          <w:lang w:val="vi-VN"/>
        </w:rPr>
        <w:t xml:space="preserve"> </w:t>
      </w:r>
      <w:r w:rsidR="003D024C" w:rsidRPr="00BC047E">
        <w:rPr>
          <w:b w:val="0"/>
          <w:bCs/>
          <w:color w:val="000000" w:themeColor="text1"/>
          <w:lang w:val="vi-VN"/>
        </w:rPr>
        <w:fldChar w:fldCharType="begin"/>
      </w:r>
      <w:r w:rsidR="00D060B2" w:rsidRPr="00BC047E">
        <w:rPr>
          <w:b w:val="0"/>
          <w:bCs/>
          <w:color w:val="000000" w:themeColor="text1"/>
          <w:lang w:val="vi-VN"/>
        </w:rPr>
        <w:instrText xml:space="preserve"> ADDIN EN.CITE &lt;EndNote&gt;&lt;Cite&gt;&lt;Author&gt;A.&lt;/Author&gt;&lt;Year&gt;2018&lt;/Year&gt;&lt;RecNum&gt;160&lt;/RecNum&gt;&lt;DisplayText&gt;[196]&lt;/DisplayText&gt;&lt;record&gt;&lt;rec-number&gt;160&lt;/rec-number&gt;&lt;foreign-keys&gt;&lt;key app="EN" db-id="xeppeavpcs59dfexz025x9rr0sas52fdtxrp" timestamp="1589728368"&gt;160&lt;/key&gt;&lt;/foreign-keys&gt;&lt;ref-type name="Journal Article"&gt;17&lt;/ref-type&gt;&lt;contributors&gt;&lt;authors&gt;&lt;author&gt;&lt;style face="normal" font="default" size="100%"&gt;A&lt;/style&gt;&lt;style face="normal" font="default" charset="163" size="100%"&gt;.,&lt;/style&gt;&lt;style face="normal" font="default" size="100%"&gt; Mehfooz&lt;/style&gt;&lt;/author&gt;&lt;author&gt;Q., Wei&lt;/author&gt;&lt;author&gt;K., Zheng&lt;/author&gt;&lt;author&gt;Mohamed Babo Fadlalla&lt;/author&gt;&lt;author&gt;Gracijela Maltasic&lt;/author&gt;&lt;author&gt;Fangxiong Shi&lt;/author&gt;&lt;/authors&gt;&lt;/contributors&gt;&lt;titles&gt;&lt;title&gt;&lt;style face="normal" font="default" size="100%"&gt;Protective roles of Rutin against restraint stress on spermatogenesis in testes&lt;/style&gt;&lt;style face="normal" font="default" charset="163" size="100%"&gt; &lt;/style&gt;&lt;style face="normal" font="default" size="100%"&gt;of adult mice&lt;/style&gt;&lt;style face="normal" font="default" charset="163" size="100%"&gt; &lt;/style&gt;&lt;/title&gt;&lt;secondary-title&gt;&lt;style face="normal" font="default" charset="163" size="100%"&gt;Tissue and Cell&lt;/style&gt;&lt;/secondary-title&gt;&lt;/titles&gt;&lt;periodical&gt;&lt;full-title&gt;Tissue and Cell&lt;/full-title&gt;&lt;/periodical&gt;&lt;pages&gt;&lt;style face="normal" font="default" charset="163" size="100%"&gt;133-143&lt;/style&gt;&lt;/pages&gt;&lt;volume&gt;&lt;style face="normal" font="default" charset="163" size="100%"&gt;50&lt;/style&gt;&lt;/volume&gt;&lt;dates&gt;&lt;year&gt;&lt;style face="normal" font="default" charset="163" size="100%"&gt;2018&lt;/style&gt;&lt;/year&gt;&lt;/dates&gt;&lt;urls&gt;&lt;/urls&gt;&lt;/record&gt;&lt;/Cite&gt;&lt;/EndNote&gt;</w:instrText>
      </w:r>
      <w:r w:rsidR="003D024C" w:rsidRPr="00BC047E">
        <w:rPr>
          <w:b w:val="0"/>
          <w:bCs/>
          <w:color w:val="000000" w:themeColor="text1"/>
          <w:lang w:val="vi-VN"/>
        </w:rPr>
        <w:fldChar w:fldCharType="separate"/>
      </w:r>
      <w:r w:rsidR="00D060B2" w:rsidRPr="00BC047E">
        <w:rPr>
          <w:b w:val="0"/>
          <w:bCs/>
          <w:noProof/>
          <w:color w:val="000000" w:themeColor="text1"/>
          <w:lang w:val="vi-VN"/>
        </w:rPr>
        <w:t>[</w:t>
      </w:r>
      <w:hyperlink w:anchor="_ENREF_196" w:tooltip="A., 2018 #160" w:history="1">
        <w:r w:rsidR="00221209" w:rsidRPr="00BC047E">
          <w:rPr>
            <w:b w:val="0"/>
            <w:bCs/>
            <w:noProof/>
            <w:color w:val="000000" w:themeColor="text1"/>
            <w:lang w:val="vi-VN"/>
          </w:rPr>
          <w:t>196</w:t>
        </w:r>
      </w:hyperlink>
      <w:r w:rsidR="00D060B2" w:rsidRPr="00BC047E">
        <w:rPr>
          <w:b w:val="0"/>
          <w:bCs/>
          <w:noProof/>
          <w:color w:val="000000" w:themeColor="text1"/>
          <w:lang w:val="vi-VN"/>
        </w:rPr>
        <w:t>]</w:t>
      </w:r>
      <w:r w:rsidR="003D024C" w:rsidRPr="00BC047E">
        <w:rPr>
          <w:b w:val="0"/>
          <w:bCs/>
          <w:color w:val="000000" w:themeColor="text1"/>
          <w:lang w:val="vi-VN"/>
        </w:rPr>
        <w:fldChar w:fldCharType="end"/>
      </w:r>
      <w:r w:rsidRPr="00BC047E">
        <w:rPr>
          <w:b w:val="0"/>
          <w:bCs/>
          <w:color w:val="000000" w:themeColor="text1"/>
        </w:rPr>
        <w:t xml:space="preserve">. Nhiều nghiên cứu trước đã cho thấy, trọng lượng cơ thể giảm sau stress giam giữ là do tăng corticosteron trung gian dẫn đến tăng glycolysis và lipolysis, từ đó gây giảm trọng lượng cơ thể. Trong một nghiên cứu khác cũng cho thấy, stress giam giữ làm tăng nhanh hoạt động của trục dưới đồi </w:t>
      </w:r>
      <w:r w:rsidR="00F9699E" w:rsidRPr="00BC047E">
        <w:rPr>
          <w:b w:val="0"/>
          <w:bCs/>
          <w:color w:val="000000" w:themeColor="text1"/>
          <w:lang w:val="vi-VN"/>
        </w:rPr>
        <w:t>-</w:t>
      </w:r>
      <w:r w:rsidRPr="00BC047E">
        <w:rPr>
          <w:b w:val="0"/>
          <w:bCs/>
          <w:color w:val="000000" w:themeColor="text1"/>
        </w:rPr>
        <w:t xml:space="preserve"> tuyến yên </w:t>
      </w:r>
      <w:r w:rsidR="00F9699E" w:rsidRPr="00BC047E">
        <w:rPr>
          <w:b w:val="0"/>
          <w:bCs/>
          <w:color w:val="000000" w:themeColor="text1"/>
          <w:lang w:val="vi-VN"/>
        </w:rPr>
        <w:t>-</w:t>
      </w:r>
      <w:r w:rsidRPr="00BC047E">
        <w:rPr>
          <w:b w:val="0"/>
          <w:bCs/>
          <w:color w:val="000000" w:themeColor="text1"/>
        </w:rPr>
        <w:t xml:space="preserve"> tuyến thượng thận, làm ức chế sự vận động của tinh trùng do rối loạn hoạt động của trục dưới đồi </w:t>
      </w:r>
      <w:r w:rsidR="00F9699E" w:rsidRPr="00BC047E">
        <w:rPr>
          <w:b w:val="0"/>
          <w:bCs/>
          <w:color w:val="000000" w:themeColor="text1"/>
          <w:lang w:val="vi-VN"/>
        </w:rPr>
        <w:t>-</w:t>
      </w:r>
      <w:r w:rsidRPr="00BC047E">
        <w:rPr>
          <w:b w:val="0"/>
          <w:bCs/>
          <w:color w:val="000000" w:themeColor="text1"/>
        </w:rPr>
        <w:t xml:space="preserve"> tuyến yên </w:t>
      </w:r>
      <w:r w:rsidR="00F9699E" w:rsidRPr="00BC047E">
        <w:rPr>
          <w:b w:val="0"/>
          <w:bCs/>
          <w:color w:val="000000" w:themeColor="text1"/>
          <w:lang w:val="vi-VN"/>
        </w:rPr>
        <w:t>-</w:t>
      </w:r>
      <w:r w:rsidRPr="00BC047E">
        <w:rPr>
          <w:b w:val="0"/>
          <w:bCs/>
          <w:color w:val="000000" w:themeColor="text1"/>
        </w:rPr>
        <w:t xml:space="preserve"> tuyến sinh dục. </w:t>
      </w:r>
    </w:p>
    <w:p w14:paraId="5D7C80EA" w14:textId="20A621BA" w:rsidR="00D97C9E" w:rsidRPr="00BC047E" w:rsidRDefault="00782388" w:rsidP="0005053E">
      <w:pPr>
        <w:pStyle w:val="02"/>
        <w:widowControl w:val="0"/>
        <w:spacing w:before="0" w:line="348" w:lineRule="auto"/>
        <w:rPr>
          <w:b w:val="0"/>
          <w:bCs/>
          <w:color w:val="000000" w:themeColor="text1"/>
        </w:rPr>
      </w:pPr>
      <w:r w:rsidRPr="00BC047E">
        <w:rPr>
          <w:b w:val="0"/>
          <w:bCs/>
          <w:color w:val="000000" w:themeColor="text1"/>
        </w:rPr>
        <w:tab/>
        <w:t>Trong nghiên cứu của chúng tôi, sự giảm trọng lượng cơ thể</w:t>
      </w:r>
      <w:r w:rsidR="00D753DC" w:rsidRPr="00BC047E">
        <w:rPr>
          <w:b w:val="0"/>
          <w:bCs/>
          <w:color w:val="000000" w:themeColor="text1"/>
        </w:rPr>
        <w:t>,</w:t>
      </w:r>
      <w:r w:rsidRPr="00BC047E">
        <w:rPr>
          <w:b w:val="0"/>
          <w:bCs/>
          <w:color w:val="000000" w:themeColor="text1"/>
        </w:rPr>
        <w:t xml:space="preserve"> hay trọng lượng cơ quan sinh dục sau giam giữ</w:t>
      </w:r>
      <w:r w:rsidR="000E4D90" w:rsidRPr="00BC047E">
        <w:rPr>
          <w:b w:val="0"/>
          <w:bCs/>
          <w:color w:val="000000" w:themeColor="text1"/>
        </w:rPr>
        <w:t xml:space="preserve"> (gây bất động và cô đơn)</w:t>
      </w:r>
      <w:r w:rsidRPr="00BC047E">
        <w:rPr>
          <w:b w:val="0"/>
          <w:bCs/>
          <w:color w:val="000000" w:themeColor="text1"/>
        </w:rPr>
        <w:t xml:space="preserve"> có thể do hormon androgen và/hoặc hormon thần kinh làm giảm tiết corticosteron, gây ảnh hưởng đến sinh lý của chuột. </w:t>
      </w:r>
      <w:r w:rsidR="00D753DC" w:rsidRPr="00BC047E">
        <w:rPr>
          <w:b w:val="0"/>
          <w:bCs/>
          <w:color w:val="000000" w:themeColor="text1"/>
        </w:rPr>
        <w:t xml:space="preserve">Từ đó tác động lên mào tinh hoàn hoặc hệ mạch máu thần kinh thông qua thụ thể tế bào thần kinh ở tinh trùng của những chuột bị stress, dẫn đến giảm đường kinh ống sinh tinh, đường kính </w:t>
      </w:r>
      <w:r w:rsidR="00D753DC" w:rsidRPr="00BC047E">
        <w:rPr>
          <w:b w:val="0"/>
          <w:bCs/>
          <w:color w:val="000000" w:themeColor="text1"/>
        </w:rPr>
        <w:lastRenderedPageBreak/>
        <w:t>lòng ống sinh tinh và chiều cao biểu mô ống sinh tinh. Các nghiên cứu khác cũng đã lưu ý rằng khả năng sinh sản nam giới thường bị giảm do các stress hóa học hay stress thể chất</w:t>
      </w:r>
      <w:r w:rsidR="00172A6A" w:rsidRPr="00BC047E">
        <w:rPr>
          <w:b w:val="0"/>
          <w:bCs/>
          <w:color w:val="000000" w:themeColor="text1"/>
        </w:rPr>
        <w:t xml:space="preserve"> </w:t>
      </w:r>
      <w:r w:rsidR="00172A6A" w:rsidRPr="00BC047E">
        <w:rPr>
          <w:b w:val="0"/>
          <w:bCs/>
          <w:color w:val="000000" w:themeColor="text1"/>
        </w:rPr>
        <w:fldChar w:fldCharType="begin"/>
      </w:r>
      <w:r w:rsidR="00D060B2" w:rsidRPr="00BC047E">
        <w:rPr>
          <w:b w:val="0"/>
          <w:bCs/>
          <w:color w:val="000000" w:themeColor="text1"/>
        </w:rPr>
        <w:instrText xml:space="preserve"> ADDIN EN.CITE &lt;EndNote&gt;&lt;Cite&gt;&lt;Author&gt;E.&lt;/Author&gt;&lt;Year&gt;1992&lt;/Year&gt;&lt;RecNum&gt;238&lt;/RecNum&gt;&lt;DisplayText&gt;[197]&lt;/DisplayText&gt;&lt;record&gt;&lt;rec-number&gt;238&lt;/rec-number&gt;&lt;foreign-keys&gt;&lt;key app="EN" db-id="xeppeavpcs59dfexz025x9rr0sas52fdtxrp" timestamp="1593654602"&gt;238&lt;/key&gt;&lt;/foreign-keys&gt;&lt;ref-type name="Journal Article"&gt;17&lt;/ref-type&gt;&lt;contributors&gt;&lt;authors&gt;&lt;author&gt;E., Carlsen&lt;/author&gt;&lt;author&gt;A., Giwercman&lt;/author&gt;&lt;author&gt;N., Keiding&lt;/author&gt;&lt;author&gt;N., Skakkebak&lt;/author&gt;&lt;/authors&gt;&lt;/contributors&gt;&lt;titles&gt;&lt;title&gt;Evidence for decreasing quality of semen during past 50 years&lt;/title&gt;&lt;secondary-title&gt;BMJ&lt;/secondary-title&gt;&lt;/titles&gt;&lt;periodical&gt;&lt;full-title&gt;BMJ&lt;/full-title&gt;&lt;/periodical&gt;&lt;pages&gt;609-613&lt;/pages&gt;&lt;volume&gt;305&lt;/volume&gt;&lt;dates&gt;&lt;year&gt;1992&lt;/year&gt;&lt;/dates&gt;&lt;urls&gt;&lt;/urls&gt;&lt;/record&gt;&lt;/Cite&gt;&lt;/EndNote&gt;</w:instrText>
      </w:r>
      <w:r w:rsidR="00172A6A" w:rsidRPr="00BC047E">
        <w:rPr>
          <w:b w:val="0"/>
          <w:bCs/>
          <w:color w:val="000000" w:themeColor="text1"/>
        </w:rPr>
        <w:fldChar w:fldCharType="separate"/>
      </w:r>
      <w:r w:rsidR="00D060B2" w:rsidRPr="00BC047E">
        <w:rPr>
          <w:b w:val="0"/>
          <w:bCs/>
          <w:noProof/>
          <w:color w:val="000000" w:themeColor="text1"/>
        </w:rPr>
        <w:t>[</w:t>
      </w:r>
      <w:hyperlink w:anchor="_ENREF_197" w:tooltip="E., 1992 #238" w:history="1">
        <w:r w:rsidR="00221209" w:rsidRPr="00BC047E">
          <w:rPr>
            <w:b w:val="0"/>
            <w:bCs/>
            <w:noProof/>
            <w:color w:val="000000" w:themeColor="text1"/>
          </w:rPr>
          <w:t>197</w:t>
        </w:r>
      </w:hyperlink>
      <w:r w:rsidR="00D060B2" w:rsidRPr="00BC047E">
        <w:rPr>
          <w:b w:val="0"/>
          <w:bCs/>
          <w:noProof/>
          <w:color w:val="000000" w:themeColor="text1"/>
        </w:rPr>
        <w:t>]</w:t>
      </w:r>
      <w:r w:rsidR="00172A6A" w:rsidRPr="00BC047E">
        <w:rPr>
          <w:b w:val="0"/>
          <w:bCs/>
          <w:color w:val="000000" w:themeColor="text1"/>
        </w:rPr>
        <w:fldChar w:fldCharType="end"/>
      </w:r>
      <w:r w:rsidR="00D753DC" w:rsidRPr="00BC047E">
        <w:rPr>
          <w:b w:val="0"/>
          <w:bCs/>
          <w:color w:val="000000" w:themeColor="text1"/>
        </w:rPr>
        <w:t xml:space="preserve">, </w:t>
      </w:r>
      <w:r w:rsidR="00172A6A" w:rsidRPr="00BC047E">
        <w:rPr>
          <w:b w:val="0"/>
          <w:bCs/>
          <w:color w:val="000000" w:themeColor="text1"/>
        </w:rPr>
        <w:fldChar w:fldCharType="begin"/>
      </w:r>
      <w:r w:rsidR="00D060B2" w:rsidRPr="00BC047E">
        <w:rPr>
          <w:b w:val="0"/>
          <w:bCs/>
          <w:color w:val="000000" w:themeColor="text1"/>
        </w:rPr>
        <w:instrText xml:space="preserve"> ADDIN EN.CITE &lt;EndNote&gt;&lt;Cite&gt;&lt;Author&gt;S.&lt;/Author&gt;&lt;Year&gt;2000&lt;/Year&gt;&lt;RecNum&gt;239&lt;/RecNum&gt;&lt;DisplayText&gt;[198]&lt;/DisplayText&gt;&lt;record&gt;&lt;rec-number&gt;239&lt;/rec-number&gt;&lt;foreign-keys&gt;&lt;key app="EN" db-id="xeppeavpcs59dfexz025x9rr0sas52fdtxrp" timestamp="1593654962"&gt;239&lt;/key&gt;&lt;/foreign-keys&gt;&lt;ref-type name="Journal Article"&gt;17&lt;/ref-type&gt;&lt;contributors&gt;&lt;authors&gt;&lt;author&gt;S., Swan&lt;/author&gt;&lt;author&gt;E., Elkin&lt;/author&gt;&lt;author&gt;L., Fenster&lt;/author&gt;&lt;/authors&gt;&lt;/contributors&gt;&lt;titles&gt;&lt;title&gt;The question of declining sperm density revisited: An analysis of 101 studies published 1934-1996&lt;/title&gt;&lt;secondary-title&gt;Environmental health perspectives&lt;/secondary-title&gt;&lt;/titles&gt;&lt;periodical&gt;&lt;full-title&gt;Environmental health perspectives&lt;/full-title&gt;&lt;/periodical&gt;&lt;pages&gt;961-966&lt;/pages&gt;&lt;volume&gt;108&lt;/volume&gt;&lt;number&gt;10&lt;/number&gt;&lt;dates&gt;&lt;year&gt;2000&lt;/year&gt;&lt;/dates&gt;&lt;urls&gt;&lt;/urls&gt;&lt;/record&gt;&lt;/Cite&gt;&lt;/EndNote&gt;</w:instrText>
      </w:r>
      <w:r w:rsidR="00172A6A" w:rsidRPr="00BC047E">
        <w:rPr>
          <w:b w:val="0"/>
          <w:bCs/>
          <w:color w:val="000000" w:themeColor="text1"/>
        </w:rPr>
        <w:fldChar w:fldCharType="separate"/>
      </w:r>
      <w:r w:rsidR="00D060B2" w:rsidRPr="00BC047E">
        <w:rPr>
          <w:b w:val="0"/>
          <w:bCs/>
          <w:noProof/>
          <w:color w:val="000000" w:themeColor="text1"/>
        </w:rPr>
        <w:t>[</w:t>
      </w:r>
      <w:hyperlink w:anchor="_ENREF_198" w:tooltip="S., 2000 #239" w:history="1">
        <w:r w:rsidR="00221209" w:rsidRPr="00BC047E">
          <w:rPr>
            <w:b w:val="0"/>
            <w:bCs/>
            <w:noProof/>
            <w:color w:val="000000" w:themeColor="text1"/>
          </w:rPr>
          <w:t>198</w:t>
        </w:r>
      </w:hyperlink>
      <w:r w:rsidR="00D060B2" w:rsidRPr="00BC047E">
        <w:rPr>
          <w:b w:val="0"/>
          <w:bCs/>
          <w:noProof/>
          <w:color w:val="000000" w:themeColor="text1"/>
        </w:rPr>
        <w:t>]</w:t>
      </w:r>
      <w:r w:rsidR="00172A6A" w:rsidRPr="00BC047E">
        <w:rPr>
          <w:b w:val="0"/>
          <w:bCs/>
          <w:color w:val="000000" w:themeColor="text1"/>
        </w:rPr>
        <w:fldChar w:fldCharType="end"/>
      </w:r>
      <w:r w:rsidR="00172A6A" w:rsidRPr="00BC047E">
        <w:rPr>
          <w:b w:val="0"/>
          <w:bCs/>
          <w:color w:val="000000" w:themeColor="text1"/>
        </w:rPr>
        <w:t xml:space="preserve">, </w:t>
      </w:r>
      <w:r w:rsidR="00172A6A" w:rsidRPr="00BC047E">
        <w:rPr>
          <w:b w:val="0"/>
          <w:bCs/>
          <w:color w:val="000000" w:themeColor="text1"/>
        </w:rPr>
        <w:fldChar w:fldCharType="begin"/>
      </w:r>
      <w:r w:rsidR="00D060B2" w:rsidRPr="00BC047E">
        <w:rPr>
          <w:b w:val="0"/>
          <w:bCs/>
          <w:color w:val="000000" w:themeColor="text1"/>
        </w:rPr>
        <w:instrText xml:space="preserve"> ADDIN EN.CITE &lt;EndNote&gt;&lt;Cite&gt;&lt;Author&gt;S.&lt;/Author&gt;&lt;Year&gt;2009&lt;/Year&gt;&lt;RecNum&gt;240&lt;/RecNum&gt;&lt;DisplayText&gt;[199]&lt;/DisplayText&gt;&lt;record&gt;&lt;rec-number&gt;240&lt;/rec-number&gt;&lt;foreign-keys&gt;&lt;key app="EN" db-id="xeppeavpcs59dfexz025x9rr0sas52fdtxrp" timestamp="1593655729"&gt;240&lt;/key&gt;&lt;/foreign-keys&gt;&lt;ref-type name="Journal Article"&gt;17&lt;/ref-type&gt;&lt;contributors&gt;&lt;authors&gt;&lt;author&gt;S., Kumar&lt;/author&gt;&lt;author&gt;A., Kumari&lt;/author&gt;&lt;author&gt;S., Murarka&lt;/author&gt;&lt;/authors&gt;&lt;/contributors&gt;&lt;titles&gt;&lt;title&gt;Lifestyle factors in deteriorating male reproductive health&lt;/title&gt;&lt;secondary-title&gt;Indian journal of experimental biology&lt;/secondary-title&gt;&lt;/titles&gt;&lt;periodical&gt;&lt;full-title&gt;Indian journal of experimental biology&lt;/full-title&gt;&lt;/periodical&gt;&lt;pages&gt;615-624&lt;/pages&gt;&lt;volume&gt;47&lt;/volume&gt;&lt;dates&gt;&lt;year&gt;2009&lt;/year&gt;&lt;/dates&gt;&lt;urls&gt;&lt;/urls&gt;&lt;/record&gt;&lt;/Cite&gt;&lt;/EndNote&gt;</w:instrText>
      </w:r>
      <w:r w:rsidR="00172A6A" w:rsidRPr="00BC047E">
        <w:rPr>
          <w:b w:val="0"/>
          <w:bCs/>
          <w:color w:val="000000" w:themeColor="text1"/>
        </w:rPr>
        <w:fldChar w:fldCharType="separate"/>
      </w:r>
      <w:r w:rsidR="00D060B2" w:rsidRPr="00BC047E">
        <w:rPr>
          <w:b w:val="0"/>
          <w:bCs/>
          <w:noProof/>
          <w:color w:val="000000" w:themeColor="text1"/>
        </w:rPr>
        <w:t>[</w:t>
      </w:r>
      <w:hyperlink w:anchor="_ENREF_199" w:tooltip="S., 2009 #240" w:history="1">
        <w:r w:rsidR="00221209" w:rsidRPr="00BC047E">
          <w:rPr>
            <w:b w:val="0"/>
            <w:bCs/>
            <w:noProof/>
            <w:color w:val="000000" w:themeColor="text1"/>
          </w:rPr>
          <w:t>199</w:t>
        </w:r>
      </w:hyperlink>
      <w:r w:rsidR="00D060B2" w:rsidRPr="00BC047E">
        <w:rPr>
          <w:b w:val="0"/>
          <w:bCs/>
          <w:noProof/>
          <w:color w:val="000000" w:themeColor="text1"/>
        </w:rPr>
        <w:t>]</w:t>
      </w:r>
      <w:r w:rsidR="00172A6A" w:rsidRPr="00BC047E">
        <w:rPr>
          <w:b w:val="0"/>
          <w:bCs/>
          <w:color w:val="000000" w:themeColor="text1"/>
        </w:rPr>
        <w:fldChar w:fldCharType="end"/>
      </w:r>
      <w:r w:rsidR="00D97C9E" w:rsidRPr="00BC047E">
        <w:rPr>
          <w:b w:val="0"/>
          <w:bCs/>
          <w:color w:val="000000" w:themeColor="text1"/>
        </w:rPr>
        <w:t xml:space="preserve">, </w:t>
      </w:r>
      <w:r w:rsidR="00D97C9E" w:rsidRPr="00BC047E">
        <w:rPr>
          <w:b w:val="0"/>
          <w:bCs/>
          <w:color w:val="000000" w:themeColor="text1"/>
        </w:rPr>
        <w:fldChar w:fldCharType="begin"/>
      </w:r>
      <w:r w:rsidR="00D060B2" w:rsidRPr="00BC047E">
        <w:rPr>
          <w:b w:val="0"/>
          <w:bCs/>
          <w:color w:val="000000" w:themeColor="text1"/>
        </w:rPr>
        <w:instrText xml:space="preserve"> ADDIN EN.CITE &lt;EndNote&gt;&lt;Cite&gt;&lt;Author&gt;H.&lt;/Author&gt;&lt;Year&gt;2002&lt;/Year&gt;&lt;RecNum&gt;255&lt;/RecNum&gt;&lt;DisplayText&gt;[200]&lt;/DisplayText&gt;&lt;record&gt;&lt;rec-number&gt;255&lt;/rec-number&gt;&lt;foreign-keys&gt;&lt;key app="EN" db-id="xeppeavpcs59dfexz025x9rr0sas52fdtxrp" timestamp="1594863549"&gt;255&lt;/key&gt;&lt;/foreign-keys&gt;&lt;ref-type name="Journal Article"&gt;17&lt;/ref-type&gt;&lt;contributors&gt;&lt;authors&gt;&lt;author&gt;&lt;style face="normal" font="default" charset="163" size="100%"&gt;H., Gao&lt;/style&gt;&lt;/author&gt;&lt;author&gt;&lt;style face="normal" font="default" charset="163" size="100%"&gt;M., Tong&lt;/style&gt;&lt;/author&gt;&lt;author&gt;&lt;style face="normal" font="default" charset="163" size="100%"&gt;Y., Hu&lt;/style&gt;&lt;/author&gt;&lt;author&gt;&lt;style face="normal" font="default" charset="163" size="100%"&gt;Q., Guo&lt;/style&gt;&lt;/author&gt;&lt;author&gt;&lt;style face="normal" font="default" charset="163" size="100%"&gt;R., Ge&lt;/style&gt;&lt;/author&gt;&lt;author&gt;&lt;style face="normal" font="default" charset="163" size="100%"&gt;M., Hardy&lt;/style&gt;&lt;/author&gt;&lt;/authors&gt;&lt;/contributors&gt;&lt;titles&gt;&lt;title&gt;&lt;style face="normal" font="default" charset="163" size="100%"&gt;Glucocorticoid induces apoptosis in rat Leydig cells&lt;/style&gt;&lt;/title&gt;&lt;secondary-title&gt;&lt;style face="normal" font="default" charset="163" size="100%"&gt;Endocrinology&lt;/style&gt;&lt;/secondary-title&gt;&lt;/titles&gt;&lt;periodical&gt;&lt;full-title&gt;Endocrinology&lt;/full-title&gt;&lt;/periodical&gt;&lt;pages&gt;&lt;style face="normal" font="default" charset="163" size="100%"&gt;130-138&lt;/style&gt;&lt;/pages&gt;&lt;volume&gt;&lt;style face="normal" font="default" charset="163" size="100%"&gt;143&lt;/style&gt;&lt;/volume&gt;&lt;number&gt;&lt;style face="normal" font="default" charset="163" size="100%"&gt;1&lt;/style&gt;&lt;/number&gt;&lt;dates&gt;&lt;year&gt;&lt;style face="normal" font="default" charset="163" size="100%"&gt;2002&lt;/style&gt;&lt;/year&gt;&lt;/dates&gt;&lt;urls&gt;&lt;/urls&gt;&lt;/record&gt;&lt;/Cite&gt;&lt;/EndNote&gt;</w:instrText>
      </w:r>
      <w:r w:rsidR="00D97C9E" w:rsidRPr="00BC047E">
        <w:rPr>
          <w:b w:val="0"/>
          <w:bCs/>
          <w:color w:val="000000" w:themeColor="text1"/>
        </w:rPr>
        <w:fldChar w:fldCharType="separate"/>
      </w:r>
      <w:r w:rsidR="00D060B2" w:rsidRPr="00BC047E">
        <w:rPr>
          <w:b w:val="0"/>
          <w:bCs/>
          <w:noProof/>
          <w:color w:val="000000" w:themeColor="text1"/>
        </w:rPr>
        <w:t>[</w:t>
      </w:r>
      <w:hyperlink w:anchor="_ENREF_200" w:tooltip="H., 2002 #255" w:history="1">
        <w:r w:rsidR="00221209" w:rsidRPr="00BC047E">
          <w:rPr>
            <w:b w:val="0"/>
            <w:bCs/>
            <w:noProof/>
            <w:color w:val="000000" w:themeColor="text1"/>
          </w:rPr>
          <w:t>200</w:t>
        </w:r>
      </w:hyperlink>
      <w:r w:rsidR="00D060B2" w:rsidRPr="00BC047E">
        <w:rPr>
          <w:b w:val="0"/>
          <w:bCs/>
          <w:noProof/>
          <w:color w:val="000000" w:themeColor="text1"/>
        </w:rPr>
        <w:t>]</w:t>
      </w:r>
      <w:r w:rsidR="00D97C9E" w:rsidRPr="00BC047E">
        <w:rPr>
          <w:b w:val="0"/>
          <w:bCs/>
          <w:color w:val="000000" w:themeColor="text1"/>
        </w:rPr>
        <w:fldChar w:fldCharType="end"/>
      </w:r>
      <w:r w:rsidR="00D97C9E" w:rsidRPr="00BC047E">
        <w:rPr>
          <w:b w:val="0"/>
          <w:bCs/>
          <w:color w:val="000000" w:themeColor="text1"/>
        </w:rPr>
        <w:t>;</w:t>
      </w:r>
      <w:r w:rsidR="00172A6A" w:rsidRPr="00BC047E">
        <w:rPr>
          <w:b w:val="0"/>
          <w:bCs/>
          <w:color w:val="000000" w:themeColor="text1"/>
        </w:rPr>
        <w:t xml:space="preserve"> </w:t>
      </w:r>
      <w:r w:rsidR="00D753DC" w:rsidRPr="00BC047E">
        <w:rPr>
          <w:b w:val="0"/>
          <w:bCs/>
          <w:color w:val="000000" w:themeColor="text1"/>
        </w:rPr>
        <w:t xml:space="preserve">điều này cũng góp phần chứng minh cho nghiên cứu của chúng tôi. </w:t>
      </w:r>
      <w:r w:rsidR="00D97C9E" w:rsidRPr="00BC047E">
        <w:rPr>
          <w:b w:val="0"/>
          <w:bCs/>
          <w:color w:val="000000" w:themeColor="text1"/>
          <w:lang w:val="vi-VN"/>
        </w:rPr>
        <w:t>Andersen</w:t>
      </w:r>
      <w:r w:rsidR="00325855" w:rsidRPr="00BC047E">
        <w:rPr>
          <w:b w:val="0"/>
          <w:bCs/>
          <w:color w:val="000000" w:themeColor="text1"/>
        </w:rPr>
        <w:t xml:space="preserve"> M.</w:t>
      </w:r>
      <w:r w:rsidR="00D97C9E" w:rsidRPr="00BC047E">
        <w:rPr>
          <w:b w:val="0"/>
          <w:bCs/>
          <w:color w:val="000000" w:themeColor="text1"/>
          <w:lang w:val="vi-VN"/>
        </w:rPr>
        <w:t xml:space="preserve"> và Cs đã sử dụng nhiều mô hình stress khác nhau trên động vật (không hoạt động thể chất bằng giam giữ, nổi trên nước, mất ngủ và đặt vào môi trường lạnh), và họ đã báo cáo mô hình căng thẳng bất động do giam giữ làm tăng mức cortisol và giảm nồng độ testosteron giống như các mô hình khác. Và chính sự thay đổi nội tiết này gây ảnh hưởng đến chức năng tinh hoàn</w:t>
      </w:r>
      <w:r w:rsidR="00D97C9E" w:rsidRPr="00BC047E">
        <w:rPr>
          <w:b w:val="0"/>
          <w:bCs/>
          <w:color w:val="000000" w:themeColor="text1"/>
        </w:rPr>
        <w:t xml:space="preserve"> </w:t>
      </w:r>
      <w:r w:rsidR="00D97C9E" w:rsidRPr="00BC047E">
        <w:rPr>
          <w:b w:val="0"/>
          <w:bCs/>
          <w:color w:val="000000" w:themeColor="text1"/>
        </w:rPr>
        <w:fldChar w:fldCharType="begin"/>
      </w:r>
      <w:r w:rsidR="00D060B2" w:rsidRPr="00BC047E">
        <w:rPr>
          <w:b w:val="0"/>
          <w:bCs/>
          <w:color w:val="000000" w:themeColor="text1"/>
        </w:rPr>
        <w:instrText xml:space="preserve"> ADDIN EN.CITE &lt;EndNote&gt;&lt;Cite&gt;&lt;Author&gt;M.&lt;/Author&gt;&lt;Year&gt;2004&lt;/Year&gt;&lt;RecNum&gt;256&lt;/RecNum&gt;&lt;DisplayText&gt;[201]&lt;/DisplayText&gt;&lt;record&gt;&lt;rec-number&gt;256&lt;/rec-number&gt;&lt;foreign-keys&gt;&lt;key app="EN" db-id="xeppeavpcs59dfexz025x9rr0sas52fdtxrp" timestamp="1594864256"&gt;256&lt;/key&gt;&lt;/foreign-keys&gt;&lt;ref-type name="Journal Article"&gt;17&lt;/ref-type&gt;&lt;contributors&gt;&lt;authors&gt;&lt;author&gt;&lt;style face="normal" font="default" charset="163" size="100%"&gt;M., Andersen&lt;/style&gt;&lt;/author&gt;&lt;author&gt;&lt;style face="normal" font="default" charset="163" size="100%"&gt;M., Bignotto&lt;/style&gt;&lt;/author&gt;&lt;author&gt;&lt;style face="normal" font="default" charset="163" size="100%"&gt;R., Machado&lt;/style&gt;&lt;/author&gt;&lt;author&gt;&lt;style face="normal" font="default" charset="163" size="100%"&gt;S., Tufik&lt;/style&gt;&lt;/author&gt;&lt;/authors&gt;&lt;/contributors&gt;&lt;titles&gt;&lt;title&gt;&lt;style face="normal" font="default" charset="163" size="100%"&gt;Different stress modalities result in distinct steroid hormone responses by male rats&lt;/style&gt;&lt;/title&gt;&lt;secondary-title&gt;&lt;style face="normal" font="default" charset="163" size="100%"&gt;Brazilian journal of Medical and Biological research&lt;/style&gt;&lt;/secondary-title&gt;&lt;/titles&gt;&lt;periodical&gt;&lt;full-title&gt;Brazilian journal of Medical and Biological research&lt;/full-title&gt;&lt;/periodical&gt;&lt;pages&gt;&lt;style face="normal" font="default" charset="163" size="100%"&gt;791-797&lt;/style&gt;&lt;/pages&gt;&lt;volume&gt;&lt;style face="normal" font="default" charset="163" size="100%"&gt;37&lt;/style&gt;&lt;/volume&gt;&lt;dates&gt;&lt;year&gt;&lt;style face="normal" font="default" charset="163" size="100%"&gt;2004&lt;/style&gt;&lt;/year&gt;&lt;/dates&gt;&lt;urls&gt;&lt;/urls&gt;&lt;/record&gt;&lt;/Cite&gt;&lt;/EndNote&gt;</w:instrText>
      </w:r>
      <w:r w:rsidR="00D97C9E" w:rsidRPr="00BC047E">
        <w:rPr>
          <w:b w:val="0"/>
          <w:bCs/>
          <w:color w:val="000000" w:themeColor="text1"/>
        </w:rPr>
        <w:fldChar w:fldCharType="separate"/>
      </w:r>
      <w:r w:rsidR="00D060B2" w:rsidRPr="00BC047E">
        <w:rPr>
          <w:b w:val="0"/>
          <w:bCs/>
          <w:noProof/>
          <w:color w:val="000000" w:themeColor="text1"/>
        </w:rPr>
        <w:t>[</w:t>
      </w:r>
      <w:hyperlink w:anchor="_ENREF_201" w:tooltip="M., 2004 #256" w:history="1">
        <w:r w:rsidR="00221209" w:rsidRPr="00BC047E">
          <w:rPr>
            <w:b w:val="0"/>
            <w:bCs/>
            <w:noProof/>
            <w:color w:val="000000" w:themeColor="text1"/>
          </w:rPr>
          <w:t>201</w:t>
        </w:r>
      </w:hyperlink>
      <w:r w:rsidR="00D060B2" w:rsidRPr="00BC047E">
        <w:rPr>
          <w:b w:val="0"/>
          <w:bCs/>
          <w:noProof/>
          <w:color w:val="000000" w:themeColor="text1"/>
        </w:rPr>
        <w:t>]</w:t>
      </w:r>
      <w:r w:rsidR="00D97C9E" w:rsidRPr="00BC047E">
        <w:rPr>
          <w:b w:val="0"/>
          <w:bCs/>
          <w:color w:val="000000" w:themeColor="text1"/>
        </w:rPr>
        <w:fldChar w:fldCharType="end"/>
      </w:r>
      <w:r w:rsidR="00D97C9E" w:rsidRPr="00BC047E">
        <w:rPr>
          <w:b w:val="0"/>
          <w:bCs/>
          <w:color w:val="000000" w:themeColor="text1"/>
        </w:rPr>
        <w:t>. Nghiên cứu của Palma</w:t>
      </w:r>
      <w:r w:rsidR="00325855" w:rsidRPr="00BC047E">
        <w:rPr>
          <w:b w:val="0"/>
          <w:bCs/>
          <w:color w:val="000000" w:themeColor="text1"/>
        </w:rPr>
        <w:t xml:space="preserve"> B.</w:t>
      </w:r>
      <w:r w:rsidR="00D97C9E" w:rsidRPr="00BC047E">
        <w:rPr>
          <w:b w:val="0"/>
          <w:bCs/>
          <w:color w:val="000000" w:themeColor="text1"/>
        </w:rPr>
        <w:t xml:space="preserve"> và Cs cho thấy khi bị giam giữ cấp tính trong 1 giờ sẽ làm tăng nồng độ cortisol trong máu - chất biểu thị khi bị stress </w:t>
      </w:r>
      <w:r w:rsidR="00D97C9E" w:rsidRPr="00BC047E">
        <w:rPr>
          <w:b w:val="0"/>
          <w:bCs/>
          <w:color w:val="000000" w:themeColor="text1"/>
        </w:rPr>
        <w:fldChar w:fldCharType="begin"/>
      </w:r>
      <w:r w:rsidR="00D060B2" w:rsidRPr="00BC047E">
        <w:rPr>
          <w:b w:val="0"/>
          <w:bCs/>
          <w:color w:val="000000" w:themeColor="text1"/>
        </w:rPr>
        <w:instrText xml:space="preserve"> ADDIN EN.CITE &lt;EndNote&gt;&lt;Cite&gt;&lt;Author&gt;B.&lt;/Author&gt;&lt;Year&gt;2000&lt;/Year&gt;&lt;RecNum&gt;257&lt;/RecNum&gt;&lt;DisplayText&gt;[202]&lt;/DisplayText&gt;&lt;record&gt;&lt;rec-number&gt;257&lt;/rec-number&gt;&lt;foreign-keys&gt;&lt;key app="EN" db-id="xeppeavpcs59dfexz025x9rr0sas52fdtxrp" timestamp="1594874278"&gt;257&lt;/key&gt;&lt;/foreign-keys&gt;&lt;ref-type name="Journal Article"&gt;17&lt;/ref-type&gt;&lt;contributors&gt;&lt;authors&gt;&lt;author&gt;B., Palma&lt;/author&gt;&lt;author&gt;D., Suchecki&lt;/author&gt;&lt;author&gt;S., Tufik&lt;/author&gt;&lt;/authors&gt;&lt;/contributors&gt;&lt;titles&gt;&lt;title&gt;Differential effects of acute cold and footshock on the sleep of rats&lt;/title&gt;&lt;secondary-title&gt;Brain research&lt;/secondary-title&gt;&lt;/titles&gt;&lt;periodical&gt;&lt;full-title&gt;Brain research&lt;/full-title&gt;&lt;/periodical&gt;&lt;pages&gt;97-104&lt;/pages&gt;&lt;volume&gt;861&lt;/volume&gt;&lt;dates&gt;&lt;year&gt;2000&lt;/year&gt;&lt;/dates&gt;&lt;urls&gt;&lt;/urls&gt;&lt;/record&gt;&lt;/Cite&gt;&lt;/EndNote&gt;</w:instrText>
      </w:r>
      <w:r w:rsidR="00D97C9E" w:rsidRPr="00BC047E">
        <w:rPr>
          <w:b w:val="0"/>
          <w:bCs/>
          <w:color w:val="000000" w:themeColor="text1"/>
        </w:rPr>
        <w:fldChar w:fldCharType="separate"/>
      </w:r>
      <w:r w:rsidR="00D060B2" w:rsidRPr="00BC047E">
        <w:rPr>
          <w:b w:val="0"/>
          <w:bCs/>
          <w:noProof/>
          <w:color w:val="000000" w:themeColor="text1"/>
        </w:rPr>
        <w:t>[</w:t>
      </w:r>
      <w:hyperlink w:anchor="_ENREF_202" w:tooltip="B., 2000 #257" w:history="1">
        <w:r w:rsidR="00221209" w:rsidRPr="00BC047E">
          <w:rPr>
            <w:b w:val="0"/>
            <w:bCs/>
            <w:noProof/>
            <w:color w:val="000000" w:themeColor="text1"/>
          </w:rPr>
          <w:t>202</w:t>
        </w:r>
      </w:hyperlink>
      <w:r w:rsidR="00D060B2" w:rsidRPr="00BC047E">
        <w:rPr>
          <w:b w:val="0"/>
          <w:bCs/>
          <w:noProof/>
          <w:color w:val="000000" w:themeColor="text1"/>
        </w:rPr>
        <w:t>]</w:t>
      </w:r>
      <w:r w:rsidR="00D97C9E" w:rsidRPr="00BC047E">
        <w:rPr>
          <w:b w:val="0"/>
          <w:bCs/>
          <w:color w:val="000000" w:themeColor="text1"/>
        </w:rPr>
        <w:fldChar w:fldCharType="end"/>
      </w:r>
      <w:r w:rsidR="00D97C9E" w:rsidRPr="00BC047E">
        <w:rPr>
          <w:b w:val="0"/>
          <w:bCs/>
          <w:color w:val="000000" w:themeColor="text1"/>
        </w:rPr>
        <w:t>. Khi bị stress, sẽ dẫn đến tăng tiết glucocorticoid và ức chế quá trình sinh sản. Vì vậy stress ức chế quá trình sinh sản thông qua con đường glucocorticoid. Tilbrook</w:t>
      </w:r>
      <w:r w:rsidR="00325855" w:rsidRPr="00BC047E">
        <w:rPr>
          <w:b w:val="0"/>
          <w:bCs/>
          <w:color w:val="000000" w:themeColor="text1"/>
        </w:rPr>
        <w:t xml:space="preserve"> A.</w:t>
      </w:r>
      <w:r w:rsidR="00D97C9E" w:rsidRPr="00BC047E">
        <w:rPr>
          <w:b w:val="0"/>
          <w:bCs/>
          <w:color w:val="000000" w:themeColor="text1"/>
        </w:rPr>
        <w:t xml:space="preserve"> và Cs đã chứng minh khi bị stress kéo dài, sự bài tiết các hormon kích thích tuyến sinh dục bị ức chế, dẫn đến quá trình sinh sản cũng bị ức chế </w:t>
      </w:r>
      <w:r w:rsidR="008C276C" w:rsidRPr="00BC047E">
        <w:rPr>
          <w:b w:val="0"/>
          <w:bCs/>
          <w:color w:val="000000" w:themeColor="text1"/>
        </w:rPr>
        <w:fldChar w:fldCharType="begin"/>
      </w:r>
      <w:r w:rsidR="00D060B2" w:rsidRPr="00BC047E">
        <w:rPr>
          <w:b w:val="0"/>
          <w:bCs/>
          <w:color w:val="000000" w:themeColor="text1"/>
        </w:rPr>
        <w:instrText xml:space="preserve"> ADDIN EN.CITE &lt;EndNote&gt;&lt;Cite&gt;&lt;Author&gt;A.&lt;/Author&gt;&lt;Year&gt;2000&lt;/Year&gt;&lt;RecNum&gt;243&lt;/RecNum&gt;&lt;DisplayText&gt;[182]&lt;/DisplayText&gt;&lt;record&gt;&lt;rec-number&gt;243&lt;/rec-number&gt;&lt;foreign-keys&gt;&lt;key app="EN" db-id="xeppeavpcs59dfexz025x9rr0sas52fdtxrp" timestamp="1593944858"&gt;243&lt;/key&gt;&lt;/foreign-keys&gt;&lt;ref-type name="Journal Article"&gt;17&lt;/ref-type&gt;&lt;contributors&gt;&lt;authors&gt;&lt;author&gt;A., Tilbrook&lt;/author&gt;&lt;author&gt;A., Turner&lt;/author&gt;&lt;author&gt;I., Clarke&lt;/author&gt;&lt;/authors&gt;&lt;/contributors&gt;&lt;titles&gt;&lt;title&gt;Effects of stress on reproduction in non-rodent mammals: the role of glucocorticoids and sex differences&lt;/title&gt;&lt;secondary-title&gt;Journal of Reproduction and Fertility&lt;/secondary-title&gt;&lt;/titles&gt;&lt;periodical&gt;&lt;full-title&gt;Journal of Reproduction and Fertility&lt;/full-title&gt;&lt;/periodical&gt;&lt;pages&gt;105-113&lt;/pages&gt;&lt;volume&gt;5&lt;/volume&gt;&lt;dates&gt;&lt;year&gt;2000&lt;/year&gt;&lt;/dates&gt;&lt;urls&gt;&lt;/urls&gt;&lt;/record&gt;&lt;/Cite&gt;&lt;/EndNote&gt;</w:instrText>
      </w:r>
      <w:r w:rsidR="008C276C" w:rsidRPr="00BC047E">
        <w:rPr>
          <w:b w:val="0"/>
          <w:bCs/>
          <w:color w:val="000000" w:themeColor="text1"/>
        </w:rPr>
        <w:fldChar w:fldCharType="separate"/>
      </w:r>
      <w:r w:rsidR="00D060B2" w:rsidRPr="00BC047E">
        <w:rPr>
          <w:b w:val="0"/>
          <w:bCs/>
          <w:noProof/>
          <w:color w:val="000000" w:themeColor="text1"/>
        </w:rPr>
        <w:t>[</w:t>
      </w:r>
      <w:hyperlink w:anchor="_ENREF_182" w:tooltip="A., 2000 #243" w:history="1">
        <w:r w:rsidR="00221209" w:rsidRPr="00BC047E">
          <w:rPr>
            <w:b w:val="0"/>
            <w:bCs/>
            <w:noProof/>
            <w:color w:val="000000" w:themeColor="text1"/>
          </w:rPr>
          <w:t>182</w:t>
        </w:r>
      </w:hyperlink>
      <w:r w:rsidR="00D060B2" w:rsidRPr="00BC047E">
        <w:rPr>
          <w:b w:val="0"/>
          <w:bCs/>
          <w:noProof/>
          <w:color w:val="000000" w:themeColor="text1"/>
        </w:rPr>
        <w:t>]</w:t>
      </w:r>
      <w:r w:rsidR="008C276C" w:rsidRPr="00BC047E">
        <w:rPr>
          <w:b w:val="0"/>
          <w:bCs/>
          <w:color w:val="000000" w:themeColor="text1"/>
        </w:rPr>
        <w:fldChar w:fldCharType="end"/>
      </w:r>
      <w:r w:rsidR="008C276C" w:rsidRPr="00BC047E">
        <w:rPr>
          <w:b w:val="0"/>
          <w:bCs/>
          <w:color w:val="000000" w:themeColor="text1"/>
        </w:rPr>
        <w:t>.</w:t>
      </w:r>
    </w:p>
    <w:p w14:paraId="0C6A6B3A" w14:textId="0D1B0129" w:rsidR="00BD1935" w:rsidRPr="00BC047E" w:rsidRDefault="007F7EB1" w:rsidP="0005053E">
      <w:pPr>
        <w:pStyle w:val="02"/>
        <w:widowControl w:val="0"/>
        <w:spacing w:before="0" w:line="348" w:lineRule="auto"/>
        <w:rPr>
          <w:b w:val="0"/>
          <w:bCs/>
          <w:color w:val="000000" w:themeColor="text1"/>
        </w:rPr>
      </w:pPr>
      <w:r w:rsidRPr="00BC047E">
        <w:rPr>
          <w:b w:val="0"/>
          <w:bCs/>
          <w:color w:val="000000" w:themeColor="text1"/>
        </w:rPr>
        <w:tab/>
        <w:t>Trong nghiên cứu của chúng tôi</w:t>
      </w:r>
      <w:r w:rsidR="00BE2D65" w:rsidRPr="00BC047E">
        <w:rPr>
          <w:b w:val="0"/>
          <w:bCs/>
          <w:color w:val="000000" w:themeColor="text1"/>
        </w:rPr>
        <w:t xml:space="preserve"> kết quả</w:t>
      </w:r>
      <w:r w:rsidRPr="00BC047E">
        <w:rPr>
          <w:b w:val="0"/>
          <w:bCs/>
          <w:color w:val="000000" w:themeColor="text1"/>
        </w:rPr>
        <w:t xml:space="preserve"> cho thấy có sự khác biệt rõ rệt về đường kính ống sinh của hai lô dùng Testin CT3 so với lô mô hình. Bảng 3.2</w:t>
      </w:r>
      <w:r w:rsidR="00044DA0" w:rsidRPr="00BC047E">
        <w:rPr>
          <w:b w:val="0"/>
          <w:bCs/>
          <w:color w:val="000000" w:themeColor="text1"/>
        </w:rPr>
        <w:t>1</w:t>
      </w:r>
      <w:r w:rsidRPr="00BC047E">
        <w:rPr>
          <w:b w:val="0"/>
          <w:bCs/>
          <w:color w:val="000000" w:themeColor="text1"/>
        </w:rPr>
        <w:t xml:space="preserve"> cho thấy lô chuột được dùng Testin CT3 liều cao thì có đường kính </w:t>
      </w:r>
      <w:r w:rsidR="00727987" w:rsidRPr="00BC047E">
        <w:rPr>
          <w:b w:val="0"/>
          <w:bCs/>
          <w:color w:val="000000" w:themeColor="text1"/>
        </w:rPr>
        <w:t xml:space="preserve">ống </w:t>
      </w:r>
      <w:r w:rsidRPr="00BC047E">
        <w:rPr>
          <w:b w:val="0"/>
          <w:bCs/>
          <w:color w:val="000000" w:themeColor="text1"/>
        </w:rPr>
        <w:t>sinh tinh cao nhất, tiếp theo là lô chuột dùng Testin CT3 liều thấp</w:t>
      </w:r>
      <w:r w:rsidR="00727987" w:rsidRPr="00BC047E">
        <w:rPr>
          <w:b w:val="0"/>
          <w:bCs/>
          <w:color w:val="000000" w:themeColor="text1"/>
        </w:rPr>
        <w:t>, trong khi đó lô mô hình thì có đường kính ống sinh tinh thấp nhất, và sự khác biệt thống kê có ý nghĩa rõ rệt về đường kính ống sinh tinh trong tinh hoàn của tất cả chuột lô trị 1 và lô trị 2 so với lô mô hình (p &lt; 0,05).</w:t>
      </w:r>
      <w:r w:rsidRPr="00BC047E">
        <w:rPr>
          <w:b w:val="0"/>
          <w:bCs/>
          <w:color w:val="000000" w:themeColor="text1"/>
        </w:rPr>
        <w:t xml:space="preserve"> </w:t>
      </w:r>
      <w:r w:rsidR="00727987" w:rsidRPr="00BC047E">
        <w:rPr>
          <w:b w:val="0"/>
          <w:bCs/>
          <w:color w:val="000000" w:themeColor="text1"/>
        </w:rPr>
        <w:t>Đ</w:t>
      </w:r>
      <w:r w:rsidRPr="00BC047E">
        <w:rPr>
          <w:b w:val="0"/>
          <w:bCs/>
          <w:color w:val="000000" w:themeColor="text1"/>
        </w:rPr>
        <w:t>ặc biệt ở lô dùng Testin CT3 liều cao thì đường kính ống sinh tinh còn tăng cao hơn rõ rệt so với lô chứng với sự khác biệt có ý nghĩa thống kê (</w:t>
      </w:r>
      <w:r w:rsidR="00727987" w:rsidRPr="00BC047E">
        <w:rPr>
          <w:b w:val="0"/>
          <w:bCs/>
          <w:color w:val="000000" w:themeColor="text1"/>
        </w:rPr>
        <w:t>p &lt; 0,05)</w:t>
      </w:r>
      <w:r w:rsidRPr="00BC047E">
        <w:rPr>
          <w:b w:val="0"/>
          <w:bCs/>
          <w:color w:val="000000" w:themeColor="text1"/>
        </w:rPr>
        <w:t>.</w:t>
      </w:r>
    </w:p>
    <w:p w14:paraId="69A037DB" w14:textId="0EA9662A" w:rsidR="007F7EB1" w:rsidRPr="00BC047E" w:rsidRDefault="00BD1935" w:rsidP="0005053E">
      <w:pPr>
        <w:pStyle w:val="02"/>
        <w:widowControl w:val="0"/>
        <w:spacing w:before="0" w:line="348" w:lineRule="auto"/>
        <w:rPr>
          <w:b w:val="0"/>
          <w:bCs/>
          <w:color w:val="000000" w:themeColor="text1"/>
        </w:rPr>
      </w:pPr>
      <w:r w:rsidRPr="00BC047E">
        <w:rPr>
          <w:b w:val="0"/>
          <w:bCs/>
          <w:color w:val="000000" w:themeColor="text1"/>
        </w:rPr>
        <w:tab/>
        <w:t>Bảng 3.2</w:t>
      </w:r>
      <w:r w:rsidR="00044DA0" w:rsidRPr="00BC047E">
        <w:rPr>
          <w:b w:val="0"/>
          <w:bCs/>
          <w:color w:val="000000" w:themeColor="text1"/>
        </w:rPr>
        <w:t>1</w:t>
      </w:r>
      <w:r w:rsidRPr="00BC047E">
        <w:rPr>
          <w:b w:val="0"/>
          <w:bCs/>
          <w:color w:val="000000" w:themeColor="text1"/>
        </w:rPr>
        <w:t xml:space="preserve"> cũng cho thấy chiều cao biểu mô ống sinh tinh ở lô trị 2 là cao nhất, sau đó là lô trị 1, có sự khác biệt rõ rệt giữa lô trị 1 và lô trị 2 so với lô mô hình (p &lt; 0,05). So với lô chứng thì lô trị 2 cũng có chiều cao biểu mô tăng rõ</w:t>
      </w:r>
      <w:r w:rsidR="00716FCF" w:rsidRPr="00BC047E">
        <w:rPr>
          <w:b w:val="0"/>
          <w:bCs/>
          <w:color w:val="000000" w:themeColor="text1"/>
        </w:rPr>
        <w:t xml:space="preserve"> rệt và có sự khác biệt thống kê (p &lt; 0,05).</w:t>
      </w:r>
    </w:p>
    <w:p w14:paraId="05136ADB" w14:textId="78B426BC" w:rsidR="000A28B4" w:rsidRPr="00BC047E" w:rsidRDefault="00C96E80" w:rsidP="00BC047E">
      <w:pPr>
        <w:pStyle w:val="02"/>
        <w:widowControl w:val="0"/>
        <w:spacing w:before="0" w:line="360" w:lineRule="auto"/>
        <w:rPr>
          <w:b w:val="0"/>
          <w:bCs/>
          <w:color w:val="000000" w:themeColor="text1"/>
        </w:rPr>
      </w:pPr>
      <w:r w:rsidRPr="00BC047E">
        <w:rPr>
          <w:b w:val="0"/>
          <w:bCs/>
          <w:color w:val="000000" w:themeColor="text1"/>
        </w:rPr>
        <w:lastRenderedPageBreak/>
        <w:tab/>
      </w:r>
      <w:r w:rsidR="00325855" w:rsidRPr="00BC047E">
        <w:rPr>
          <w:b w:val="0"/>
          <w:bCs/>
          <w:color w:val="000000" w:themeColor="text1"/>
        </w:rPr>
        <w:t>Theo Santamarina E. và Cs</w:t>
      </w:r>
      <w:r w:rsidR="000A28B4" w:rsidRPr="00BC047E">
        <w:rPr>
          <w:b w:val="0"/>
          <w:bCs/>
          <w:color w:val="000000" w:themeColor="text1"/>
        </w:rPr>
        <w:t xml:space="preserve"> (1957), quá trình tạo ống sinh tinh bị chi phối bởi 2 hiện tượng: Đầu tiên là sự chết tế bào mầm cho phép thay đổi kích thước không bào trong lòng ống, nơi mà chúng kết hợp lại tạo thành khoảng không lớn, đó là yếu tố chính của quá trình tạo ống sinh tinh. Mặt khác, tốc độ phân chia tế bào mầm cao trong giai đoạn đầu, và sự tiếp cận đồng thời của tế bào mầm với lớp màng đáy làm tăng đường kính ngoài và từ đó làm rộng lòng ống sinh tinh</w:t>
      </w:r>
      <w:r w:rsidR="00282B8D" w:rsidRPr="00BC047E">
        <w:rPr>
          <w:b w:val="0"/>
          <w:bCs/>
          <w:color w:val="000000" w:themeColor="text1"/>
        </w:rPr>
        <w:t xml:space="preserve"> </w:t>
      </w:r>
      <w:r w:rsidR="00861EC9" w:rsidRPr="00BC047E">
        <w:rPr>
          <w:b w:val="0"/>
          <w:bCs/>
          <w:color w:val="000000" w:themeColor="text1"/>
        </w:rPr>
        <w:fldChar w:fldCharType="begin"/>
      </w:r>
      <w:r w:rsidR="00EE0BFC" w:rsidRPr="00BC047E">
        <w:rPr>
          <w:b w:val="0"/>
          <w:bCs/>
          <w:color w:val="000000" w:themeColor="text1"/>
        </w:rPr>
        <w:instrText xml:space="preserve"> ADDIN EN.CITE &lt;EndNote&gt;&lt;Cite&gt;&lt;Author&gt;T.&lt;/Author&gt;&lt;Year&gt;2019&lt;/Year&gt;&lt;RecNum&gt;268&lt;/RecNum&gt;&lt;DisplayText&gt;[203]&lt;/DisplayText&gt;&lt;record&gt;&lt;rec-number&gt;268&lt;/rec-number&gt;&lt;foreign-keys&gt;&lt;key app="EN" db-id="xeppeavpcs59dfexz025x9rr0sas52fdtxrp" timestamp="1600347161"&gt;268&lt;/key&gt;&lt;/foreign-keys&gt;&lt;ref-type name="Journal Article"&gt;17&lt;/ref-type&gt;&lt;contributors&gt;&lt;authors&gt;&lt;author&gt;T., Olawuyi&lt;/author&gt;&lt;author&gt;V., Ukwenya&lt;/author&gt;&lt;author&gt;A., Jimoh&lt;/author&gt;&lt;author&gt;K., Akinola&lt;/author&gt;&lt;/authors&gt;&lt;/contributors&gt;&lt;titles&gt;&lt;title&gt;&lt;style face="normal" font="default" size="100%"&gt;Histomorphometric evaluation of seminiferous tubules and stereological assessment of germ cells in testes following administration of aqueous leaf-extract of&lt;/style&gt;&lt;style face="italic" font="default" size="100%"&gt; Lawsonia inermis&lt;/style&gt;&lt;style face="normal" font="default" size="100%"&gt; on aluminium - induced oxidative stress in adult Wistar rats&lt;/style&gt;&lt;/title&gt;&lt;secondary-title&gt;JBRA Assisted reproduction&lt;/secondary-title&gt;&lt;/titles&gt;&lt;periodical&gt;&lt;full-title&gt;JBRA Assisted reproduction&lt;/full-title&gt;&lt;/periodical&gt;&lt;pages&gt;24-32&lt;/pages&gt;&lt;volume&gt;23&lt;/volume&gt;&lt;number&gt;1&lt;/number&gt;&lt;dates&gt;&lt;year&gt;2019&lt;/year&gt;&lt;/dates&gt;&lt;urls&gt;&lt;/urls&gt;&lt;/record&gt;&lt;/Cite&gt;&lt;/EndNote&gt;</w:instrText>
      </w:r>
      <w:r w:rsidR="00861EC9" w:rsidRPr="00BC047E">
        <w:rPr>
          <w:b w:val="0"/>
          <w:bCs/>
          <w:color w:val="000000" w:themeColor="text1"/>
        </w:rPr>
        <w:fldChar w:fldCharType="separate"/>
      </w:r>
      <w:r w:rsidR="00D060B2" w:rsidRPr="00BC047E">
        <w:rPr>
          <w:b w:val="0"/>
          <w:bCs/>
          <w:noProof/>
          <w:color w:val="000000" w:themeColor="text1"/>
        </w:rPr>
        <w:t>[</w:t>
      </w:r>
      <w:hyperlink w:anchor="_ENREF_203" w:tooltip="T., 2019 #268" w:history="1">
        <w:r w:rsidR="00221209" w:rsidRPr="00BC047E">
          <w:rPr>
            <w:b w:val="0"/>
            <w:bCs/>
            <w:noProof/>
            <w:color w:val="000000" w:themeColor="text1"/>
          </w:rPr>
          <w:t>203</w:t>
        </w:r>
      </w:hyperlink>
      <w:r w:rsidR="00D060B2" w:rsidRPr="00BC047E">
        <w:rPr>
          <w:b w:val="0"/>
          <w:bCs/>
          <w:noProof/>
          <w:color w:val="000000" w:themeColor="text1"/>
        </w:rPr>
        <w:t>]</w:t>
      </w:r>
      <w:r w:rsidR="00861EC9" w:rsidRPr="00BC047E">
        <w:rPr>
          <w:b w:val="0"/>
          <w:bCs/>
          <w:color w:val="000000" w:themeColor="text1"/>
        </w:rPr>
        <w:fldChar w:fldCharType="end"/>
      </w:r>
      <w:r w:rsidR="000A28B4" w:rsidRPr="00BC047E">
        <w:rPr>
          <w:b w:val="0"/>
          <w:bCs/>
          <w:color w:val="000000" w:themeColor="text1"/>
        </w:rPr>
        <w:t>.</w:t>
      </w:r>
      <w:r w:rsidR="003D0AAF" w:rsidRPr="00BC047E">
        <w:rPr>
          <w:b w:val="0"/>
          <w:bCs/>
          <w:color w:val="000000" w:themeColor="text1"/>
        </w:rPr>
        <w:t xml:space="preserve"> </w:t>
      </w:r>
      <w:r w:rsidR="000A28B4" w:rsidRPr="00BC047E">
        <w:rPr>
          <w:b w:val="0"/>
          <w:bCs/>
          <w:color w:val="000000" w:themeColor="text1"/>
        </w:rPr>
        <w:t>Chiều cao biểu mô tinh dưới ảnh hưởng</w:t>
      </w:r>
      <w:r w:rsidR="00282B8D" w:rsidRPr="00BC047E">
        <w:rPr>
          <w:b w:val="0"/>
          <w:bCs/>
          <w:color w:val="000000" w:themeColor="text1"/>
        </w:rPr>
        <w:t xml:space="preserve"> của điều hòa nội tiết tố sinh dục nam, các biểu mô tinh được tạo ra bởi hormon kích thích nang trứng FSH</w:t>
      </w:r>
      <w:r w:rsidR="00861EC9" w:rsidRPr="00BC047E">
        <w:rPr>
          <w:b w:val="0"/>
          <w:bCs/>
          <w:color w:val="000000" w:themeColor="text1"/>
        </w:rPr>
        <w:t>. Russell</w:t>
      </w:r>
      <w:r w:rsidR="00325855" w:rsidRPr="00BC047E">
        <w:rPr>
          <w:b w:val="0"/>
          <w:bCs/>
          <w:color w:val="000000" w:themeColor="text1"/>
        </w:rPr>
        <w:t xml:space="preserve"> L.</w:t>
      </w:r>
      <w:r w:rsidR="00861EC9" w:rsidRPr="00BC047E">
        <w:rPr>
          <w:b w:val="0"/>
          <w:bCs/>
          <w:color w:val="000000" w:themeColor="text1"/>
        </w:rPr>
        <w:t xml:space="preserve"> và Cs (1990) đã báo cáo sự tăng chiều cao biểu mô ống sinh tinh có thể làm tăng quá trình sản xuất tinh trùng </w:t>
      </w:r>
      <w:r w:rsidR="00861EC9" w:rsidRPr="00BC047E">
        <w:rPr>
          <w:b w:val="0"/>
          <w:bCs/>
          <w:color w:val="000000" w:themeColor="text1"/>
        </w:rPr>
        <w:fldChar w:fldCharType="begin"/>
      </w:r>
      <w:r w:rsidR="00EE0BFC" w:rsidRPr="00BC047E">
        <w:rPr>
          <w:b w:val="0"/>
          <w:bCs/>
          <w:color w:val="000000" w:themeColor="text1"/>
        </w:rPr>
        <w:instrText xml:space="preserve"> ADDIN EN.CITE &lt;EndNote&gt;&lt;Cite&gt;&lt;Author&gt;T.&lt;/Author&gt;&lt;Year&gt;2019&lt;/Year&gt;&lt;RecNum&gt;268&lt;/RecNum&gt;&lt;DisplayText&gt;[203]&lt;/DisplayText&gt;&lt;record&gt;&lt;rec-number&gt;268&lt;/rec-number&gt;&lt;foreign-keys&gt;&lt;key app="EN" db-id="xeppeavpcs59dfexz025x9rr0sas52fdtxrp" timestamp="1600347161"&gt;268&lt;/key&gt;&lt;/foreign-keys&gt;&lt;ref-type name="Journal Article"&gt;17&lt;/ref-type&gt;&lt;contributors&gt;&lt;authors&gt;&lt;author&gt;T., Olawuyi&lt;/author&gt;&lt;author&gt;V., Ukwenya&lt;/author&gt;&lt;author&gt;A., Jimoh&lt;/author&gt;&lt;author&gt;K., Akinola&lt;/author&gt;&lt;/authors&gt;&lt;/contributors&gt;&lt;titles&gt;&lt;title&gt;&lt;style face="normal" font="default" size="100%"&gt;Histomorphometric evaluation of seminiferous tubules and stereological assessment of germ cells in testes following administration of aqueous leaf-extract of&lt;/style&gt;&lt;style face="italic" font="default" size="100%"&gt; Lawsonia inermis&lt;/style&gt;&lt;style face="normal" font="default" size="100%"&gt; on aluminium - induced oxidative stress in adult Wistar rats&lt;/style&gt;&lt;/title&gt;&lt;secondary-title&gt;JBRA Assisted reproduction&lt;/secondary-title&gt;&lt;/titles&gt;&lt;periodical&gt;&lt;full-title&gt;JBRA Assisted reproduction&lt;/full-title&gt;&lt;/periodical&gt;&lt;pages&gt;24-32&lt;/pages&gt;&lt;volume&gt;23&lt;/volume&gt;&lt;number&gt;1&lt;/number&gt;&lt;dates&gt;&lt;year&gt;2019&lt;/year&gt;&lt;/dates&gt;&lt;urls&gt;&lt;/urls&gt;&lt;/record&gt;&lt;/Cite&gt;&lt;/EndNote&gt;</w:instrText>
      </w:r>
      <w:r w:rsidR="00861EC9" w:rsidRPr="00BC047E">
        <w:rPr>
          <w:b w:val="0"/>
          <w:bCs/>
          <w:color w:val="000000" w:themeColor="text1"/>
        </w:rPr>
        <w:fldChar w:fldCharType="separate"/>
      </w:r>
      <w:r w:rsidR="00D060B2" w:rsidRPr="00BC047E">
        <w:rPr>
          <w:b w:val="0"/>
          <w:bCs/>
          <w:noProof/>
          <w:color w:val="000000" w:themeColor="text1"/>
        </w:rPr>
        <w:t>[</w:t>
      </w:r>
      <w:hyperlink w:anchor="_ENREF_203" w:tooltip="T., 2019 #268" w:history="1">
        <w:r w:rsidR="00221209" w:rsidRPr="00BC047E">
          <w:rPr>
            <w:b w:val="0"/>
            <w:bCs/>
            <w:noProof/>
            <w:color w:val="000000" w:themeColor="text1"/>
          </w:rPr>
          <w:t>203</w:t>
        </w:r>
      </w:hyperlink>
      <w:r w:rsidR="00D060B2" w:rsidRPr="00BC047E">
        <w:rPr>
          <w:b w:val="0"/>
          <w:bCs/>
          <w:noProof/>
          <w:color w:val="000000" w:themeColor="text1"/>
        </w:rPr>
        <w:t>]</w:t>
      </w:r>
      <w:r w:rsidR="00861EC9" w:rsidRPr="00BC047E">
        <w:rPr>
          <w:b w:val="0"/>
          <w:bCs/>
          <w:color w:val="000000" w:themeColor="text1"/>
        </w:rPr>
        <w:fldChar w:fldCharType="end"/>
      </w:r>
      <w:r w:rsidR="00282B8D" w:rsidRPr="00BC047E">
        <w:rPr>
          <w:b w:val="0"/>
          <w:bCs/>
          <w:color w:val="000000" w:themeColor="text1"/>
        </w:rPr>
        <w:t xml:space="preserve">. </w:t>
      </w:r>
    </w:p>
    <w:p w14:paraId="54F70DB4" w14:textId="69C185CF" w:rsidR="00BA75D7" w:rsidRPr="00BC047E" w:rsidRDefault="003B68EE" w:rsidP="00BC047E">
      <w:pPr>
        <w:pStyle w:val="02"/>
        <w:widowControl w:val="0"/>
        <w:spacing w:before="0" w:line="360" w:lineRule="auto"/>
        <w:ind w:firstLine="720"/>
        <w:rPr>
          <w:b w:val="0"/>
          <w:bCs/>
          <w:color w:val="000000" w:themeColor="text1"/>
        </w:rPr>
      </w:pPr>
      <w:r w:rsidRPr="00BC047E">
        <w:rPr>
          <w:b w:val="0"/>
          <w:bCs/>
          <w:color w:val="000000" w:themeColor="text1"/>
        </w:rPr>
        <w:t>Kết quả nghiên cứu cho thấy</w:t>
      </w:r>
      <w:r w:rsidR="00D86094" w:rsidRPr="00BC047E">
        <w:rPr>
          <w:b w:val="0"/>
          <w:bCs/>
          <w:color w:val="000000" w:themeColor="text1"/>
        </w:rPr>
        <w:t xml:space="preserve"> stress giam giữ là nguyên nhân gây giảm đường kính ống sinh tinh và chiều cao biểu mô tinh. Và từ kết quả nghiên cứu cũng cho thấy, các lô chuột dùng Testin CT3 liều thấp và liều cao đều làm tăng đáng kể đường kính ống sinh tinh và chiều cao biểu mô tinh so với lô chuột mô hình (không được điều trị gì), thậm chí lô Testin CT3 liều cao làm tăng đường kính ống sinh tinh và chiều cao biểu mô tinh rõ rệt so với lô chứng (chuột bình thường không bị giam giữ).</w:t>
      </w:r>
      <w:r w:rsidR="003D0AAF" w:rsidRPr="00BC047E">
        <w:rPr>
          <w:b w:val="0"/>
          <w:bCs/>
          <w:color w:val="000000" w:themeColor="text1"/>
        </w:rPr>
        <w:t xml:space="preserve"> </w:t>
      </w:r>
      <w:r w:rsidR="00B45E17" w:rsidRPr="00BC047E">
        <w:rPr>
          <w:b w:val="0"/>
          <w:bCs/>
          <w:color w:val="000000" w:themeColor="text1"/>
        </w:rPr>
        <w:t>Tác dụng này của Testin CT3 theo chúng tôi là do vị dược liệu có trong Testin CT3 có tác dụng tăng kích thước biểu mô tinh:</w:t>
      </w:r>
    </w:p>
    <w:p w14:paraId="58FF1DB1" w14:textId="6FB8F13C" w:rsidR="00B45E17" w:rsidRPr="00BC047E" w:rsidRDefault="00B45E17" w:rsidP="00BC047E">
      <w:pPr>
        <w:pStyle w:val="02"/>
        <w:widowControl w:val="0"/>
        <w:spacing w:before="0" w:line="360" w:lineRule="auto"/>
        <w:ind w:firstLine="720"/>
        <w:rPr>
          <w:b w:val="0"/>
          <w:bCs/>
          <w:color w:val="000000" w:themeColor="text1"/>
        </w:rPr>
      </w:pPr>
      <w:r w:rsidRPr="00BC047E">
        <w:rPr>
          <w:b w:val="0"/>
          <w:bCs/>
          <w:color w:val="000000" w:themeColor="text1"/>
        </w:rPr>
        <w:t>- Ba kích: Theo Chang</w:t>
      </w:r>
      <w:r w:rsidR="00325855" w:rsidRPr="00BC047E">
        <w:rPr>
          <w:b w:val="0"/>
          <w:bCs/>
          <w:color w:val="000000" w:themeColor="text1"/>
        </w:rPr>
        <w:t xml:space="preserve"> M.</w:t>
      </w:r>
      <w:r w:rsidRPr="00BC047E">
        <w:rPr>
          <w:b w:val="0"/>
          <w:bCs/>
          <w:color w:val="000000" w:themeColor="text1"/>
        </w:rPr>
        <w:t xml:space="preserve"> và </w:t>
      </w:r>
      <w:r w:rsidR="00325855" w:rsidRPr="00BC047E">
        <w:rPr>
          <w:b w:val="0"/>
          <w:bCs/>
          <w:color w:val="000000" w:themeColor="text1"/>
        </w:rPr>
        <w:t>C</w:t>
      </w:r>
      <w:r w:rsidRPr="00BC047E">
        <w:rPr>
          <w:b w:val="0"/>
          <w:bCs/>
          <w:color w:val="000000" w:themeColor="text1"/>
        </w:rPr>
        <w:t>s (2008)</w:t>
      </w:r>
      <w:r w:rsidR="00CB4694" w:rsidRPr="00BC047E">
        <w:rPr>
          <w:b w:val="0"/>
          <w:bCs/>
          <w:color w:val="000000" w:themeColor="text1"/>
        </w:rPr>
        <w:t xml:space="preserve"> chiết xuất nước của ba kích làm tăng độ dày của biểu mô ống sinh tinh, tăng kích thước ống sinh tinh và tinh trùng, tăng nồng độ testosteron trong huyết thanh, không ảnh hưởng đến nồng độ FSH và LH trong huyết thanh trên chuột bị gây suy giảm bằng cyclophosphamide. Từ đó cho thấy ba kích có thể cải thiện cấu trúc ống sinh tinh trong tinh hoàn, thúc đẩy tế bào Leydig bài tiết testosteron trong trường hợp rối loạn quá trình sinh tinh do cyclophosphamid </w:t>
      </w:r>
      <w:r w:rsidR="00CB4694" w:rsidRPr="00BC047E">
        <w:rPr>
          <w:b w:val="0"/>
          <w:bCs/>
          <w:color w:val="000000" w:themeColor="text1"/>
        </w:rPr>
        <w:fldChar w:fldCharType="begin"/>
      </w:r>
      <w:r w:rsidR="00EE0BFC" w:rsidRPr="00BC047E">
        <w:rPr>
          <w:b w:val="0"/>
          <w:bCs/>
          <w:color w:val="000000" w:themeColor="text1"/>
        </w:rPr>
        <w:instrText xml:space="preserve"> ADDIN EN.CITE &lt;EndNote&gt;&lt;Cite&gt;&lt;Author&gt;M.&lt;/Author&gt;&lt;Year&gt;2008&lt;/Year&gt;&lt;RecNum&gt;68&lt;/RecNum&gt;&lt;DisplayText&gt;[204]&lt;/DisplayText&gt;&lt;record&gt;&lt;rec-number&gt;68&lt;/rec-number&gt;&lt;foreign-keys&gt;&lt;key app="EN" db-id="xeppeavpcs59dfexz025x9rr0sas52fdtxrp" timestamp="1568168261"&gt;68&lt;/key&gt;&lt;/foreign-keys&gt;&lt;ref-type name="Journal Article"&gt;17&lt;/ref-type&gt;&lt;contributors&gt;&lt;authors&gt;&lt;author&gt;M., Chang&lt;/author&gt;&lt;author&gt;W., Kim&lt;/author&gt;&lt;author&gt;W., Yang&lt;/author&gt;&lt;author&gt;Hyu-Young Kim&lt;/author&gt;&lt;author&gt;Ji-Hoon Oh&lt;/author&gt;&lt;author&gt;Seong-Kyu Park&lt;/author&gt;&lt;/authors&gt;&lt;/contributors&gt;&lt;titles&gt;&lt;title&gt;&lt;style face="normal" font="default" size="100%"&gt;Cytoprotective effects of &lt;/style&gt;&lt;style face="italic" font="default" size="100%"&gt;Morinda officinalis&lt;/style&gt;&lt;style face="normal" font="default" size="100%"&gt; against hydrogen peroxide-induced oxidative stress in Leydig TM3 cells&lt;/style&gt;&lt;/title&gt;&lt;secondary-title&gt;Asian J Androl &lt;/secondary-title&gt;&lt;/titles&gt;&lt;periodical&gt;&lt;full-title&gt;Asian J Androl&lt;/full-title&gt;&lt;/periodical&gt;&lt;pages&gt;667-674&lt;/pages&gt;&lt;volume&gt;10&lt;/volume&gt;&lt;number&gt;4&lt;/number&gt;&lt;dates&gt;&lt;year&gt;2008&lt;/year&gt;&lt;/dates&gt;&lt;urls&gt;&lt;/urls&gt;&lt;electronic-resource-num&gt;10.1111/j.1745-7262.2008.00414.x&lt;/electronic-resource-num&gt;&lt;/record&gt;&lt;/Cite&gt;&lt;/EndNote&gt;</w:instrText>
      </w:r>
      <w:r w:rsidR="00CB4694" w:rsidRPr="00BC047E">
        <w:rPr>
          <w:b w:val="0"/>
          <w:bCs/>
          <w:color w:val="000000" w:themeColor="text1"/>
        </w:rPr>
        <w:fldChar w:fldCharType="separate"/>
      </w:r>
      <w:r w:rsidR="00D060B2" w:rsidRPr="00BC047E">
        <w:rPr>
          <w:b w:val="0"/>
          <w:bCs/>
          <w:noProof/>
          <w:color w:val="000000" w:themeColor="text1"/>
        </w:rPr>
        <w:t>[</w:t>
      </w:r>
      <w:hyperlink w:anchor="_ENREF_204" w:tooltip="M., 2008 #68" w:history="1">
        <w:r w:rsidR="00221209" w:rsidRPr="00BC047E">
          <w:rPr>
            <w:b w:val="0"/>
            <w:bCs/>
            <w:noProof/>
            <w:color w:val="000000" w:themeColor="text1"/>
          </w:rPr>
          <w:t>204</w:t>
        </w:r>
      </w:hyperlink>
      <w:r w:rsidR="00D060B2" w:rsidRPr="00BC047E">
        <w:rPr>
          <w:b w:val="0"/>
          <w:bCs/>
          <w:noProof/>
          <w:color w:val="000000" w:themeColor="text1"/>
        </w:rPr>
        <w:t>]</w:t>
      </w:r>
      <w:r w:rsidR="00CB4694" w:rsidRPr="00BC047E">
        <w:rPr>
          <w:b w:val="0"/>
          <w:bCs/>
          <w:color w:val="000000" w:themeColor="text1"/>
        </w:rPr>
        <w:fldChar w:fldCharType="end"/>
      </w:r>
      <w:r w:rsidR="00CB4694" w:rsidRPr="00BC047E">
        <w:rPr>
          <w:b w:val="0"/>
          <w:bCs/>
          <w:color w:val="000000" w:themeColor="text1"/>
        </w:rPr>
        <w:t xml:space="preserve">. </w:t>
      </w:r>
      <w:r w:rsidR="000F6743" w:rsidRPr="00BC047E">
        <w:rPr>
          <w:b w:val="0"/>
          <w:bCs/>
          <w:color w:val="000000" w:themeColor="text1"/>
        </w:rPr>
        <w:t>Theo Chen</w:t>
      </w:r>
      <w:r w:rsidR="000B12DB" w:rsidRPr="00BC047E">
        <w:rPr>
          <w:b w:val="0"/>
          <w:bCs/>
          <w:color w:val="000000" w:themeColor="text1"/>
        </w:rPr>
        <w:t xml:space="preserve"> T.</w:t>
      </w:r>
      <w:r w:rsidR="000F6743" w:rsidRPr="00BC047E">
        <w:rPr>
          <w:b w:val="0"/>
          <w:bCs/>
          <w:color w:val="000000" w:themeColor="text1"/>
        </w:rPr>
        <w:t xml:space="preserve"> và Cs (2016), sử dụng chiết xuất dạng nước ba kích với liều 10, 20, 30 và 40 </w:t>
      </w:r>
      <w:r w:rsidR="000F6743" w:rsidRPr="00BC047E">
        <w:rPr>
          <w:b w:val="0"/>
          <w:bCs/>
          <w:color w:val="000000" w:themeColor="text1"/>
        </w:rPr>
        <w:lastRenderedPageBreak/>
        <w:t xml:space="preserve">g/kg cho chuột đực trưởng thành trong 2 tuần sẽ giúp cải thiện tác động bất lợi do Cytoxan gây ra đối với quá trình sinh tinh của chuột do làm thay đổi chỉ số của tinh hoàn cũng như mào tinh hoàn, cấu trúc của mô tinh hoàn, đường kính trung bình ống sinh tinh và thang điểm sinh thiết thu được </w:t>
      </w:r>
      <w:r w:rsidR="000F6743" w:rsidRPr="00BC047E">
        <w:rPr>
          <w:b w:val="0"/>
          <w:bCs/>
          <w:color w:val="000000" w:themeColor="text1"/>
        </w:rPr>
        <w:fldChar w:fldCharType="begin"/>
      </w:r>
      <w:r w:rsidR="00D060B2" w:rsidRPr="00BC047E">
        <w:rPr>
          <w:b w:val="0"/>
          <w:bCs/>
          <w:color w:val="000000" w:themeColor="text1"/>
        </w:rPr>
        <w:instrText xml:space="preserve"> ADDIN EN.CITE &lt;EndNote&gt;&lt;Cite&gt;&lt;Author&gt;T.&lt;/Author&gt;&lt;Year&gt;2016&lt;/Year&gt;&lt;RecNum&gt;293&lt;/RecNum&gt;&lt;DisplayText&gt;[205]&lt;/DisplayText&gt;&lt;record&gt;&lt;rec-number&gt;293&lt;/rec-number&gt;&lt;foreign-keys&gt;&lt;key app="EN" db-id="xeppeavpcs59dfexz025x9rr0sas52fdtxrp" timestamp="1604497671"&gt;293&lt;/key&gt;&lt;/foreign-keys&gt;&lt;ref-type name="Journal Article"&gt;17&lt;/ref-type&gt;&lt;contributors&gt;&lt;authors&gt;&lt;author&gt;T., Chen&lt;/author&gt;&lt;author&gt;J., Xiang&lt;/author&gt;&lt;author&gt;W., Wang&lt;/author&gt;&lt;/authors&gt;&lt;/contributors&gt;&lt;titles&gt;&lt;title&gt;&lt;style face="normal" font="default" size="100%"&gt;Effect of &lt;/style&gt;&lt;style face="italic" font="default" size="100%"&gt;Morinda officinalis &lt;/style&gt;&lt;style face="normal" font="default" size="100%"&gt;extract on model rat with cytoxan induced testis injury&lt;/style&gt;&lt;/title&gt;&lt;secondary-title&gt;Chinese Journal Anatomy&lt;/secondary-title&gt;&lt;/titles&gt;&lt;periodical&gt;&lt;full-title&gt;Chinese Journal Anatomy&lt;/full-title&gt;&lt;/periodical&gt;&lt;pages&gt;422-425&lt;/pages&gt;&lt;volume&gt;39&lt;/volume&gt;&lt;dates&gt;&lt;year&gt;2016&lt;/year&gt;&lt;/dates&gt;&lt;urls&gt;&lt;/urls&gt;&lt;/record&gt;&lt;/Cite&gt;&lt;/EndNote&gt;</w:instrText>
      </w:r>
      <w:r w:rsidR="000F6743" w:rsidRPr="00BC047E">
        <w:rPr>
          <w:b w:val="0"/>
          <w:bCs/>
          <w:color w:val="000000" w:themeColor="text1"/>
        </w:rPr>
        <w:fldChar w:fldCharType="separate"/>
      </w:r>
      <w:r w:rsidR="00D060B2" w:rsidRPr="00BC047E">
        <w:rPr>
          <w:b w:val="0"/>
          <w:bCs/>
          <w:noProof/>
          <w:color w:val="000000" w:themeColor="text1"/>
        </w:rPr>
        <w:t>[</w:t>
      </w:r>
      <w:hyperlink w:anchor="_ENREF_205" w:tooltip="T., 2016 #293" w:history="1">
        <w:r w:rsidR="00221209" w:rsidRPr="00BC047E">
          <w:rPr>
            <w:b w:val="0"/>
            <w:bCs/>
            <w:noProof/>
            <w:color w:val="000000" w:themeColor="text1"/>
          </w:rPr>
          <w:t>205</w:t>
        </w:r>
      </w:hyperlink>
      <w:r w:rsidR="00D060B2" w:rsidRPr="00BC047E">
        <w:rPr>
          <w:b w:val="0"/>
          <w:bCs/>
          <w:noProof/>
          <w:color w:val="000000" w:themeColor="text1"/>
        </w:rPr>
        <w:t>]</w:t>
      </w:r>
      <w:r w:rsidR="000F6743" w:rsidRPr="00BC047E">
        <w:rPr>
          <w:b w:val="0"/>
          <w:bCs/>
          <w:color w:val="000000" w:themeColor="text1"/>
        </w:rPr>
        <w:fldChar w:fldCharType="end"/>
      </w:r>
      <w:r w:rsidR="000F6743" w:rsidRPr="00BC047E">
        <w:rPr>
          <w:b w:val="0"/>
          <w:bCs/>
          <w:color w:val="000000" w:themeColor="text1"/>
        </w:rPr>
        <w:t>.</w:t>
      </w:r>
      <w:r w:rsidR="00BE2D3B" w:rsidRPr="00BC047E">
        <w:rPr>
          <w:b w:val="0"/>
          <w:bCs/>
          <w:color w:val="000000" w:themeColor="text1"/>
        </w:rPr>
        <w:t xml:space="preserve"> </w:t>
      </w:r>
      <w:r w:rsidR="00CB4694" w:rsidRPr="00BC047E">
        <w:rPr>
          <w:b w:val="0"/>
          <w:bCs/>
          <w:color w:val="000000" w:themeColor="text1"/>
        </w:rPr>
        <w:t>Như vậy Testin CT3 cũng có thể có cơ chế tác động như trên do trong thành phần có ba kích.</w:t>
      </w:r>
    </w:p>
    <w:p w14:paraId="24D58A6F" w14:textId="46D32007" w:rsidR="003B68EE" w:rsidRPr="00BC047E" w:rsidRDefault="003B68EE" w:rsidP="00BC047E">
      <w:pPr>
        <w:pStyle w:val="02"/>
        <w:widowControl w:val="0"/>
        <w:spacing w:before="0" w:line="360" w:lineRule="auto"/>
        <w:ind w:firstLine="720"/>
        <w:rPr>
          <w:b w:val="0"/>
          <w:color w:val="000000" w:themeColor="text1"/>
        </w:rPr>
      </w:pPr>
      <w:r w:rsidRPr="00BC047E">
        <w:rPr>
          <w:b w:val="0"/>
          <w:bCs/>
          <w:color w:val="000000" w:themeColor="text1"/>
        </w:rPr>
        <w:t xml:space="preserve">Đối với đánh giá quá trình sinh tinh chúng tôi sử dụng thang điểm theo tác giả </w:t>
      </w:r>
      <w:r w:rsidRPr="00BC047E">
        <w:rPr>
          <w:b w:val="0"/>
          <w:color w:val="000000" w:themeColor="text1"/>
        </w:rPr>
        <w:t>Mustafa, bằng cách đánh giá điểm 20 ống sinh tinh trên tinh hoàn của chuột trong mỗi nhóm. Điểm 5, 4, 3 và 2 được quan sát với các tần xuất khác nhau trong cùng một mẫu mô học tinh hoàn. Điểm 1 và 0 không quan sát thấy trong bất kỳ ống sinh tinh nào của chuột trong nghiên cứu. K</w:t>
      </w:r>
      <w:r w:rsidRPr="00BC047E">
        <w:rPr>
          <w:b w:val="0"/>
          <w:bCs/>
          <w:color w:val="000000" w:themeColor="text1"/>
        </w:rPr>
        <w:t>ết quả nghiên cứu của chúng tôi cho thấy</w:t>
      </w:r>
      <w:r w:rsidR="007C6FFF">
        <w:rPr>
          <w:b w:val="0"/>
          <w:bCs/>
          <w:color w:val="000000" w:themeColor="text1"/>
        </w:rPr>
        <w:t xml:space="preserve"> (bảng 3.22 và biểu đồ 3.7, 3.8)</w:t>
      </w:r>
      <w:r w:rsidRPr="00BC047E">
        <w:rPr>
          <w:b w:val="0"/>
          <w:bCs/>
          <w:color w:val="000000" w:themeColor="text1"/>
        </w:rPr>
        <w:t xml:space="preserve"> stress giam giữ cũng có tác động đến quá trình phân chia tế bào và trưởng thành của tinh trùng. Cụ thể với lô mô hình, đa số ống sinh tinh đều thể hiện ở thang điểm 3, 4 là có quá trình hủy hoại biểu mô trong tinh hoàn và rất ít tinh trùng. Đối với hai lô trị 1 và lô trị 2, số ống sinh tinh ở thang điểm 3 rất ít (10-11%), còn đa phần là ở thang điểm 5 với quá trình sinh tinh đầy đủ. </w:t>
      </w:r>
    </w:p>
    <w:p w14:paraId="2F2C8836" w14:textId="4C680D47" w:rsidR="003B68EE" w:rsidRPr="00BC047E" w:rsidRDefault="003B68EE" w:rsidP="00BC047E">
      <w:pPr>
        <w:pStyle w:val="02"/>
        <w:widowControl w:val="0"/>
        <w:spacing w:before="0" w:line="360" w:lineRule="auto"/>
        <w:ind w:firstLine="720"/>
        <w:rPr>
          <w:b w:val="0"/>
          <w:color w:val="000000" w:themeColor="text1"/>
        </w:rPr>
      </w:pPr>
      <w:r w:rsidRPr="00BC047E">
        <w:rPr>
          <w:b w:val="0"/>
          <w:color w:val="000000" w:themeColor="text1"/>
        </w:rPr>
        <w:t>Như vậy, tác dụng của cao đặc Testin CT3 đối với trọng các cơ quan sinh dục cũng như đối với quá trình sinh tinh cho thấy đây là một chế phẩm có tác dụng tốt với sinh dục và sinh sản của giống đực. Kết quả nghiên cứu cũng hoàn toàn phù hợp với đặc tính bổ thận dương của các vị thuốc (bá bệnh, dâm dương hoắc, ba kích, xà sàng tử, hoàng kỳ, đương quy, bạch tật lê, câu kỷ tử) được sử dụng để bào chế Testin CT3.</w:t>
      </w:r>
    </w:p>
    <w:p w14:paraId="749A10AC" w14:textId="23A47A9E" w:rsidR="001F424F" w:rsidRPr="00BC047E" w:rsidRDefault="001F424F" w:rsidP="00BC047E">
      <w:pPr>
        <w:pStyle w:val="330"/>
        <w:widowControl w:val="0"/>
        <w:rPr>
          <w:color w:val="000000" w:themeColor="text1"/>
        </w:rPr>
      </w:pPr>
      <w:bookmarkStart w:id="325" w:name="_Toc53295246"/>
      <w:bookmarkStart w:id="326" w:name="_Toc74643063"/>
      <w:r w:rsidRPr="00BC047E">
        <w:rPr>
          <w:color w:val="000000" w:themeColor="text1"/>
        </w:rPr>
        <w:t>4.2.3. Hoạt tính androgen củ</w:t>
      </w:r>
      <w:r w:rsidR="00F01752" w:rsidRPr="00BC047E">
        <w:rPr>
          <w:color w:val="000000" w:themeColor="text1"/>
        </w:rPr>
        <w:t>a</w:t>
      </w:r>
      <w:r w:rsidRPr="00BC047E">
        <w:rPr>
          <w:color w:val="000000" w:themeColor="text1"/>
        </w:rPr>
        <w:t xml:space="preserve"> Testin CT3</w:t>
      </w:r>
      <w:bookmarkEnd w:id="325"/>
      <w:bookmarkEnd w:id="326"/>
    </w:p>
    <w:p w14:paraId="557E7CC3" w14:textId="77777777" w:rsidR="001F424F" w:rsidRPr="00BC047E" w:rsidRDefault="001F424F" w:rsidP="00BC047E">
      <w:pPr>
        <w:widowControl w:val="0"/>
        <w:spacing w:line="360" w:lineRule="auto"/>
        <w:jc w:val="both"/>
        <w:rPr>
          <w:b/>
          <w:i/>
          <w:color w:val="000000" w:themeColor="text1"/>
          <w:szCs w:val="28"/>
        </w:rPr>
      </w:pPr>
      <w:r w:rsidRPr="00BC047E">
        <w:rPr>
          <w:color w:val="000000" w:themeColor="text1"/>
          <w:szCs w:val="28"/>
        </w:rPr>
        <w:tab/>
      </w:r>
      <w:r w:rsidRPr="00BC047E">
        <w:rPr>
          <w:b/>
          <w:i/>
          <w:color w:val="000000" w:themeColor="text1"/>
          <w:szCs w:val="28"/>
        </w:rPr>
        <w:t>* Mục tiêu của thử nghiệm Hershberger:</w:t>
      </w:r>
    </w:p>
    <w:p w14:paraId="70851C6E" w14:textId="5A64E117" w:rsidR="001F424F" w:rsidRPr="00BC047E" w:rsidRDefault="001F424F" w:rsidP="00BC047E">
      <w:pPr>
        <w:widowControl w:val="0"/>
        <w:spacing w:line="360" w:lineRule="auto"/>
        <w:jc w:val="both"/>
        <w:rPr>
          <w:color w:val="000000" w:themeColor="text1"/>
          <w:szCs w:val="28"/>
        </w:rPr>
      </w:pPr>
      <w:r w:rsidRPr="00BC047E">
        <w:rPr>
          <w:color w:val="000000" w:themeColor="text1"/>
          <w:szCs w:val="28"/>
        </w:rPr>
        <w:tab/>
        <w:t xml:space="preserve">Chất chủ vận và đối kháng androgen đóng vai trò là phối tử cho thụ thể androgen (AR), có thể kích hoạt hoặc ức chế, phiên mã gen được kiểm soát </w:t>
      </w:r>
      <w:r w:rsidRPr="00BC047E">
        <w:rPr>
          <w:color w:val="000000" w:themeColor="text1"/>
          <w:szCs w:val="28"/>
        </w:rPr>
        <w:lastRenderedPageBreak/>
        <w:t>bởi thụ thể. Ngoài ra, một vài chất hóa học ức chế enzym 5α-reductas</w:t>
      </w:r>
      <w:r w:rsidRPr="00BC047E">
        <w:rPr>
          <w:color w:val="000000" w:themeColor="text1"/>
          <w:szCs w:val="28"/>
          <w:lang w:val="en-US"/>
        </w:rPr>
        <w:t>e</w:t>
      </w:r>
      <w:r w:rsidRPr="00BC047E">
        <w:rPr>
          <w:color w:val="000000" w:themeColor="text1"/>
          <w:szCs w:val="28"/>
        </w:rPr>
        <w:t xml:space="preserve">, giúp chuyển testosteron thành DHT trong một số mô đích của androgen. Chất hóa học ngoại sinh hoạt động như androgen hoặc đối kháng androgen có thể phá vỡ hệ thống nội tiết và làm tổn thương hệ thống sinh sản và quá trình phát triển. Do đó, cần thiết có đánh giá nhanh </w:t>
      </w:r>
      <w:r w:rsidRPr="00BC047E">
        <w:rPr>
          <w:color w:val="000000" w:themeColor="text1"/>
          <w:szCs w:val="28"/>
          <w:lang w:val="en-US"/>
        </w:rPr>
        <w:t>xem</w:t>
      </w:r>
      <w:r w:rsidRPr="00BC047E">
        <w:rPr>
          <w:color w:val="000000" w:themeColor="text1"/>
          <w:szCs w:val="28"/>
        </w:rPr>
        <w:t xml:space="preserve"> một chất hóa học có thể là chủ vận hay đối kháng androgen</w:t>
      </w:r>
      <w:r w:rsidRPr="00BC047E">
        <w:rPr>
          <w:color w:val="000000" w:themeColor="text1"/>
          <w:szCs w:val="28"/>
          <w:lang w:val="en-US"/>
        </w:rPr>
        <w:t xml:space="preserve">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&lt;EndNote&gt;&lt;Cite&gt;&lt;Author&gt;Agency&lt;/Author&gt;&lt;Year&gt;2011&lt;/Year&gt;&lt;RecNum&gt;34&lt;/RecNum&gt;&lt;DisplayText&gt;[206]&lt;/DisplayText&gt;&lt;record&gt;&lt;rec-number&gt;34&lt;/rec-number&gt;&lt;foreign-keys&gt;&lt;key app="EN" db-id="xeppeavpcs59dfexz025x9rr0sas52fdtxrp" timestamp="1562554088"&gt;34&lt;/key&gt;&lt;/foreign-keys&gt;&lt;ref-type name="Book"&gt;6&lt;/ref-type&gt;&lt;contributors&gt;&lt;authors&gt;&lt;author&gt;U.S. Environmental Protection Agency&lt;/author&gt;&lt;/authors&gt;&lt;/contributors&gt;&lt;titles&gt;&lt;title&gt;Hershberger Assay&lt;/title&gt;&lt;/titles&gt;&lt;dates&gt;&lt;year&gt;2011&lt;/year&gt;&lt;/dates&gt;&lt;pub-location&gt;Washington, DC&lt;/pub-location&gt;&lt;urls&gt;&lt;/urls&gt;&lt;language&gt;E&lt;/language&gt;&lt;/record&gt;&lt;/Cite&gt;&lt;/EndNote&gt;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206" w:tooltip="Agency, 2011 #34" w:history="1">
        <w:r w:rsidR="00221209" w:rsidRPr="00BC047E">
          <w:rPr>
            <w:noProof/>
            <w:color w:val="000000" w:themeColor="text1"/>
            <w:szCs w:val="28"/>
            <w:lang w:val="en-US"/>
          </w:rPr>
          <w:t>206</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rPr>
        <w:t xml:space="preserve">. </w:t>
      </w:r>
    </w:p>
    <w:p w14:paraId="3DA08EC3" w14:textId="29815FE0" w:rsidR="001F424F" w:rsidRPr="00BC047E" w:rsidRDefault="001F424F" w:rsidP="00BC047E">
      <w:pPr>
        <w:widowControl w:val="0"/>
        <w:spacing w:line="360" w:lineRule="auto"/>
        <w:ind w:firstLine="720"/>
        <w:jc w:val="both"/>
        <w:rPr>
          <w:color w:val="000000" w:themeColor="text1"/>
          <w:szCs w:val="28"/>
        </w:rPr>
      </w:pPr>
      <w:r w:rsidRPr="00BC047E">
        <w:rPr>
          <w:color w:val="000000" w:themeColor="text1"/>
          <w:szCs w:val="28"/>
        </w:rPr>
        <w:t xml:space="preserve">Thử nghiệm Hershberger là một thử nghiệm sàng lọc ngắn hạn </w:t>
      </w:r>
      <w:r w:rsidRPr="00BC047E">
        <w:rPr>
          <w:i/>
          <w:iCs/>
          <w:color w:val="000000" w:themeColor="text1"/>
          <w:szCs w:val="28"/>
        </w:rPr>
        <w:t>in vivo</w:t>
      </w:r>
      <w:r w:rsidRPr="00BC047E">
        <w:rPr>
          <w:color w:val="000000" w:themeColor="text1"/>
          <w:szCs w:val="28"/>
        </w:rPr>
        <w:t xml:space="preserve"> nhằm xác định chất có hoạt tính androgen hoặc kháng androgenic, sử dụng các mô phụ của đường sinh sản nam (Hershberger và </w:t>
      </w:r>
      <w:r w:rsidRPr="00BC047E">
        <w:rPr>
          <w:color w:val="000000" w:themeColor="text1"/>
          <w:szCs w:val="28"/>
          <w:lang w:val="en-US"/>
        </w:rPr>
        <w:t>C</w:t>
      </w:r>
      <w:r w:rsidRPr="00BC047E">
        <w:rPr>
          <w:color w:val="000000" w:themeColor="text1"/>
          <w:szCs w:val="28"/>
        </w:rPr>
        <w:t xml:space="preserve">s 1953). Thử nghiệm </w:t>
      </w:r>
      <w:r w:rsidRPr="00BC047E">
        <w:rPr>
          <w:color w:val="000000" w:themeColor="text1"/>
          <w:szCs w:val="28"/>
          <w:lang w:val="en-US"/>
        </w:rPr>
        <w:t>Hershberger</w:t>
      </w:r>
      <w:r w:rsidRPr="00BC047E">
        <w:rPr>
          <w:color w:val="000000" w:themeColor="text1"/>
          <w:szCs w:val="28"/>
        </w:rPr>
        <w:t xml:space="preserve"> hiện </w:t>
      </w:r>
      <w:r w:rsidRPr="00BC047E">
        <w:rPr>
          <w:color w:val="000000" w:themeColor="text1"/>
          <w:szCs w:val="28"/>
          <w:lang w:val="en-US"/>
        </w:rPr>
        <w:t>nay</w:t>
      </w:r>
      <w:r w:rsidRPr="00BC047E">
        <w:rPr>
          <w:color w:val="000000" w:themeColor="text1"/>
          <w:szCs w:val="28"/>
        </w:rPr>
        <w:t xml:space="preserve"> dựa vào sự thay đổi về trọng lượng của 5 mô phụ thuộc androgen trên chuột đực ở tuổi dậy thì bị thiến. </w:t>
      </w:r>
      <w:r w:rsidRPr="00BC047E">
        <w:rPr>
          <w:color w:val="000000" w:themeColor="text1"/>
          <w:szCs w:val="28"/>
          <w:lang w:val="en-US"/>
        </w:rPr>
        <w:t>Thử nghiệm</w:t>
      </w:r>
      <w:r w:rsidRPr="00BC047E">
        <w:rPr>
          <w:color w:val="000000" w:themeColor="text1"/>
          <w:szCs w:val="28"/>
        </w:rPr>
        <w:t xml:space="preserve"> đánh giá khả năng của chất hóa học để gợi ra hoạt động sinh học phù hợp với chất chủ vận androgen, chất đối kháng hoặc ức chế 5α-reductase. Năm mô phụ thuộc androgen bao gồm tuyến tiền liệt, túi tinh (gồm chất lỏng và tuyến làm đông), cơ nâng hậu môn, cặp tuyến Cowper và </w:t>
      </w:r>
      <w:r w:rsidRPr="00BC047E">
        <w:rPr>
          <w:color w:val="000000" w:themeColor="text1"/>
          <w:szCs w:val="28"/>
          <w:lang w:val="en-US"/>
        </w:rPr>
        <w:t xml:space="preserve">quy </w:t>
      </w:r>
      <w:r w:rsidRPr="00BC047E">
        <w:rPr>
          <w:color w:val="000000" w:themeColor="text1"/>
          <w:szCs w:val="28"/>
        </w:rPr>
        <w:t>đầu</w:t>
      </w:r>
      <w:r w:rsidRPr="00BC047E">
        <w:rPr>
          <w:color w:val="000000" w:themeColor="text1"/>
          <w:szCs w:val="28"/>
          <w:lang w:val="en-US"/>
        </w:rPr>
        <w:t xml:space="preserve">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&lt;EndNote&gt;&lt;Cite&gt;&lt;Author&gt;OECD&lt;/Author&gt;&lt;Year&gt;2009&lt;/Year&gt;&lt;RecNum&gt;35&lt;/RecNum&gt;&lt;DisplayText&gt;[102]&lt;/DisplayText&gt;&lt;record&gt;&lt;rec-number&gt;35&lt;/rec-number&gt;&lt;foreign-keys&gt;&lt;key app="EN" db-id="xeppeavpcs59dfexz025x9rr0sas52fdtxrp" timestamp="1562554171"&gt;35&lt;/key&gt;&lt;/foreign-keys&gt;&lt;ref-type name="Book"&gt;6&lt;/ref-type&gt;&lt;contributors&gt;&lt;authors&gt;&lt;author&gt;OECD&lt;/author&gt;&lt;/authors&gt;&lt;/contributors&gt;&lt;titles&gt;&lt;title&gt;Hershberger Bioassay in Rats: A Short-term Screening Assay for (Anti) Androgenic Properties&lt;/title&gt;&lt;/titles&gt;&lt;dates&gt;&lt;year&gt;2009&lt;/year&gt;&lt;/dates&gt;&lt;urls&gt;&lt;/urls&gt;&lt;/record&gt;&lt;/Cite&gt;&lt;/EndNote&gt;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102" w:tooltip="OECD, 2009 #35" w:history="1">
        <w:r w:rsidR="00221209" w:rsidRPr="00BC047E">
          <w:rPr>
            <w:noProof/>
            <w:color w:val="000000" w:themeColor="text1"/>
            <w:szCs w:val="28"/>
            <w:lang w:val="en-US"/>
          </w:rPr>
          <w:t>102</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xml:space="preserve">, </w:t>
      </w:r>
      <w:r w:rsidRPr="00BC047E">
        <w:rPr>
          <w:color w:val="000000" w:themeColor="text1"/>
          <w:szCs w:val="28"/>
          <w:lang w:val="en-US"/>
        </w:rPr>
        <w:fldChar w:fldCharType="begin"/>
      </w:r>
      <w:r w:rsidR="00D060B2" w:rsidRPr="00BC047E">
        <w:rPr>
          <w:color w:val="000000" w:themeColor="text1"/>
          <w:szCs w:val="28"/>
          <w:lang w:val="en-US"/>
        </w:rPr>
        <w:instrText xml:space="preserve"> ADDIN EN.CITE &lt;EndNote&gt;&lt;Cite&gt;&lt;Author&gt;Agency&lt;/Author&gt;&lt;Year&gt;2011&lt;/Year&gt;&lt;RecNum&gt;34&lt;/RecNum&gt;&lt;DisplayText&gt;[206]&lt;/DisplayText&gt;&lt;record&gt;&lt;rec-number&gt;34&lt;/rec-number&gt;&lt;foreign-keys&gt;&lt;key app="EN" db-id="xeppeavpcs59dfexz025x9rr0sas52fdtxrp" timestamp="1562554088"&gt;34&lt;/key&gt;&lt;/foreign-keys&gt;&lt;ref-type name="Book"&gt;6&lt;/ref-type&gt;&lt;contributors&gt;&lt;authors&gt;&lt;author&gt;U.S. Environmental Protection Agency&lt;/author&gt;&lt;/authors&gt;&lt;/contributors&gt;&lt;titles&gt;&lt;title&gt;Hershberger Assay&lt;/title&gt;&lt;/titles&gt;&lt;dates&gt;&lt;year&gt;2011&lt;/year&gt;&lt;/dates&gt;&lt;pub-location&gt;Washington, DC&lt;/pub-location&gt;&lt;urls&gt;&lt;/urls&gt;&lt;language&gt;E&lt;/language&gt;&lt;/record&gt;&lt;/Cite&gt;&lt;/EndNote&gt;</w:instrText>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206" w:tooltip="Agency, 2011 #34" w:history="1">
        <w:r w:rsidR="00221209" w:rsidRPr="00BC047E">
          <w:rPr>
            <w:noProof/>
            <w:color w:val="000000" w:themeColor="text1"/>
            <w:szCs w:val="28"/>
            <w:lang w:val="en-US"/>
          </w:rPr>
          <w:t>206</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rPr>
        <w:t>. Trong luận án này, chúng tôi thực hiện thử nghiệm Hershberger theo hướng dẫn của OECD 441 năm 2009.</w:t>
      </w:r>
    </w:p>
    <w:p w14:paraId="5391B0C5" w14:textId="704E8E57" w:rsidR="001F424F" w:rsidRPr="00BC047E" w:rsidRDefault="001F424F" w:rsidP="00BC047E">
      <w:pPr>
        <w:widowControl w:val="0"/>
        <w:spacing w:line="360" w:lineRule="auto"/>
        <w:ind w:firstLine="720"/>
        <w:jc w:val="both"/>
        <w:rPr>
          <w:color w:val="000000" w:themeColor="text1"/>
          <w:szCs w:val="28"/>
        </w:rPr>
      </w:pPr>
      <w:r w:rsidRPr="00BC047E">
        <w:rPr>
          <w:color w:val="000000" w:themeColor="text1"/>
          <w:szCs w:val="28"/>
        </w:rPr>
        <w:t xml:space="preserve">Thử nghiệm Hershberger sử dụng chuột đực thiến khi bắt đầu dậy thì (không nên sử dụng chuột trưởng thành trên 42 ngày tuổi, vì khi thiến chuột 42 ngày tuổi, gây khó khăn trong việc đo trọng lượng quy đầu, do quy đầu đã tách rời khỏi trục </w:t>
      </w:r>
      <w:r w:rsidR="000B12DB" w:rsidRPr="00BC047E">
        <w:rPr>
          <w:color w:val="000000" w:themeColor="text1"/>
          <w:szCs w:val="28"/>
          <w:lang w:val="en-US"/>
        </w:rPr>
        <w:t>DV</w:t>
      </w:r>
      <w:r w:rsidRPr="00BC047E">
        <w:rPr>
          <w:color w:val="000000" w:themeColor="text1"/>
          <w:szCs w:val="28"/>
        </w:rPr>
        <w:t>)</w:t>
      </w:r>
      <w:r w:rsidRPr="00BC047E">
        <w:rPr>
          <w:color w:val="000000" w:themeColor="text1"/>
          <w:szCs w:val="28"/>
          <w:lang w:val="en-US"/>
        </w:rPr>
        <w:t xml:space="preserve"> để</w:t>
      </w:r>
      <w:r w:rsidRPr="00BC047E">
        <w:rPr>
          <w:color w:val="000000" w:themeColor="text1"/>
          <w:szCs w:val="28"/>
        </w:rPr>
        <w:t xml:space="preserve"> xác định ảnh hưởng của việc tiếp xúc với chất chủ vận hay đối kháng androgen tiềm năng, và chất ức chế 5α-reductase đối </w:t>
      </w:r>
      <w:r w:rsidRPr="00BC047E">
        <w:rPr>
          <w:color w:val="000000" w:themeColor="text1"/>
          <w:spacing w:val="2"/>
          <w:szCs w:val="28"/>
        </w:rPr>
        <w:t xml:space="preserve">với trọng lượng của cơ quan sinh dục phụ thuộc vào androgen. </w:t>
      </w:r>
      <w:r w:rsidRPr="00BC047E">
        <w:rPr>
          <w:color w:val="000000" w:themeColor="text1"/>
          <w:spacing w:val="2"/>
          <w:szCs w:val="28"/>
          <w:lang w:val="en-US"/>
        </w:rPr>
        <w:t>Khi t</w:t>
      </w:r>
      <w:r w:rsidRPr="00BC047E">
        <w:rPr>
          <w:color w:val="000000" w:themeColor="text1"/>
          <w:spacing w:val="2"/>
          <w:szCs w:val="28"/>
        </w:rPr>
        <w:t xml:space="preserve">hiến chuột non </w:t>
      </w:r>
      <w:r w:rsidRPr="00BC047E">
        <w:rPr>
          <w:color w:val="000000" w:themeColor="text1"/>
          <w:spacing w:val="2"/>
          <w:szCs w:val="28"/>
          <w:lang w:val="en-US"/>
        </w:rPr>
        <w:t>sẽ tạo ra</w:t>
      </w:r>
      <w:r w:rsidRPr="00BC047E">
        <w:rPr>
          <w:color w:val="000000" w:themeColor="text1"/>
          <w:spacing w:val="2"/>
          <w:szCs w:val="28"/>
        </w:rPr>
        <w:t xml:space="preserve"> mức độ sinh lý thấp c</w:t>
      </w:r>
      <w:r w:rsidRPr="00BC047E">
        <w:rPr>
          <w:color w:val="000000" w:themeColor="text1"/>
          <w:spacing w:val="2"/>
          <w:szCs w:val="28"/>
          <w:lang w:val="en-US"/>
        </w:rPr>
        <w:t>ác</w:t>
      </w:r>
      <w:r w:rsidRPr="00BC047E">
        <w:rPr>
          <w:color w:val="000000" w:themeColor="text1"/>
          <w:spacing w:val="2"/>
          <w:szCs w:val="28"/>
        </w:rPr>
        <w:t xml:space="preserve"> hormon nội sinh trong các mô đích phụ thuộc androgen, có khả năng đáp ứng cao khi cho dùng testosteron ngoại sinh. Khi đánh giá chất đối kháng androgen, thiến chuột cùng với dùng testosteron ngoại sinh, </w:t>
      </w:r>
      <w:r w:rsidRPr="00BC047E">
        <w:rPr>
          <w:color w:val="000000" w:themeColor="text1"/>
          <w:spacing w:val="2"/>
          <w:szCs w:val="28"/>
          <w:lang w:val="en-US"/>
        </w:rPr>
        <w:t xml:space="preserve">dẫn đến sự tiếp xúc với nồng độ </w:t>
      </w:r>
      <w:r w:rsidRPr="00BC047E">
        <w:rPr>
          <w:color w:val="000000" w:themeColor="text1"/>
          <w:spacing w:val="2"/>
          <w:szCs w:val="28"/>
        </w:rPr>
        <w:t>hormon</w:t>
      </w:r>
      <w:r w:rsidRPr="00BC047E">
        <w:rPr>
          <w:color w:val="000000" w:themeColor="text1"/>
          <w:spacing w:val="2"/>
          <w:szCs w:val="28"/>
          <w:lang w:val="en-US"/>
        </w:rPr>
        <w:t xml:space="preserve"> nội sinh thấp</w:t>
      </w:r>
      <w:r w:rsidRPr="00BC047E">
        <w:rPr>
          <w:color w:val="000000" w:themeColor="text1"/>
          <w:spacing w:val="2"/>
          <w:szCs w:val="28"/>
        </w:rPr>
        <w:t xml:space="preserve"> </w:t>
      </w:r>
      <w:r w:rsidRPr="00BC047E">
        <w:rPr>
          <w:color w:val="000000" w:themeColor="text1"/>
          <w:spacing w:val="2"/>
          <w:szCs w:val="28"/>
        </w:rPr>
        <w:lastRenderedPageBreak/>
        <w:t>ở các mô đích và loại trừ vòng điều hòa ngược của trục dưới đồi - tuyến yên - tuyến sinh dục</w:t>
      </w:r>
      <w:r w:rsidRPr="00BC047E">
        <w:rPr>
          <w:color w:val="000000" w:themeColor="text1"/>
          <w:spacing w:val="2"/>
          <w:szCs w:val="28"/>
          <w:lang w:val="en-US"/>
        </w:rPr>
        <w:t>, từ đó có thể thấy</w:t>
      </w:r>
      <w:r w:rsidRPr="00BC047E">
        <w:rPr>
          <w:color w:val="000000" w:themeColor="text1"/>
          <w:spacing w:val="2"/>
          <w:szCs w:val="28"/>
        </w:rPr>
        <w:t xml:space="preserve"> tác dụng của chất</w:t>
      </w:r>
      <w:r w:rsidRPr="00BC047E">
        <w:rPr>
          <w:color w:val="000000" w:themeColor="text1"/>
          <w:spacing w:val="2"/>
          <w:szCs w:val="28"/>
          <w:lang w:val="en-US"/>
        </w:rPr>
        <w:t xml:space="preserve"> là chủ vận hay</w:t>
      </w:r>
      <w:r w:rsidRPr="00BC047E">
        <w:rPr>
          <w:color w:val="000000" w:themeColor="text1"/>
          <w:spacing w:val="2"/>
          <w:szCs w:val="28"/>
        </w:rPr>
        <w:t xml:space="preserve"> đối kháng androgen lên các mô đích.</w:t>
      </w:r>
      <w:r w:rsidRPr="00BC047E">
        <w:rPr>
          <w:color w:val="000000" w:themeColor="text1"/>
          <w:spacing w:val="2"/>
          <w:szCs w:val="28"/>
          <w:lang w:val="en-US"/>
        </w:rPr>
        <w:t xml:space="preserve"> </w:t>
      </w:r>
      <w:r w:rsidRPr="00BC047E">
        <w:rPr>
          <w:color w:val="000000" w:themeColor="text1"/>
          <w:spacing w:val="2"/>
          <w:szCs w:val="28"/>
        </w:rPr>
        <w:t>Trên chuột đực thiến ở quanh tuổi dậy thì, 5 mô này đều đáp ứng androgen với việc tăng trọng lượng của cơ quan/mô tuyệt đối. Những mô tương tự được kích thích để tăng trọng lượng bằng cách cho dùng androgen chuẩn có hiệu lực, vì khi thiến chuột sẽ loại bỏ nguồn chính</w:t>
      </w:r>
      <w:r w:rsidRPr="00BC047E">
        <w:rPr>
          <w:color w:val="000000" w:themeColor="text1"/>
          <w:szCs w:val="28"/>
        </w:rPr>
        <w:t xml:space="preserve"> của testosteron nội sinh. Tương tự như vậy, năm mô này đều đáp ứng với chất đối kháng androgen với sự giảm tuyệt đối trọng lượng cơ quan/mô</w:t>
      </w:r>
      <w:r w:rsidRPr="00BC047E">
        <w:rPr>
          <w:color w:val="000000" w:themeColor="text1"/>
          <w:szCs w:val="28"/>
          <w:lang w:val="en-US"/>
        </w:rPr>
        <w:t xml:space="preserve"> </w:t>
      </w:r>
      <w:r w:rsidRPr="00BC047E">
        <w:rPr>
          <w:color w:val="000000" w:themeColor="text1"/>
          <w:szCs w:val="28"/>
        </w:rPr>
        <w:fldChar w:fldCharType="begin"/>
      </w:r>
      <w:r w:rsidR="00D060B2" w:rsidRPr="00BC047E">
        <w:rPr>
          <w:color w:val="000000" w:themeColor="text1"/>
          <w:szCs w:val="28"/>
        </w:rPr>
        <w:instrText xml:space="preserve"> ADDIN EN.CITE &lt;EndNote&gt;&lt;Cite&gt;&lt;Author&gt;OECD&lt;/Author&gt;&lt;Year&gt;2009&lt;/Year&gt;&lt;RecNum&gt;35&lt;/RecNum&gt;&lt;DisplayText&gt;[102]&lt;/DisplayText&gt;&lt;record&gt;&lt;rec-number&gt;35&lt;/rec-number&gt;&lt;foreign-keys&gt;&lt;key app="EN" db-id="xeppeavpcs59dfexz025x9rr0sas52fdtxrp" timestamp="1562554171"&gt;35&lt;/key&gt;&lt;/foreign-keys&gt;&lt;ref-type name="Book"&gt;6&lt;/ref-type&gt;&lt;contributors&gt;&lt;authors&gt;&lt;author&gt;OECD&lt;/author&gt;&lt;/authors&gt;&lt;/contributors&gt;&lt;titles&gt;&lt;title&gt;Hershberger Bioassay in Rats: A Short-term Screening Assay for (Anti) Androgenic Properties&lt;/title&gt;&lt;/titles&gt;&lt;dates&gt;&lt;year&gt;2009&lt;/year&gt;&lt;/dates&gt;&lt;urls&gt;&lt;/urls&gt;&lt;/record&gt;&lt;/Cite&gt;&lt;/EndNote&gt;</w:instrText>
      </w:r>
      <w:r w:rsidRPr="00BC047E">
        <w:rPr>
          <w:color w:val="000000" w:themeColor="text1"/>
          <w:szCs w:val="28"/>
        </w:rPr>
        <w:fldChar w:fldCharType="separate"/>
      </w:r>
      <w:r w:rsidR="00D060B2" w:rsidRPr="00BC047E">
        <w:rPr>
          <w:noProof/>
          <w:color w:val="000000" w:themeColor="text1"/>
          <w:szCs w:val="28"/>
        </w:rPr>
        <w:t>[</w:t>
      </w:r>
      <w:hyperlink w:anchor="_ENREF_102" w:tooltip="OECD, 2009 #35" w:history="1">
        <w:r w:rsidR="00221209" w:rsidRPr="00BC047E">
          <w:rPr>
            <w:noProof/>
            <w:color w:val="000000" w:themeColor="text1"/>
            <w:szCs w:val="28"/>
          </w:rPr>
          <w:t>102</w:t>
        </w:r>
      </w:hyperlink>
      <w:r w:rsidR="00D060B2" w:rsidRPr="00BC047E">
        <w:rPr>
          <w:noProof/>
          <w:color w:val="000000" w:themeColor="text1"/>
          <w:szCs w:val="28"/>
        </w:rPr>
        <w:t>]</w:t>
      </w:r>
      <w:r w:rsidRPr="00BC047E">
        <w:rPr>
          <w:color w:val="000000" w:themeColor="text1"/>
          <w:szCs w:val="28"/>
        </w:rPr>
        <w:fldChar w:fldCharType="end"/>
      </w:r>
      <w:r w:rsidRPr="00BC047E">
        <w:rPr>
          <w:color w:val="000000" w:themeColor="text1"/>
          <w:szCs w:val="28"/>
        </w:rPr>
        <w:t xml:space="preserve">, </w:t>
      </w:r>
      <w:r w:rsidRPr="00BC047E">
        <w:rPr>
          <w:color w:val="000000" w:themeColor="text1"/>
          <w:szCs w:val="28"/>
        </w:rPr>
        <w:fldChar w:fldCharType="begin"/>
      </w:r>
      <w:r w:rsidR="00D060B2" w:rsidRPr="00BC047E">
        <w:rPr>
          <w:color w:val="000000" w:themeColor="text1"/>
          <w:szCs w:val="28"/>
        </w:rPr>
        <w:instrText xml:space="preserve"> ADDIN EN.CITE &lt;EndNote&gt;&lt;Cite&gt;&lt;Author&gt;Agency&lt;/Author&gt;&lt;Year&gt;2011&lt;/Year&gt;&lt;RecNum&gt;34&lt;/RecNum&gt;&lt;DisplayText&gt;[206]&lt;/DisplayText&gt;&lt;record&gt;&lt;rec-number&gt;34&lt;/rec-number&gt;&lt;foreign-keys&gt;&lt;key app="EN" db-id="xeppeavpcs59dfexz025x9rr0sas52fdtxrp" timestamp="1562554088"&gt;34&lt;/key&gt;&lt;/foreign-keys&gt;&lt;ref-type name="Book"&gt;6&lt;/ref-type&gt;&lt;contributors&gt;&lt;authors&gt;&lt;author&gt;U.S. Environmental Protection Agency&lt;/author&gt;&lt;/authors&gt;&lt;/contributors&gt;&lt;titles&gt;&lt;title&gt;Hershberger Assay&lt;/title&gt;&lt;/titles&gt;&lt;dates&gt;&lt;year&gt;2011&lt;/year&gt;&lt;/dates&gt;&lt;pub-location&gt;Washington, DC&lt;/pub-location&gt;&lt;urls&gt;&lt;/urls&gt;&lt;language&gt;E&lt;/language&gt;&lt;/record&gt;&lt;/Cite&gt;&lt;/EndNote&gt;</w:instrText>
      </w:r>
      <w:r w:rsidRPr="00BC047E">
        <w:rPr>
          <w:color w:val="000000" w:themeColor="text1"/>
          <w:szCs w:val="28"/>
        </w:rPr>
        <w:fldChar w:fldCharType="separate"/>
      </w:r>
      <w:r w:rsidR="00D060B2" w:rsidRPr="00BC047E">
        <w:rPr>
          <w:noProof/>
          <w:color w:val="000000" w:themeColor="text1"/>
          <w:szCs w:val="28"/>
        </w:rPr>
        <w:t>[</w:t>
      </w:r>
      <w:hyperlink w:anchor="_ENREF_206" w:tooltip="Agency, 2011 #34" w:history="1">
        <w:r w:rsidR="00221209" w:rsidRPr="00BC047E">
          <w:rPr>
            <w:noProof/>
            <w:color w:val="000000" w:themeColor="text1"/>
            <w:szCs w:val="28"/>
          </w:rPr>
          <w:t>206</w:t>
        </w:r>
      </w:hyperlink>
      <w:r w:rsidR="00D060B2" w:rsidRPr="00BC047E">
        <w:rPr>
          <w:noProof/>
          <w:color w:val="000000" w:themeColor="text1"/>
          <w:szCs w:val="28"/>
        </w:rPr>
        <w:t>]</w:t>
      </w:r>
      <w:r w:rsidRPr="00BC047E">
        <w:rPr>
          <w:color w:val="000000" w:themeColor="text1"/>
          <w:szCs w:val="28"/>
        </w:rPr>
        <w:fldChar w:fldCharType="end"/>
      </w:r>
      <w:r w:rsidRPr="00BC047E">
        <w:rPr>
          <w:color w:val="000000" w:themeColor="text1"/>
          <w:szCs w:val="28"/>
        </w:rPr>
        <w:t xml:space="preserve">. </w:t>
      </w:r>
    </w:p>
    <w:p w14:paraId="17375EEB" w14:textId="32D3AE73" w:rsidR="001F424F" w:rsidRPr="00BC047E" w:rsidRDefault="001F424F" w:rsidP="00BC047E">
      <w:pPr>
        <w:widowControl w:val="0"/>
        <w:spacing w:line="360" w:lineRule="auto"/>
        <w:jc w:val="both"/>
        <w:rPr>
          <w:color w:val="000000" w:themeColor="text1"/>
          <w:szCs w:val="28"/>
          <w:lang w:val="en-US"/>
        </w:rPr>
      </w:pPr>
      <w:r w:rsidRPr="00BC047E">
        <w:rPr>
          <w:color w:val="000000" w:themeColor="text1"/>
          <w:szCs w:val="28"/>
        </w:rPr>
        <w:tab/>
      </w:r>
      <w:r w:rsidRPr="00BC047E">
        <w:rPr>
          <w:color w:val="000000" w:themeColor="text1"/>
          <w:szCs w:val="28"/>
          <w:lang w:val="en-US"/>
        </w:rPr>
        <w:t>K</w:t>
      </w:r>
      <w:r w:rsidRPr="00BC047E">
        <w:rPr>
          <w:color w:val="000000" w:themeColor="text1"/>
          <w:szCs w:val="28"/>
        </w:rPr>
        <w:t xml:space="preserve">hoảng 24 giờ sau khi uống liều cuối cùng, chuột được mổ để phẫu tích lấy 5 mô đích phụ thuộc androgen. Các mô đích phải được cắt lọc một cách cẩn thận, và cân trọng lượng ngay sau khi cắt lọc. Đặc biệt tránh mất chất lỏng từ các cơ quan hoặc dùng giấy hút ẩm trong toàn bộ quá trình, vì điều này có thể làm sai lệch trọng lượng đã cân. Việc tăng trọng lượng có ý nghĩa thống kê của </w:t>
      </w:r>
      <w:r w:rsidRPr="00343A16">
        <w:rPr>
          <w:iCs/>
          <w:color w:val="000000" w:themeColor="text1"/>
          <w:szCs w:val="28"/>
        </w:rPr>
        <w:t>hai hay nhiều mô đích của nhóm chất thử nghiệm so với nhóm chứng thì được coi là chất có hoạt tính androgen</w:t>
      </w:r>
      <w:r w:rsidRPr="00BC047E">
        <w:rPr>
          <w:color w:val="000000" w:themeColor="text1"/>
          <w:szCs w:val="28"/>
        </w:rPr>
        <w:t xml:space="preserve"> </w:t>
      </w:r>
      <w:r w:rsidRPr="00BC047E">
        <w:rPr>
          <w:color w:val="000000" w:themeColor="text1"/>
          <w:szCs w:val="28"/>
        </w:rPr>
        <w:fldChar w:fldCharType="begin"/>
      </w:r>
      <w:r w:rsidR="00D060B2" w:rsidRPr="00BC047E">
        <w:rPr>
          <w:color w:val="000000" w:themeColor="text1"/>
          <w:szCs w:val="28"/>
        </w:rPr>
        <w:instrText xml:space="preserve"> ADDIN EN.CITE &lt;EndNote&gt;&lt;Cite&gt;&lt;Author&gt;OECD&lt;/Author&gt;&lt;Year&gt;2009&lt;/Year&gt;&lt;RecNum&gt;35&lt;/RecNum&gt;&lt;DisplayText&gt;[102]&lt;/DisplayText&gt;&lt;record&gt;&lt;rec-number&gt;35&lt;/rec-number&gt;&lt;foreign-keys&gt;&lt;key app="EN" db-id="xeppeavpcs59dfexz025x9rr0sas52fdtxrp" timestamp="1562554171"&gt;35&lt;/key&gt;&lt;/foreign-keys&gt;&lt;ref-type name="Book"&gt;6&lt;/ref-type&gt;&lt;contributors&gt;&lt;authors&gt;&lt;author&gt;OECD&lt;/author&gt;&lt;/authors&gt;&lt;/contributors&gt;&lt;titles&gt;&lt;title&gt;Hershberger Bioassay in Rats: A Short-term Screening Assay for (Anti) Androgenic Properties&lt;/title&gt;&lt;/titles&gt;&lt;dates&gt;&lt;year&gt;2009&lt;/year&gt;&lt;/dates&gt;&lt;urls&gt;&lt;/urls&gt;&lt;/record&gt;&lt;/Cite&gt;&lt;/EndNote&gt;</w:instrText>
      </w:r>
      <w:r w:rsidRPr="00BC047E">
        <w:rPr>
          <w:color w:val="000000" w:themeColor="text1"/>
          <w:szCs w:val="28"/>
        </w:rPr>
        <w:fldChar w:fldCharType="separate"/>
      </w:r>
      <w:r w:rsidR="00D060B2" w:rsidRPr="00BC047E">
        <w:rPr>
          <w:noProof/>
          <w:color w:val="000000" w:themeColor="text1"/>
          <w:szCs w:val="28"/>
        </w:rPr>
        <w:t>[</w:t>
      </w:r>
      <w:hyperlink w:anchor="_ENREF_102" w:tooltip="OECD, 2009 #35" w:history="1">
        <w:r w:rsidR="00221209" w:rsidRPr="00BC047E">
          <w:rPr>
            <w:noProof/>
            <w:color w:val="000000" w:themeColor="text1"/>
            <w:szCs w:val="28"/>
          </w:rPr>
          <w:t>102</w:t>
        </w:r>
      </w:hyperlink>
      <w:r w:rsidR="00D060B2" w:rsidRPr="00BC047E">
        <w:rPr>
          <w:noProof/>
          <w:color w:val="000000" w:themeColor="text1"/>
          <w:szCs w:val="28"/>
        </w:rPr>
        <w:t>]</w:t>
      </w:r>
      <w:r w:rsidRPr="00BC047E">
        <w:rPr>
          <w:color w:val="000000" w:themeColor="text1"/>
          <w:szCs w:val="28"/>
        </w:rPr>
        <w:fldChar w:fldCharType="end"/>
      </w:r>
      <w:r w:rsidRPr="00BC047E">
        <w:rPr>
          <w:color w:val="000000" w:themeColor="text1"/>
          <w:szCs w:val="28"/>
        </w:rPr>
        <w:t xml:space="preserve">, </w:t>
      </w:r>
      <w:r w:rsidRPr="00BC047E">
        <w:rPr>
          <w:color w:val="000000" w:themeColor="text1"/>
          <w:szCs w:val="28"/>
        </w:rPr>
        <w:fldChar w:fldCharType="begin"/>
      </w:r>
      <w:r w:rsidR="00D060B2" w:rsidRPr="00BC047E">
        <w:rPr>
          <w:color w:val="000000" w:themeColor="text1"/>
          <w:szCs w:val="28"/>
        </w:rPr>
        <w:instrText xml:space="preserve"> ADDIN EN.CITE &lt;EndNote&gt;&lt;Cite&gt;&lt;Author&gt;Agency&lt;/Author&gt;&lt;Year&gt;2011&lt;/Year&gt;&lt;RecNum&gt;34&lt;/RecNum&gt;&lt;DisplayText&gt;[206]&lt;/DisplayText&gt;&lt;record&gt;&lt;rec-number&gt;34&lt;/rec-number&gt;&lt;foreign-keys&gt;&lt;key app="EN" db-id="xeppeavpcs59dfexz025x9rr0sas52fdtxrp" timestamp="1562554088"&gt;34&lt;/key&gt;&lt;/foreign-keys&gt;&lt;ref-type name="Book"&gt;6&lt;/ref-type&gt;&lt;contributors&gt;&lt;authors&gt;&lt;author&gt;U.S. Environmental Protection Agency&lt;/author&gt;&lt;/authors&gt;&lt;/contributors&gt;&lt;titles&gt;&lt;title&gt;Hershberger Assay&lt;/title&gt;&lt;/titles&gt;&lt;dates&gt;&lt;year&gt;2011&lt;/year&gt;&lt;/dates&gt;&lt;pub-location&gt;Washington, DC&lt;/pub-location&gt;&lt;urls&gt;&lt;/urls&gt;&lt;language&gt;E&lt;/language&gt;&lt;/record&gt;&lt;/Cite&gt;&lt;/EndNote&gt;</w:instrText>
      </w:r>
      <w:r w:rsidRPr="00BC047E">
        <w:rPr>
          <w:color w:val="000000" w:themeColor="text1"/>
          <w:szCs w:val="28"/>
        </w:rPr>
        <w:fldChar w:fldCharType="separate"/>
      </w:r>
      <w:r w:rsidR="00D060B2" w:rsidRPr="00BC047E">
        <w:rPr>
          <w:noProof/>
          <w:color w:val="000000" w:themeColor="text1"/>
          <w:szCs w:val="28"/>
        </w:rPr>
        <w:t>[</w:t>
      </w:r>
      <w:hyperlink w:anchor="_ENREF_206" w:tooltip="Agency, 2011 #34" w:history="1">
        <w:r w:rsidR="00221209" w:rsidRPr="00BC047E">
          <w:rPr>
            <w:noProof/>
            <w:color w:val="000000" w:themeColor="text1"/>
            <w:szCs w:val="28"/>
          </w:rPr>
          <w:t>206</w:t>
        </w:r>
      </w:hyperlink>
      <w:r w:rsidR="00D060B2" w:rsidRPr="00BC047E">
        <w:rPr>
          <w:noProof/>
          <w:color w:val="000000" w:themeColor="text1"/>
          <w:szCs w:val="28"/>
        </w:rPr>
        <w:t>]</w:t>
      </w:r>
      <w:r w:rsidRPr="00BC047E">
        <w:rPr>
          <w:color w:val="000000" w:themeColor="text1"/>
          <w:szCs w:val="28"/>
        </w:rPr>
        <w:fldChar w:fldCharType="end"/>
      </w:r>
      <w:r w:rsidRPr="00BC047E">
        <w:rPr>
          <w:color w:val="000000" w:themeColor="text1"/>
          <w:szCs w:val="28"/>
        </w:rPr>
        <w:t xml:space="preserve">. </w:t>
      </w:r>
      <w:r w:rsidRPr="00BC047E">
        <w:rPr>
          <w:color w:val="000000" w:themeColor="text1"/>
          <w:szCs w:val="28"/>
          <w:lang w:val="en-US"/>
        </w:rPr>
        <w:t xml:space="preserve">Androgen góp phần vào sự cương cứng của dương vật bằng cách hoạt động kết hợp với các yếu tố trong sinh lý cương dương. Sử dụng mô hình chuột đã chứng minh hành vi tinh dục và khả năng cương dương phụ thuộc vào androgen (hoạt động ở cả trung ương và ngoại vi), và việc điều trị bằng testosteron trên chuột thiến giúp hồi phục cả hành vi tình dục và khả năng cương của dương vật. Cũng có những nghiên cứu chứng minh androgen điều chỉnh hoạt động tổng hợp các nitric oxid synthase (NOS) của cơ thể </w:t>
      </w:r>
      <w:r w:rsidRPr="00BC047E">
        <w:rPr>
          <w:color w:val="000000" w:themeColor="text1"/>
          <w:szCs w:val="28"/>
          <w:lang w:val="en-US"/>
        </w:rPr>
        <w:fldChar w:fldCharType="begin"/>
      </w:r>
      <w:r w:rsidR="00936539" w:rsidRPr="00BC047E">
        <w:rPr>
          <w:color w:val="000000" w:themeColor="text1"/>
          <w:szCs w:val="28"/>
          <w:lang w:val="en-US"/>
        </w:rPr>
        <w:instrText xml:space="preserve"> ADDIN EN.CITE &lt;EndNote&gt;&lt;Cite&gt;&lt;Author&gt;Gauthaman&lt;/Author&gt;&lt;Year&gt;2002&lt;/Year&gt;&lt;RecNum&gt;85&lt;/RecNum&gt;&lt;DisplayText&gt;[51]&lt;/DisplayText&gt;&lt;record&gt;&lt;rec-number&gt;85&lt;/rec-number&gt;&lt;foreign-keys&gt;&lt;key app="EN" db-id="xeppeavpcs59dfexz025x9rr0sas52fdtxrp" timestamp="1568346622"&gt;85&lt;/key&gt;&lt;/foreign-keys&gt;&lt;ref-type name="Journal Article"&gt;17&lt;/ref-type&gt;&lt;contributors&gt;&lt;authors&gt;&lt;author&gt;K., Gauthaman&lt;/author&gt;&lt;author&gt;P., Adaikan&lt;/author&gt;&lt;author&gt;R., Prasad&lt;/author&gt;&lt;/authors&gt;&lt;/contributors&gt;&lt;titles&gt;&lt;title&gt;&lt;style face="normal" font="default" size="100%"&gt;Aphrodisiac properties of &lt;/style&gt;&lt;style face="italic" font="default" size="100%"&gt;Tribulus Terrestris&lt;/style&gt;&lt;style face="normal" font="default" size="100%"&gt; extract (Protodioscin) in normal and castrated rats&lt;/style&gt;&lt;/title&gt;&lt;secondary-title&gt;Life Sciences&lt;/secondary-title&gt;&lt;/titles&gt;&lt;periodical&gt;&lt;full-title&gt;Life Sciences&lt;/full-title&gt;&lt;/periodical&gt;&lt;pages&gt;1385-1396&lt;/pages&gt;&lt;volume&gt;71&lt;/volume&gt;&lt;dates&gt;&lt;year&gt;2002&lt;/year&gt;&lt;/dates&gt;&lt;urls&gt;&lt;/urls&gt;&lt;/record&gt;&lt;/Cite&gt;&lt;/EndNote&gt;</w:instrText>
      </w:r>
      <w:r w:rsidRPr="00BC047E">
        <w:rPr>
          <w:color w:val="000000" w:themeColor="text1"/>
          <w:szCs w:val="28"/>
          <w:lang w:val="en-US"/>
        </w:rPr>
        <w:fldChar w:fldCharType="separate"/>
      </w:r>
      <w:r w:rsidR="00DD75F9" w:rsidRPr="00BC047E">
        <w:rPr>
          <w:noProof/>
          <w:color w:val="000000" w:themeColor="text1"/>
          <w:szCs w:val="28"/>
          <w:lang w:val="en-US"/>
        </w:rPr>
        <w:t>[</w:t>
      </w:r>
      <w:hyperlink w:anchor="_ENREF_51" w:tooltip="K., 2002 #85" w:history="1">
        <w:r w:rsidR="00221209" w:rsidRPr="00BC047E">
          <w:rPr>
            <w:noProof/>
            <w:color w:val="000000" w:themeColor="text1"/>
            <w:szCs w:val="28"/>
            <w:lang w:val="en-US"/>
          </w:rPr>
          <w:t>51</w:t>
        </w:r>
      </w:hyperlink>
      <w:r w:rsidR="00DD75F9"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xml:space="preserve">. </w:t>
      </w:r>
    </w:p>
    <w:p w14:paraId="42411FAF" w14:textId="25B8C812" w:rsidR="001F424F" w:rsidRPr="00BC047E" w:rsidRDefault="001F424F" w:rsidP="008B41BC">
      <w:pPr>
        <w:widowControl w:val="0"/>
        <w:spacing w:line="372" w:lineRule="auto"/>
        <w:jc w:val="both"/>
        <w:rPr>
          <w:color w:val="000000" w:themeColor="text1"/>
          <w:szCs w:val="28"/>
          <w:lang w:val="en-US"/>
        </w:rPr>
      </w:pPr>
      <w:r w:rsidRPr="00BC047E">
        <w:rPr>
          <w:color w:val="000000" w:themeColor="text1"/>
          <w:szCs w:val="28"/>
        </w:rPr>
        <w:tab/>
      </w:r>
      <w:r w:rsidRPr="00BC047E">
        <w:rPr>
          <w:color w:val="000000" w:themeColor="text1"/>
          <w:szCs w:val="28"/>
          <w:lang w:val="en-US"/>
        </w:rPr>
        <w:t>Kết quả trong nghiên cứu của chúng tôi, sau thử nghiệm Hershberger, thấy trọng lượng cơ thể chuột (bảng 3.</w:t>
      </w:r>
      <w:r w:rsidR="00362B96" w:rsidRPr="00BC047E">
        <w:rPr>
          <w:color w:val="000000" w:themeColor="text1"/>
          <w:szCs w:val="28"/>
          <w:lang w:val="en-US"/>
        </w:rPr>
        <w:t>23</w:t>
      </w:r>
      <w:r w:rsidRPr="00BC047E">
        <w:rPr>
          <w:color w:val="000000" w:themeColor="text1"/>
          <w:szCs w:val="28"/>
          <w:lang w:val="en-US"/>
        </w:rPr>
        <w:t xml:space="preserve">) ở các lô đều có xu hướng tăng, nhưng không có sự khác biệt có ý nghĩa thống kê (p &gt; 0,05). Như vậy sau 10 ngày dùng cao đặc Testin CT3, trọng lượng cơ thể chuột không bị ảnh hưởng. </w:t>
      </w:r>
      <w:r w:rsidRPr="00BC047E">
        <w:rPr>
          <w:color w:val="000000" w:themeColor="text1"/>
          <w:szCs w:val="28"/>
          <w:lang w:val="en-US"/>
        </w:rPr>
        <w:lastRenderedPageBreak/>
        <w:t xml:space="preserve">Kết quả này cũng tương tự như kết quả của tác giả Nguyễn Thanh Hương </w:t>
      </w:r>
      <w:r w:rsidRPr="00BC047E">
        <w:rPr>
          <w:color w:val="000000" w:themeColor="text1"/>
          <w:szCs w:val="28"/>
          <w:lang w:val="en-US"/>
        </w:rPr>
        <w:fldChar w:fldCharType="begin">
          <w:fldData xml:space="preserve">PEVuZE5vdGU+PENpdGU+PEF1dGhvcj5IxrDGoW5nPC9BdXRob3I+PFllYXI+MjAxNzwvWWVhcj48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</w:fldData>
        </w:fldChar>
      </w:r>
      <w:r w:rsidR="00D060B2" w:rsidRPr="00BC047E">
        <w:rPr>
          <w:color w:val="000000" w:themeColor="text1"/>
          <w:szCs w:val="28"/>
          <w:lang w:val="en-US"/>
        </w:rPr>
        <w:instrText xml:space="preserve"> ADDIN EN.CITE </w:instrText>
      </w:r>
      <w:r w:rsidR="00D060B2" w:rsidRPr="00BC047E">
        <w:rPr>
          <w:color w:val="000000" w:themeColor="text1"/>
          <w:szCs w:val="28"/>
          <w:lang w:val="en-US"/>
        </w:rPr>
        <w:fldChar w:fldCharType="begin">
          <w:fldData xml:space="preserve">PEVuZE5vdGU+PENpdGU+PEF1dGhvcj5IxrDGoW5nPC9BdXRob3I+PFllYXI+MjAxNzwvWWVhcj48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</w:fldData>
        </w:fldChar>
      </w:r>
      <w:r w:rsidR="00D060B2" w:rsidRPr="00BC047E">
        <w:rPr>
          <w:color w:val="000000" w:themeColor="text1"/>
          <w:szCs w:val="28"/>
          <w:lang w:val="en-US"/>
        </w:rPr>
        <w:instrText xml:space="preserve"> ADDIN EN.CITE.DATA </w:instrText>
      </w:r>
      <w:r w:rsidR="00D060B2" w:rsidRPr="00BC047E">
        <w:rPr>
          <w:color w:val="000000" w:themeColor="text1"/>
          <w:szCs w:val="28"/>
          <w:lang w:val="en-US"/>
        </w:rPr>
      </w:r>
      <w:r w:rsidR="00D060B2" w:rsidRPr="00BC047E">
        <w:rPr>
          <w:color w:val="000000" w:themeColor="text1"/>
          <w:szCs w:val="28"/>
          <w:lang w:val="en-US"/>
        </w:rPr>
        <w:fldChar w:fldCharType="end"/>
      </w:r>
      <w:r w:rsidRPr="00BC047E">
        <w:rPr>
          <w:color w:val="000000" w:themeColor="text1"/>
          <w:szCs w:val="28"/>
          <w:lang w:val="en-US"/>
        </w:rPr>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88" w:tooltip="Hương, 2017 #56" w:history="1">
        <w:r w:rsidR="00221209" w:rsidRPr="00BC047E">
          <w:rPr>
            <w:noProof/>
            <w:color w:val="000000" w:themeColor="text1"/>
            <w:szCs w:val="28"/>
            <w:lang w:val="en-US"/>
          </w:rPr>
          <w:t>88</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chứng tỏ sự thay đổi trọng lượng cơ thể không liên quan đến hoạt tính androgen.</w:t>
      </w:r>
    </w:p>
    <w:p w14:paraId="7185F8FD" w14:textId="3E719D5B" w:rsidR="00BC209E" w:rsidRPr="00BC047E" w:rsidRDefault="001F424F" w:rsidP="008B41BC">
      <w:pPr>
        <w:widowControl w:val="0"/>
        <w:spacing w:line="372" w:lineRule="auto"/>
        <w:ind w:firstLine="720"/>
        <w:jc w:val="both"/>
        <w:rPr>
          <w:color w:val="000000" w:themeColor="text1"/>
          <w:szCs w:val="28"/>
        </w:rPr>
      </w:pPr>
      <w:r w:rsidRPr="00BC047E">
        <w:rPr>
          <w:color w:val="000000" w:themeColor="text1"/>
          <w:szCs w:val="28"/>
          <w:lang w:val="en-US"/>
        </w:rPr>
        <w:t xml:space="preserve">Đối với trọng lượng các cơ quan sinh dục: Theo hướng dẫn của OECD, chúng tôi sử dụng testosteron propionat làm thuốc chứng dương với liều 0,4 mg/kg/ngày tiêm dưới da trong 10 ngày. Nhiều nghiên cứu trên thế giới cũng như Việt Nam đã chứng minh khi dùng testosteron propionate với liều như trên thể hiện tác dụng rõ ràng nhất lên các cơ quan sinh dục như túi tinh, tuyến tiền </w:t>
      </w:r>
      <w:r w:rsidRPr="00BC047E">
        <w:rPr>
          <w:color w:val="000000" w:themeColor="text1"/>
          <w:spacing w:val="-4"/>
          <w:szCs w:val="28"/>
          <w:lang w:val="en-US"/>
        </w:rPr>
        <w:t>liệt,…</w:t>
      </w:r>
      <w:r w:rsidRPr="00BC047E">
        <w:rPr>
          <w:color w:val="000000" w:themeColor="text1"/>
          <w:spacing w:val="-4"/>
          <w:szCs w:val="28"/>
          <w:lang w:val="en-US"/>
        </w:rPr>
        <w:fldChar w:fldCharType="begin"/>
      </w:r>
      <w:r w:rsidR="00D060B2" w:rsidRPr="00BC047E">
        <w:rPr>
          <w:color w:val="000000" w:themeColor="text1"/>
          <w:spacing w:val="-4"/>
          <w:szCs w:val="28"/>
          <w:lang w:val="en-US"/>
        </w:rPr>
        <w:instrText xml:space="preserve"> ADDIN EN.CITE &lt;EndNote&gt;&lt;Cite&gt;&lt;Author&gt;I.&lt;/Author&gt;&lt;Year&gt;2004&lt;/Year&gt;&lt;RecNum&gt;171&lt;/RecNum&gt;&lt;DisplayText&gt;[207]&lt;/DisplayText&gt;&lt;record&gt;&lt;rec-number&gt;171&lt;/rec-number&gt;&lt;foreign-keys&gt;&lt;key app="EN" db-id="xeppeavpcs59dfexz025x9rr0sas52fdtxrp" timestamp="1591581111"&gt;171&lt;/key&gt;&lt;/foreign-keys&gt;&lt;ref-type name="Journal Article"&gt;17&lt;/ref-type&gt;&lt;contributors&gt;&lt;authors&gt;&lt;author&gt;I., Kang&lt;/author&gt;&lt;author&gt;H., Kim&lt;/author&gt;&lt;author&gt;J., Shin&lt;/author&gt;&lt;author&gt;T., Kim&lt;/author&gt;&lt;author&gt;H., Moon&lt;/author&gt;&lt;author&gt;I., Kim&lt;/author&gt;&lt;author&gt;K., Choi&lt;/author&gt;&lt;author&gt;K., Kil&lt;/author&gt;&lt;author&gt;Y., Park&lt;/author&gt;&lt;author&gt;M., Dong&lt;/author&gt;&lt;author&gt;S., Han&lt;/author&gt;&lt;/authors&gt;&lt;/contributors&gt;&lt;titles&gt;&lt;title&gt;&lt;style face="normal" font="default" size="100%"&gt;Comparison of anti-androgen activity of flutamid vinclozolin, procymidone, linuron, and &lt;/style&gt;&lt;style face="italic" font="default" size="100%"&gt;p, p&amp;apos;&lt;/style&gt;&lt;style face="normal" font="default" size="100%"&gt;-DDE in rodent 10-day Hershberger assay&lt;/style&gt;&lt;/title&gt;&lt;secondary-title&gt;Toxicology&lt;/secondary-title&gt;&lt;/titles&gt;&lt;periodical&gt;&lt;full-title&gt;Toxicology&lt;/full-title&gt;&lt;/periodical&gt;&lt;pages&gt;145-159&lt;/pages&gt;&lt;volume&gt;199&lt;/volume&gt;&lt;dates&gt;&lt;year&gt;2004&lt;/year&gt;&lt;/dates&gt;&lt;urls&gt;&lt;/urls&gt;&lt;electronic-resource-num&gt;10.1016/j.tox.2004.02.019&lt;/electronic-resource-num&gt;&lt;/record&gt;&lt;/Cite&gt;&lt;/EndNote&gt;</w:instrText>
      </w:r>
      <w:r w:rsidRPr="00BC047E">
        <w:rPr>
          <w:color w:val="000000" w:themeColor="text1"/>
          <w:spacing w:val="-4"/>
          <w:szCs w:val="28"/>
          <w:lang w:val="en-US"/>
        </w:rPr>
        <w:fldChar w:fldCharType="separate"/>
      </w:r>
      <w:r w:rsidR="00D060B2" w:rsidRPr="00BC047E">
        <w:rPr>
          <w:noProof/>
          <w:color w:val="000000" w:themeColor="text1"/>
          <w:spacing w:val="-4"/>
          <w:szCs w:val="28"/>
          <w:lang w:val="en-US"/>
        </w:rPr>
        <w:t>[</w:t>
      </w:r>
      <w:hyperlink w:anchor="_ENREF_207" w:tooltip="I., 2004 #171" w:history="1">
        <w:r w:rsidR="00221209" w:rsidRPr="00BC047E">
          <w:rPr>
            <w:noProof/>
            <w:color w:val="000000" w:themeColor="text1"/>
            <w:spacing w:val="-4"/>
            <w:szCs w:val="28"/>
            <w:lang w:val="en-US"/>
          </w:rPr>
          <w:t>207</w:t>
        </w:r>
      </w:hyperlink>
      <w:r w:rsidR="00D060B2" w:rsidRPr="00BC047E">
        <w:rPr>
          <w:noProof/>
          <w:color w:val="000000" w:themeColor="text1"/>
          <w:spacing w:val="-4"/>
          <w:szCs w:val="28"/>
          <w:lang w:val="en-US"/>
        </w:rPr>
        <w:t>]</w:t>
      </w:r>
      <w:r w:rsidRPr="00BC047E">
        <w:rPr>
          <w:color w:val="000000" w:themeColor="text1"/>
          <w:spacing w:val="-4"/>
          <w:szCs w:val="28"/>
          <w:lang w:val="en-US"/>
        </w:rPr>
        <w:fldChar w:fldCharType="end"/>
      </w:r>
      <w:r w:rsidRPr="00BC047E">
        <w:rPr>
          <w:color w:val="000000" w:themeColor="text1"/>
          <w:spacing w:val="-4"/>
          <w:szCs w:val="28"/>
          <w:lang w:val="en-US"/>
        </w:rPr>
        <w:t>. Nghiên cứu của chúng tôi cũng đưa đến những kết quả hoàn toàn phù hợp</w:t>
      </w:r>
      <w:r w:rsidR="00BC209E" w:rsidRPr="00BC047E">
        <w:rPr>
          <w:color w:val="000000" w:themeColor="text1"/>
          <w:spacing w:val="-4"/>
          <w:szCs w:val="28"/>
          <w:lang w:val="en-US"/>
        </w:rPr>
        <w:t xml:space="preserve"> với các nghiên cứu trước</w:t>
      </w:r>
      <w:r w:rsidRPr="00BC047E">
        <w:rPr>
          <w:color w:val="000000" w:themeColor="text1"/>
          <w:spacing w:val="-4"/>
          <w:szCs w:val="28"/>
          <w:lang w:val="en-US"/>
        </w:rPr>
        <w:t>. Kết quả bảng 3.</w:t>
      </w:r>
      <w:r w:rsidR="00BC209E" w:rsidRPr="00BC047E">
        <w:rPr>
          <w:color w:val="000000" w:themeColor="text1"/>
          <w:spacing w:val="-4"/>
          <w:szCs w:val="28"/>
          <w:lang w:val="en-US"/>
        </w:rPr>
        <w:t>24 và 3.25</w:t>
      </w:r>
      <w:r w:rsidRPr="00BC047E">
        <w:rPr>
          <w:color w:val="000000" w:themeColor="text1"/>
          <w:spacing w:val="-4"/>
          <w:szCs w:val="28"/>
          <w:lang w:val="en-US"/>
        </w:rPr>
        <w:t xml:space="preserve"> cho thấy lô dùng testosteron propionate đều </w:t>
      </w:r>
      <w:r w:rsidRPr="00BC047E">
        <w:rPr>
          <w:color w:val="000000" w:themeColor="text1"/>
          <w:spacing w:val="-4"/>
          <w:szCs w:val="28"/>
        </w:rPr>
        <w:t>làm tăng rõ rệt trọng lượng túi tinh, tuyến Cowper, cơ nâng hậu môn</w:t>
      </w:r>
      <w:r w:rsidRPr="00BC047E">
        <w:rPr>
          <w:color w:val="000000" w:themeColor="text1"/>
          <w:spacing w:val="-4"/>
          <w:szCs w:val="28"/>
          <w:lang w:val="en-US"/>
        </w:rPr>
        <w:t>,</w:t>
      </w:r>
      <w:r w:rsidRPr="00BC047E">
        <w:rPr>
          <w:color w:val="000000" w:themeColor="text1"/>
          <w:spacing w:val="-4"/>
          <w:szCs w:val="28"/>
        </w:rPr>
        <w:t xml:space="preserve"> quy đầu</w:t>
      </w:r>
      <w:r w:rsidRPr="00BC047E">
        <w:rPr>
          <w:color w:val="000000" w:themeColor="text1"/>
          <w:spacing w:val="-4"/>
          <w:szCs w:val="28"/>
          <w:lang w:val="en-US"/>
        </w:rPr>
        <w:t xml:space="preserve"> và thậm chí cả tuyến tiền liệt</w:t>
      </w:r>
      <w:r w:rsidRPr="00BC047E">
        <w:rPr>
          <w:color w:val="000000" w:themeColor="text1"/>
          <w:spacing w:val="-4"/>
          <w:szCs w:val="28"/>
        </w:rPr>
        <w:t xml:space="preserve"> so với lô chứng và hai lô dùng Testin CT3 với sự khác biệt có ý nghĩa thống kê (p &lt; 0,05).</w:t>
      </w:r>
      <w:r w:rsidRPr="00BC047E">
        <w:rPr>
          <w:color w:val="000000" w:themeColor="text1"/>
          <w:szCs w:val="28"/>
        </w:rPr>
        <w:t xml:space="preserve"> </w:t>
      </w:r>
    </w:p>
    <w:p w14:paraId="6F08FBA9" w14:textId="125B00F0" w:rsidR="003D74E1" w:rsidRPr="00BC047E" w:rsidRDefault="00BC209E" w:rsidP="008B41BC">
      <w:pPr>
        <w:widowControl w:val="0"/>
        <w:spacing w:line="372" w:lineRule="auto"/>
        <w:ind w:firstLine="720"/>
        <w:jc w:val="both"/>
        <w:rPr>
          <w:color w:val="000000" w:themeColor="text1"/>
          <w:szCs w:val="28"/>
          <w:lang w:val="en-US"/>
        </w:rPr>
      </w:pPr>
      <w:r w:rsidRPr="00BC047E">
        <w:rPr>
          <w:color w:val="000000" w:themeColor="text1"/>
          <w:szCs w:val="28"/>
          <w:lang w:val="en-US"/>
        </w:rPr>
        <w:t>Đối với l</w:t>
      </w:r>
      <w:r w:rsidR="001F424F" w:rsidRPr="00BC047E">
        <w:rPr>
          <w:color w:val="000000" w:themeColor="text1"/>
          <w:szCs w:val="28"/>
          <w:lang w:val="en-US"/>
        </w:rPr>
        <w:t>ô dùng Testin CT3</w:t>
      </w:r>
      <w:r w:rsidR="003D74E1" w:rsidRPr="00BC047E">
        <w:rPr>
          <w:color w:val="000000" w:themeColor="text1"/>
          <w:szCs w:val="28"/>
          <w:lang w:val="en-US"/>
        </w:rPr>
        <w:t xml:space="preserve"> </w:t>
      </w:r>
      <w:r w:rsidR="001F424F" w:rsidRPr="00BC047E">
        <w:rPr>
          <w:color w:val="000000" w:themeColor="text1"/>
          <w:szCs w:val="28"/>
          <w:lang w:val="en-US"/>
        </w:rPr>
        <w:t>liều thấp làm tăng trọng lượng túi tinh, cơ nâng hậu môn</w:t>
      </w:r>
      <w:r w:rsidR="003D74E1" w:rsidRPr="00BC047E">
        <w:rPr>
          <w:color w:val="000000" w:themeColor="text1"/>
          <w:szCs w:val="28"/>
          <w:lang w:val="en-US"/>
        </w:rPr>
        <w:t xml:space="preserve"> rõ rệt so với lô chứng (p &lt; 0,05)</w:t>
      </w:r>
      <w:r w:rsidR="001F424F" w:rsidRPr="00BC047E">
        <w:rPr>
          <w:color w:val="000000" w:themeColor="text1"/>
          <w:szCs w:val="28"/>
        </w:rPr>
        <w:t>;</w:t>
      </w:r>
      <w:r w:rsidR="003D74E1" w:rsidRPr="00BC047E">
        <w:rPr>
          <w:color w:val="000000" w:themeColor="text1"/>
          <w:szCs w:val="28"/>
          <w:lang w:val="en-US"/>
        </w:rPr>
        <w:t xml:space="preserve"> và</w:t>
      </w:r>
      <w:r w:rsidR="001F424F" w:rsidRPr="00BC047E">
        <w:rPr>
          <w:color w:val="000000" w:themeColor="text1"/>
          <w:szCs w:val="28"/>
        </w:rPr>
        <w:t xml:space="preserve"> lô dùng Testin CT3 liều cao làm tăng trọng lượng túi tinh, cơ nâng hậu môn</w:t>
      </w:r>
      <w:r w:rsidR="003D74E1" w:rsidRPr="00BC047E">
        <w:rPr>
          <w:color w:val="000000" w:themeColor="text1"/>
          <w:szCs w:val="28"/>
          <w:lang w:val="en-US"/>
        </w:rPr>
        <w:t>,</w:t>
      </w:r>
      <w:r w:rsidR="001F424F" w:rsidRPr="00BC047E">
        <w:rPr>
          <w:color w:val="000000" w:themeColor="text1"/>
          <w:szCs w:val="28"/>
        </w:rPr>
        <w:t xml:space="preserve"> tuyến Cowper so với lô chứng với sự khác biệt có ý nghĩa thống kê (p &lt; 0,05). </w:t>
      </w:r>
      <w:r w:rsidR="003D74E1" w:rsidRPr="00BC047E">
        <w:rPr>
          <w:color w:val="000000" w:themeColor="text1"/>
          <w:szCs w:val="28"/>
          <w:lang w:val="en-US"/>
        </w:rPr>
        <w:t>Như vậy, cả hai lô dùng Testin CT3 ở 2 mức liều thử nghiệm đều làm tăng trọng lượng 2-3 mô đích, do đó có thể kết luận Testin CT3 có thể hiện hoạt tính androgen.</w:t>
      </w:r>
    </w:p>
    <w:p w14:paraId="57694CE5" w14:textId="492FB11B" w:rsidR="001F424F" w:rsidRPr="00BC047E" w:rsidRDefault="003D74E1" w:rsidP="008B41BC">
      <w:pPr>
        <w:widowControl w:val="0"/>
        <w:spacing w:line="372" w:lineRule="auto"/>
        <w:ind w:firstLine="720"/>
        <w:jc w:val="both"/>
        <w:rPr>
          <w:color w:val="000000" w:themeColor="text1"/>
          <w:szCs w:val="28"/>
          <w:lang w:val="en-US"/>
        </w:rPr>
      </w:pPr>
      <w:r w:rsidRPr="00BC047E">
        <w:rPr>
          <w:color w:val="000000" w:themeColor="text1"/>
          <w:szCs w:val="28"/>
          <w:lang w:val="en-US"/>
        </w:rPr>
        <w:t>Tuy nhiên, kết quả nghiên cứu cũng cho thấy, l</w:t>
      </w:r>
      <w:r w:rsidR="001F424F" w:rsidRPr="00BC047E">
        <w:rPr>
          <w:color w:val="000000" w:themeColor="text1"/>
          <w:szCs w:val="28"/>
          <w:lang w:val="en-US"/>
        </w:rPr>
        <w:t>ô dùng testosteron propionat làm tăng</w:t>
      </w:r>
      <w:r w:rsidRPr="00BC047E">
        <w:rPr>
          <w:color w:val="000000" w:themeColor="text1"/>
          <w:szCs w:val="28"/>
          <w:lang w:val="en-US"/>
        </w:rPr>
        <w:t xml:space="preserve"> trọng</w:t>
      </w:r>
      <w:r w:rsidR="001F424F" w:rsidRPr="00BC047E">
        <w:rPr>
          <w:color w:val="000000" w:themeColor="text1"/>
          <w:szCs w:val="28"/>
          <w:lang w:val="en-US"/>
        </w:rPr>
        <w:t xml:space="preserve"> lượng tuyến tiền liệt đáng kể so với cả hai lô dùng Testin CT3 và với lô chứng, điều này được coi như là một trong những tác dụng không mong muốn trong liệu pháp điều trị bằng testosteron. Trong khi đó, hai lô dùng Testin CT3 </w:t>
      </w:r>
      <w:r w:rsidRPr="00BC047E">
        <w:rPr>
          <w:color w:val="000000" w:themeColor="text1"/>
          <w:szCs w:val="28"/>
          <w:lang w:val="en-US"/>
        </w:rPr>
        <w:t xml:space="preserve">ở hai mức liều lại </w:t>
      </w:r>
      <w:r w:rsidR="001F424F" w:rsidRPr="00BC047E">
        <w:rPr>
          <w:color w:val="000000" w:themeColor="text1"/>
          <w:szCs w:val="28"/>
          <w:lang w:val="en-US"/>
        </w:rPr>
        <w:t xml:space="preserve">không làm tăng trọng lượng tuyến tiền liệt, chỉ gần như tương đương </w:t>
      </w:r>
      <w:r w:rsidRPr="00BC047E">
        <w:rPr>
          <w:color w:val="000000" w:themeColor="text1"/>
          <w:szCs w:val="28"/>
          <w:lang w:val="en-US"/>
        </w:rPr>
        <w:t>với</w:t>
      </w:r>
      <w:r w:rsidR="001F424F" w:rsidRPr="00BC047E">
        <w:rPr>
          <w:color w:val="000000" w:themeColor="text1"/>
          <w:szCs w:val="28"/>
          <w:lang w:val="en-US"/>
        </w:rPr>
        <w:t xml:space="preserve"> lô chứng, điều này có thể được coi như một ưu điểm của </w:t>
      </w:r>
      <w:r w:rsidRPr="00BC047E">
        <w:rPr>
          <w:color w:val="000000" w:themeColor="text1"/>
          <w:szCs w:val="28"/>
          <w:lang w:val="en-US"/>
        </w:rPr>
        <w:t>Testin CT3</w:t>
      </w:r>
      <w:r w:rsidR="001F424F" w:rsidRPr="00BC047E">
        <w:rPr>
          <w:color w:val="000000" w:themeColor="text1"/>
          <w:szCs w:val="28"/>
          <w:lang w:val="en-US"/>
        </w:rPr>
        <w:t xml:space="preserve"> so với thuốc tham chiếu testosteron.</w:t>
      </w:r>
    </w:p>
    <w:p w14:paraId="7DB7E29A" w14:textId="276997B0" w:rsidR="001F424F" w:rsidRPr="00BC047E" w:rsidRDefault="001F424F" w:rsidP="00BC047E">
      <w:pPr>
        <w:widowControl w:val="0"/>
        <w:spacing w:line="360" w:lineRule="auto"/>
        <w:ind w:firstLine="720"/>
        <w:jc w:val="both"/>
        <w:rPr>
          <w:color w:val="000000" w:themeColor="text1"/>
          <w:szCs w:val="28"/>
          <w:lang w:val="en-US"/>
        </w:rPr>
      </w:pPr>
      <w:r w:rsidRPr="00BC047E">
        <w:rPr>
          <w:color w:val="000000" w:themeColor="text1"/>
          <w:szCs w:val="28"/>
        </w:rPr>
        <w:lastRenderedPageBreak/>
        <w:t>Kết quả nghiên cứu của chúng tôi cũng tương tự như kết quả nghiên cứu của Đỗ Thị Nguyệt Quế và Cs (2015), với chế phẩm cao đặc Testin</w:t>
      </w:r>
      <w:r w:rsidRPr="00BC047E">
        <w:rPr>
          <w:color w:val="000000" w:themeColor="text1"/>
          <w:szCs w:val="28"/>
          <w:lang w:val="en-US"/>
        </w:rPr>
        <w:t xml:space="preserve"> gồm 8 vị dược liệu (bá bệnh, xà sàng tử, cốt khí củ, đương quy, bạch tật lê, hoàng kỳ, ba kích, câu kỉ tử) cũng</w:t>
      </w:r>
      <w:r w:rsidRPr="00BC047E">
        <w:rPr>
          <w:color w:val="000000" w:themeColor="text1"/>
          <w:szCs w:val="28"/>
        </w:rPr>
        <w:t xml:space="preserve"> thể hiện hoạt tính androgen đối với chuột cống đực trưởng thành ở cả hai mức liều 6 g/kg và 12 g/kg. Tại mức liều 6 g/kg cao đặc Testin làm tăng trọng lượng cơ nâng hậu môn, trọng lượng tinh hoàn so với lô chứng</w:t>
      </w:r>
      <w:r w:rsidRPr="00BC047E">
        <w:rPr>
          <w:color w:val="000000" w:themeColor="text1"/>
          <w:szCs w:val="28"/>
          <w:lang w:val="en-US"/>
        </w:rPr>
        <w:t xml:space="preserve">; còn ở liều 12 g/kg làm tăng trọng lượng túi tinh, cơ nâng hậu môn so với lô chứng </w:t>
      </w:r>
      <w:r w:rsidRPr="00BC047E">
        <w:rPr>
          <w:color w:val="000000" w:themeColor="text1"/>
          <w:szCs w:val="28"/>
          <w:lang w:val="en-US"/>
        </w:rPr>
        <w:fldChar w:fldCharType="begin">
          <w:fldData xml:space="preserve">PEVuZE5vdGU+PENpdGU+PEF1dGhvcj5RdeG6vzwvQXV0aG9yPjxZZWFyPjIwMTU8L1llYXI+PFJl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</w:fldData>
        </w:fldChar>
      </w:r>
      <w:r w:rsidR="00D060B2" w:rsidRPr="00BC047E">
        <w:rPr>
          <w:color w:val="000000" w:themeColor="text1"/>
          <w:szCs w:val="28"/>
          <w:lang w:val="en-US"/>
        </w:rPr>
        <w:instrText xml:space="preserve"> ADDIN EN.CITE </w:instrText>
      </w:r>
      <w:r w:rsidR="00D060B2" w:rsidRPr="00BC047E">
        <w:rPr>
          <w:color w:val="000000" w:themeColor="text1"/>
          <w:szCs w:val="28"/>
          <w:lang w:val="en-US"/>
        </w:rPr>
        <w:fldChar w:fldCharType="begin">
          <w:fldData xml:space="preserve">PEVuZE5vdGU+PENpdGU+PEF1dGhvcj5RdeG6vzwvQXV0aG9yPjxZZWFyPjIwMTU8L1llYXI+PFJl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</w:fldData>
        </w:fldChar>
      </w:r>
      <w:r w:rsidR="00D060B2" w:rsidRPr="00BC047E">
        <w:rPr>
          <w:color w:val="000000" w:themeColor="text1"/>
          <w:szCs w:val="28"/>
          <w:lang w:val="en-US"/>
        </w:rPr>
        <w:instrText xml:space="preserve"> ADDIN EN.CITE.DATA </w:instrText>
      </w:r>
      <w:r w:rsidR="00D060B2" w:rsidRPr="00BC047E">
        <w:rPr>
          <w:color w:val="000000" w:themeColor="text1"/>
          <w:szCs w:val="28"/>
          <w:lang w:val="en-US"/>
        </w:rPr>
      </w:r>
      <w:r w:rsidR="00D060B2" w:rsidRPr="00BC047E">
        <w:rPr>
          <w:color w:val="000000" w:themeColor="text1"/>
          <w:szCs w:val="28"/>
          <w:lang w:val="en-US"/>
        </w:rPr>
        <w:fldChar w:fldCharType="end"/>
      </w:r>
      <w:r w:rsidRPr="00BC047E">
        <w:rPr>
          <w:color w:val="000000" w:themeColor="text1"/>
          <w:szCs w:val="28"/>
          <w:lang w:val="en-US"/>
        </w:rPr>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208" w:tooltip="Quế, 2015 #174" w:history="1">
        <w:r w:rsidR="00221209" w:rsidRPr="00BC047E">
          <w:rPr>
            <w:noProof/>
            <w:color w:val="000000" w:themeColor="text1"/>
            <w:szCs w:val="28"/>
            <w:lang w:val="en-US"/>
          </w:rPr>
          <w:t>208</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w:t>
      </w:r>
    </w:p>
    <w:p w14:paraId="127D1FFD" w14:textId="16EF13DD" w:rsidR="001F424F" w:rsidRPr="00BC047E" w:rsidRDefault="001F424F" w:rsidP="00BC047E">
      <w:pPr>
        <w:widowControl w:val="0"/>
        <w:spacing w:line="360" w:lineRule="auto"/>
        <w:ind w:firstLine="720"/>
        <w:jc w:val="both"/>
        <w:rPr>
          <w:color w:val="000000" w:themeColor="text1"/>
          <w:szCs w:val="28"/>
        </w:rPr>
      </w:pPr>
      <w:r w:rsidRPr="00BC047E">
        <w:rPr>
          <w:color w:val="000000" w:themeColor="text1"/>
          <w:szCs w:val="28"/>
        </w:rPr>
        <w:t xml:space="preserve">Nguyễn Mạnh Quân và </w:t>
      </w:r>
      <w:r w:rsidR="000B12DB" w:rsidRPr="00BC047E">
        <w:rPr>
          <w:color w:val="000000" w:themeColor="text1"/>
          <w:szCs w:val="28"/>
          <w:lang w:val="en-US"/>
        </w:rPr>
        <w:t>Cs</w:t>
      </w:r>
      <w:r w:rsidRPr="00BC047E">
        <w:rPr>
          <w:color w:val="000000" w:themeColor="text1"/>
          <w:szCs w:val="28"/>
        </w:rPr>
        <w:t xml:space="preserve"> (2008) nghiên cứu tác dụng của ba kích lên sự phát triển của cơ quan sinh dục chuột cống đực, kết quả ba kích 20 g/kg làm tăng trọng lượng tinh hoàn, túi tinh, tuyến tiền liệt, tuyến Cowper so với lô chứng </w:t>
      </w:r>
      <w:r w:rsidRPr="00BC047E">
        <w:rPr>
          <w:color w:val="000000" w:themeColor="text1"/>
          <w:szCs w:val="28"/>
        </w:rPr>
        <w:fldChar w:fldCharType="begin">
          <w:fldData xml:space="preserve">PEVuZE5vdGU+PENpdGU+PEF1dGhvcj5RdcOibjwvQXV0aG9yPjxZZWFyPjIwMDg8L1llYXI+PFJl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</w:fldData>
        </w:fldChar>
      </w:r>
      <w:r w:rsidR="00D060B2" w:rsidRPr="00BC047E">
        <w:rPr>
          <w:color w:val="000000" w:themeColor="text1"/>
          <w:szCs w:val="28"/>
        </w:rPr>
        <w:instrText xml:space="preserve"> ADDIN EN.CITE </w:instrText>
      </w:r>
      <w:r w:rsidR="00D060B2" w:rsidRPr="00BC047E">
        <w:rPr>
          <w:color w:val="000000" w:themeColor="text1"/>
          <w:szCs w:val="28"/>
        </w:rPr>
        <w:fldChar w:fldCharType="begin">
          <w:fldData xml:space="preserve">PEVuZE5vdGU+PENpdGU+PEF1dGhvcj5RdcOibjwvQXV0aG9yPjxZZWFyPjIwMDg8L1llYXI+PFJl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</w:fldData>
        </w:fldChar>
      </w:r>
      <w:r w:rsidR="00D060B2" w:rsidRPr="00BC047E">
        <w:rPr>
          <w:color w:val="000000" w:themeColor="text1"/>
          <w:szCs w:val="28"/>
        </w:rPr>
        <w:instrText xml:space="preserve"> ADDIN EN.CITE.DATA </w:instrText>
      </w:r>
      <w:r w:rsidR="00D060B2" w:rsidRPr="00BC047E">
        <w:rPr>
          <w:color w:val="000000" w:themeColor="text1"/>
          <w:szCs w:val="28"/>
        </w:rPr>
      </w:r>
      <w:r w:rsidR="00D060B2" w:rsidRPr="00BC047E">
        <w:rPr>
          <w:color w:val="000000" w:themeColor="text1"/>
          <w:szCs w:val="28"/>
        </w:rPr>
        <w:fldChar w:fldCharType="end"/>
      </w:r>
      <w:r w:rsidRPr="00BC047E">
        <w:rPr>
          <w:color w:val="000000" w:themeColor="text1"/>
          <w:szCs w:val="28"/>
        </w:rPr>
      </w:r>
      <w:r w:rsidRPr="00BC047E">
        <w:rPr>
          <w:color w:val="000000" w:themeColor="text1"/>
          <w:szCs w:val="28"/>
        </w:rPr>
        <w:fldChar w:fldCharType="separate"/>
      </w:r>
      <w:r w:rsidR="00D060B2" w:rsidRPr="00BC047E">
        <w:rPr>
          <w:noProof/>
          <w:color w:val="000000" w:themeColor="text1"/>
          <w:szCs w:val="28"/>
        </w:rPr>
        <w:t>[</w:t>
      </w:r>
      <w:hyperlink w:anchor="_ENREF_209" w:tooltip="Quân, 2008 #173" w:history="1">
        <w:r w:rsidR="00221209" w:rsidRPr="00BC047E">
          <w:rPr>
            <w:noProof/>
            <w:color w:val="000000" w:themeColor="text1"/>
            <w:szCs w:val="28"/>
          </w:rPr>
          <w:t>209</w:t>
        </w:r>
      </w:hyperlink>
      <w:r w:rsidR="00D060B2" w:rsidRPr="00BC047E">
        <w:rPr>
          <w:noProof/>
          <w:color w:val="000000" w:themeColor="text1"/>
          <w:szCs w:val="28"/>
        </w:rPr>
        <w:t>]</w:t>
      </w:r>
      <w:r w:rsidRPr="00BC047E">
        <w:rPr>
          <w:color w:val="000000" w:themeColor="text1"/>
          <w:szCs w:val="28"/>
        </w:rPr>
        <w:fldChar w:fldCharType="end"/>
      </w:r>
      <w:r w:rsidRPr="00BC047E">
        <w:rPr>
          <w:color w:val="000000" w:themeColor="text1"/>
          <w:szCs w:val="28"/>
        </w:rPr>
        <w:t xml:space="preserve">. </w:t>
      </w:r>
      <w:r w:rsidRPr="00BC047E">
        <w:rPr>
          <w:color w:val="000000" w:themeColor="text1"/>
          <w:szCs w:val="28"/>
          <w:lang w:val="en-US"/>
        </w:rPr>
        <w:t xml:space="preserve">Theo nghiên cứu của Trần Mỹ Tiên và Cs (2012) nghiên cứu tác dụng hướng sinh dục nam của ba kích. Kết quả cho thấy ba kích thể hiện tác dụng kiểu androgen trên chuột đực bình thường và chuột đực giảm năng sinh dục ở 2 liều thử nghiệm 50 mg/kg và 100 mg/kg. Ở hai liều này thể trọng lượng tinh hoàn không thay đổi trên chuột đực bình thường và thể trọng cũng không thay đổi sau thời gian thử nghiệm </w:t>
      </w:r>
      <w:r w:rsidRPr="00BC047E">
        <w:rPr>
          <w:color w:val="000000" w:themeColor="text1"/>
          <w:szCs w:val="28"/>
          <w:lang w:val="en-US"/>
        </w:rPr>
        <w:fldChar w:fldCharType="begin">
          <w:fldData xml:space="preserve">PEVuZE5vdGU+PENpdGU+PEF1dGhvcj5UacOqbjwvQXV0aG9yPjxZZWFyPjIwMTI8L1llYXI+PFJl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==
</w:fldData>
        </w:fldChar>
      </w:r>
      <w:r w:rsidR="00D060B2" w:rsidRPr="00BC047E">
        <w:rPr>
          <w:color w:val="000000" w:themeColor="text1"/>
          <w:szCs w:val="28"/>
          <w:lang w:val="en-US"/>
        </w:rPr>
        <w:instrText xml:space="preserve"> ADDIN EN.CITE </w:instrText>
      </w:r>
      <w:r w:rsidR="00D060B2" w:rsidRPr="00BC047E">
        <w:rPr>
          <w:color w:val="000000" w:themeColor="text1"/>
          <w:szCs w:val="28"/>
          <w:lang w:val="en-US"/>
        </w:rPr>
        <w:fldChar w:fldCharType="begin">
          <w:fldData xml:space="preserve">PEVuZE5vdGU+PENpdGU+PEF1dGhvcj5UacOqbjwvQXV0aG9yPjxZZWFyPjIwMTI8L1llYXI+PFJl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==
</w:fldData>
        </w:fldChar>
      </w:r>
      <w:r w:rsidR="00D060B2" w:rsidRPr="00BC047E">
        <w:rPr>
          <w:color w:val="000000" w:themeColor="text1"/>
          <w:szCs w:val="28"/>
          <w:lang w:val="en-US"/>
        </w:rPr>
        <w:instrText xml:space="preserve"> ADDIN EN.CITE.DATA </w:instrText>
      </w:r>
      <w:r w:rsidR="00D060B2" w:rsidRPr="00BC047E">
        <w:rPr>
          <w:color w:val="000000" w:themeColor="text1"/>
          <w:szCs w:val="28"/>
          <w:lang w:val="en-US"/>
        </w:rPr>
      </w:r>
      <w:r w:rsidR="00D060B2" w:rsidRPr="00BC047E">
        <w:rPr>
          <w:color w:val="000000" w:themeColor="text1"/>
          <w:szCs w:val="28"/>
          <w:lang w:val="en-US"/>
        </w:rPr>
        <w:fldChar w:fldCharType="end"/>
      </w:r>
      <w:r w:rsidRPr="00BC047E">
        <w:rPr>
          <w:color w:val="000000" w:themeColor="text1"/>
          <w:szCs w:val="28"/>
          <w:lang w:val="en-US"/>
        </w:rPr>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210" w:tooltip="Tiên, 2012 #172" w:history="1">
        <w:r w:rsidR="00221209" w:rsidRPr="00BC047E">
          <w:rPr>
            <w:noProof/>
            <w:color w:val="000000" w:themeColor="text1"/>
            <w:szCs w:val="28"/>
            <w:lang w:val="en-US"/>
          </w:rPr>
          <w:t>210</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w:t>
      </w:r>
      <w:r w:rsidRPr="00BC047E">
        <w:rPr>
          <w:color w:val="000000" w:themeColor="text1"/>
          <w:szCs w:val="28"/>
        </w:rPr>
        <w:t xml:space="preserve"> </w:t>
      </w:r>
    </w:p>
    <w:p w14:paraId="6540F211" w14:textId="120CDB0D" w:rsidR="001F424F" w:rsidRPr="00BC047E" w:rsidRDefault="001F424F" w:rsidP="00BC047E">
      <w:pPr>
        <w:widowControl w:val="0"/>
        <w:spacing w:line="360" w:lineRule="auto"/>
        <w:ind w:firstLine="720"/>
        <w:jc w:val="both"/>
        <w:rPr>
          <w:color w:val="000000" w:themeColor="text1"/>
          <w:szCs w:val="28"/>
          <w:lang w:val="en-US"/>
        </w:rPr>
      </w:pPr>
      <w:r w:rsidRPr="00BC047E">
        <w:rPr>
          <w:color w:val="000000" w:themeColor="text1"/>
          <w:szCs w:val="28"/>
          <w:lang w:val="en-US"/>
        </w:rPr>
        <w:t xml:space="preserve">Kết quả nghiên cứu của Dương Thị Ly Hương cho thấy, rễ bá bệnh với liều 10 g/kg trên chuột nhắt đã thể hiện hoạt tính androgen rõ qua việc tăng trọng lượng túi tinh, tuyến Cowper và cơ nâng hậu môn có ý nghĩa thống kê so với lô chứng. Trên chuột cống non thiến, rễ bá bệnh với liều 6 g/kg làm tăng đáng kể khối lượng túi tinh, tuyến Cowper, cơ nâng hậu môn có ý nghĩa thống kê so với lô chứng </w:t>
      </w:r>
      <w:r w:rsidRPr="00BC047E">
        <w:rPr>
          <w:color w:val="000000" w:themeColor="text1"/>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BC047E">
        <w:rPr>
          <w:color w:val="000000" w:themeColor="text1"/>
          <w:szCs w:val="28"/>
          <w:lang w:val="en-US"/>
        </w:rPr>
        <w:instrText xml:space="preserve"> ADDIN EN.CITE </w:instrText>
      </w:r>
      <w:r w:rsidR="00EC55FB" w:rsidRPr="00BC047E">
        <w:rPr>
          <w:color w:val="000000" w:themeColor="text1"/>
          <w:szCs w:val="28"/>
          <w:lang w:val="en-US"/>
        </w:rPr>
        <w:fldChar w:fldCharType="begin">
          <w:fldData xml:space="preserve">PEVuZE5vdGU+PENpdGU+PEF1dGhvcj5IxrDGoW5nPC9BdXRob3I+PFllYXI+MjAxMjwvWWVhcj48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</w:fldData>
        </w:fldChar>
      </w:r>
      <w:r w:rsidR="00EC55FB" w:rsidRPr="00BC047E">
        <w:rPr>
          <w:color w:val="000000" w:themeColor="text1"/>
          <w:szCs w:val="28"/>
          <w:lang w:val="en-US"/>
        </w:rPr>
        <w:instrText xml:space="preserve"> ADDIN EN.CITE.DATA </w:instrText>
      </w:r>
      <w:r w:rsidR="00EC55FB" w:rsidRPr="00BC047E">
        <w:rPr>
          <w:color w:val="000000" w:themeColor="text1"/>
          <w:szCs w:val="28"/>
          <w:lang w:val="en-US"/>
        </w:rPr>
      </w:r>
      <w:r w:rsidR="00EC55FB" w:rsidRPr="00BC047E">
        <w:rPr>
          <w:color w:val="000000" w:themeColor="text1"/>
          <w:szCs w:val="28"/>
          <w:lang w:val="en-US"/>
        </w:rPr>
        <w:fldChar w:fldCharType="end"/>
      </w:r>
      <w:r w:rsidRPr="00BC047E">
        <w:rPr>
          <w:color w:val="000000" w:themeColor="text1"/>
          <w:szCs w:val="28"/>
          <w:lang w:val="en-US"/>
        </w:rPr>
      </w:r>
      <w:r w:rsidRPr="00BC047E">
        <w:rPr>
          <w:color w:val="000000" w:themeColor="text1"/>
          <w:szCs w:val="28"/>
          <w:lang w:val="en-US"/>
        </w:rPr>
        <w:fldChar w:fldCharType="separate"/>
      </w:r>
      <w:r w:rsidR="00DD75F9" w:rsidRPr="00BC047E">
        <w:rPr>
          <w:noProof/>
          <w:color w:val="000000" w:themeColor="text1"/>
          <w:szCs w:val="28"/>
          <w:lang w:val="en-US"/>
        </w:rPr>
        <w:t>[</w:t>
      </w:r>
      <w:hyperlink w:anchor="_ENREF_47" w:tooltip="Hương, 2012 #52" w:history="1">
        <w:r w:rsidR="00221209" w:rsidRPr="00BC047E">
          <w:rPr>
            <w:noProof/>
            <w:color w:val="000000" w:themeColor="text1"/>
            <w:szCs w:val="28"/>
            <w:lang w:val="en-US"/>
          </w:rPr>
          <w:t>47</w:t>
        </w:r>
      </w:hyperlink>
      <w:r w:rsidR="00DD75F9"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 xml:space="preserve">. </w:t>
      </w:r>
    </w:p>
    <w:p w14:paraId="0793691F" w14:textId="6B5CA6E0" w:rsidR="001F424F" w:rsidRPr="00BC047E" w:rsidRDefault="001F424F" w:rsidP="00BC047E">
      <w:pPr>
        <w:widowControl w:val="0"/>
        <w:spacing w:line="360" w:lineRule="auto"/>
        <w:ind w:firstLine="720"/>
        <w:jc w:val="both"/>
        <w:rPr>
          <w:color w:val="000000" w:themeColor="text1"/>
          <w:szCs w:val="28"/>
          <w:lang w:val="en-US"/>
        </w:rPr>
      </w:pPr>
      <w:r w:rsidRPr="00BC047E">
        <w:rPr>
          <w:color w:val="000000" w:themeColor="text1"/>
          <w:szCs w:val="28"/>
          <w:lang w:val="en-US"/>
        </w:rPr>
        <w:t xml:space="preserve">Nghiên cứu của Đậu Thùy Dương về cao chiết cồn OS35 của quả xà sàng với liều 150 mg/kg/ngày và liều 450 mg/kg/ngày đã thể hiện hoạt tính androgen trên chuột cống đực non thiến vì làm tăng trọng lượng 3 cơ quan là cơ nâng hậu môn, đầu </w:t>
      </w:r>
      <w:r w:rsidR="000B12DB" w:rsidRPr="00BC047E">
        <w:rPr>
          <w:color w:val="000000" w:themeColor="text1"/>
          <w:szCs w:val="28"/>
          <w:lang w:val="en-US"/>
        </w:rPr>
        <w:t>DV</w:t>
      </w:r>
      <w:r w:rsidRPr="00BC047E">
        <w:rPr>
          <w:color w:val="000000" w:themeColor="text1"/>
          <w:szCs w:val="28"/>
          <w:lang w:val="en-US"/>
        </w:rPr>
        <w:t xml:space="preserve"> và tuyến Cowper </w:t>
      </w:r>
      <w:r w:rsidRPr="00BC047E">
        <w:rPr>
          <w:color w:val="000000" w:themeColor="text1"/>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BC047E">
        <w:rPr>
          <w:color w:val="000000" w:themeColor="text1"/>
          <w:szCs w:val="28"/>
          <w:lang w:val="en-US"/>
        </w:rPr>
        <w:instrText xml:space="preserve"> ADDIN EN.CITE </w:instrText>
      </w:r>
      <w:r w:rsidR="00D060B2" w:rsidRPr="00BC047E">
        <w:rPr>
          <w:color w:val="000000" w:themeColor="text1"/>
          <w:szCs w:val="28"/>
          <w:lang w:val="en-US"/>
        </w:rPr>
        <w:fldChar w:fldCharType="begin">
          <w:fldData xml:space="preserve">PEVuZE5vdGU+PENpdGU+PEF1dGhvcj5ExrDGoW5nPC9BdXRob3I+PFllYXI+MjAxODwvWWVhcj48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</w:fldData>
        </w:fldChar>
      </w:r>
      <w:r w:rsidR="00D060B2" w:rsidRPr="00BC047E">
        <w:rPr>
          <w:color w:val="000000" w:themeColor="text1"/>
          <w:szCs w:val="28"/>
          <w:lang w:val="en-US"/>
        </w:rPr>
        <w:instrText xml:space="preserve"> ADDIN EN.CITE.DATA </w:instrText>
      </w:r>
      <w:r w:rsidR="00D060B2" w:rsidRPr="00BC047E">
        <w:rPr>
          <w:color w:val="000000" w:themeColor="text1"/>
          <w:szCs w:val="28"/>
          <w:lang w:val="en-US"/>
        </w:rPr>
      </w:r>
      <w:r w:rsidR="00D060B2" w:rsidRPr="00BC047E">
        <w:rPr>
          <w:color w:val="000000" w:themeColor="text1"/>
          <w:szCs w:val="28"/>
          <w:lang w:val="en-US"/>
        </w:rPr>
        <w:fldChar w:fldCharType="end"/>
      </w:r>
      <w:r w:rsidRPr="00BC047E">
        <w:rPr>
          <w:color w:val="000000" w:themeColor="text1"/>
          <w:szCs w:val="28"/>
          <w:lang w:val="en-US"/>
        </w:rPr>
      </w:r>
      <w:r w:rsidRPr="00BC047E">
        <w:rPr>
          <w:color w:val="000000" w:themeColor="text1"/>
          <w:szCs w:val="28"/>
          <w:lang w:val="en-US"/>
        </w:rPr>
        <w:fldChar w:fldCharType="separate"/>
      </w:r>
      <w:r w:rsidR="00D060B2" w:rsidRPr="00BC047E">
        <w:rPr>
          <w:noProof/>
          <w:color w:val="000000" w:themeColor="text1"/>
          <w:szCs w:val="28"/>
          <w:lang w:val="en-US"/>
        </w:rPr>
        <w:t>[</w:t>
      </w:r>
      <w:hyperlink w:anchor="_ENREF_70" w:tooltip="Dương, 2018 #57" w:history="1">
        <w:r w:rsidR="00221209" w:rsidRPr="00BC047E">
          <w:rPr>
            <w:noProof/>
            <w:color w:val="000000" w:themeColor="text1"/>
            <w:szCs w:val="28"/>
            <w:lang w:val="en-US"/>
          </w:rPr>
          <w:t>70</w:t>
        </w:r>
      </w:hyperlink>
      <w:r w:rsidR="00D060B2" w:rsidRPr="00BC047E">
        <w:rPr>
          <w:noProof/>
          <w:color w:val="000000" w:themeColor="text1"/>
          <w:szCs w:val="28"/>
          <w:lang w:val="en-US"/>
        </w:rPr>
        <w:t>]</w:t>
      </w:r>
      <w:r w:rsidRPr="00BC047E">
        <w:rPr>
          <w:color w:val="000000" w:themeColor="text1"/>
          <w:szCs w:val="28"/>
          <w:lang w:val="en-US"/>
        </w:rPr>
        <w:fldChar w:fldCharType="end"/>
      </w:r>
      <w:r w:rsidRPr="00BC047E">
        <w:rPr>
          <w:color w:val="000000" w:themeColor="text1"/>
          <w:szCs w:val="28"/>
          <w:lang w:val="en-US"/>
        </w:rPr>
        <w:t>.</w:t>
      </w:r>
    </w:p>
    <w:p w14:paraId="5A7248D2" w14:textId="0E8ECDEE" w:rsidR="003D4010" w:rsidRPr="00D3654D" w:rsidRDefault="001F424F" w:rsidP="00BC047E">
      <w:pPr>
        <w:widowControl w:val="0"/>
        <w:spacing w:line="360" w:lineRule="auto"/>
        <w:ind w:firstLine="720"/>
        <w:jc w:val="both"/>
        <w:rPr>
          <w:color w:val="000000" w:themeColor="text1"/>
        </w:rPr>
      </w:pPr>
      <w:r w:rsidRPr="00BC047E">
        <w:rPr>
          <w:color w:val="000000" w:themeColor="text1"/>
          <w:szCs w:val="28"/>
        </w:rPr>
        <w:lastRenderedPageBreak/>
        <w:t>Như vậy,</w:t>
      </w:r>
      <w:r w:rsidRPr="00BC047E">
        <w:rPr>
          <w:color w:val="000000" w:themeColor="text1"/>
          <w:szCs w:val="28"/>
          <w:lang w:val="en-US"/>
        </w:rPr>
        <w:t xml:space="preserve"> với kết quả nghiên cứu của nhiều tác giả có thể thấy, các vị dược liệu như bá bệnh, </w:t>
      </w:r>
      <w:r w:rsidRPr="00BC047E">
        <w:rPr>
          <w:color w:val="000000" w:themeColor="text1"/>
          <w:szCs w:val="28"/>
        </w:rPr>
        <w:t>b</w:t>
      </w:r>
      <w:r w:rsidRPr="00BC047E">
        <w:rPr>
          <w:color w:val="000000" w:themeColor="text1"/>
          <w:szCs w:val="28"/>
          <w:lang w:val="en-US"/>
        </w:rPr>
        <w:t xml:space="preserve">a kích, xà sàng là </w:t>
      </w:r>
      <w:r w:rsidRPr="00BC047E">
        <w:rPr>
          <w:color w:val="000000" w:themeColor="text1"/>
          <w:szCs w:val="28"/>
        </w:rPr>
        <w:t xml:space="preserve">một thành phần trong cao đặc Testin CT3 cũng thể hiện tác dụng kiểu androgen khi nghiên cứu riêng </w:t>
      </w:r>
      <w:r w:rsidRPr="00BC047E">
        <w:rPr>
          <w:color w:val="000000" w:themeColor="text1"/>
          <w:szCs w:val="28"/>
          <w:lang w:val="en-US"/>
        </w:rPr>
        <w:t>rẽ từng vị dược liệu</w:t>
      </w:r>
      <w:r w:rsidRPr="00BC047E">
        <w:rPr>
          <w:color w:val="000000" w:themeColor="text1"/>
          <w:szCs w:val="28"/>
        </w:rPr>
        <w:t xml:space="preserve">. </w:t>
      </w:r>
      <w:r w:rsidRPr="00BC047E">
        <w:rPr>
          <w:color w:val="000000" w:themeColor="text1"/>
          <w:szCs w:val="28"/>
          <w:lang w:val="en-US"/>
        </w:rPr>
        <w:t xml:space="preserve">Và kết quả trong nghiên cứu của chúng tôi về Testin CT3 là sự phối hợp của các vị dược liệu trên cũng cho thấy cao đặc </w:t>
      </w:r>
      <w:r w:rsidRPr="00BC047E">
        <w:rPr>
          <w:color w:val="000000" w:themeColor="text1"/>
          <w:szCs w:val="28"/>
        </w:rPr>
        <w:t>Testin CT3 ở hai mức liều</w:t>
      </w:r>
      <w:r w:rsidRPr="00BC047E">
        <w:rPr>
          <w:color w:val="000000" w:themeColor="text1"/>
          <w:szCs w:val="28"/>
          <w:lang w:val="en-US"/>
        </w:rPr>
        <w:t xml:space="preserve"> đã làm tăng đáng kể trọng lượng của hai mô đích trở lên. Do đó một lần nữa khẳng định cao đặc Testin CT3 đã</w:t>
      </w:r>
      <w:r w:rsidRPr="00BC047E">
        <w:rPr>
          <w:color w:val="000000" w:themeColor="text1"/>
          <w:szCs w:val="28"/>
        </w:rPr>
        <w:t xml:space="preserve"> thể hiện có hoạt tính androgen trên chuột cống đực non thiến</w:t>
      </w:r>
      <w:r w:rsidRPr="00BC047E">
        <w:rPr>
          <w:color w:val="000000" w:themeColor="text1"/>
          <w:szCs w:val="28"/>
          <w:lang w:val="en-US"/>
        </w:rPr>
        <w:t xml:space="preserve"> là kết quả nghiên cứu phù hợp</w:t>
      </w:r>
      <w:r w:rsidRPr="00BC047E">
        <w:rPr>
          <w:color w:val="000000" w:themeColor="text1"/>
          <w:szCs w:val="28"/>
        </w:rPr>
        <w:t>.</w:t>
      </w:r>
      <w:r w:rsidR="003D4010" w:rsidRPr="00D3654D">
        <w:rPr>
          <w:b/>
          <w:i/>
          <w:color w:val="000000" w:themeColor="text1"/>
        </w:rPr>
        <w:br w:type="page"/>
      </w:r>
    </w:p>
    <w:p w14:paraId="6D608BE2" w14:textId="77777777" w:rsidR="00407D5D" w:rsidRPr="00D3654D" w:rsidRDefault="00D453C7" w:rsidP="00995582">
      <w:pPr>
        <w:pStyle w:val="110"/>
        <w:rPr>
          <w:color w:val="000000" w:themeColor="text1"/>
        </w:rPr>
      </w:pPr>
      <w:bookmarkStart w:id="327" w:name="_Toc53295247"/>
      <w:bookmarkStart w:id="328" w:name="_Toc74643064"/>
      <w:r w:rsidRPr="00D3654D">
        <w:rPr>
          <w:color w:val="000000" w:themeColor="text1"/>
        </w:rPr>
        <w:lastRenderedPageBreak/>
        <w:t>KẾT LUẬN</w:t>
      </w:r>
      <w:bookmarkEnd w:id="327"/>
      <w:bookmarkEnd w:id="328"/>
    </w:p>
    <w:p w14:paraId="2BE35703" w14:textId="77777777" w:rsidR="00E560BF" w:rsidRPr="00D3654D" w:rsidRDefault="00D453C7" w:rsidP="00BC50F1">
      <w:pPr>
        <w:pStyle w:val="03"/>
        <w:spacing w:before="0" w:line="360" w:lineRule="auto"/>
        <w:ind w:firstLine="567"/>
        <w:rPr>
          <w:b w:val="0"/>
          <w:i w:val="0"/>
          <w:color w:val="000000" w:themeColor="text1"/>
          <w:lang w:val="vi-VN"/>
        </w:rPr>
      </w:pPr>
      <w:r w:rsidRPr="00D3654D">
        <w:rPr>
          <w:b w:val="0"/>
          <w:i w:val="0"/>
          <w:color w:val="000000" w:themeColor="text1"/>
          <w:lang w:val="vi-VN"/>
        </w:rPr>
        <w:tab/>
      </w:r>
    </w:p>
    <w:p w14:paraId="4B8DD5F2" w14:textId="19CCBC12" w:rsidR="00A32471" w:rsidRPr="00D3654D" w:rsidRDefault="00A601C9" w:rsidP="00BC50F1">
      <w:pPr>
        <w:pStyle w:val="03"/>
        <w:spacing w:before="0" w:line="360" w:lineRule="auto"/>
        <w:ind w:firstLine="567"/>
        <w:rPr>
          <w:b w:val="0"/>
          <w:i w:val="0"/>
          <w:color w:val="000000" w:themeColor="text1"/>
        </w:rPr>
      </w:pPr>
      <w:r w:rsidRPr="00D3654D">
        <w:rPr>
          <w:b w:val="0"/>
          <w:i w:val="0"/>
          <w:color w:val="000000" w:themeColor="text1"/>
        </w:rPr>
        <w:t>Qua</w:t>
      </w:r>
      <w:r w:rsidR="00D27A82" w:rsidRPr="00D3654D">
        <w:rPr>
          <w:b w:val="0"/>
          <w:i w:val="0"/>
          <w:color w:val="000000" w:themeColor="text1"/>
        </w:rPr>
        <w:t xml:space="preserve"> kết quả</w:t>
      </w:r>
      <w:r w:rsidRPr="00D3654D">
        <w:rPr>
          <w:b w:val="0"/>
          <w:i w:val="0"/>
          <w:color w:val="000000" w:themeColor="text1"/>
        </w:rPr>
        <w:t xml:space="preserve"> nghiên cứu </w:t>
      </w:r>
      <w:r w:rsidR="00D27A82" w:rsidRPr="00D3654D">
        <w:rPr>
          <w:b w:val="0"/>
          <w:i w:val="0"/>
          <w:color w:val="000000" w:themeColor="text1"/>
        </w:rPr>
        <w:t>về tính an toàn và tác dụng của cao đặc Testin CT3 trên thực nghiệm, rút ra một số kết luận sau:</w:t>
      </w:r>
    </w:p>
    <w:p w14:paraId="1B55862C" w14:textId="608C98DD" w:rsidR="00D27A82" w:rsidRPr="00D3654D" w:rsidRDefault="00D27A82" w:rsidP="00BC50F1">
      <w:pPr>
        <w:pStyle w:val="03"/>
        <w:spacing w:before="0" w:line="360" w:lineRule="auto"/>
        <w:rPr>
          <w:bCs/>
          <w:i w:val="0"/>
          <w:color w:val="000000" w:themeColor="text1"/>
        </w:rPr>
      </w:pPr>
      <w:r w:rsidRPr="00D3654D">
        <w:rPr>
          <w:bCs/>
          <w:i w:val="0"/>
          <w:color w:val="000000" w:themeColor="text1"/>
        </w:rPr>
        <w:t>1. Về tính an toàn củ</w:t>
      </w:r>
      <w:r w:rsidR="00B9061E" w:rsidRPr="00D3654D">
        <w:rPr>
          <w:bCs/>
          <w:i w:val="0"/>
          <w:color w:val="000000" w:themeColor="text1"/>
        </w:rPr>
        <w:t>a</w:t>
      </w:r>
      <w:r w:rsidRPr="00D3654D">
        <w:rPr>
          <w:bCs/>
          <w:i w:val="0"/>
          <w:color w:val="000000" w:themeColor="text1"/>
        </w:rPr>
        <w:t xml:space="preserve"> Testin CT3</w:t>
      </w:r>
    </w:p>
    <w:p w14:paraId="50FE3CF5" w14:textId="0096DD7B" w:rsidR="00C23A83" w:rsidRPr="00D3654D" w:rsidRDefault="00C23A83" w:rsidP="00BC50F1">
      <w:pPr>
        <w:pStyle w:val="03"/>
        <w:spacing w:before="0" w:line="360" w:lineRule="auto"/>
        <w:ind w:firstLine="567"/>
        <w:rPr>
          <w:b w:val="0"/>
          <w:i w:val="0"/>
          <w:color w:val="000000" w:themeColor="text1"/>
        </w:rPr>
      </w:pPr>
      <w:r w:rsidRPr="00D3654D">
        <w:rPr>
          <w:b w:val="0"/>
          <w:i w:val="0"/>
          <w:color w:val="000000" w:themeColor="text1"/>
        </w:rPr>
        <w:t>Cao đặc Testin CT3 là thuốc có tính an toàn cao, độc tính thấp cụ thể:</w:t>
      </w:r>
    </w:p>
    <w:p w14:paraId="3B0916FC" w14:textId="5000FD32" w:rsidR="00D27A82" w:rsidRPr="00D3654D" w:rsidRDefault="00D27A82" w:rsidP="00BC50F1">
      <w:pPr>
        <w:pStyle w:val="03"/>
        <w:spacing w:before="0" w:line="360" w:lineRule="auto"/>
        <w:ind w:firstLine="567"/>
        <w:rPr>
          <w:b w:val="0"/>
          <w:bCs/>
          <w:i w:val="0"/>
          <w:iCs/>
          <w:color w:val="000000" w:themeColor="text1"/>
        </w:rPr>
      </w:pPr>
      <w:r w:rsidRPr="00D3654D">
        <w:rPr>
          <w:b w:val="0"/>
          <w:i w:val="0"/>
          <w:color w:val="000000" w:themeColor="text1"/>
        </w:rPr>
        <w:t>- Đã xác định được LD</w:t>
      </w:r>
      <w:r w:rsidRPr="00D3654D">
        <w:rPr>
          <w:b w:val="0"/>
          <w:i w:val="0"/>
          <w:color w:val="000000" w:themeColor="text1"/>
          <w:vertAlign w:val="subscript"/>
        </w:rPr>
        <w:t>50</w:t>
      </w:r>
      <w:r w:rsidRPr="00D3654D">
        <w:rPr>
          <w:b w:val="0"/>
          <w:i w:val="0"/>
          <w:color w:val="000000" w:themeColor="text1"/>
        </w:rPr>
        <w:t xml:space="preserve"> của Testin CT3 trên chuột nhắt trắng theo đường uống là </w:t>
      </w:r>
      <w:r w:rsidR="00AD4147" w:rsidRPr="00D3654D">
        <w:rPr>
          <w:b w:val="0"/>
          <w:bCs/>
          <w:i w:val="0"/>
          <w:iCs/>
          <w:color w:val="000000" w:themeColor="text1"/>
        </w:rPr>
        <w:t>LD</w:t>
      </w:r>
      <w:r w:rsidR="00AD4147" w:rsidRPr="00D3654D">
        <w:rPr>
          <w:b w:val="0"/>
          <w:bCs/>
          <w:i w:val="0"/>
          <w:iCs/>
          <w:color w:val="000000" w:themeColor="text1"/>
          <w:vertAlign w:val="subscript"/>
        </w:rPr>
        <w:t>50</w:t>
      </w:r>
      <w:r w:rsidR="00AD4147" w:rsidRPr="00D3654D">
        <w:rPr>
          <w:b w:val="0"/>
          <w:bCs/>
          <w:i w:val="0"/>
          <w:iCs/>
          <w:color w:val="000000" w:themeColor="text1"/>
        </w:rPr>
        <w:t xml:space="preserve"> = 250,13 g/kg (210,2 g/kg - 297,45 g/kg).</w:t>
      </w:r>
    </w:p>
    <w:p w14:paraId="66C38295" w14:textId="3694A643" w:rsidR="00AD4147" w:rsidRPr="00D3654D" w:rsidRDefault="00AD4147" w:rsidP="00BC50F1">
      <w:pPr>
        <w:pStyle w:val="03"/>
        <w:spacing w:before="0" w:line="360" w:lineRule="auto"/>
        <w:ind w:firstLine="567"/>
        <w:rPr>
          <w:b w:val="0"/>
          <w:bCs/>
          <w:i w:val="0"/>
          <w:iCs/>
          <w:color w:val="000000" w:themeColor="text1"/>
        </w:rPr>
      </w:pPr>
      <w:r w:rsidRPr="00D3654D">
        <w:rPr>
          <w:b w:val="0"/>
          <w:bCs/>
          <w:i w:val="0"/>
          <w:iCs/>
          <w:color w:val="000000" w:themeColor="text1"/>
        </w:rPr>
        <w:t xml:space="preserve">- </w:t>
      </w:r>
      <w:r w:rsidRPr="00D3654D">
        <w:rPr>
          <w:b w:val="0"/>
          <w:bCs/>
          <w:i w:val="0"/>
          <w:iCs/>
          <w:color w:val="000000" w:themeColor="text1"/>
          <w:spacing w:val="-4"/>
        </w:rPr>
        <w:t>Testin CT3 ở hai</w:t>
      </w:r>
      <w:r w:rsidR="00D95933" w:rsidRPr="00D3654D">
        <w:rPr>
          <w:b w:val="0"/>
          <w:bCs/>
          <w:i w:val="0"/>
          <w:iCs/>
          <w:color w:val="000000" w:themeColor="text1"/>
          <w:spacing w:val="-4"/>
        </w:rPr>
        <w:t xml:space="preserve"> mức</w:t>
      </w:r>
      <w:r w:rsidRPr="00D3654D">
        <w:rPr>
          <w:b w:val="0"/>
          <w:bCs/>
          <w:i w:val="0"/>
          <w:iCs/>
          <w:color w:val="000000" w:themeColor="text1"/>
          <w:spacing w:val="-4"/>
        </w:rPr>
        <w:t xml:space="preserve"> liều 5,88 g/kg/24h và 17,64 g/kg/24h dùng trên thỏ liên tục trong 42 ngày không ảnh hưởng đến sự phát triển của thỏ, không làm thay đổi các chỉ số huyết học, </w:t>
      </w:r>
      <w:r w:rsidR="00D95933" w:rsidRPr="00D3654D">
        <w:rPr>
          <w:b w:val="0"/>
          <w:bCs/>
          <w:i w:val="0"/>
          <w:iCs/>
          <w:color w:val="000000" w:themeColor="text1"/>
          <w:spacing w:val="-4"/>
        </w:rPr>
        <w:t>chức năng gan thận, cũng như không làm thay đổi hình ảnh đại thể, cấu trúc vi thể của gan, lách, thận thỏ so với lô chứng.</w:t>
      </w:r>
      <w:r w:rsidR="00D95933" w:rsidRPr="00D3654D">
        <w:rPr>
          <w:b w:val="0"/>
          <w:bCs/>
          <w:i w:val="0"/>
          <w:iCs/>
          <w:color w:val="000000" w:themeColor="text1"/>
        </w:rPr>
        <w:t xml:space="preserve"> </w:t>
      </w:r>
    </w:p>
    <w:p w14:paraId="75758171" w14:textId="632F8690" w:rsidR="00D95933" w:rsidRPr="00D3654D" w:rsidRDefault="00D95933" w:rsidP="00BC50F1">
      <w:pPr>
        <w:pStyle w:val="03"/>
        <w:spacing w:before="0" w:line="360" w:lineRule="auto"/>
        <w:ind w:firstLine="567"/>
        <w:rPr>
          <w:b w:val="0"/>
          <w:bCs/>
          <w:i w:val="0"/>
          <w:iCs/>
          <w:color w:val="000000" w:themeColor="text1"/>
        </w:rPr>
      </w:pPr>
      <w:r w:rsidRPr="00D3654D">
        <w:rPr>
          <w:b w:val="0"/>
          <w:bCs/>
          <w:i w:val="0"/>
          <w:iCs/>
          <w:color w:val="000000" w:themeColor="text1"/>
        </w:rPr>
        <w:t xml:space="preserve">- Độc tính trên sinh sản và </w:t>
      </w:r>
      <w:r w:rsidR="0019344A" w:rsidRPr="00D3654D">
        <w:rPr>
          <w:b w:val="0"/>
          <w:bCs/>
          <w:i w:val="0"/>
          <w:iCs/>
          <w:color w:val="000000" w:themeColor="text1"/>
        </w:rPr>
        <w:t>phát triển</w:t>
      </w:r>
      <w:r w:rsidRPr="00D3654D">
        <w:rPr>
          <w:b w:val="0"/>
          <w:bCs/>
          <w:i w:val="0"/>
          <w:iCs/>
          <w:color w:val="000000" w:themeColor="text1"/>
        </w:rPr>
        <w:t>: Testin CT3 ở hai mức liều 24,1 g/kg/24h và 72,3 g/kg/24h cho chuột nhắt đực uống trong vòng 28 ngày sau đó ghép với chuột cái. Kết quả cho thấy Testin CT3 không gây ra những đột biến sinh sản và phát triển trên chuột ở các thế hệ P, F1 và F2.</w:t>
      </w:r>
    </w:p>
    <w:p w14:paraId="37F3BACC" w14:textId="324A2CCD" w:rsidR="00BC50F1" w:rsidRPr="00D3654D" w:rsidRDefault="00BC50F1" w:rsidP="00BC50F1">
      <w:pPr>
        <w:pStyle w:val="03"/>
        <w:spacing w:before="0" w:line="360" w:lineRule="auto"/>
        <w:rPr>
          <w:i w:val="0"/>
          <w:iCs/>
          <w:color w:val="000000" w:themeColor="text1"/>
        </w:rPr>
      </w:pPr>
      <w:r w:rsidRPr="00D3654D">
        <w:rPr>
          <w:i w:val="0"/>
          <w:iCs/>
          <w:color w:val="000000" w:themeColor="text1"/>
        </w:rPr>
        <w:t xml:space="preserve">2. </w:t>
      </w:r>
      <w:r w:rsidR="00B04358" w:rsidRPr="00D3654D">
        <w:rPr>
          <w:i w:val="0"/>
          <w:iCs/>
          <w:color w:val="000000" w:themeColor="text1"/>
        </w:rPr>
        <w:t>Về</w:t>
      </w:r>
      <w:r w:rsidRPr="00D3654D">
        <w:rPr>
          <w:i w:val="0"/>
          <w:iCs/>
          <w:color w:val="000000" w:themeColor="text1"/>
        </w:rPr>
        <w:t xml:space="preserve"> </w:t>
      </w:r>
      <w:r w:rsidR="00EB5A27" w:rsidRPr="00D3654D">
        <w:rPr>
          <w:i w:val="0"/>
          <w:iCs/>
          <w:color w:val="000000" w:themeColor="text1"/>
        </w:rPr>
        <w:t xml:space="preserve">tác dụng </w:t>
      </w:r>
      <w:r w:rsidRPr="00D3654D">
        <w:rPr>
          <w:i w:val="0"/>
          <w:iCs/>
          <w:color w:val="000000" w:themeColor="text1"/>
        </w:rPr>
        <w:t>củ</w:t>
      </w:r>
      <w:r w:rsidR="00B9061E" w:rsidRPr="00D3654D">
        <w:rPr>
          <w:i w:val="0"/>
          <w:iCs/>
          <w:color w:val="000000" w:themeColor="text1"/>
        </w:rPr>
        <w:t>a</w:t>
      </w:r>
      <w:r w:rsidRPr="00D3654D">
        <w:rPr>
          <w:i w:val="0"/>
          <w:iCs/>
          <w:color w:val="000000" w:themeColor="text1"/>
        </w:rPr>
        <w:t xml:space="preserve"> Testin CT3</w:t>
      </w:r>
    </w:p>
    <w:p w14:paraId="0D7A4821" w14:textId="7018644F" w:rsidR="00A14460" w:rsidRPr="00D3654D" w:rsidRDefault="00EB5A27" w:rsidP="00A14460">
      <w:pPr>
        <w:pStyle w:val="03"/>
        <w:spacing w:before="0" w:line="360" w:lineRule="auto"/>
        <w:rPr>
          <w:i w:val="0"/>
          <w:iCs/>
          <w:color w:val="000000" w:themeColor="text1"/>
        </w:rPr>
      </w:pPr>
      <w:r w:rsidRPr="00D3654D">
        <w:rPr>
          <w:i w:val="0"/>
          <w:iCs/>
          <w:color w:val="000000" w:themeColor="text1"/>
        </w:rPr>
        <w:t>-</w:t>
      </w:r>
      <w:r w:rsidR="00A14460" w:rsidRPr="00D3654D">
        <w:rPr>
          <w:i w:val="0"/>
          <w:iCs/>
          <w:color w:val="000000" w:themeColor="text1"/>
        </w:rPr>
        <w:t xml:space="preserve"> </w:t>
      </w:r>
      <w:r w:rsidR="00A14460" w:rsidRPr="00D3654D">
        <w:rPr>
          <w:color w:val="000000" w:themeColor="text1"/>
        </w:rPr>
        <w:t>Kết quả</w:t>
      </w:r>
      <w:r w:rsidR="00E560BF" w:rsidRPr="00D3654D">
        <w:rPr>
          <w:color w:val="000000" w:themeColor="text1"/>
        </w:rPr>
        <w:t xml:space="preserve"> nghiên cứu tác dụng của Testin CT3 trên chuột cống </w:t>
      </w:r>
      <w:r w:rsidRPr="00D3654D">
        <w:rPr>
          <w:color w:val="000000" w:themeColor="text1"/>
        </w:rPr>
        <w:t xml:space="preserve">đực </w:t>
      </w:r>
      <w:r w:rsidR="00E560BF" w:rsidRPr="00D3654D">
        <w:rPr>
          <w:color w:val="000000" w:themeColor="text1"/>
        </w:rPr>
        <w:t>gây suy giảm sinh sản bằng stress nhiệt</w:t>
      </w:r>
    </w:p>
    <w:p w14:paraId="272DD569" w14:textId="63FDE03B" w:rsidR="00396C96" w:rsidRPr="00D3654D" w:rsidRDefault="00E560BF" w:rsidP="000C4022">
      <w:pPr>
        <w:pStyle w:val="03"/>
        <w:spacing w:before="0" w:line="360" w:lineRule="auto"/>
        <w:ind w:firstLine="567"/>
        <w:rPr>
          <w:b w:val="0"/>
          <w:bCs/>
          <w:i w:val="0"/>
          <w:iCs/>
          <w:color w:val="000000" w:themeColor="text1"/>
        </w:rPr>
      </w:pPr>
      <w:r w:rsidRPr="00D3654D">
        <w:rPr>
          <w:b w:val="0"/>
          <w:bCs/>
          <w:i w:val="0"/>
          <w:iCs/>
          <w:color w:val="000000" w:themeColor="text1"/>
        </w:rPr>
        <w:t>Testin CT3 ở cả hai mức liều 12,15 g/kg/24h và liều 36,45 g/kg/24h dùng trên chuột cống đực bị gây suy giảm sinh sản bằng stress nhiệt trong 35 ngày</w:t>
      </w:r>
      <w:r w:rsidR="000C4022" w:rsidRPr="00D3654D">
        <w:rPr>
          <w:b w:val="0"/>
          <w:bCs/>
          <w:i w:val="0"/>
          <w:iCs/>
          <w:color w:val="000000" w:themeColor="text1"/>
        </w:rPr>
        <w:t>,</w:t>
      </w:r>
      <w:r w:rsidR="00396C96" w:rsidRPr="00D3654D">
        <w:rPr>
          <w:b w:val="0"/>
          <w:bCs/>
          <w:i w:val="0"/>
          <w:iCs/>
          <w:color w:val="000000" w:themeColor="text1"/>
        </w:rPr>
        <w:t xml:space="preserve"> đã thể hiện rõ tác dụng phục hồi</w:t>
      </w:r>
      <w:r w:rsidR="000C4022" w:rsidRPr="00D3654D">
        <w:rPr>
          <w:b w:val="0"/>
          <w:bCs/>
          <w:i w:val="0"/>
          <w:iCs/>
          <w:color w:val="000000" w:themeColor="text1"/>
        </w:rPr>
        <w:t xml:space="preserve"> sau stress nhiệt: tăng trọng lượng tinh hoàn, túi tinh; tăng số lượng tinh trùng; tăng khả năng di động của tinh trùng; tăng nồng độ testosteron</w:t>
      </w:r>
      <w:r w:rsidR="00E141D5" w:rsidRPr="00D3654D">
        <w:rPr>
          <w:b w:val="0"/>
          <w:bCs/>
          <w:i w:val="0"/>
          <w:iCs/>
          <w:color w:val="000000" w:themeColor="text1"/>
        </w:rPr>
        <w:t xml:space="preserve">. Đánh giá mô học ống sinh tinh qua thang điểm Johnsen thấy điểm trung bình của hai lô chuột dùng Testin CT3 là </w:t>
      </w:r>
      <w:r w:rsidR="00E141D5" w:rsidRPr="00D3654D">
        <w:rPr>
          <w:b w:val="0"/>
          <w:bCs/>
          <w:i w:val="0"/>
          <w:iCs/>
          <w:color w:val="000000" w:themeColor="text1"/>
          <w:lang w:val="vi-VN"/>
        </w:rPr>
        <w:t>7,68 ± 1,55</w:t>
      </w:r>
      <w:r w:rsidR="00E141D5" w:rsidRPr="00D3654D">
        <w:rPr>
          <w:b w:val="0"/>
          <w:bCs/>
          <w:i w:val="0"/>
          <w:iCs/>
          <w:color w:val="000000" w:themeColor="text1"/>
        </w:rPr>
        <w:t xml:space="preserve"> và </w:t>
      </w:r>
      <w:r w:rsidR="00E141D5" w:rsidRPr="00D3654D">
        <w:rPr>
          <w:b w:val="0"/>
          <w:bCs/>
          <w:i w:val="0"/>
          <w:iCs/>
          <w:color w:val="000000" w:themeColor="text1"/>
          <w:lang w:val="vi-VN"/>
        </w:rPr>
        <w:t>7,26 ± 1,77</w:t>
      </w:r>
      <w:r w:rsidR="00E141D5" w:rsidRPr="00D3654D">
        <w:rPr>
          <w:b w:val="0"/>
          <w:bCs/>
          <w:i w:val="0"/>
          <w:iCs/>
          <w:color w:val="000000" w:themeColor="text1"/>
        </w:rPr>
        <w:t xml:space="preserve"> cao hơn rõ so với lô mô hình (5,</w:t>
      </w:r>
      <w:r w:rsidR="00E141D5" w:rsidRPr="00D3654D">
        <w:rPr>
          <w:b w:val="0"/>
          <w:bCs/>
          <w:i w:val="0"/>
          <w:iCs/>
          <w:color w:val="000000" w:themeColor="text1"/>
          <w:lang w:val="vi-VN"/>
        </w:rPr>
        <w:t>16</w:t>
      </w:r>
      <w:r w:rsidR="00E141D5" w:rsidRPr="00D3654D">
        <w:rPr>
          <w:b w:val="0"/>
          <w:bCs/>
          <w:i w:val="0"/>
          <w:iCs/>
          <w:color w:val="000000" w:themeColor="text1"/>
        </w:rPr>
        <w:t xml:space="preserve"> ± 1,</w:t>
      </w:r>
      <w:r w:rsidR="00E141D5" w:rsidRPr="00D3654D">
        <w:rPr>
          <w:b w:val="0"/>
          <w:bCs/>
          <w:i w:val="0"/>
          <w:iCs/>
          <w:color w:val="000000" w:themeColor="text1"/>
          <w:lang w:val="vi-VN"/>
        </w:rPr>
        <w:t>23</w:t>
      </w:r>
      <w:r w:rsidR="00E141D5" w:rsidRPr="00D3654D">
        <w:rPr>
          <w:b w:val="0"/>
          <w:bCs/>
          <w:i w:val="0"/>
          <w:iCs/>
          <w:color w:val="000000" w:themeColor="text1"/>
        </w:rPr>
        <w:t>) với sự khác biệt có ý nghĩa thống kê p &lt; 0,05.</w:t>
      </w:r>
    </w:p>
    <w:p w14:paraId="2460D232" w14:textId="1D90214F" w:rsidR="0048418C" w:rsidRPr="00D3654D" w:rsidRDefault="00EB5A27" w:rsidP="0048418C">
      <w:pPr>
        <w:pStyle w:val="03"/>
        <w:spacing w:before="0" w:line="360" w:lineRule="auto"/>
        <w:rPr>
          <w:color w:val="000000" w:themeColor="text1"/>
        </w:rPr>
      </w:pPr>
      <w:r w:rsidRPr="00D3654D">
        <w:rPr>
          <w:color w:val="000000" w:themeColor="text1"/>
        </w:rPr>
        <w:lastRenderedPageBreak/>
        <w:t>-</w:t>
      </w:r>
      <w:r w:rsidR="0048418C" w:rsidRPr="00D3654D">
        <w:rPr>
          <w:color w:val="000000" w:themeColor="text1"/>
        </w:rPr>
        <w:t xml:space="preserve"> Kết quả nghiên cứu tác dụng của Testin CT3 trên chuột </w:t>
      </w:r>
      <w:r w:rsidRPr="00D3654D">
        <w:rPr>
          <w:color w:val="000000" w:themeColor="text1"/>
        </w:rPr>
        <w:t>nhắt đực</w:t>
      </w:r>
      <w:r w:rsidR="0048418C" w:rsidRPr="00D3654D">
        <w:rPr>
          <w:color w:val="000000" w:themeColor="text1"/>
        </w:rPr>
        <w:t xml:space="preserve"> gây suy giảm sinh sản bằng stress giam giữ</w:t>
      </w:r>
    </w:p>
    <w:p w14:paraId="316C92B8" w14:textId="3D5AA06D" w:rsidR="00585C18" w:rsidRPr="00D3654D" w:rsidRDefault="0048418C" w:rsidP="0048418C">
      <w:pPr>
        <w:pStyle w:val="03"/>
        <w:spacing w:before="0" w:line="360" w:lineRule="auto"/>
        <w:ind w:firstLine="567"/>
        <w:rPr>
          <w:b w:val="0"/>
          <w:bCs/>
          <w:i w:val="0"/>
          <w:iCs/>
          <w:color w:val="000000" w:themeColor="text1"/>
        </w:rPr>
      </w:pPr>
      <w:r w:rsidRPr="00D3654D">
        <w:rPr>
          <w:b w:val="0"/>
          <w:bCs/>
          <w:i w:val="0"/>
          <w:iCs/>
          <w:color w:val="000000" w:themeColor="text1"/>
        </w:rPr>
        <w:t>Testin CT3 ở cả hai mức liều 24,1 g/kg/24h và liều 72,3 g/kg/24h dùng trên chuột nhắt đực bị gây suy giảm sinh sản bằng stress giam giữ (gây bất động và cô đơn) trong 15 ngày, đã thể hiện rõ tác dụng phục hồi sau stress giam giữ: tăng trọng lượng tinh hoàn, túi tinh, tuyến Cowper, cơ nâng hậu môn; tăng kích thước ống sinh tinh so với lô mô hình. Đánh giá mô học ống sinh tinh qua thang điểm</w:t>
      </w:r>
      <w:r w:rsidR="002C099F" w:rsidRPr="00D3654D">
        <w:rPr>
          <w:b w:val="0"/>
          <w:bCs/>
          <w:i w:val="0"/>
          <w:iCs/>
          <w:color w:val="000000" w:themeColor="text1"/>
        </w:rPr>
        <w:t xml:space="preserve"> Mustafa</w:t>
      </w:r>
      <w:r w:rsidRPr="00D3654D">
        <w:rPr>
          <w:b w:val="0"/>
          <w:bCs/>
          <w:i w:val="0"/>
          <w:iCs/>
          <w:color w:val="000000" w:themeColor="text1"/>
        </w:rPr>
        <w:t xml:space="preserve"> thấy điểm trung bình của hai lô chuột dùng Testin CT3 </w:t>
      </w:r>
      <w:r w:rsidR="002C099F" w:rsidRPr="00D3654D">
        <w:rPr>
          <w:b w:val="0"/>
          <w:bCs/>
          <w:i w:val="0"/>
          <w:iCs/>
          <w:color w:val="000000" w:themeColor="text1"/>
          <w:lang w:val="vi-VN"/>
        </w:rPr>
        <w:t>liều thấp (</w:t>
      </w:r>
      <w:r w:rsidR="002C099F" w:rsidRPr="00D3654D">
        <w:rPr>
          <w:b w:val="0"/>
          <w:bCs/>
          <w:i w:val="0"/>
          <w:iCs/>
          <w:color w:val="000000" w:themeColor="text1"/>
        </w:rPr>
        <w:t>4,12</w:t>
      </w:r>
      <w:r w:rsidR="002C099F" w:rsidRPr="00D3654D">
        <w:rPr>
          <w:b w:val="0"/>
          <w:bCs/>
          <w:i w:val="0"/>
          <w:iCs/>
          <w:color w:val="000000" w:themeColor="text1"/>
          <w:lang w:val="vi-VN"/>
        </w:rPr>
        <w:t xml:space="preserve"> ± </w:t>
      </w:r>
      <w:r w:rsidR="002C099F" w:rsidRPr="00D3654D">
        <w:rPr>
          <w:b w:val="0"/>
          <w:bCs/>
          <w:i w:val="0"/>
          <w:iCs/>
          <w:color w:val="000000" w:themeColor="text1"/>
        </w:rPr>
        <w:t>0,68</w:t>
      </w:r>
      <w:r w:rsidR="002C099F" w:rsidRPr="00D3654D">
        <w:rPr>
          <w:b w:val="0"/>
          <w:bCs/>
          <w:i w:val="0"/>
          <w:iCs/>
          <w:color w:val="000000" w:themeColor="text1"/>
          <w:lang w:val="vi-VN"/>
        </w:rPr>
        <w:t>) và liều cao (</w:t>
      </w:r>
      <w:r w:rsidR="002C099F" w:rsidRPr="00D3654D">
        <w:rPr>
          <w:b w:val="0"/>
          <w:bCs/>
          <w:i w:val="0"/>
          <w:iCs/>
          <w:color w:val="000000" w:themeColor="text1"/>
        </w:rPr>
        <w:t>4,20</w:t>
      </w:r>
      <w:r w:rsidR="002C099F" w:rsidRPr="00D3654D">
        <w:rPr>
          <w:b w:val="0"/>
          <w:bCs/>
          <w:i w:val="0"/>
          <w:iCs/>
          <w:color w:val="000000" w:themeColor="text1"/>
          <w:lang w:val="vi-VN"/>
        </w:rPr>
        <w:t xml:space="preserve"> ± </w:t>
      </w:r>
      <w:r w:rsidR="002C099F" w:rsidRPr="00D3654D">
        <w:rPr>
          <w:b w:val="0"/>
          <w:bCs/>
          <w:i w:val="0"/>
          <w:iCs/>
          <w:color w:val="000000" w:themeColor="text1"/>
        </w:rPr>
        <w:t>0</w:t>
      </w:r>
      <w:r w:rsidR="002C099F" w:rsidRPr="00D3654D">
        <w:rPr>
          <w:b w:val="0"/>
          <w:bCs/>
          <w:i w:val="0"/>
          <w:iCs/>
          <w:color w:val="000000" w:themeColor="text1"/>
          <w:lang w:val="vi-VN"/>
        </w:rPr>
        <w:t xml:space="preserve">,77) </w:t>
      </w:r>
      <w:r w:rsidRPr="00D3654D">
        <w:rPr>
          <w:b w:val="0"/>
          <w:bCs/>
          <w:i w:val="0"/>
          <w:iCs/>
          <w:color w:val="000000" w:themeColor="text1"/>
        </w:rPr>
        <w:t xml:space="preserve">cao hơn rõ so với lô mô hình </w:t>
      </w:r>
      <w:r w:rsidR="002C099F" w:rsidRPr="00D3654D">
        <w:rPr>
          <w:b w:val="0"/>
          <w:bCs/>
          <w:i w:val="0"/>
          <w:iCs/>
          <w:color w:val="000000" w:themeColor="text1"/>
        </w:rPr>
        <w:t xml:space="preserve">(3,23 ± 0,79) </w:t>
      </w:r>
      <w:r w:rsidRPr="00D3654D">
        <w:rPr>
          <w:b w:val="0"/>
          <w:bCs/>
          <w:i w:val="0"/>
          <w:iCs/>
          <w:color w:val="000000" w:themeColor="text1"/>
        </w:rPr>
        <w:t>với sự khác biệt có ý nghĩa thống kê p &lt; 0,05.</w:t>
      </w:r>
    </w:p>
    <w:p w14:paraId="7F3DFD98" w14:textId="7B6EEAEF" w:rsidR="00EB5A27" w:rsidRPr="00D3654D" w:rsidRDefault="00EB5A27" w:rsidP="00EB5A27">
      <w:pPr>
        <w:pStyle w:val="03"/>
        <w:spacing w:before="0" w:line="360" w:lineRule="auto"/>
        <w:rPr>
          <w:color w:val="000000" w:themeColor="text1"/>
        </w:rPr>
      </w:pPr>
      <w:r w:rsidRPr="00D3654D">
        <w:rPr>
          <w:b w:val="0"/>
          <w:bCs/>
          <w:i w:val="0"/>
          <w:iCs/>
          <w:color w:val="000000" w:themeColor="text1"/>
        </w:rPr>
        <w:t xml:space="preserve">- </w:t>
      </w:r>
      <w:r w:rsidRPr="00D3654D">
        <w:rPr>
          <w:color w:val="000000" w:themeColor="text1"/>
        </w:rPr>
        <w:t>Kết qu</w:t>
      </w:r>
      <w:r w:rsidR="00D023B9" w:rsidRPr="00D3654D">
        <w:rPr>
          <w:color w:val="000000" w:themeColor="text1"/>
        </w:rPr>
        <w:t>ả</w:t>
      </w:r>
      <w:r w:rsidRPr="00D3654D">
        <w:rPr>
          <w:color w:val="000000" w:themeColor="text1"/>
        </w:rPr>
        <w:t xml:space="preserve"> đánh giá hoạt tính androgen</w:t>
      </w:r>
    </w:p>
    <w:p w14:paraId="415F6B72" w14:textId="69F74197" w:rsidR="00EB5A27" w:rsidRPr="00D3654D" w:rsidRDefault="00EB5A27" w:rsidP="00EB5A27">
      <w:pPr>
        <w:pStyle w:val="03"/>
        <w:spacing w:before="0" w:line="360" w:lineRule="auto"/>
        <w:ind w:firstLine="567"/>
        <w:rPr>
          <w:b w:val="0"/>
          <w:bCs/>
          <w:i w:val="0"/>
          <w:iCs/>
          <w:color w:val="000000" w:themeColor="text1"/>
        </w:rPr>
      </w:pPr>
      <w:r w:rsidRPr="00D3654D">
        <w:rPr>
          <w:b w:val="0"/>
          <w:bCs/>
          <w:i w:val="0"/>
          <w:iCs/>
          <w:color w:val="000000" w:themeColor="text1"/>
        </w:rPr>
        <w:t>Testin CT3 ở cả hai mức liều 12,15 g/kg/24h và liều 36,45 g/kg/24h dùng trên chuột cống đực non thiến trong 10 ngày đã thể hiện hoạt tính androgen rõ (làm tăng trọng lượng từ 2 đến 3 cơ quan sinh dục có ý nghĩa thống kê so với lô chứng).</w:t>
      </w:r>
    </w:p>
    <w:p w14:paraId="5501CE97" w14:textId="77777777" w:rsidR="00EB5A27" w:rsidRPr="00D3654D" w:rsidRDefault="00EB5A27" w:rsidP="0048418C">
      <w:pPr>
        <w:pStyle w:val="03"/>
        <w:spacing w:before="0" w:line="360" w:lineRule="auto"/>
        <w:ind w:firstLine="567"/>
        <w:rPr>
          <w:b w:val="0"/>
          <w:bCs/>
          <w:i w:val="0"/>
          <w:iCs/>
          <w:color w:val="000000" w:themeColor="text1"/>
        </w:rPr>
      </w:pPr>
    </w:p>
    <w:p w14:paraId="2D456C6B" w14:textId="77777777" w:rsidR="00585C18" w:rsidRPr="00D3654D" w:rsidRDefault="00585C18">
      <w:pPr>
        <w:rPr>
          <w:rFonts w:eastAsia="Calibri"/>
          <w:bCs/>
          <w:iCs/>
          <w:color w:val="000000" w:themeColor="text1"/>
          <w:kern w:val="2"/>
          <w:szCs w:val="28"/>
          <w:lang w:val="en-US" w:eastAsia="en-US"/>
        </w:rPr>
      </w:pPr>
      <w:r w:rsidRPr="00D3654D">
        <w:rPr>
          <w:b/>
          <w:bCs/>
          <w:i/>
          <w:iCs/>
          <w:color w:val="000000" w:themeColor="text1"/>
        </w:rPr>
        <w:br w:type="page"/>
      </w:r>
    </w:p>
    <w:p w14:paraId="5B5D1AF6" w14:textId="77777777" w:rsidR="00585C18" w:rsidRPr="00D3654D" w:rsidRDefault="00585C18" w:rsidP="00995582">
      <w:pPr>
        <w:pStyle w:val="110"/>
        <w:rPr>
          <w:color w:val="000000" w:themeColor="text1"/>
          <w:lang w:val="en-US"/>
        </w:rPr>
      </w:pPr>
      <w:bookmarkStart w:id="329" w:name="_Toc74643065"/>
      <w:r w:rsidRPr="00D3654D">
        <w:rPr>
          <w:color w:val="000000" w:themeColor="text1"/>
        </w:rPr>
        <w:lastRenderedPageBreak/>
        <w:t>KIẾN NGHỊ</w:t>
      </w:r>
      <w:bookmarkEnd w:id="329"/>
    </w:p>
    <w:p w14:paraId="7C4A1D1D" w14:textId="77777777" w:rsidR="00995582" w:rsidRPr="00D3654D" w:rsidRDefault="00995582" w:rsidP="00995582">
      <w:pPr>
        <w:pStyle w:val="110"/>
        <w:rPr>
          <w:color w:val="000000" w:themeColor="text1"/>
          <w:lang w:val="en-US"/>
        </w:rPr>
      </w:pPr>
    </w:p>
    <w:p w14:paraId="1DE04442" w14:textId="77777777" w:rsidR="00585C18" w:rsidRPr="00D3654D" w:rsidRDefault="00585C18" w:rsidP="00585C18">
      <w:pPr>
        <w:pStyle w:val="03"/>
        <w:spacing w:before="0" w:line="360" w:lineRule="auto"/>
        <w:rPr>
          <w:b w:val="0"/>
          <w:bCs/>
          <w:i w:val="0"/>
          <w:iCs/>
          <w:color w:val="000000" w:themeColor="text1"/>
        </w:rPr>
      </w:pPr>
      <w:r w:rsidRPr="00D3654D">
        <w:rPr>
          <w:b w:val="0"/>
          <w:bCs/>
          <w:i w:val="0"/>
          <w:iCs/>
          <w:color w:val="000000" w:themeColor="text1"/>
        </w:rPr>
        <w:tab/>
        <w:t>Từ các kết quả nghiên cứu về tính an toàn và tác dụng tăng cường khả năng sinh tinh của cao đặc Testin CT3 trên thực nghiệm, chúng tôi đưa ra một số kiến nghị sau:</w:t>
      </w:r>
    </w:p>
    <w:p w14:paraId="3FA7593D" w14:textId="77777777" w:rsidR="00585C18" w:rsidRPr="00D3654D" w:rsidRDefault="00585C18" w:rsidP="00585C18">
      <w:pPr>
        <w:pStyle w:val="03"/>
        <w:spacing w:before="0" w:line="360" w:lineRule="auto"/>
        <w:rPr>
          <w:b w:val="0"/>
          <w:bCs/>
          <w:i w:val="0"/>
          <w:iCs/>
          <w:color w:val="000000" w:themeColor="text1"/>
        </w:rPr>
      </w:pPr>
      <w:r w:rsidRPr="00D3654D">
        <w:rPr>
          <w:b w:val="0"/>
          <w:bCs/>
          <w:i w:val="0"/>
          <w:iCs/>
          <w:color w:val="000000" w:themeColor="text1"/>
        </w:rPr>
        <w:tab/>
        <w:t>1. Cần xác định độc tính trên nhiễm sắc thể của cao đặc Testin CT3</w:t>
      </w:r>
    </w:p>
    <w:p w14:paraId="553F3564" w14:textId="4FCE9E63" w:rsidR="00BC0C24" w:rsidRPr="00D3654D" w:rsidRDefault="00585C18" w:rsidP="00585C18">
      <w:pPr>
        <w:pStyle w:val="03"/>
        <w:spacing w:before="0" w:line="360" w:lineRule="auto"/>
        <w:rPr>
          <w:b w:val="0"/>
          <w:bCs/>
          <w:i w:val="0"/>
          <w:iCs/>
          <w:color w:val="000000" w:themeColor="text1"/>
        </w:rPr>
      </w:pPr>
      <w:r w:rsidRPr="00D3654D">
        <w:rPr>
          <w:b w:val="0"/>
          <w:bCs/>
          <w:i w:val="0"/>
          <w:iCs/>
          <w:color w:val="000000" w:themeColor="text1"/>
        </w:rPr>
        <w:tab/>
      </w:r>
      <w:r w:rsidR="00BC0C24" w:rsidRPr="00D3654D">
        <w:rPr>
          <w:b w:val="0"/>
          <w:bCs/>
          <w:i w:val="0"/>
          <w:iCs/>
          <w:color w:val="000000" w:themeColor="text1"/>
        </w:rPr>
        <w:t xml:space="preserve">2. </w:t>
      </w:r>
      <w:r w:rsidR="0000604E" w:rsidRPr="00D3654D">
        <w:rPr>
          <w:b w:val="0"/>
          <w:bCs/>
          <w:i w:val="0"/>
          <w:iCs/>
          <w:color w:val="000000" w:themeColor="text1"/>
        </w:rPr>
        <w:t>Tiếp tục t</w:t>
      </w:r>
      <w:r w:rsidR="00BC0C24" w:rsidRPr="00D3654D">
        <w:rPr>
          <w:b w:val="0"/>
          <w:bCs/>
          <w:i w:val="0"/>
          <w:iCs/>
          <w:color w:val="000000" w:themeColor="text1"/>
        </w:rPr>
        <w:t>iến hành thử nghiệm Testin CT3</w:t>
      </w:r>
      <w:r w:rsidR="0000604E" w:rsidRPr="00D3654D">
        <w:rPr>
          <w:b w:val="0"/>
          <w:bCs/>
          <w:i w:val="0"/>
          <w:iCs/>
          <w:color w:val="000000" w:themeColor="text1"/>
        </w:rPr>
        <w:t xml:space="preserve"> trình tự theo các bước trong hướng dẫn thử nghiệm lâm sàng của Bộ Y tế,</w:t>
      </w:r>
      <w:r w:rsidR="00BC0C24" w:rsidRPr="00D3654D">
        <w:rPr>
          <w:b w:val="0"/>
          <w:bCs/>
          <w:i w:val="0"/>
          <w:iCs/>
          <w:color w:val="000000" w:themeColor="text1"/>
        </w:rPr>
        <w:t xml:space="preserve"> để </w:t>
      </w:r>
      <w:r w:rsidR="0000604E" w:rsidRPr="00D3654D">
        <w:rPr>
          <w:b w:val="0"/>
          <w:bCs/>
          <w:i w:val="0"/>
          <w:iCs/>
          <w:color w:val="000000" w:themeColor="text1"/>
        </w:rPr>
        <w:t>từng bước đưa Testin CT3 vào ứng dụng điều trị bệnh lý về suy giảm tinh trùng ở nam giới.</w:t>
      </w:r>
    </w:p>
    <w:p w14:paraId="250B8AD6" w14:textId="77777777" w:rsidR="00585C18" w:rsidRPr="00D3654D" w:rsidRDefault="00585C18" w:rsidP="00585C18">
      <w:pPr>
        <w:pStyle w:val="03"/>
        <w:spacing w:before="0" w:line="360" w:lineRule="auto"/>
        <w:rPr>
          <w:b w:val="0"/>
          <w:bCs/>
          <w:i w:val="0"/>
          <w:iCs/>
          <w:color w:val="000000" w:themeColor="text1"/>
        </w:rPr>
      </w:pPr>
      <w:r w:rsidRPr="00D3654D">
        <w:rPr>
          <w:b w:val="0"/>
          <w:bCs/>
          <w:i w:val="0"/>
          <w:iCs/>
          <w:color w:val="000000" w:themeColor="text1"/>
        </w:rPr>
        <w:tab/>
      </w:r>
    </w:p>
    <w:p w14:paraId="46D9FA2D" w14:textId="77777777" w:rsidR="00585C18" w:rsidRPr="00D3654D" w:rsidRDefault="00585C18">
      <w:pPr>
        <w:rPr>
          <w:rFonts w:eastAsia="Calibri"/>
          <w:b/>
          <w:iCs/>
          <w:color w:val="000000" w:themeColor="text1"/>
          <w:kern w:val="2"/>
          <w:szCs w:val="28"/>
          <w:lang w:val="en-US" w:eastAsia="en-US"/>
        </w:rPr>
      </w:pPr>
      <w:r w:rsidRPr="00D3654D">
        <w:rPr>
          <w:i/>
          <w:iCs/>
          <w:color w:val="000000" w:themeColor="text1"/>
        </w:rPr>
        <w:br w:type="page"/>
      </w:r>
    </w:p>
    <w:p w14:paraId="335F604C" w14:textId="77777777" w:rsidR="00585C18" w:rsidRPr="00D3654D" w:rsidRDefault="00585C18" w:rsidP="00995582">
      <w:pPr>
        <w:pStyle w:val="110"/>
        <w:rPr>
          <w:color w:val="000000" w:themeColor="text1"/>
          <w:lang w:eastAsia="en-US"/>
        </w:rPr>
      </w:pPr>
      <w:bookmarkStart w:id="330" w:name="_Toc74643066"/>
      <w:r w:rsidRPr="00D3654D">
        <w:rPr>
          <w:color w:val="000000" w:themeColor="text1"/>
          <w:lang w:eastAsia="en-US"/>
        </w:rPr>
        <w:lastRenderedPageBreak/>
        <w:t>DANH MỤC CÁC CÔNG TRÌNH CÔNG BỐ KẾT QUẢ</w:t>
      </w:r>
      <w:bookmarkEnd w:id="330"/>
      <w:r w:rsidRPr="00D3654D">
        <w:rPr>
          <w:color w:val="000000" w:themeColor="text1"/>
          <w:lang w:eastAsia="en-US"/>
        </w:rPr>
        <w:t xml:space="preserve"> </w:t>
      </w:r>
    </w:p>
    <w:p w14:paraId="6CFE162E" w14:textId="77777777" w:rsidR="00585C18" w:rsidRPr="00D3654D" w:rsidRDefault="00585C18" w:rsidP="00995582">
      <w:pPr>
        <w:pStyle w:val="110"/>
        <w:rPr>
          <w:color w:val="000000" w:themeColor="text1"/>
          <w:lang w:eastAsia="en-US"/>
        </w:rPr>
      </w:pPr>
      <w:bookmarkStart w:id="331" w:name="_Toc74643067"/>
      <w:r w:rsidRPr="00D3654D">
        <w:rPr>
          <w:color w:val="000000" w:themeColor="text1"/>
          <w:lang w:eastAsia="en-US"/>
        </w:rPr>
        <w:t>NGHIÊN CỨU CỦA ĐỀ TÀI LUẬN ÁN</w:t>
      </w:r>
      <w:bookmarkEnd w:id="331"/>
    </w:p>
    <w:p w14:paraId="6AA5C2FE" w14:textId="77777777" w:rsidR="00585C18" w:rsidRPr="00D3654D" w:rsidRDefault="00585C18" w:rsidP="00585C18">
      <w:pPr>
        <w:tabs>
          <w:tab w:val="left" w:pos="3872"/>
          <w:tab w:val="center" w:pos="4393"/>
        </w:tabs>
        <w:spacing w:line="360" w:lineRule="auto"/>
        <w:jc w:val="center"/>
        <w:rPr>
          <w:b/>
          <w:color w:val="000000" w:themeColor="text1"/>
          <w:szCs w:val="28"/>
          <w:lang w:eastAsia="en-US"/>
        </w:rPr>
      </w:pPr>
    </w:p>
    <w:p w14:paraId="743673D8" w14:textId="77D70677" w:rsidR="00585C18" w:rsidRPr="00D3654D" w:rsidRDefault="00585C18" w:rsidP="008B41BC">
      <w:pPr>
        <w:pStyle w:val="ListParagraph"/>
        <w:numPr>
          <w:ilvl w:val="0"/>
          <w:numId w:val="26"/>
        </w:numPr>
        <w:tabs>
          <w:tab w:val="left" w:pos="3872"/>
          <w:tab w:val="center" w:pos="4393"/>
        </w:tabs>
        <w:spacing w:line="360" w:lineRule="auto"/>
        <w:ind w:left="567" w:hanging="567"/>
        <w:jc w:val="both"/>
        <w:rPr>
          <w:rFonts w:ascii="Times New Roman" w:hAnsi="Times New Roman"/>
          <w:bCs/>
          <w:color w:val="000000" w:themeColor="text1"/>
          <w:sz w:val="28"/>
          <w:szCs w:val="28"/>
        </w:rPr>
      </w:pPr>
      <w:r w:rsidRPr="00D3654D">
        <w:rPr>
          <w:rFonts w:ascii="Times New Roman" w:hAnsi="Times New Roman"/>
          <w:bCs/>
          <w:color w:val="000000" w:themeColor="text1"/>
          <w:sz w:val="28"/>
          <w:szCs w:val="28"/>
        </w:rPr>
        <w:t xml:space="preserve">Nguyen Thi Phuong Thao, Nguyen Hoang Ngan, Vu Manh Hung, Vu Van Dien, Tran Cong Truong (2017). Evaluation of acute and subchronic toxicity of Testin CT3 in experimental animal, </w:t>
      </w:r>
      <w:r w:rsidRPr="00D3654D">
        <w:rPr>
          <w:rFonts w:ascii="Times New Roman" w:hAnsi="Times New Roman"/>
          <w:bCs/>
          <w:i/>
          <w:iCs/>
          <w:color w:val="000000" w:themeColor="text1"/>
          <w:sz w:val="28"/>
          <w:szCs w:val="28"/>
        </w:rPr>
        <w:t xml:space="preserve">Journal of Military Pharmaco - Medicine, </w:t>
      </w:r>
      <w:r w:rsidR="002406FD" w:rsidRPr="00D3654D">
        <w:rPr>
          <w:rFonts w:ascii="Times New Roman" w:hAnsi="Times New Roman"/>
          <w:bCs/>
          <w:color w:val="000000" w:themeColor="text1"/>
          <w:sz w:val="28"/>
          <w:szCs w:val="28"/>
        </w:rPr>
        <w:t>42</w:t>
      </w:r>
      <w:r w:rsidR="00213B94">
        <w:rPr>
          <w:rFonts w:ascii="Times New Roman" w:hAnsi="Times New Roman"/>
          <w:bCs/>
          <w:color w:val="000000" w:themeColor="text1"/>
          <w:sz w:val="28"/>
          <w:szCs w:val="28"/>
        </w:rPr>
        <w:t>(7):</w:t>
      </w:r>
      <w:r w:rsidRPr="00D3654D">
        <w:rPr>
          <w:rFonts w:ascii="Times New Roman" w:hAnsi="Times New Roman"/>
          <w:bCs/>
          <w:color w:val="000000" w:themeColor="text1"/>
          <w:sz w:val="28"/>
          <w:szCs w:val="28"/>
        </w:rPr>
        <w:t xml:space="preserve"> 35 - 41.</w:t>
      </w:r>
    </w:p>
    <w:p w14:paraId="6807230C" w14:textId="70CF1722" w:rsidR="00585C18" w:rsidRPr="00D3654D" w:rsidRDefault="00585C18" w:rsidP="008B41BC">
      <w:pPr>
        <w:pStyle w:val="ListParagraph"/>
        <w:numPr>
          <w:ilvl w:val="0"/>
          <w:numId w:val="26"/>
        </w:numPr>
        <w:tabs>
          <w:tab w:val="left" w:pos="3872"/>
          <w:tab w:val="center" w:pos="4393"/>
        </w:tabs>
        <w:spacing w:line="360" w:lineRule="auto"/>
        <w:ind w:left="567" w:hanging="567"/>
        <w:jc w:val="both"/>
        <w:rPr>
          <w:rFonts w:ascii="Times New Roman" w:hAnsi="Times New Roman"/>
          <w:bCs/>
          <w:color w:val="000000" w:themeColor="text1"/>
          <w:sz w:val="28"/>
          <w:szCs w:val="28"/>
        </w:rPr>
      </w:pPr>
      <w:r w:rsidRPr="00D3654D">
        <w:rPr>
          <w:rFonts w:ascii="Times New Roman" w:hAnsi="Times New Roman"/>
          <w:bCs/>
          <w:color w:val="000000" w:themeColor="text1"/>
          <w:sz w:val="28"/>
          <w:szCs w:val="28"/>
        </w:rPr>
        <w:t xml:space="preserve">Nguyễn Thị Phương Thảo, Vũ Mạnh Hùng, Đặng Thành Chung, Vũ Văn Điền, Châu Văn Việt, Nguyễn Hoàng Ngân (2020). Đánh giá tác dụng sinh tinh của cao đặc Testin CT3 trên mô hình gây suy giảm sinh sản bằng stress giam giữ, </w:t>
      </w:r>
      <w:r w:rsidRPr="00D3654D">
        <w:rPr>
          <w:rFonts w:ascii="Times New Roman" w:hAnsi="Times New Roman"/>
          <w:bCs/>
          <w:i/>
          <w:iCs/>
          <w:color w:val="000000" w:themeColor="text1"/>
          <w:sz w:val="28"/>
          <w:szCs w:val="28"/>
        </w:rPr>
        <w:t>Tạp chí Sinh lý học,</w:t>
      </w:r>
      <w:r w:rsidRPr="00D3654D">
        <w:rPr>
          <w:rFonts w:ascii="Times New Roman" w:hAnsi="Times New Roman"/>
          <w:bCs/>
          <w:color w:val="000000" w:themeColor="text1"/>
          <w:sz w:val="28"/>
          <w:szCs w:val="28"/>
        </w:rPr>
        <w:t xml:space="preserve"> 24(2)</w:t>
      </w:r>
      <w:r w:rsidR="00213B94">
        <w:rPr>
          <w:rFonts w:ascii="Times New Roman" w:hAnsi="Times New Roman"/>
          <w:bCs/>
          <w:color w:val="000000" w:themeColor="text1"/>
          <w:sz w:val="28"/>
          <w:szCs w:val="28"/>
        </w:rPr>
        <w:t>:</w:t>
      </w:r>
      <w:r w:rsidRPr="00D3654D">
        <w:rPr>
          <w:rFonts w:ascii="Times New Roman" w:hAnsi="Times New Roman"/>
          <w:bCs/>
          <w:color w:val="000000" w:themeColor="text1"/>
          <w:sz w:val="28"/>
          <w:szCs w:val="28"/>
        </w:rPr>
        <w:t xml:space="preserve"> 1-7.</w:t>
      </w:r>
    </w:p>
    <w:p w14:paraId="55226A36" w14:textId="31EAEF7C" w:rsidR="001965E8" w:rsidRPr="00D3654D" w:rsidRDefault="001965E8" w:rsidP="008B41BC">
      <w:pPr>
        <w:pStyle w:val="ListParagraph"/>
        <w:numPr>
          <w:ilvl w:val="0"/>
          <w:numId w:val="26"/>
        </w:numPr>
        <w:tabs>
          <w:tab w:val="left" w:pos="3872"/>
          <w:tab w:val="center" w:pos="4393"/>
        </w:tabs>
        <w:spacing w:line="360" w:lineRule="auto"/>
        <w:ind w:left="567" w:hanging="567"/>
        <w:jc w:val="both"/>
        <w:rPr>
          <w:rFonts w:ascii="Times New Roman" w:hAnsi="Times New Roman"/>
          <w:bCs/>
          <w:color w:val="000000" w:themeColor="text1"/>
          <w:sz w:val="28"/>
          <w:szCs w:val="28"/>
        </w:rPr>
      </w:pPr>
      <w:r w:rsidRPr="00D3654D">
        <w:rPr>
          <w:rFonts w:ascii="Times New Roman" w:hAnsi="Times New Roman"/>
          <w:bCs/>
          <w:color w:val="000000" w:themeColor="text1"/>
          <w:sz w:val="28"/>
          <w:szCs w:val="28"/>
        </w:rPr>
        <w:t xml:space="preserve">Nguyễn Thị Phương Thảo, Châu Văn Việt, Nguyễn Hoàng Ngân, Vũ Mạnh Hùng, Vũ Văn Điền (2020). Nghiên cứu tác dụng của cao đặc Testin CT3 trên mô hình gây suy giảm sinh sản bằng stress nhiệt, </w:t>
      </w:r>
      <w:r w:rsidRPr="00D3654D">
        <w:rPr>
          <w:rFonts w:ascii="Times New Roman" w:hAnsi="Times New Roman"/>
          <w:bCs/>
          <w:i/>
          <w:iCs/>
          <w:color w:val="000000" w:themeColor="text1"/>
          <w:sz w:val="28"/>
          <w:szCs w:val="28"/>
        </w:rPr>
        <w:t xml:space="preserve">Tạp chí Y học Việt Nam, </w:t>
      </w:r>
      <w:r w:rsidRPr="00D3654D">
        <w:rPr>
          <w:rFonts w:ascii="Times New Roman" w:hAnsi="Times New Roman"/>
          <w:bCs/>
          <w:color w:val="000000" w:themeColor="text1"/>
          <w:sz w:val="28"/>
          <w:szCs w:val="28"/>
        </w:rPr>
        <w:t>495(2)</w:t>
      </w:r>
      <w:r w:rsidR="00213B94">
        <w:rPr>
          <w:rFonts w:ascii="Times New Roman" w:hAnsi="Times New Roman"/>
          <w:bCs/>
          <w:color w:val="000000" w:themeColor="text1"/>
          <w:sz w:val="28"/>
          <w:szCs w:val="28"/>
        </w:rPr>
        <w:t>:</w:t>
      </w:r>
      <w:r w:rsidR="00BE2D3B" w:rsidRPr="00D3654D">
        <w:rPr>
          <w:rFonts w:ascii="Times New Roman" w:hAnsi="Times New Roman"/>
          <w:bCs/>
          <w:color w:val="000000" w:themeColor="text1"/>
          <w:sz w:val="28"/>
          <w:szCs w:val="28"/>
        </w:rPr>
        <w:t xml:space="preserve"> 139-143</w:t>
      </w:r>
      <w:r w:rsidRPr="00D3654D">
        <w:rPr>
          <w:rFonts w:ascii="Times New Roman" w:hAnsi="Times New Roman"/>
          <w:bCs/>
          <w:color w:val="000000" w:themeColor="text1"/>
          <w:sz w:val="28"/>
          <w:szCs w:val="28"/>
        </w:rPr>
        <w:t>.</w:t>
      </w:r>
    </w:p>
    <w:p w14:paraId="74D86DAE" w14:textId="77777777" w:rsidR="0048418C" w:rsidRPr="00D3654D" w:rsidRDefault="0048418C" w:rsidP="00585C18">
      <w:pPr>
        <w:pStyle w:val="03"/>
        <w:spacing w:before="0" w:line="360" w:lineRule="auto"/>
        <w:jc w:val="center"/>
        <w:rPr>
          <w:i w:val="0"/>
          <w:iCs/>
          <w:color w:val="000000" w:themeColor="text1"/>
        </w:rPr>
      </w:pPr>
    </w:p>
    <w:p w14:paraId="2DF4A2C0" w14:textId="77777777" w:rsidR="006C2723" w:rsidRPr="00D3654D" w:rsidRDefault="006C2723" w:rsidP="000C4022">
      <w:pPr>
        <w:pStyle w:val="03"/>
        <w:spacing w:before="0" w:line="360" w:lineRule="auto"/>
        <w:ind w:firstLine="567"/>
        <w:rPr>
          <w:b w:val="0"/>
          <w:bCs/>
          <w:i w:val="0"/>
          <w:iCs/>
          <w:color w:val="000000" w:themeColor="text1"/>
        </w:rPr>
      </w:pPr>
    </w:p>
    <w:p w14:paraId="1D146104" w14:textId="77777777" w:rsidR="006C2723" w:rsidRPr="00D3654D" w:rsidRDefault="006C2723" w:rsidP="000C4022">
      <w:pPr>
        <w:pStyle w:val="03"/>
        <w:spacing w:before="0" w:line="360" w:lineRule="auto"/>
        <w:ind w:firstLine="567"/>
        <w:rPr>
          <w:b w:val="0"/>
          <w:bCs/>
          <w:i w:val="0"/>
          <w:iCs/>
          <w:color w:val="000000" w:themeColor="text1"/>
        </w:rPr>
      </w:pPr>
    </w:p>
    <w:p w14:paraId="31DA91F3" w14:textId="77777777" w:rsidR="006C2723" w:rsidRPr="00D3654D" w:rsidRDefault="006C2723">
      <w:pPr>
        <w:rPr>
          <w:rFonts w:eastAsia="Calibri"/>
          <w:bCs/>
          <w:iCs/>
          <w:color w:val="000000" w:themeColor="text1"/>
          <w:kern w:val="2"/>
          <w:szCs w:val="28"/>
          <w:lang w:val="en-US" w:eastAsia="en-US"/>
        </w:rPr>
      </w:pPr>
      <w:r w:rsidRPr="00D3654D">
        <w:rPr>
          <w:b/>
          <w:bCs/>
          <w:i/>
          <w:iCs/>
          <w:color w:val="000000" w:themeColor="text1"/>
        </w:rPr>
        <w:br w:type="page"/>
      </w:r>
    </w:p>
    <w:p w14:paraId="291DD34C" w14:textId="77777777" w:rsidR="006C2723" w:rsidRPr="00D3654D" w:rsidRDefault="006C2723" w:rsidP="000C4022">
      <w:pPr>
        <w:pStyle w:val="03"/>
        <w:spacing w:before="0" w:line="360" w:lineRule="auto"/>
        <w:ind w:firstLine="567"/>
        <w:rPr>
          <w:b w:val="0"/>
          <w:color w:val="000000" w:themeColor="text1"/>
        </w:rPr>
        <w:sectPr w:rsidR="006C2723" w:rsidRPr="00D3654D" w:rsidSect="006261F1">
          <w:headerReference w:type="default" r:id="rId61"/>
          <w:pgSz w:w="11906" w:h="16838" w:code="9"/>
          <w:pgMar w:top="1985" w:right="1134" w:bottom="1701" w:left="1985" w:header="851" w:footer="709" w:gutter="0"/>
          <w:pgNumType w:start="1"/>
          <w:cols w:space="708"/>
          <w:docGrid w:linePitch="381"/>
        </w:sectPr>
      </w:pPr>
    </w:p>
    <w:p w14:paraId="783FD10A" w14:textId="77777777" w:rsidR="008A7075" w:rsidRPr="00D3654D" w:rsidRDefault="008A7075" w:rsidP="00995582">
      <w:pPr>
        <w:pStyle w:val="110"/>
        <w:rPr>
          <w:color w:val="000000" w:themeColor="text1"/>
          <w:lang w:val="en-US"/>
        </w:rPr>
      </w:pPr>
      <w:bookmarkStart w:id="332" w:name="_Toc428719446"/>
      <w:bookmarkStart w:id="333" w:name="_Toc429483644"/>
      <w:bookmarkStart w:id="334" w:name="_Toc53295248"/>
      <w:bookmarkStart w:id="335" w:name="_Toc74643068"/>
      <w:r w:rsidRPr="00D3654D">
        <w:rPr>
          <w:color w:val="000000" w:themeColor="text1"/>
        </w:rPr>
        <w:lastRenderedPageBreak/>
        <w:t>TÀI LIỆU THAM KHẢO</w:t>
      </w:r>
      <w:bookmarkEnd w:id="196"/>
      <w:bookmarkEnd w:id="197"/>
      <w:bookmarkEnd w:id="198"/>
      <w:bookmarkEnd w:id="199"/>
      <w:bookmarkEnd w:id="200"/>
      <w:bookmarkEnd w:id="201"/>
      <w:bookmarkEnd w:id="202"/>
      <w:bookmarkEnd w:id="203"/>
      <w:bookmarkEnd w:id="204"/>
      <w:bookmarkEnd w:id="205"/>
      <w:bookmarkEnd w:id="332"/>
      <w:bookmarkEnd w:id="333"/>
      <w:bookmarkEnd w:id="334"/>
      <w:bookmarkEnd w:id="335"/>
    </w:p>
    <w:p w14:paraId="2B330936" w14:textId="77777777" w:rsidR="00995582" w:rsidRPr="00D3654D" w:rsidRDefault="00995582" w:rsidP="00995582">
      <w:pPr>
        <w:pStyle w:val="110"/>
        <w:rPr>
          <w:color w:val="000000" w:themeColor="text1"/>
          <w:lang w:val="en-US"/>
        </w:rPr>
      </w:pPr>
    </w:p>
    <w:p w14:paraId="078967B0" w14:textId="77777777" w:rsidR="00221209" w:rsidRPr="00221209" w:rsidRDefault="00336BF8" w:rsidP="00C36666">
      <w:pPr>
        <w:pStyle w:val="EndNoteBibliography"/>
        <w:ind w:left="720" w:hanging="720"/>
        <w:jc w:val="both"/>
      </w:pPr>
      <w:r w:rsidRPr="00660A1C">
        <w:rPr>
          <w:b/>
          <w:noProof w:val="0"/>
          <w:color w:val="000000" w:themeColor="text1"/>
          <w:szCs w:val="28"/>
        </w:rPr>
        <w:fldChar w:fldCharType="begin"/>
      </w:r>
      <w:r w:rsidRPr="00660A1C">
        <w:rPr>
          <w:b/>
          <w:noProof w:val="0"/>
          <w:color w:val="000000" w:themeColor="text1"/>
          <w:szCs w:val="28"/>
        </w:rPr>
        <w:instrText xml:space="preserve"> ADDIN EN.REFLIST </w:instrText>
      </w:r>
      <w:r w:rsidRPr="00660A1C">
        <w:rPr>
          <w:b/>
          <w:noProof w:val="0"/>
          <w:color w:val="000000" w:themeColor="text1"/>
          <w:szCs w:val="28"/>
        </w:rPr>
        <w:fldChar w:fldCharType="separate"/>
      </w:r>
      <w:bookmarkStart w:id="336" w:name="_ENREF_1"/>
      <w:r w:rsidR="00221209" w:rsidRPr="00221209">
        <w:t>1.</w:t>
      </w:r>
      <w:r w:rsidR="00221209" w:rsidRPr="00221209">
        <w:tab/>
        <w:t xml:space="preserve">Oyeyemi M.,  Olukole S.,  Esan O. (2008). Sperm morphological studies of the West African Dwarf Buck treated with pumkin plant </w:t>
      </w:r>
      <w:r w:rsidR="00221209" w:rsidRPr="00221209">
        <w:rPr>
          <w:i/>
        </w:rPr>
        <w:t>(Cucurbita pepo)</w:t>
      </w:r>
      <w:r w:rsidR="00221209" w:rsidRPr="00221209">
        <w:t xml:space="preserve">, </w:t>
      </w:r>
      <w:r w:rsidR="00221209" w:rsidRPr="00221209">
        <w:rPr>
          <w:i/>
        </w:rPr>
        <w:t>International Journal of Morphology</w:t>
      </w:r>
      <w:r w:rsidR="00221209" w:rsidRPr="00221209">
        <w:t>. 26(1): 121-126.</w:t>
      </w:r>
      <w:bookmarkEnd w:id="336"/>
    </w:p>
    <w:p w14:paraId="214EEC06" w14:textId="77777777" w:rsidR="00221209" w:rsidRPr="00221209" w:rsidRDefault="00221209" w:rsidP="00C36666">
      <w:pPr>
        <w:pStyle w:val="EndNoteBibliography"/>
        <w:ind w:left="720" w:hanging="720"/>
        <w:jc w:val="both"/>
      </w:pPr>
      <w:bookmarkStart w:id="337" w:name="_ENREF_2"/>
      <w:r w:rsidRPr="00221209">
        <w:t>2.</w:t>
      </w:r>
      <w:r w:rsidRPr="00221209">
        <w:tab/>
        <w:t xml:space="preserve">Kashani H.,  Malekzadeh S.,  Hoshmand F. (2012). The effect of aqueous extract of Salep prepared from root - tubers of </w:t>
      </w:r>
      <w:r w:rsidRPr="00221209">
        <w:rPr>
          <w:i/>
        </w:rPr>
        <w:t>Dactylorhiza maculate</w:t>
      </w:r>
      <w:r w:rsidRPr="00221209">
        <w:t xml:space="preserve"> (Orchidaceae) on the testes and sexual hormones of immature male mice, </w:t>
      </w:r>
      <w:r w:rsidRPr="00221209">
        <w:rPr>
          <w:i/>
        </w:rPr>
        <w:t>Journal of Medicinal Plants Research</w:t>
      </w:r>
      <w:r w:rsidRPr="00221209">
        <w:t>. 6(24): 4102-4106.</w:t>
      </w:r>
      <w:bookmarkEnd w:id="337"/>
    </w:p>
    <w:p w14:paraId="1188CC83" w14:textId="77777777" w:rsidR="00221209" w:rsidRPr="00221209" w:rsidRDefault="00221209" w:rsidP="00C36666">
      <w:pPr>
        <w:pStyle w:val="EndNoteBibliography"/>
        <w:ind w:left="720" w:hanging="720"/>
        <w:jc w:val="both"/>
      </w:pPr>
      <w:bookmarkStart w:id="338" w:name="_ENREF_3"/>
      <w:r w:rsidRPr="00221209">
        <w:t>3.</w:t>
      </w:r>
      <w:r w:rsidRPr="00221209">
        <w:tab/>
        <w:t xml:space="preserve">Mohammadi F.,  Nikzad H.,  Taherian A., et al. (2013). Effects of Herbal medicine on male infertility, </w:t>
      </w:r>
      <w:r w:rsidRPr="00221209">
        <w:rPr>
          <w:i/>
        </w:rPr>
        <w:t>Anatomical sciences</w:t>
      </w:r>
      <w:r w:rsidRPr="00221209">
        <w:t>. 4: 3-16.</w:t>
      </w:r>
      <w:bookmarkEnd w:id="338"/>
    </w:p>
    <w:p w14:paraId="43DCCD8B" w14:textId="77777777" w:rsidR="00221209" w:rsidRPr="00221209" w:rsidRDefault="00221209" w:rsidP="00C36666">
      <w:pPr>
        <w:pStyle w:val="EndNoteBibliography"/>
        <w:ind w:left="720" w:hanging="720"/>
        <w:jc w:val="both"/>
      </w:pPr>
      <w:bookmarkStart w:id="339" w:name="_ENREF_4"/>
      <w:r w:rsidRPr="00221209">
        <w:t>4.</w:t>
      </w:r>
      <w:r w:rsidRPr="00221209">
        <w:tab/>
        <w:t xml:space="preserve">Sellandi M.,  Thakar B.,  Baghel M. (2012). Clinical study of </w:t>
      </w:r>
      <w:r w:rsidRPr="00221209">
        <w:rPr>
          <w:i/>
        </w:rPr>
        <w:t>Tribulus terrestris</w:t>
      </w:r>
      <w:r w:rsidRPr="00221209">
        <w:t xml:space="preserve"> Linn. in Oligozoospermia: A double blind study, </w:t>
      </w:r>
      <w:r w:rsidRPr="00221209">
        <w:rPr>
          <w:i/>
        </w:rPr>
        <w:t>An International Quarterly Journal of Reasearch in Ayurveda</w:t>
      </w:r>
      <w:r w:rsidRPr="00221209">
        <w:t>. 33(3): 356-364.</w:t>
      </w:r>
      <w:bookmarkEnd w:id="339"/>
    </w:p>
    <w:p w14:paraId="3555BA9D" w14:textId="77777777" w:rsidR="00221209" w:rsidRPr="00221209" w:rsidRDefault="00221209" w:rsidP="00C36666">
      <w:pPr>
        <w:pStyle w:val="EndNoteBibliography"/>
        <w:ind w:left="720" w:hanging="720"/>
        <w:jc w:val="both"/>
      </w:pPr>
      <w:bookmarkStart w:id="340" w:name="_ENREF_5"/>
      <w:r w:rsidRPr="00221209">
        <w:t>5.</w:t>
      </w:r>
      <w:r w:rsidRPr="00221209">
        <w:tab/>
        <w:t xml:space="preserve">Sinclair S. (2000). Male infertility: nutritional and environmental considerations, </w:t>
      </w:r>
      <w:r w:rsidRPr="00221209">
        <w:rPr>
          <w:i/>
        </w:rPr>
        <w:t>Altern Med Rev</w:t>
      </w:r>
      <w:r w:rsidRPr="00221209">
        <w:t>. 5(1): 28-38.</w:t>
      </w:r>
      <w:bookmarkEnd w:id="340"/>
    </w:p>
    <w:p w14:paraId="3970840A" w14:textId="77777777" w:rsidR="00221209" w:rsidRPr="00221209" w:rsidRDefault="00221209" w:rsidP="00C36666">
      <w:pPr>
        <w:pStyle w:val="EndNoteBibliography"/>
        <w:ind w:left="720" w:hanging="720"/>
        <w:jc w:val="both"/>
      </w:pPr>
      <w:bookmarkStart w:id="341" w:name="_ENREF_6"/>
      <w:r w:rsidRPr="00221209">
        <w:t>6.</w:t>
      </w:r>
      <w:r w:rsidRPr="00221209">
        <w:tab/>
        <w:t xml:space="preserve">Guyton A., Hall J. (2011). Reproductive and hormonal functions of the male (and function of the Pineal gland), </w:t>
      </w:r>
      <w:r w:rsidRPr="00221209">
        <w:rPr>
          <w:i/>
        </w:rPr>
        <w:t>Textbook of Medical Physiology</w:t>
      </w:r>
      <w:r w:rsidRPr="00221209">
        <w:t>, Saunders Elsevier, Philadelphia, 973-986.</w:t>
      </w:r>
      <w:bookmarkEnd w:id="341"/>
    </w:p>
    <w:p w14:paraId="352385FA" w14:textId="77777777" w:rsidR="00221209" w:rsidRPr="00221209" w:rsidRDefault="00221209" w:rsidP="00C36666">
      <w:pPr>
        <w:pStyle w:val="EndNoteBibliography"/>
        <w:ind w:left="720" w:hanging="720"/>
        <w:jc w:val="both"/>
      </w:pPr>
      <w:bookmarkStart w:id="342" w:name="_ENREF_7"/>
      <w:r w:rsidRPr="00221209">
        <w:t>7.</w:t>
      </w:r>
      <w:r w:rsidRPr="00221209">
        <w:tab/>
        <w:t>Cao Ngọc Thành, Phạm Chí Kông</w:t>
      </w:r>
      <w:r w:rsidRPr="00221209">
        <w:rPr>
          <w:b/>
        </w:rPr>
        <w:t xml:space="preserve"> </w:t>
      </w:r>
      <w:r w:rsidRPr="00221209">
        <w:t xml:space="preserve">(2011). </w:t>
      </w:r>
      <w:r w:rsidRPr="00221209">
        <w:rPr>
          <w:i/>
        </w:rPr>
        <w:t>Nam học và vô sinh nam</w:t>
      </w:r>
      <w:r w:rsidRPr="00221209">
        <w:t>, Nhà xuất bản Đại học Huế.</w:t>
      </w:r>
      <w:bookmarkEnd w:id="342"/>
    </w:p>
    <w:p w14:paraId="33A05929" w14:textId="77777777" w:rsidR="00221209" w:rsidRPr="00221209" w:rsidRDefault="00221209" w:rsidP="00C36666">
      <w:pPr>
        <w:pStyle w:val="EndNoteBibliography"/>
        <w:ind w:left="720" w:hanging="720"/>
        <w:jc w:val="both"/>
      </w:pPr>
      <w:bookmarkStart w:id="343" w:name="_ENREF_8"/>
      <w:r w:rsidRPr="00221209">
        <w:t>8.</w:t>
      </w:r>
      <w:r w:rsidRPr="00221209">
        <w:tab/>
        <w:t>Nguyễn Đình Tảo</w:t>
      </w:r>
      <w:r w:rsidRPr="00221209">
        <w:rPr>
          <w:b/>
        </w:rPr>
        <w:t xml:space="preserve"> </w:t>
      </w:r>
      <w:r w:rsidRPr="00221209">
        <w:t xml:space="preserve">(2012). </w:t>
      </w:r>
      <w:r w:rsidRPr="00221209">
        <w:rPr>
          <w:i/>
        </w:rPr>
        <w:t>Một số chuyên đề trong điều trị vô sinh</w:t>
      </w:r>
      <w:r w:rsidRPr="00221209">
        <w:t>, Nhà xuất bản Y học, Hà Nội.</w:t>
      </w:r>
      <w:bookmarkEnd w:id="343"/>
    </w:p>
    <w:p w14:paraId="13DCCACB" w14:textId="77777777" w:rsidR="00221209" w:rsidRPr="00221209" w:rsidRDefault="00221209" w:rsidP="00C36666">
      <w:pPr>
        <w:pStyle w:val="EndNoteBibliography"/>
        <w:ind w:left="720" w:hanging="720"/>
        <w:jc w:val="both"/>
      </w:pPr>
      <w:bookmarkStart w:id="344" w:name="_ENREF_9"/>
      <w:r w:rsidRPr="00221209">
        <w:t>9.</w:t>
      </w:r>
      <w:r w:rsidRPr="00221209">
        <w:tab/>
        <w:t>Trần Quán Anh</w:t>
      </w:r>
      <w:r w:rsidRPr="00221209">
        <w:rPr>
          <w:b/>
        </w:rPr>
        <w:t xml:space="preserve"> </w:t>
      </w:r>
      <w:r w:rsidRPr="00221209">
        <w:t xml:space="preserve">(2009). </w:t>
      </w:r>
      <w:r w:rsidRPr="00221209">
        <w:rPr>
          <w:i/>
        </w:rPr>
        <w:t>Bệnh học giới tính nam</w:t>
      </w:r>
      <w:r w:rsidRPr="00221209">
        <w:t>, Nhà xuất bản Y học.</w:t>
      </w:r>
      <w:bookmarkEnd w:id="344"/>
    </w:p>
    <w:p w14:paraId="2ED0A526" w14:textId="77777777" w:rsidR="00221209" w:rsidRPr="00221209" w:rsidRDefault="00221209" w:rsidP="00C36666">
      <w:pPr>
        <w:pStyle w:val="EndNoteBibliography"/>
        <w:ind w:left="720" w:hanging="720"/>
        <w:jc w:val="both"/>
      </w:pPr>
      <w:bookmarkStart w:id="345" w:name="_ENREF_10"/>
      <w:r w:rsidRPr="00221209">
        <w:t>10.</w:t>
      </w:r>
      <w:r w:rsidRPr="00221209">
        <w:tab/>
        <w:t xml:space="preserve">Phạm Thị Minh Đức (2011). Sinh lý sinh sản nam, </w:t>
      </w:r>
      <w:r w:rsidRPr="00221209">
        <w:rPr>
          <w:i/>
        </w:rPr>
        <w:t>Sinh lý học</w:t>
      </w:r>
      <w:r w:rsidRPr="00221209">
        <w:t>, Nhà xuất bản Y học.</w:t>
      </w:r>
      <w:bookmarkEnd w:id="345"/>
    </w:p>
    <w:p w14:paraId="7C4B2EA7" w14:textId="77777777" w:rsidR="00221209" w:rsidRPr="00221209" w:rsidRDefault="00221209" w:rsidP="00C36666">
      <w:pPr>
        <w:pStyle w:val="EndNoteBibliography"/>
        <w:ind w:left="720" w:hanging="720"/>
        <w:jc w:val="both"/>
      </w:pPr>
      <w:bookmarkStart w:id="346" w:name="_ENREF_11"/>
      <w:r w:rsidRPr="00221209">
        <w:lastRenderedPageBreak/>
        <w:t>11.</w:t>
      </w:r>
      <w:r w:rsidRPr="00221209">
        <w:tab/>
        <w:t xml:space="preserve">Sharpe R. (2010). Environmental/lifestyle effects on spermatogenesis, </w:t>
      </w:r>
      <w:r w:rsidRPr="00221209">
        <w:rPr>
          <w:i/>
        </w:rPr>
        <w:t>Philosophical transactions of the Royal Society B</w:t>
      </w:r>
      <w:r w:rsidRPr="00221209">
        <w:t>. 365: 1697-1712.</w:t>
      </w:r>
      <w:bookmarkEnd w:id="346"/>
    </w:p>
    <w:p w14:paraId="0416A8D6" w14:textId="77777777" w:rsidR="00221209" w:rsidRPr="00221209" w:rsidRDefault="00221209" w:rsidP="00C36666">
      <w:pPr>
        <w:pStyle w:val="EndNoteBibliography"/>
        <w:ind w:left="720" w:hanging="720"/>
        <w:jc w:val="both"/>
      </w:pPr>
      <w:bookmarkStart w:id="347" w:name="_ENREF_12"/>
      <w:r w:rsidRPr="00221209">
        <w:t>12.</w:t>
      </w:r>
      <w:r w:rsidRPr="00221209">
        <w:tab/>
        <w:t xml:space="preserve">Neto F.,  Bach P.,  Najari B., et al. (2016). Spermatogenesis in humans and its affecting factors, </w:t>
      </w:r>
      <w:r w:rsidRPr="00221209">
        <w:rPr>
          <w:i/>
        </w:rPr>
        <w:t>Seminars in Cell and Developmental Biology</w:t>
      </w:r>
      <w:r w:rsidRPr="00221209">
        <w:t>. 59: 10-26.</w:t>
      </w:r>
      <w:bookmarkEnd w:id="347"/>
    </w:p>
    <w:p w14:paraId="5BA7507D" w14:textId="03633B57" w:rsidR="00221209" w:rsidRPr="00221209" w:rsidRDefault="00221209" w:rsidP="00C36666">
      <w:pPr>
        <w:pStyle w:val="EndNoteBibliography"/>
        <w:ind w:left="720" w:hanging="720"/>
        <w:jc w:val="both"/>
      </w:pPr>
      <w:bookmarkStart w:id="348" w:name="_ENREF_13"/>
      <w:r w:rsidRPr="00221209">
        <w:t>13.</w:t>
      </w:r>
      <w:r w:rsidRPr="00221209">
        <w:tab/>
        <w:t>Knoblaugh S., True L.,</w:t>
      </w:r>
      <w:r w:rsidR="00343A16">
        <w:rPr>
          <w:lang w:val="en-US"/>
        </w:rPr>
        <w:t xml:space="preserve"> </w:t>
      </w:r>
      <w:r w:rsidRPr="00221209">
        <w:t xml:space="preserve">Tretiakova M., et al. (2018). Male reproductive system, in P., Treuting, S., Dintzis, et alK., Montine, Editors, </w:t>
      </w:r>
      <w:r w:rsidRPr="00221209">
        <w:rPr>
          <w:i/>
        </w:rPr>
        <w:t>Comparative Anatomy and Histology: A mouse, rat, and human atlas</w:t>
      </w:r>
      <w:r w:rsidRPr="00221209">
        <w:t>, Elsevier.</w:t>
      </w:r>
      <w:bookmarkEnd w:id="348"/>
    </w:p>
    <w:p w14:paraId="21A99B3D" w14:textId="77777777" w:rsidR="00221209" w:rsidRPr="00221209" w:rsidRDefault="00221209" w:rsidP="00C36666">
      <w:pPr>
        <w:pStyle w:val="EndNoteBibliography"/>
        <w:ind w:left="720" w:hanging="720"/>
        <w:jc w:val="both"/>
      </w:pPr>
      <w:bookmarkStart w:id="349" w:name="_ENREF_14"/>
      <w:r w:rsidRPr="00221209">
        <w:t>14.</w:t>
      </w:r>
      <w:r w:rsidRPr="00221209">
        <w:tab/>
        <w:t>Hedrich H.</w:t>
      </w:r>
      <w:r w:rsidRPr="00221209">
        <w:rPr>
          <w:b/>
        </w:rPr>
        <w:t xml:space="preserve"> </w:t>
      </w:r>
      <w:r w:rsidRPr="00221209">
        <w:t xml:space="preserve">(2004). </w:t>
      </w:r>
      <w:r w:rsidRPr="00221209">
        <w:rPr>
          <w:i/>
        </w:rPr>
        <w:t>The laboratory mouse</w:t>
      </w:r>
      <w:r w:rsidRPr="00221209">
        <w:t>, ed. G., Bullock P., Petrusz, Elsevier Academic press, London.</w:t>
      </w:r>
      <w:bookmarkEnd w:id="349"/>
    </w:p>
    <w:p w14:paraId="7C63F831" w14:textId="77777777" w:rsidR="00221209" w:rsidRPr="00221209" w:rsidRDefault="00221209" w:rsidP="00C36666">
      <w:pPr>
        <w:pStyle w:val="EndNoteBibliography"/>
        <w:ind w:left="720" w:hanging="720"/>
        <w:jc w:val="both"/>
      </w:pPr>
      <w:bookmarkStart w:id="350" w:name="_ENREF_15"/>
      <w:r w:rsidRPr="00221209">
        <w:t>15.</w:t>
      </w:r>
      <w:r w:rsidRPr="00221209">
        <w:tab/>
        <w:t xml:space="preserve">Xie B.,  Li J.,  Zhu W. (2014). Pathological changes of testicular tissue in normal adult mice: A retrospective analysis, </w:t>
      </w:r>
      <w:r w:rsidRPr="00221209">
        <w:rPr>
          <w:i/>
        </w:rPr>
        <w:t>Experimental and therapeutic medicine</w:t>
      </w:r>
      <w:r w:rsidRPr="00221209">
        <w:t>. 7: 654-656.</w:t>
      </w:r>
      <w:bookmarkEnd w:id="350"/>
    </w:p>
    <w:p w14:paraId="4E9D821C" w14:textId="77777777" w:rsidR="00221209" w:rsidRPr="00221209" w:rsidRDefault="00221209" w:rsidP="00C36666">
      <w:pPr>
        <w:pStyle w:val="EndNoteBibliography"/>
        <w:ind w:left="720" w:hanging="720"/>
        <w:jc w:val="both"/>
      </w:pPr>
      <w:bookmarkStart w:id="351" w:name="_ENREF_16"/>
      <w:r w:rsidRPr="00221209">
        <w:t>16.</w:t>
      </w:r>
      <w:r w:rsidRPr="00221209">
        <w:tab/>
        <w:t xml:space="preserve">Oliveira D.,  Dzinic S.,  Bonfil A., et al. (2015). The mouse prostate: a basic anatomical and histological guideline, </w:t>
      </w:r>
      <w:r w:rsidRPr="00221209">
        <w:rPr>
          <w:i/>
        </w:rPr>
        <w:t>Bosnian Journal of Basic medical sciences</w:t>
      </w:r>
      <w:r w:rsidRPr="00221209">
        <w:t>. 16(1): 8-13.</w:t>
      </w:r>
      <w:bookmarkEnd w:id="351"/>
    </w:p>
    <w:p w14:paraId="1F73D38A" w14:textId="77777777" w:rsidR="00221209" w:rsidRPr="00221209" w:rsidRDefault="00221209" w:rsidP="00C36666">
      <w:pPr>
        <w:pStyle w:val="EndNoteBibliography"/>
        <w:ind w:left="720" w:hanging="720"/>
        <w:jc w:val="both"/>
      </w:pPr>
      <w:bookmarkStart w:id="352" w:name="_ENREF_17"/>
      <w:r w:rsidRPr="00221209">
        <w:t>17.</w:t>
      </w:r>
      <w:r w:rsidRPr="00221209">
        <w:tab/>
        <w:t xml:space="preserve">Sinoussi F., Montagutelli X. (2015). Animal models are essential to biological research: issues and perspective, </w:t>
      </w:r>
      <w:r w:rsidRPr="00221209">
        <w:rPr>
          <w:i/>
        </w:rPr>
        <w:t>Future sciencec OA</w:t>
      </w:r>
      <w:r w:rsidRPr="00221209">
        <w:t>. 1(4).</w:t>
      </w:r>
      <w:bookmarkEnd w:id="352"/>
    </w:p>
    <w:p w14:paraId="0E4AC45D" w14:textId="77777777" w:rsidR="00221209" w:rsidRPr="00221209" w:rsidRDefault="00221209" w:rsidP="00C36666">
      <w:pPr>
        <w:pStyle w:val="EndNoteBibliography"/>
        <w:ind w:left="720" w:hanging="720"/>
        <w:jc w:val="both"/>
      </w:pPr>
      <w:bookmarkStart w:id="353" w:name="_ENREF_18"/>
      <w:r w:rsidRPr="00221209">
        <w:t>18.</w:t>
      </w:r>
      <w:r w:rsidRPr="00221209">
        <w:tab/>
        <w:t xml:space="preserve">Jamsai D., O'Bryan M. (2011). Mouse models in male fertility research, </w:t>
      </w:r>
      <w:r w:rsidRPr="00221209">
        <w:rPr>
          <w:i/>
        </w:rPr>
        <w:t>Asian Journal of Andrology</w:t>
      </w:r>
      <w:r w:rsidRPr="00221209">
        <w:t>. 13: 139-151.</w:t>
      </w:r>
      <w:bookmarkEnd w:id="353"/>
    </w:p>
    <w:p w14:paraId="54581EC9" w14:textId="77777777" w:rsidR="00221209" w:rsidRPr="00221209" w:rsidRDefault="00221209" w:rsidP="00C36666">
      <w:pPr>
        <w:pStyle w:val="EndNoteBibliography"/>
        <w:ind w:left="720" w:hanging="720"/>
        <w:jc w:val="both"/>
      </w:pPr>
      <w:bookmarkStart w:id="354" w:name="_ENREF_19"/>
      <w:r w:rsidRPr="00221209">
        <w:t>19.</w:t>
      </w:r>
      <w:r w:rsidRPr="00221209">
        <w:tab/>
        <w:t xml:space="preserve">Banks S.,  King S.,  Irvine D., et al. (2005). Impact of mild scrotal heat stress on DNA intergrity in murine spermatozoa, </w:t>
      </w:r>
      <w:r w:rsidRPr="00221209">
        <w:rPr>
          <w:i/>
        </w:rPr>
        <w:t>Reproduction</w:t>
      </w:r>
      <w:r w:rsidRPr="00221209">
        <w:t>. 120: 505-514.</w:t>
      </w:r>
      <w:bookmarkEnd w:id="354"/>
    </w:p>
    <w:p w14:paraId="05D539BE" w14:textId="77777777" w:rsidR="00221209" w:rsidRPr="00221209" w:rsidRDefault="00221209" w:rsidP="00C36666">
      <w:pPr>
        <w:pStyle w:val="EndNoteBibliography"/>
        <w:ind w:left="720" w:hanging="720"/>
        <w:jc w:val="both"/>
      </w:pPr>
      <w:bookmarkStart w:id="355" w:name="_ENREF_20"/>
      <w:r w:rsidRPr="00221209">
        <w:t>20.</w:t>
      </w:r>
      <w:r w:rsidRPr="00221209">
        <w:tab/>
        <w:t xml:space="preserve">Jung A.,  Leonhardt F.,  Schill W., et al. (2005). Influence of the type of undertrousers and physical activity on scrotal temperature, </w:t>
      </w:r>
      <w:r w:rsidRPr="00221209">
        <w:rPr>
          <w:i/>
        </w:rPr>
        <w:t xml:space="preserve">Human Reproduction </w:t>
      </w:r>
      <w:r w:rsidRPr="00221209">
        <w:t>20(4): 1022-1027.</w:t>
      </w:r>
      <w:bookmarkEnd w:id="355"/>
    </w:p>
    <w:p w14:paraId="51D3F1AB" w14:textId="77777777" w:rsidR="00221209" w:rsidRPr="00221209" w:rsidRDefault="00221209" w:rsidP="00C36666">
      <w:pPr>
        <w:pStyle w:val="EndNoteBibliography"/>
        <w:ind w:left="720" w:hanging="720"/>
        <w:jc w:val="both"/>
      </w:pPr>
      <w:bookmarkStart w:id="356" w:name="_ENREF_21"/>
      <w:r w:rsidRPr="00221209">
        <w:lastRenderedPageBreak/>
        <w:t>21.</w:t>
      </w:r>
      <w:r w:rsidRPr="00221209">
        <w:tab/>
        <w:t xml:space="preserve">Houston B.,  Nixon B.,  Martin J., et al. (2018). Heat exposure induces oxidative stress and DNA damage in the male germ line, </w:t>
      </w:r>
      <w:r w:rsidRPr="00221209">
        <w:rPr>
          <w:i/>
        </w:rPr>
        <w:t>Biology of reproduction</w:t>
      </w:r>
      <w:r w:rsidRPr="00221209">
        <w:t>. 98(4): 593-606.</w:t>
      </w:r>
      <w:bookmarkEnd w:id="356"/>
    </w:p>
    <w:p w14:paraId="61568175" w14:textId="366B8DBE" w:rsidR="00221209" w:rsidRPr="00221209" w:rsidRDefault="00221209" w:rsidP="00343A16">
      <w:pPr>
        <w:pStyle w:val="EndNoteBibliography"/>
        <w:ind w:left="720" w:hanging="720"/>
        <w:jc w:val="both"/>
      </w:pPr>
      <w:bookmarkStart w:id="357" w:name="_ENREF_22"/>
      <w:r w:rsidRPr="00221209">
        <w:t>22.</w:t>
      </w:r>
      <w:r w:rsidRPr="00221209">
        <w:tab/>
        <w:t>Lue Y., Lasley B., Laughlin L., et al. (2002). Mild testicular hyperthermia induces profound transtional spermatogenic suppression through increased germ cell apoptosis in adult Cynomolgus monkeys (</w:t>
      </w:r>
      <w:r w:rsidRPr="00221209">
        <w:rPr>
          <w:i/>
        </w:rPr>
        <w:t>Macaca facicularis)</w:t>
      </w:r>
      <w:r w:rsidRPr="00221209">
        <w:t xml:space="preserve">, </w:t>
      </w:r>
      <w:r w:rsidRPr="00221209">
        <w:rPr>
          <w:i/>
        </w:rPr>
        <w:t>Journal of Andrology</w:t>
      </w:r>
      <w:r w:rsidRPr="00221209">
        <w:t>. 23(6): 799-805.</w:t>
      </w:r>
      <w:bookmarkEnd w:id="357"/>
    </w:p>
    <w:p w14:paraId="4818491C" w14:textId="77777777" w:rsidR="00221209" w:rsidRPr="00221209" w:rsidRDefault="00221209" w:rsidP="00C36666">
      <w:pPr>
        <w:pStyle w:val="EndNoteBibliography"/>
        <w:ind w:left="720" w:hanging="720"/>
        <w:jc w:val="both"/>
      </w:pPr>
      <w:bookmarkStart w:id="358" w:name="_ENREF_23"/>
      <w:r w:rsidRPr="00221209">
        <w:t>23.</w:t>
      </w:r>
      <w:r w:rsidRPr="00221209">
        <w:tab/>
        <w:t xml:space="preserve">Jung A.,  Eberl M.,  Schill W. (2001). Improvement of semen quality by nocturnal scrotal cooling and moderate behavioural change to reduce genital heat stress in men with oligoasthenoteratozoospermia, </w:t>
      </w:r>
      <w:r w:rsidRPr="00221209">
        <w:rPr>
          <w:i/>
        </w:rPr>
        <w:t>Reproduction</w:t>
      </w:r>
      <w:r w:rsidRPr="00221209">
        <w:t>. 121: 595-603.</w:t>
      </w:r>
      <w:bookmarkEnd w:id="358"/>
    </w:p>
    <w:p w14:paraId="184A7719" w14:textId="77777777" w:rsidR="00221209" w:rsidRPr="00221209" w:rsidRDefault="00221209" w:rsidP="00C36666">
      <w:pPr>
        <w:pStyle w:val="EndNoteBibliography"/>
        <w:ind w:left="720" w:hanging="720"/>
        <w:jc w:val="both"/>
      </w:pPr>
      <w:bookmarkStart w:id="359" w:name="_ENREF_24"/>
      <w:r w:rsidRPr="00221209">
        <w:t>24.</w:t>
      </w:r>
      <w:r w:rsidRPr="00221209">
        <w:tab/>
        <w:t xml:space="preserve">Lue Y.,  Hikim A.,  Swerdloff R., et al. (1999). Single exposure to heat induces stage-specific germ cell apoptosis in rats: role of intratesticular testosterone on stage specificity, </w:t>
      </w:r>
      <w:r w:rsidRPr="00221209">
        <w:rPr>
          <w:i/>
        </w:rPr>
        <w:t>Endocrinology</w:t>
      </w:r>
      <w:r w:rsidRPr="00221209">
        <w:t>. 140(4): 1709-1717.</w:t>
      </w:r>
      <w:bookmarkEnd w:id="359"/>
    </w:p>
    <w:p w14:paraId="3AD9D4F0" w14:textId="77777777" w:rsidR="00221209" w:rsidRPr="00221209" w:rsidRDefault="00221209" w:rsidP="00C36666">
      <w:pPr>
        <w:pStyle w:val="EndNoteBibliography"/>
        <w:ind w:left="720" w:hanging="720"/>
        <w:jc w:val="both"/>
      </w:pPr>
      <w:bookmarkStart w:id="360" w:name="_ENREF_25"/>
      <w:r w:rsidRPr="00221209">
        <w:t>25.</w:t>
      </w:r>
      <w:r w:rsidRPr="00221209">
        <w:tab/>
        <w:t xml:space="preserve">Paul C.,  Melton D.,  Saunders P. (2008). Do heat stress and deficits in DNA repair pathways have a negative impact on male fertility?, </w:t>
      </w:r>
      <w:r w:rsidRPr="00221209">
        <w:rPr>
          <w:i/>
        </w:rPr>
        <w:t>Basic science of Reproductive medicine</w:t>
      </w:r>
      <w:r w:rsidRPr="00221209">
        <w:t>. 14(1): 1-8.</w:t>
      </w:r>
      <w:bookmarkEnd w:id="360"/>
    </w:p>
    <w:p w14:paraId="6D136272" w14:textId="77777777" w:rsidR="00221209" w:rsidRPr="00221209" w:rsidRDefault="00221209" w:rsidP="00C36666">
      <w:pPr>
        <w:pStyle w:val="EndNoteBibliography"/>
        <w:ind w:left="720" w:hanging="720"/>
        <w:jc w:val="both"/>
      </w:pPr>
      <w:bookmarkStart w:id="361" w:name="_ENREF_26"/>
      <w:r w:rsidRPr="00221209">
        <w:t>26.</w:t>
      </w:r>
      <w:r w:rsidRPr="00221209">
        <w:tab/>
        <w:t>Schwalm A.,  Gauly M.,  Erhardt G., et al. (2007). Changes in testicular histology and sperm quality in llamas (</w:t>
      </w:r>
      <w:r w:rsidRPr="00221209">
        <w:rPr>
          <w:i/>
        </w:rPr>
        <w:t xml:space="preserve">Lama glama), </w:t>
      </w:r>
      <w:r w:rsidRPr="00221209">
        <w:t xml:space="preserve">following exposure to high ambient temperature, </w:t>
      </w:r>
      <w:r w:rsidRPr="00221209">
        <w:rPr>
          <w:i/>
        </w:rPr>
        <w:t>Theriogenology</w:t>
      </w:r>
      <w:r w:rsidRPr="00221209">
        <w:t>. 67: 1316-1323.</w:t>
      </w:r>
      <w:bookmarkEnd w:id="361"/>
    </w:p>
    <w:p w14:paraId="294D0231" w14:textId="77777777" w:rsidR="00221209" w:rsidRPr="00221209" w:rsidRDefault="00221209" w:rsidP="00C36666">
      <w:pPr>
        <w:pStyle w:val="EndNoteBibliography"/>
        <w:ind w:left="720" w:hanging="720"/>
        <w:jc w:val="both"/>
      </w:pPr>
      <w:bookmarkStart w:id="362" w:name="_ENREF_27"/>
      <w:r w:rsidRPr="00221209">
        <w:t>27.</w:t>
      </w:r>
      <w:r w:rsidRPr="00221209">
        <w:tab/>
        <w:t xml:space="preserve">Saikhun J.,  Kitiyanant Y.,  Vanadurongwan V., et al. (1998). Effects of sauna on sperm movement characteristics of normal men measured by computer-assisted sperm analysis, </w:t>
      </w:r>
      <w:r w:rsidRPr="00221209">
        <w:rPr>
          <w:i/>
        </w:rPr>
        <w:t>International journal of andrology</w:t>
      </w:r>
      <w:r w:rsidRPr="00221209">
        <w:t>. 21: 358-363.</w:t>
      </w:r>
      <w:bookmarkEnd w:id="362"/>
    </w:p>
    <w:p w14:paraId="51D5C0AF" w14:textId="77777777" w:rsidR="00221209" w:rsidRPr="00221209" w:rsidRDefault="00221209" w:rsidP="00C36666">
      <w:pPr>
        <w:pStyle w:val="EndNoteBibliography"/>
        <w:ind w:left="720" w:hanging="720"/>
        <w:jc w:val="both"/>
      </w:pPr>
      <w:bookmarkStart w:id="363" w:name="_ENREF_28"/>
      <w:r w:rsidRPr="00221209">
        <w:t>28.</w:t>
      </w:r>
      <w:r w:rsidRPr="00221209">
        <w:tab/>
        <w:t xml:space="preserve">Rakesh V.,  Stallings J.,  Reifman J. (2014). A virtual rat for simulating environmental and exertional heat stress, </w:t>
      </w:r>
      <w:r w:rsidRPr="00221209">
        <w:rPr>
          <w:i/>
        </w:rPr>
        <w:t>Journal Appl Physiol</w:t>
      </w:r>
      <w:r w:rsidRPr="00221209">
        <w:t>. 117: 1278-1286.</w:t>
      </w:r>
      <w:bookmarkEnd w:id="363"/>
    </w:p>
    <w:p w14:paraId="2AFB245E" w14:textId="6C46F8BA" w:rsidR="00221209" w:rsidRPr="00221209" w:rsidRDefault="00221209" w:rsidP="00C36666">
      <w:pPr>
        <w:pStyle w:val="EndNoteBibliography"/>
        <w:ind w:left="720" w:hanging="720"/>
        <w:jc w:val="both"/>
      </w:pPr>
      <w:bookmarkStart w:id="364" w:name="_ENREF_29"/>
      <w:r w:rsidRPr="00221209">
        <w:lastRenderedPageBreak/>
        <w:t>29.</w:t>
      </w:r>
      <w:r w:rsidRPr="00221209">
        <w:tab/>
        <w:t xml:space="preserve">Zhu B., Walker S., Oakey H., et al. (2004). Effect of paternal heat stress on the development in vitro of preimplantation embryos in the mouse, </w:t>
      </w:r>
      <w:r w:rsidRPr="00221209">
        <w:rPr>
          <w:i/>
        </w:rPr>
        <w:t>Andrologia</w:t>
      </w:r>
      <w:r w:rsidRPr="00221209">
        <w:t>. 36: 384-394.</w:t>
      </w:r>
      <w:bookmarkEnd w:id="364"/>
    </w:p>
    <w:p w14:paraId="77E29675" w14:textId="77777777" w:rsidR="00221209" w:rsidRPr="00221209" w:rsidRDefault="00221209" w:rsidP="00C36666">
      <w:pPr>
        <w:pStyle w:val="EndNoteBibliography"/>
        <w:ind w:left="720" w:hanging="720"/>
        <w:jc w:val="both"/>
      </w:pPr>
      <w:bookmarkStart w:id="365" w:name="_ENREF_30"/>
      <w:r w:rsidRPr="00221209">
        <w:t>30.</w:t>
      </w:r>
      <w:r w:rsidRPr="00221209">
        <w:tab/>
        <w:t xml:space="preserve">Zhu B., Setchell B. (2004). Effects of paternal heat stress on the in vivo development of preimplantation embryos in the mouse, </w:t>
      </w:r>
      <w:r w:rsidRPr="00221209">
        <w:rPr>
          <w:i/>
        </w:rPr>
        <w:t>Reproduction nutrition development</w:t>
      </w:r>
      <w:r w:rsidRPr="00221209">
        <w:t>. 44: 617-629.</w:t>
      </w:r>
      <w:bookmarkEnd w:id="365"/>
    </w:p>
    <w:p w14:paraId="381AFE0D" w14:textId="77777777" w:rsidR="00221209" w:rsidRPr="00221209" w:rsidRDefault="00221209" w:rsidP="00C36666">
      <w:pPr>
        <w:pStyle w:val="EndNoteBibliography"/>
        <w:ind w:left="720" w:hanging="720"/>
        <w:jc w:val="both"/>
      </w:pPr>
      <w:bookmarkStart w:id="366" w:name="_ENREF_31"/>
      <w:r w:rsidRPr="00221209">
        <w:t>31.</w:t>
      </w:r>
      <w:r w:rsidRPr="00221209">
        <w:tab/>
        <w:t xml:space="preserve">Cammack K.,  Mesa H.,  Lamberson W. (2006). Genetic variation in fertility of heat stressed male mice, </w:t>
      </w:r>
      <w:r w:rsidRPr="00221209">
        <w:rPr>
          <w:i/>
        </w:rPr>
        <w:t>Theriogenology</w:t>
      </w:r>
      <w:r w:rsidRPr="00221209">
        <w:t>. 66: 2195-2201.</w:t>
      </w:r>
      <w:bookmarkEnd w:id="366"/>
    </w:p>
    <w:p w14:paraId="13D127D7" w14:textId="65BB31C4" w:rsidR="00221209" w:rsidRPr="00221209" w:rsidRDefault="00221209" w:rsidP="00C36666">
      <w:pPr>
        <w:pStyle w:val="EndNoteBibliography"/>
        <w:ind w:left="720" w:hanging="720"/>
        <w:jc w:val="both"/>
      </w:pPr>
      <w:bookmarkStart w:id="367" w:name="_ENREF_32"/>
      <w:r w:rsidRPr="00221209">
        <w:t>32.</w:t>
      </w:r>
      <w:r w:rsidRPr="00221209">
        <w:tab/>
        <w:t xml:space="preserve">McLaren T., Foster P., Sharpe R. (1994). Identification of stage-specific changes in protein secretion by isolated seminiferous tubules from rats following exposure to short-term local testicular heating, </w:t>
      </w:r>
      <w:r w:rsidRPr="00221209">
        <w:rPr>
          <w:i/>
        </w:rPr>
        <w:t>Journal of Reproduction and Fertility</w:t>
      </w:r>
      <w:r w:rsidRPr="00221209">
        <w:t>. 102: 293-300.</w:t>
      </w:r>
      <w:bookmarkEnd w:id="367"/>
    </w:p>
    <w:p w14:paraId="48785358" w14:textId="791F6D6B" w:rsidR="00221209" w:rsidRPr="00221209" w:rsidRDefault="00221209" w:rsidP="00C36666">
      <w:pPr>
        <w:pStyle w:val="EndNoteBibliography"/>
        <w:ind w:left="720" w:hanging="720"/>
        <w:jc w:val="both"/>
      </w:pPr>
      <w:bookmarkStart w:id="368" w:name="_ENREF_33"/>
      <w:r w:rsidRPr="00221209">
        <w:t>33.</w:t>
      </w:r>
      <w:r w:rsidRPr="00221209">
        <w:tab/>
        <w:t xml:space="preserve">Weissman B., Sottas C., Zhou P., et al. (2007). Testosterone production in mice lacking inducible nitric oxide synthase expression is sensitive to restraint stress, </w:t>
      </w:r>
      <w:r w:rsidRPr="00221209">
        <w:rPr>
          <w:i/>
        </w:rPr>
        <w:t>Am Journal Physiol Endocrinol Metab</w:t>
      </w:r>
      <w:r w:rsidRPr="00221209">
        <w:t>. 292: E615–E620.</w:t>
      </w:r>
      <w:bookmarkEnd w:id="368"/>
    </w:p>
    <w:p w14:paraId="7B6C3336" w14:textId="77777777" w:rsidR="00221209" w:rsidRPr="00221209" w:rsidRDefault="00221209" w:rsidP="00C36666">
      <w:pPr>
        <w:pStyle w:val="EndNoteBibliography"/>
        <w:ind w:left="720" w:hanging="720"/>
        <w:jc w:val="both"/>
      </w:pPr>
      <w:bookmarkStart w:id="369" w:name="_ENREF_34"/>
      <w:r w:rsidRPr="00221209">
        <w:t>34.</w:t>
      </w:r>
      <w:r w:rsidRPr="00221209">
        <w:tab/>
        <w:t xml:space="preserve">Pacák K., Palkovits M. (2001). Stressor specificity of central neuroendocrine responsess: implications for stress-related disorders, </w:t>
      </w:r>
      <w:r w:rsidRPr="00221209">
        <w:rPr>
          <w:i/>
        </w:rPr>
        <w:t>Endocrine reviews</w:t>
      </w:r>
      <w:r w:rsidRPr="00221209">
        <w:t>. 22(4): 502-548.</w:t>
      </w:r>
      <w:bookmarkEnd w:id="369"/>
    </w:p>
    <w:p w14:paraId="11C430A8" w14:textId="605A25A2" w:rsidR="00221209" w:rsidRPr="00221209" w:rsidRDefault="00221209" w:rsidP="00C36666">
      <w:pPr>
        <w:pStyle w:val="EndNoteBibliography"/>
        <w:ind w:left="720" w:hanging="720"/>
        <w:jc w:val="both"/>
      </w:pPr>
      <w:bookmarkStart w:id="370" w:name="_ENREF_35"/>
      <w:r w:rsidRPr="00221209">
        <w:t>35.</w:t>
      </w:r>
      <w:r w:rsidRPr="00221209">
        <w:tab/>
        <w:t>Al</w:t>
      </w:r>
      <w:r w:rsidRPr="00343A16">
        <w:rPr>
          <w:spacing w:val="-4"/>
        </w:rPr>
        <w:t>meida S., Petenusci S., Franci J., et al. (2000). Chronic immobilizatio</w:t>
      </w:r>
      <w:r w:rsidRPr="00221209">
        <w:t>n</w:t>
      </w:r>
      <w:r w:rsidR="00343A16">
        <w:rPr>
          <w:lang w:val="en-US"/>
        </w:rPr>
        <w:t xml:space="preserve"> </w:t>
      </w:r>
      <w:r w:rsidRPr="00221209">
        <w:t>-</w:t>
      </w:r>
      <w:r w:rsidR="00343A16">
        <w:rPr>
          <w:lang w:val="en-US"/>
        </w:rPr>
        <w:t xml:space="preserve"> </w:t>
      </w:r>
      <w:r w:rsidRPr="00221209">
        <w:t xml:space="preserve">induced stress increases plasma testosterone and delays testicular maturation in pubertal rats, </w:t>
      </w:r>
      <w:r w:rsidRPr="00221209">
        <w:rPr>
          <w:i/>
        </w:rPr>
        <w:t>Andrologia</w:t>
      </w:r>
      <w:r w:rsidRPr="00221209">
        <w:t>. 32: 7-11.</w:t>
      </w:r>
      <w:bookmarkEnd w:id="370"/>
    </w:p>
    <w:p w14:paraId="1F52DC57" w14:textId="49F1DFAC" w:rsidR="00221209" w:rsidRPr="00221209" w:rsidRDefault="00221209" w:rsidP="00C36666">
      <w:pPr>
        <w:pStyle w:val="EndNoteBibliography"/>
        <w:ind w:left="720" w:hanging="720"/>
        <w:jc w:val="both"/>
      </w:pPr>
      <w:bookmarkStart w:id="371" w:name="_ENREF_36"/>
      <w:r w:rsidRPr="00221209">
        <w:t>36.</w:t>
      </w:r>
      <w:r w:rsidRPr="00221209">
        <w:tab/>
        <w:t xml:space="preserve">Bitgul G., Tekmen I., Keles D., et al. (2013). Protective effects of resveratrol against chronic immobilization stress on testis, </w:t>
      </w:r>
      <w:r w:rsidRPr="00221209">
        <w:rPr>
          <w:i/>
        </w:rPr>
        <w:t>ISRN Urology</w:t>
      </w:r>
      <w:r w:rsidRPr="00221209">
        <w:t>: 1-10.</w:t>
      </w:r>
      <w:bookmarkEnd w:id="371"/>
    </w:p>
    <w:p w14:paraId="6C904F47" w14:textId="77777777" w:rsidR="00221209" w:rsidRPr="00221209" w:rsidRDefault="00221209" w:rsidP="00C36666">
      <w:pPr>
        <w:pStyle w:val="EndNoteBibliography"/>
        <w:ind w:left="720" w:hanging="720"/>
        <w:jc w:val="both"/>
      </w:pPr>
      <w:bookmarkStart w:id="372" w:name="_ENREF_37"/>
      <w:r w:rsidRPr="00221209">
        <w:t>37.</w:t>
      </w:r>
      <w:r w:rsidRPr="00221209">
        <w:tab/>
        <w:t xml:space="preserve">Arun S.,  Bruawat J.,  Sukhorum W., et al. (2016). Changes of testicular phosphorylated proteins in response to restraint stress in male rats, </w:t>
      </w:r>
      <w:r w:rsidRPr="00221209">
        <w:rPr>
          <w:i/>
        </w:rPr>
        <w:t>Journal of Zhejiang Univ-Sci B (Biomed &amp; Biotechnol)</w:t>
      </w:r>
      <w:r w:rsidRPr="00221209">
        <w:t>. 17(1): 21-29.</w:t>
      </w:r>
      <w:bookmarkEnd w:id="372"/>
    </w:p>
    <w:p w14:paraId="2D266BC3" w14:textId="330B143E" w:rsidR="00221209" w:rsidRPr="00221209" w:rsidRDefault="00221209" w:rsidP="00C36666">
      <w:pPr>
        <w:pStyle w:val="EndNoteBibliography"/>
        <w:ind w:left="720" w:hanging="720"/>
        <w:jc w:val="both"/>
      </w:pPr>
      <w:bookmarkStart w:id="373" w:name="_ENREF_38"/>
      <w:r w:rsidRPr="00221209">
        <w:lastRenderedPageBreak/>
        <w:t>38.</w:t>
      </w:r>
      <w:r w:rsidRPr="00221209">
        <w:tab/>
        <w:t>R</w:t>
      </w:r>
      <w:r w:rsidRPr="00343A16">
        <w:rPr>
          <w:spacing w:val="2"/>
        </w:rPr>
        <w:t xml:space="preserve">ai J., Pandey S., Srivastava R. (2003). Effect of immobilization stress on spermatogenesis of albino rats, </w:t>
      </w:r>
      <w:r w:rsidRPr="00343A16">
        <w:rPr>
          <w:i/>
          <w:spacing w:val="2"/>
        </w:rPr>
        <w:t>Journal Anat Soc India</w:t>
      </w:r>
      <w:r w:rsidRPr="00343A16">
        <w:rPr>
          <w:spacing w:val="2"/>
        </w:rPr>
        <w:t>. 52(1): 55-57.</w:t>
      </w:r>
      <w:bookmarkEnd w:id="373"/>
    </w:p>
    <w:p w14:paraId="3BB67A0D" w14:textId="77777777" w:rsidR="00221209" w:rsidRPr="00221209" w:rsidRDefault="00221209" w:rsidP="00C36666">
      <w:pPr>
        <w:pStyle w:val="EndNoteBibliography"/>
        <w:ind w:left="720" w:hanging="720"/>
        <w:jc w:val="both"/>
      </w:pPr>
      <w:bookmarkStart w:id="374" w:name="_ENREF_39"/>
      <w:r w:rsidRPr="00221209">
        <w:t>39.</w:t>
      </w:r>
      <w:r w:rsidRPr="00221209">
        <w:tab/>
        <w:t xml:space="preserve">Rai J.,  Pandey S.,  Srivastava R. (2004). Testosterone hormone level in albino rats following restraint stress of long duration, </w:t>
      </w:r>
      <w:r w:rsidRPr="00221209">
        <w:rPr>
          <w:i/>
        </w:rPr>
        <w:t>Journal Anat. Soc. India</w:t>
      </w:r>
      <w:r w:rsidRPr="00221209">
        <w:t>. 53: 17-19.</w:t>
      </w:r>
      <w:bookmarkEnd w:id="374"/>
    </w:p>
    <w:p w14:paraId="6E7312B0" w14:textId="77777777" w:rsidR="00221209" w:rsidRPr="00221209" w:rsidRDefault="00221209" w:rsidP="00C36666">
      <w:pPr>
        <w:pStyle w:val="EndNoteBibliography"/>
        <w:ind w:left="720" w:hanging="720"/>
        <w:jc w:val="both"/>
      </w:pPr>
      <w:bookmarkStart w:id="375" w:name="_ENREF_40"/>
      <w:r w:rsidRPr="00221209">
        <w:t>40.</w:t>
      </w:r>
      <w:r w:rsidRPr="00221209">
        <w:tab/>
        <w:t xml:space="preserve">Mustafa S.,  Wei Q.,  Ennab W., et al. (2019). Resveratrol ameliorates testicular histopathology of mice exposed to restraint stress, </w:t>
      </w:r>
      <w:r w:rsidRPr="00221209">
        <w:rPr>
          <w:i/>
        </w:rPr>
        <w:t>Animals</w:t>
      </w:r>
      <w:r w:rsidRPr="00221209">
        <w:t>. 9: 1-12.</w:t>
      </w:r>
      <w:bookmarkEnd w:id="375"/>
    </w:p>
    <w:p w14:paraId="6C00F049" w14:textId="77777777" w:rsidR="00221209" w:rsidRPr="00221209" w:rsidRDefault="00221209" w:rsidP="00C36666">
      <w:pPr>
        <w:pStyle w:val="EndNoteBibliography"/>
        <w:ind w:left="720" w:hanging="720"/>
        <w:jc w:val="both"/>
      </w:pPr>
      <w:bookmarkStart w:id="376" w:name="_ENREF_41"/>
      <w:r w:rsidRPr="00221209">
        <w:t>41.</w:t>
      </w:r>
      <w:r w:rsidRPr="00221209">
        <w:tab/>
        <w:t xml:space="preserve">Abuelhija M.,  Weng C.,  Shetty G., et al. (2012). Rat models of post-iradiation recovery of spermatogenesis: interstrain differences, </w:t>
      </w:r>
      <w:r w:rsidRPr="00221209">
        <w:rPr>
          <w:i/>
        </w:rPr>
        <w:t>Andology</w:t>
      </w:r>
      <w:r w:rsidRPr="00221209">
        <w:t>. 2013(1): 206-215.</w:t>
      </w:r>
      <w:bookmarkEnd w:id="376"/>
    </w:p>
    <w:p w14:paraId="502BC8B8" w14:textId="77777777" w:rsidR="00221209" w:rsidRPr="00221209" w:rsidRDefault="00221209" w:rsidP="00C36666">
      <w:pPr>
        <w:pStyle w:val="EndNoteBibliography"/>
        <w:ind w:left="720" w:hanging="720"/>
        <w:jc w:val="both"/>
      </w:pPr>
      <w:bookmarkStart w:id="377" w:name="_ENREF_42"/>
      <w:r w:rsidRPr="00221209">
        <w:t>42.</w:t>
      </w:r>
      <w:r w:rsidRPr="00221209">
        <w:tab/>
        <w:t xml:space="preserve">Shetty G.,  Wilson G.,  Huhtaniemi I., et al. (2000). Gonadotropin - releasing hormone analogs stimulate and testosterone inhibits the recovery of sperematogenesis in Irradiated rats, </w:t>
      </w:r>
      <w:r w:rsidRPr="00221209">
        <w:rPr>
          <w:i/>
        </w:rPr>
        <w:t>Endocrinology</w:t>
      </w:r>
      <w:r w:rsidRPr="00221209">
        <w:t>. 141(5): 1735-1745.</w:t>
      </w:r>
      <w:bookmarkEnd w:id="377"/>
    </w:p>
    <w:p w14:paraId="38D023A4" w14:textId="6795D93C" w:rsidR="00221209" w:rsidRPr="00221209" w:rsidRDefault="00221209" w:rsidP="00C36666">
      <w:pPr>
        <w:pStyle w:val="EndNoteBibliography"/>
        <w:ind w:left="720" w:hanging="720"/>
        <w:jc w:val="both"/>
      </w:pPr>
      <w:bookmarkStart w:id="378" w:name="_ENREF_43"/>
      <w:r w:rsidRPr="00221209">
        <w:t>43.</w:t>
      </w:r>
      <w:r w:rsidRPr="00221209">
        <w:tab/>
        <w:t xml:space="preserve">Kesari K.., Agarwal A., Henkel R. (2018). Radiations and male fertility, </w:t>
      </w:r>
      <w:r w:rsidRPr="00221209">
        <w:rPr>
          <w:i/>
        </w:rPr>
        <w:t>Reproductve biology and endocrinology</w:t>
      </w:r>
      <w:r w:rsidRPr="00221209">
        <w:t>. 16(118): 2-16.</w:t>
      </w:r>
      <w:bookmarkEnd w:id="378"/>
    </w:p>
    <w:p w14:paraId="68AFE855" w14:textId="77777777" w:rsidR="00221209" w:rsidRPr="00221209" w:rsidRDefault="00221209" w:rsidP="00C36666">
      <w:pPr>
        <w:pStyle w:val="EndNoteBibliography"/>
        <w:ind w:left="720" w:hanging="720"/>
        <w:jc w:val="both"/>
      </w:pPr>
      <w:bookmarkStart w:id="379" w:name="_ENREF_44"/>
      <w:r w:rsidRPr="00221209">
        <w:t>44.</w:t>
      </w:r>
      <w:r w:rsidRPr="00221209">
        <w:tab/>
        <w:t xml:space="preserve">De luliis G.,  Newey R.,  King B., et al. (2009). Mobile phone radiation induces reactive oxygen species production and DNA damage in human spermatozoa </w:t>
      </w:r>
      <w:r w:rsidRPr="00221209">
        <w:rPr>
          <w:i/>
        </w:rPr>
        <w:t>in vitro</w:t>
      </w:r>
      <w:r w:rsidRPr="00221209">
        <w:t xml:space="preserve">, </w:t>
      </w:r>
      <w:r w:rsidRPr="00221209">
        <w:rPr>
          <w:i/>
        </w:rPr>
        <w:t>PLoS one</w:t>
      </w:r>
      <w:r w:rsidRPr="00221209">
        <w:t>. 4(7): 1-9.</w:t>
      </w:r>
      <w:bookmarkEnd w:id="379"/>
    </w:p>
    <w:p w14:paraId="3E5578C4" w14:textId="77777777" w:rsidR="00221209" w:rsidRPr="00221209" w:rsidRDefault="00221209" w:rsidP="00C36666">
      <w:pPr>
        <w:pStyle w:val="EndNoteBibliography"/>
        <w:ind w:left="720" w:hanging="720"/>
        <w:jc w:val="both"/>
      </w:pPr>
      <w:bookmarkStart w:id="380" w:name="_ENREF_45"/>
      <w:r w:rsidRPr="00221209">
        <w:t>45.</w:t>
      </w:r>
      <w:r w:rsidRPr="00221209">
        <w:tab/>
        <w:t xml:space="preserve">Luo Y.,  Wang X.,  Cheng Y., et al. (2013). Effects of electromagnetic radiation on morphology and TGF-β3 expression in mouse testicular tissue, </w:t>
      </w:r>
      <w:r w:rsidRPr="00221209">
        <w:rPr>
          <w:i/>
        </w:rPr>
        <w:t>Toxicology</w:t>
      </w:r>
      <w:r w:rsidRPr="00221209">
        <w:t>. 310: 8-14.</w:t>
      </w:r>
      <w:bookmarkEnd w:id="380"/>
    </w:p>
    <w:p w14:paraId="7DEB0587" w14:textId="675EFC84" w:rsidR="00221209" w:rsidRPr="00221209" w:rsidRDefault="00221209" w:rsidP="00C36666">
      <w:pPr>
        <w:pStyle w:val="EndNoteBibliography"/>
        <w:ind w:left="720" w:hanging="720"/>
        <w:jc w:val="both"/>
      </w:pPr>
      <w:bookmarkStart w:id="381" w:name="_ENREF_46"/>
      <w:r w:rsidRPr="00221209">
        <w:t>46.</w:t>
      </w:r>
      <w:r w:rsidRPr="00221209">
        <w:tab/>
        <w:t>Aga</w:t>
      </w:r>
      <w:r w:rsidRPr="00343A16">
        <w:rPr>
          <w:spacing w:val="-4"/>
        </w:rPr>
        <w:t>rwal A., Desai N., Makker K., et al. (2009). Effects of radiofrequency</w:t>
      </w:r>
      <w:r w:rsidR="00343A16">
        <w:rPr>
          <w:lang w:val="en-US"/>
        </w:rPr>
        <w:t xml:space="preserve"> </w:t>
      </w:r>
      <w:r w:rsidRPr="00221209">
        <w:t xml:space="preserve">electromagnetic waves (RF-EMW) from cellular phones on human ejaculated semen: an </w:t>
      </w:r>
      <w:r w:rsidRPr="00221209">
        <w:rPr>
          <w:i/>
        </w:rPr>
        <w:t xml:space="preserve">in vitro </w:t>
      </w:r>
      <w:r w:rsidRPr="00221209">
        <w:t xml:space="preserve">pilot study, </w:t>
      </w:r>
      <w:r w:rsidRPr="00221209">
        <w:rPr>
          <w:i/>
        </w:rPr>
        <w:t>Fertility and Sterility</w:t>
      </w:r>
      <w:r w:rsidRPr="00221209">
        <w:t>. 92(4): 1318-1325.</w:t>
      </w:r>
      <w:bookmarkEnd w:id="381"/>
    </w:p>
    <w:p w14:paraId="1F851F13" w14:textId="77777777" w:rsidR="00221209" w:rsidRPr="00221209" w:rsidRDefault="00221209" w:rsidP="00C36666">
      <w:pPr>
        <w:pStyle w:val="EndNoteBibliography"/>
        <w:ind w:left="720" w:hanging="720"/>
        <w:jc w:val="both"/>
      </w:pPr>
      <w:bookmarkStart w:id="382" w:name="_ENREF_47"/>
      <w:r w:rsidRPr="00221209">
        <w:lastRenderedPageBreak/>
        <w:t>47.</w:t>
      </w:r>
      <w:r w:rsidRPr="00221209">
        <w:tab/>
        <w:t xml:space="preserve">Dương Thị Ly Hương (2012). </w:t>
      </w:r>
      <w:r w:rsidRPr="00221209">
        <w:rPr>
          <w:i/>
        </w:rPr>
        <w:t>Nghiên cứu tác dụng lên chức năng sinh sản và độc tính của rễ Bá bệnh Việt Nam (Eurycoma Longifolia J.) trên động vật thực nghiệm</w:t>
      </w:r>
      <w:r w:rsidRPr="00221209">
        <w:t>, Luận án tiến sĩ Y học, Trường Đại học Y Hà Nội.</w:t>
      </w:r>
      <w:bookmarkEnd w:id="382"/>
    </w:p>
    <w:p w14:paraId="687E5310" w14:textId="550C1016" w:rsidR="00221209" w:rsidRPr="00221209" w:rsidRDefault="00221209" w:rsidP="00C36666">
      <w:pPr>
        <w:pStyle w:val="EndNoteBibliography"/>
        <w:ind w:left="720" w:hanging="720"/>
        <w:jc w:val="both"/>
      </w:pPr>
      <w:bookmarkStart w:id="383" w:name="_ENREF_48"/>
      <w:r w:rsidRPr="00221209">
        <w:t>48.</w:t>
      </w:r>
      <w:r w:rsidRPr="00221209">
        <w:tab/>
        <w:t>G</w:t>
      </w:r>
      <w:r w:rsidRPr="00343A16">
        <w:rPr>
          <w:spacing w:val="-4"/>
        </w:rPr>
        <w:t>ould S., Powell D., Nett T., et al. (1983). A rat model for chemotherapy</w:t>
      </w:r>
      <w:r w:rsidR="00343A16">
        <w:rPr>
          <w:lang w:val="en-US"/>
        </w:rPr>
        <w:t xml:space="preserve"> </w:t>
      </w:r>
      <w:r w:rsidRPr="00221209">
        <w:t>-</w:t>
      </w:r>
      <w:r w:rsidR="00343A16">
        <w:rPr>
          <w:lang w:val="en-US"/>
        </w:rPr>
        <w:t xml:space="preserve"> </w:t>
      </w:r>
      <w:r w:rsidRPr="00221209">
        <w:t xml:space="preserve">induced male infertility, </w:t>
      </w:r>
      <w:r w:rsidRPr="00221209">
        <w:rPr>
          <w:i/>
        </w:rPr>
        <w:t>Archives of andrology</w:t>
      </w:r>
      <w:r w:rsidRPr="00221209">
        <w:t>. 11: 141-150.</w:t>
      </w:r>
      <w:bookmarkEnd w:id="383"/>
    </w:p>
    <w:p w14:paraId="585AEB0F" w14:textId="77777777" w:rsidR="00221209" w:rsidRPr="00221209" w:rsidRDefault="00221209" w:rsidP="00C36666">
      <w:pPr>
        <w:pStyle w:val="EndNoteBibliography"/>
        <w:ind w:left="720" w:hanging="720"/>
        <w:jc w:val="both"/>
      </w:pPr>
      <w:bookmarkStart w:id="384" w:name="_ENREF_49"/>
      <w:r w:rsidRPr="00221209">
        <w:t>49.</w:t>
      </w:r>
      <w:r w:rsidRPr="00221209">
        <w:tab/>
        <w:t xml:space="preserve">Szechtman  H.,  Hershkowitz M.,  Simantov R. (1981). Sexual behavior decreases pain sensitivity and stimulates endogenous opioids in male rats, </w:t>
      </w:r>
      <w:r w:rsidRPr="00221209">
        <w:rPr>
          <w:i/>
        </w:rPr>
        <w:t>European Journal of Pharmacology</w:t>
      </w:r>
      <w:r w:rsidRPr="00221209">
        <w:t>. 70: 279-285.</w:t>
      </w:r>
      <w:bookmarkEnd w:id="384"/>
    </w:p>
    <w:p w14:paraId="143EC62C" w14:textId="77777777" w:rsidR="00221209" w:rsidRPr="00221209" w:rsidRDefault="00221209" w:rsidP="00C36666">
      <w:pPr>
        <w:pStyle w:val="EndNoteBibliography"/>
        <w:ind w:left="720" w:hanging="720"/>
        <w:jc w:val="both"/>
      </w:pPr>
      <w:bookmarkStart w:id="385" w:name="_ENREF_50"/>
      <w:r w:rsidRPr="00221209">
        <w:t>50.</w:t>
      </w:r>
      <w:r w:rsidRPr="00221209">
        <w:tab/>
        <w:t xml:space="preserve">Mahajan R., Gajare S. (2012). Manifestation of erectile dysfunction with adaptogenic antioxidant aphrodisiac plants, </w:t>
      </w:r>
      <w:r w:rsidRPr="00221209">
        <w:rPr>
          <w:i/>
        </w:rPr>
        <w:t xml:space="preserve">Int Journal Pharm Biomed Res </w:t>
      </w:r>
      <w:r w:rsidRPr="00221209">
        <w:t>3(1): 52-68.</w:t>
      </w:r>
      <w:bookmarkEnd w:id="385"/>
    </w:p>
    <w:p w14:paraId="47E51395" w14:textId="77777777" w:rsidR="00221209" w:rsidRPr="00221209" w:rsidRDefault="00221209" w:rsidP="00C36666">
      <w:pPr>
        <w:pStyle w:val="EndNoteBibliography"/>
        <w:ind w:left="720" w:hanging="720"/>
        <w:jc w:val="both"/>
      </w:pPr>
      <w:bookmarkStart w:id="386" w:name="_ENREF_51"/>
      <w:r w:rsidRPr="00221209">
        <w:t>51.</w:t>
      </w:r>
      <w:r w:rsidRPr="00221209">
        <w:tab/>
        <w:t xml:space="preserve">Gauthaman K.,  Adaikan P.,  Prasad R. (2002). Aphrodisiac properties of </w:t>
      </w:r>
      <w:r w:rsidRPr="00221209">
        <w:rPr>
          <w:i/>
        </w:rPr>
        <w:t>Tribulus Terrestris</w:t>
      </w:r>
      <w:r w:rsidRPr="00221209">
        <w:t xml:space="preserve"> extract (Protodioscin) in normal and castrated rats, </w:t>
      </w:r>
      <w:r w:rsidRPr="00221209">
        <w:rPr>
          <w:i/>
        </w:rPr>
        <w:t>Life Sciences</w:t>
      </w:r>
      <w:r w:rsidRPr="00221209">
        <w:t>. 71: 1385-1396.</w:t>
      </w:r>
      <w:bookmarkEnd w:id="386"/>
    </w:p>
    <w:p w14:paraId="177D3E81" w14:textId="73B9BF15" w:rsidR="00221209" w:rsidRPr="00221209" w:rsidRDefault="00221209" w:rsidP="00C36666">
      <w:pPr>
        <w:pStyle w:val="EndNoteBibliography"/>
        <w:ind w:left="720" w:hanging="720"/>
        <w:jc w:val="both"/>
      </w:pPr>
      <w:bookmarkStart w:id="387" w:name="_ENREF_52"/>
      <w:r w:rsidRPr="00221209">
        <w:t>52.</w:t>
      </w:r>
      <w:r w:rsidRPr="00221209">
        <w:tab/>
        <w:t xml:space="preserve">Singh R., Ali A., Jeyabalan G., et al. (2013). An overview of the current methodologies used for evaluation of aphrodisiac  agents, </w:t>
      </w:r>
      <w:r w:rsidRPr="00221209">
        <w:rPr>
          <w:i/>
        </w:rPr>
        <w:t>Journal of Acute Disease</w:t>
      </w:r>
      <w:r w:rsidRPr="00221209">
        <w:t>: 85-91.</w:t>
      </w:r>
      <w:bookmarkEnd w:id="387"/>
    </w:p>
    <w:p w14:paraId="4F53858E" w14:textId="77777777" w:rsidR="00221209" w:rsidRPr="00221209" w:rsidRDefault="00221209" w:rsidP="00C36666">
      <w:pPr>
        <w:pStyle w:val="EndNoteBibliography"/>
        <w:ind w:left="720" w:hanging="720"/>
        <w:jc w:val="both"/>
      </w:pPr>
      <w:bookmarkStart w:id="388" w:name="_ENREF_53"/>
      <w:r w:rsidRPr="00221209">
        <w:t>53.</w:t>
      </w:r>
      <w:r w:rsidRPr="00221209">
        <w:tab/>
        <w:t xml:space="preserve">Thakur  M.,  Chauhan  N.,  Bhargava  S., et al. (2009). A Comparative study on aphrodisiac activity of some Ayurvedic herbs in male albino rats, </w:t>
      </w:r>
      <w:r w:rsidRPr="00221209">
        <w:rPr>
          <w:i/>
        </w:rPr>
        <w:t xml:space="preserve">Arch Sex Behav </w:t>
      </w:r>
      <w:r w:rsidRPr="00221209">
        <w:t>38: 1009–1015.</w:t>
      </w:r>
      <w:bookmarkEnd w:id="388"/>
    </w:p>
    <w:p w14:paraId="1C557148" w14:textId="37E482FD" w:rsidR="00221209" w:rsidRPr="00221209" w:rsidRDefault="00221209" w:rsidP="00C36666">
      <w:pPr>
        <w:pStyle w:val="EndNoteBibliography"/>
        <w:ind w:left="720" w:hanging="720"/>
        <w:jc w:val="both"/>
      </w:pPr>
      <w:bookmarkStart w:id="389" w:name="_ENREF_54"/>
      <w:r w:rsidRPr="00221209">
        <w:t>54.</w:t>
      </w:r>
      <w:r w:rsidRPr="00221209">
        <w:tab/>
        <w:t xml:space="preserve">Thakur M., Dixit V. (2008). Ameliorative effect of fructo-oligosaccharide rich extract of </w:t>
      </w:r>
      <w:r w:rsidRPr="00221209">
        <w:rPr>
          <w:i/>
        </w:rPr>
        <w:t>Orchis latifolia</w:t>
      </w:r>
      <w:r w:rsidRPr="00221209">
        <w:t xml:space="preserve"> Linn. on sexual dysfunction in hyperglycemic male rats, </w:t>
      </w:r>
      <w:r w:rsidRPr="00221209">
        <w:rPr>
          <w:i/>
        </w:rPr>
        <w:t>Sex Disabil</w:t>
      </w:r>
      <w:r w:rsidRPr="00221209">
        <w:t>. 26(1): 37-46.</w:t>
      </w:r>
      <w:bookmarkEnd w:id="389"/>
    </w:p>
    <w:p w14:paraId="1259738B" w14:textId="17C2D984" w:rsidR="00221209" w:rsidRPr="00221209" w:rsidRDefault="00221209" w:rsidP="00C36666">
      <w:pPr>
        <w:pStyle w:val="EndNoteBibliography"/>
        <w:ind w:left="720" w:hanging="720"/>
        <w:jc w:val="both"/>
      </w:pPr>
      <w:bookmarkStart w:id="390" w:name="_ENREF_55"/>
      <w:r w:rsidRPr="00221209">
        <w:t>55.</w:t>
      </w:r>
      <w:r w:rsidRPr="00221209">
        <w:tab/>
        <w:t xml:space="preserve">Watcho P., Kamtchouing P., Sokeng S., et al. (2004). Androgenic effect of Mondia whitei roots in male rats, </w:t>
      </w:r>
      <w:r w:rsidRPr="00221209">
        <w:rPr>
          <w:i/>
        </w:rPr>
        <w:t xml:space="preserve">Asian Journal Androl </w:t>
      </w:r>
      <w:r w:rsidRPr="00221209">
        <w:t>6: 269-272.</w:t>
      </w:r>
      <w:bookmarkEnd w:id="390"/>
    </w:p>
    <w:p w14:paraId="155118E2" w14:textId="30606904" w:rsidR="00221209" w:rsidRPr="00221209" w:rsidRDefault="00221209" w:rsidP="00A86B0D">
      <w:pPr>
        <w:pStyle w:val="EndNoteBibliography"/>
        <w:spacing w:line="336" w:lineRule="auto"/>
        <w:ind w:left="720" w:hanging="720"/>
        <w:jc w:val="both"/>
      </w:pPr>
      <w:bookmarkStart w:id="391" w:name="_ENREF_56"/>
      <w:r w:rsidRPr="00221209">
        <w:lastRenderedPageBreak/>
        <w:t>56.</w:t>
      </w:r>
      <w:r w:rsidRPr="00221209">
        <w:tab/>
        <w:t xml:space="preserve">Bush P., Gonzalez N., Griscavage J., et al. (1992). Nitric oxide synthase from cerebellum catalyzes the formation of equimolar quantities of nitric oxide and citrulline from L-arginine, </w:t>
      </w:r>
      <w:r w:rsidRPr="00221209">
        <w:rPr>
          <w:i/>
        </w:rPr>
        <w:t>Biochemical and Biophysical research communications</w:t>
      </w:r>
      <w:r w:rsidRPr="00221209">
        <w:t>. 185: 960-966.</w:t>
      </w:r>
      <w:bookmarkEnd w:id="391"/>
    </w:p>
    <w:p w14:paraId="1D05048C" w14:textId="43421544" w:rsidR="00221209" w:rsidRPr="00221209" w:rsidRDefault="00221209" w:rsidP="00A86B0D">
      <w:pPr>
        <w:pStyle w:val="EndNoteBibliography"/>
        <w:spacing w:line="336" w:lineRule="auto"/>
        <w:ind w:left="720" w:hanging="720"/>
        <w:jc w:val="both"/>
      </w:pPr>
      <w:bookmarkStart w:id="392" w:name="_ENREF_57"/>
      <w:r w:rsidRPr="00221209">
        <w:t>57.</w:t>
      </w:r>
      <w:r w:rsidRPr="00221209">
        <w:tab/>
        <w:t xml:space="preserve">Chauhan N., Sharma  V., Dixit V. (2009). Effect of </w:t>
      </w:r>
      <w:r w:rsidRPr="00221209">
        <w:rPr>
          <w:i/>
        </w:rPr>
        <w:t>Asteracantha longifolia</w:t>
      </w:r>
      <w:r w:rsidRPr="00221209">
        <w:t xml:space="preserve"> seeds on the sexual behaviour of male rats, </w:t>
      </w:r>
      <w:r w:rsidRPr="00221209">
        <w:rPr>
          <w:i/>
        </w:rPr>
        <w:t>Natural Product Research</w:t>
      </w:r>
      <w:r w:rsidRPr="00221209">
        <w:t>. 25(15): 1423–1431.</w:t>
      </w:r>
      <w:bookmarkEnd w:id="392"/>
    </w:p>
    <w:p w14:paraId="6E561730" w14:textId="77777777" w:rsidR="00221209" w:rsidRPr="00221209" w:rsidRDefault="00221209" w:rsidP="00A86B0D">
      <w:pPr>
        <w:pStyle w:val="EndNoteBibliography"/>
        <w:spacing w:line="336" w:lineRule="auto"/>
        <w:ind w:left="720" w:hanging="720"/>
        <w:jc w:val="both"/>
      </w:pPr>
      <w:bookmarkStart w:id="393" w:name="_ENREF_58"/>
      <w:r w:rsidRPr="00221209">
        <w:t>58.</w:t>
      </w:r>
      <w:r w:rsidRPr="00221209">
        <w:tab/>
        <w:t xml:space="preserve">Chauhan N., Dixit V. (2010). Effects of </w:t>
      </w:r>
      <w:r w:rsidRPr="00221209">
        <w:rPr>
          <w:i/>
        </w:rPr>
        <w:t>Bryonia laciniosa</w:t>
      </w:r>
      <w:r w:rsidRPr="00221209">
        <w:t xml:space="preserve"> seeds on sexual behaviour of male rats, </w:t>
      </w:r>
      <w:r w:rsidRPr="00221209">
        <w:rPr>
          <w:i/>
        </w:rPr>
        <w:t>International Journal of Impotence Research</w:t>
      </w:r>
      <w:r w:rsidRPr="00221209">
        <w:t>. 22: 190-195.</w:t>
      </w:r>
      <w:bookmarkEnd w:id="393"/>
    </w:p>
    <w:p w14:paraId="7619F93C" w14:textId="77777777" w:rsidR="00221209" w:rsidRPr="00221209" w:rsidRDefault="00221209" w:rsidP="00A86B0D">
      <w:pPr>
        <w:pStyle w:val="EndNoteBibliography"/>
        <w:spacing w:line="336" w:lineRule="auto"/>
        <w:ind w:left="720" w:hanging="720"/>
        <w:jc w:val="both"/>
      </w:pPr>
      <w:bookmarkStart w:id="394" w:name="_ENREF_59"/>
      <w:r w:rsidRPr="00221209">
        <w:t>59.</w:t>
      </w:r>
      <w:r w:rsidRPr="00221209">
        <w:tab/>
        <w:t>Nguyễn Nhược Kim</w:t>
      </w:r>
      <w:r w:rsidRPr="00221209">
        <w:rPr>
          <w:b/>
        </w:rPr>
        <w:t xml:space="preserve"> </w:t>
      </w:r>
      <w:r w:rsidRPr="00221209">
        <w:t xml:space="preserve">(2009). </w:t>
      </w:r>
      <w:r w:rsidRPr="00221209">
        <w:rPr>
          <w:i/>
        </w:rPr>
        <w:t>Phương tễ học</w:t>
      </w:r>
      <w:r w:rsidRPr="00221209">
        <w:t>, Nhà xuất bản Y học, Hà Nội.</w:t>
      </w:r>
      <w:bookmarkEnd w:id="394"/>
    </w:p>
    <w:p w14:paraId="0F0974F5" w14:textId="77777777" w:rsidR="00221209" w:rsidRPr="00221209" w:rsidRDefault="00221209" w:rsidP="00A86B0D">
      <w:pPr>
        <w:pStyle w:val="EndNoteBibliography"/>
        <w:spacing w:line="336" w:lineRule="auto"/>
        <w:ind w:left="720" w:hanging="720"/>
        <w:jc w:val="both"/>
      </w:pPr>
      <w:bookmarkStart w:id="395" w:name="_ENREF_60"/>
      <w:r w:rsidRPr="00221209">
        <w:t>60.</w:t>
      </w:r>
      <w:r w:rsidRPr="00221209">
        <w:tab/>
        <w:t xml:space="preserve">Low  B.,  Choi  S.,  Wahab H., et al. (2013). Eurycomanone, the major quassinoid in </w:t>
      </w:r>
      <w:r w:rsidRPr="00221209">
        <w:rPr>
          <w:i/>
        </w:rPr>
        <w:t>Eurycoma longifolia</w:t>
      </w:r>
      <w:r w:rsidRPr="00221209">
        <w:t xml:space="preserve"> root extract increases spermatogenesis by inhibiting the activity of phosphodiesterase and  romatase in steroidogenesis, </w:t>
      </w:r>
      <w:r w:rsidRPr="00221209">
        <w:rPr>
          <w:i/>
        </w:rPr>
        <w:t>Journal of Ethnopharmacology</w:t>
      </w:r>
      <w:r w:rsidRPr="00221209">
        <w:t>. 149(1): 201-207.</w:t>
      </w:r>
      <w:bookmarkEnd w:id="395"/>
    </w:p>
    <w:p w14:paraId="27A80D4E" w14:textId="77777777" w:rsidR="00221209" w:rsidRPr="00221209" w:rsidRDefault="00221209" w:rsidP="00A86B0D">
      <w:pPr>
        <w:pStyle w:val="EndNoteBibliography"/>
        <w:spacing w:line="336" w:lineRule="auto"/>
        <w:ind w:left="720" w:hanging="720"/>
        <w:jc w:val="both"/>
      </w:pPr>
      <w:bookmarkStart w:id="396" w:name="_ENREF_61"/>
      <w:r w:rsidRPr="00221209">
        <w:t>61.</w:t>
      </w:r>
      <w:r w:rsidRPr="00221209">
        <w:tab/>
        <w:t xml:space="preserve">Wahab N.,  Das S.,  Mokhtar N., et al. (2010). The effect of </w:t>
      </w:r>
      <w:r w:rsidRPr="00221209">
        <w:rPr>
          <w:i/>
        </w:rPr>
        <w:t>Eurycoma longifolia Jack</w:t>
      </w:r>
      <w:r w:rsidRPr="00221209">
        <w:t xml:space="preserve"> on spermatogenesis in estrogen - treated rats, </w:t>
      </w:r>
      <w:r w:rsidRPr="00221209">
        <w:rPr>
          <w:i/>
        </w:rPr>
        <w:t>Clinics</w:t>
      </w:r>
      <w:r w:rsidRPr="00221209">
        <w:t>. 65(1): 93-98.</w:t>
      </w:r>
      <w:bookmarkEnd w:id="396"/>
    </w:p>
    <w:p w14:paraId="4F4F0218" w14:textId="77777777" w:rsidR="00221209" w:rsidRPr="00221209" w:rsidRDefault="00221209" w:rsidP="00A86B0D">
      <w:pPr>
        <w:pStyle w:val="EndNoteBibliography"/>
        <w:spacing w:line="336" w:lineRule="auto"/>
        <w:ind w:left="720" w:hanging="720"/>
        <w:jc w:val="both"/>
      </w:pPr>
      <w:bookmarkStart w:id="397" w:name="_ENREF_62"/>
      <w:r w:rsidRPr="00221209">
        <w:t>62.</w:t>
      </w:r>
      <w:r w:rsidRPr="00221209">
        <w:tab/>
        <w:t xml:space="preserve">Noor M.,  Nor A.,  Hassan L. (2004). The effect of </w:t>
      </w:r>
      <w:r w:rsidRPr="00221209">
        <w:rPr>
          <w:i/>
        </w:rPr>
        <w:t>Eurycoma longifolia Jack</w:t>
      </w:r>
      <w:r w:rsidRPr="00221209">
        <w:t xml:space="preserve"> (Tongkat Ali) on sexual behaviour and sperm quality in rats, </w:t>
      </w:r>
      <w:r w:rsidRPr="00221209">
        <w:rPr>
          <w:i/>
        </w:rPr>
        <w:t>Malaysian journal of Pharmaceutical sciences</w:t>
      </w:r>
      <w:r w:rsidRPr="00221209">
        <w:t>. 2(1): 53-60.</w:t>
      </w:r>
      <w:bookmarkEnd w:id="397"/>
    </w:p>
    <w:p w14:paraId="0354256A" w14:textId="22347B9A" w:rsidR="00221209" w:rsidRPr="00221209" w:rsidRDefault="00221209" w:rsidP="00A86B0D">
      <w:pPr>
        <w:pStyle w:val="EndNoteBibliography"/>
        <w:spacing w:line="336" w:lineRule="auto"/>
        <w:ind w:left="720" w:hanging="720"/>
        <w:jc w:val="both"/>
      </w:pPr>
      <w:bookmarkStart w:id="398" w:name="_ENREF_63"/>
      <w:r w:rsidRPr="00221209">
        <w:t>63.</w:t>
      </w:r>
      <w:r w:rsidRPr="00221209">
        <w:tab/>
        <w:t xml:space="preserve">Solomon M., Erasmus N., Henkel R. (2013). In vivo effects of </w:t>
      </w:r>
      <w:r w:rsidRPr="00221209">
        <w:rPr>
          <w:i/>
        </w:rPr>
        <w:t>Eurycoma longifolia</w:t>
      </w:r>
      <w:r w:rsidRPr="00221209">
        <w:t xml:space="preserve"> Jack (Tongkat Ali) extract on reproductive functions in the rat, </w:t>
      </w:r>
      <w:r w:rsidRPr="00221209">
        <w:rPr>
          <w:i/>
        </w:rPr>
        <w:t>Andrologia</w:t>
      </w:r>
      <w:r w:rsidRPr="00221209">
        <w:t>: 1-10.</w:t>
      </w:r>
      <w:bookmarkEnd w:id="398"/>
    </w:p>
    <w:p w14:paraId="679D16D3" w14:textId="77777777" w:rsidR="00221209" w:rsidRPr="00221209" w:rsidRDefault="00221209" w:rsidP="00A86B0D">
      <w:pPr>
        <w:pStyle w:val="EndNoteBibliography"/>
        <w:spacing w:line="336" w:lineRule="auto"/>
        <w:ind w:left="720" w:hanging="720"/>
        <w:jc w:val="both"/>
      </w:pPr>
      <w:bookmarkStart w:id="399" w:name="_ENREF_64"/>
      <w:r w:rsidRPr="00221209">
        <w:t>64.</w:t>
      </w:r>
      <w:r w:rsidRPr="00221209">
        <w:tab/>
        <w:t xml:space="preserve">Tambi M.,  Imran M.,  Henkel R. (2011). Standardised water-soluble extract of </w:t>
      </w:r>
      <w:r w:rsidRPr="00221209">
        <w:rPr>
          <w:i/>
        </w:rPr>
        <w:t xml:space="preserve">Eurycoma longifolia, </w:t>
      </w:r>
      <w:r w:rsidRPr="00221209">
        <w:t xml:space="preserve">Tongkat ali, as testosterone booster for managing men with late-onset hypogonadism?, </w:t>
      </w:r>
      <w:r w:rsidRPr="00221209">
        <w:rPr>
          <w:i/>
        </w:rPr>
        <w:t>Andrologia</w:t>
      </w:r>
      <w:r w:rsidRPr="00221209">
        <w:t>. 44: 226-230.</w:t>
      </w:r>
      <w:bookmarkEnd w:id="399"/>
    </w:p>
    <w:p w14:paraId="525249F2" w14:textId="45642131" w:rsidR="00221209" w:rsidRPr="00221209" w:rsidRDefault="00221209" w:rsidP="00C36666">
      <w:pPr>
        <w:pStyle w:val="EndNoteBibliography"/>
        <w:ind w:left="720" w:hanging="720"/>
        <w:jc w:val="both"/>
      </w:pPr>
      <w:bookmarkStart w:id="400" w:name="_ENREF_65"/>
      <w:r w:rsidRPr="00221209">
        <w:lastRenderedPageBreak/>
        <w:t>65.</w:t>
      </w:r>
      <w:r w:rsidRPr="00221209">
        <w:tab/>
        <w:t xml:space="preserve">Ma H., He X., Yang Y., et al. (2011). The genus </w:t>
      </w:r>
      <w:r w:rsidRPr="00221209">
        <w:rPr>
          <w:i/>
        </w:rPr>
        <w:t xml:space="preserve">Epimedium: </w:t>
      </w:r>
      <w:r w:rsidRPr="00221209">
        <w:t xml:space="preserve">An ethnopharmacological and phytochemical review, </w:t>
      </w:r>
      <w:r w:rsidRPr="00221209">
        <w:rPr>
          <w:i/>
        </w:rPr>
        <w:t>Journal of Ethnopharmacology</w:t>
      </w:r>
      <w:r w:rsidRPr="00221209">
        <w:t>. 134: 519-541.</w:t>
      </w:r>
      <w:bookmarkEnd w:id="400"/>
    </w:p>
    <w:p w14:paraId="0FE388F8" w14:textId="2D5A3BC1" w:rsidR="00221209" w:rsidRPr="00221209" w:rsidRDefault="00221209" w:rsidP="00C36666">
      <w:pPr>
        <w:pStyle w:val="EndNoteBibliography"/>
        <w:ind w:left="720" w:hanging="720"/>
        <w:jc w:val="both"/>
      </w:pPr>
      <w:bookmarkStart w:id="401" w:name="_ENREF_66"/>
      <w:r w:rsidRPr="00221209">
        <w:t>66.</w:t>
      </w:r>
      <w:r w:rsidRPr="00221209">
        <w:tab/>
        <w:t xml:space="preserve">Zhang J.,  Xin H.,  Xua Y., et al. (2018). </w:t>
      </w:r>
      <w:r w:rsidRPr="00221209">
        <w:rPr>
          <w:i/>
        </w:rPr>
        <w:t>Morinda officinalis</w:t>
      </w:r>
      <w:r w:rsidRPr="00221209">
        <w:t xml:space="preserve"> How. – A comprehensive review of traditional uses, phytochemistry and pharmacology, </w:t>
      </w:r>
      <w:r w:rsidRPr="00221209">
        <w:rPr>
          <w:i/>
        </w:rPr>
        <w:t>Journal of Ethnopharmacology</w:t>
      </w:r>
      <w:r w:rsidRPr="00221209">
        <w:t>. 213: 230-255.</w:t>
      </w:r>
      <w:bookmarkEnd w:id="401"/>
    </w:p>
    <w:p w14:paraId="16ACF549" w14:textId="77777777" w:rsidR="00221209" w:rsidRPr="00221209" w:rsidRDefault="00221209" w:rsidP="00C36666">
      <w:pPr>
        <w:pStyle w:val="EndNoteBibliography"/>
        <w:ind w:left="720" w:hanging="720"/>
        <w:jc w:val="both"/>
      </w:pPr>
      <w:bookmarkStart w:id="402" w:name="_ENREF_67"/>
      <w:r w:rsidRPr="00221209">
        <w:t>67.</w:t>
      </w:r>
      <w:r w:rsidRPr="00221209">
        <w:tab/>
        <w:t xml:space="preserve">Wu  Z.,  Chen  D.,  Lin F., et al. (2015). Effect of bajijiasu isolated from </w:t>
      </w:r>
      <w:r w:rsidRPr="00221209">
        <w:rPr>
          <w:i/>
        </w:rPr>
        <w:t>Morinda officinalis</w:t>
      </w:r>
      <w:r w:rsidRPr="00221209">
        <w:t xml:space="preserve"> F. C. how on sexual function in male mice and its antioxidant protection of human sperm, </w:t>
      </w:r>
      <w:r w:rsidRPr="00221209">
        <w:rPr>
          <w:i/>
        </w:rPr>
        <w:t>Journal of Ethnopharmacology</w:t>
      </w:r>
      <w:r w:rsidRPr="00221209">
        <w:t>. 164: 283-292.</w:t>
      </w:r>
      <w:bookmarkEnd w:id="402"/>
    </w:p>
    <w:p w14:paraId="53A8A8DF" w14:textId="6890A281" w:rsidR="00221209" w:rsidRPr="00221209" w:rsidRDefault="00221209" w:rsidP="00C36666">
      <w:pPr>
        <w:pStyle w:val="EndNoteBibliography"/>
        <w:ind w:left="720" w:hanging="720"/>
        <w:jc w:val="both"/>
      </w:pPr>
      <w:bookmarkStart w:id="403" w:name="_ENREF_68"/>
      <w:r w:rsidRPr="00221209">
        <w:t>68.</w:t>
      </w:r>
      <w:r w:rsidRPr="00221209">
        <w:tab/>
        <w:t xml:space="preserve">Li Y., Jia M., Li H., et al. (2015). </w:t>
      </w:r>
      <w:r w:rsidRPr="00221209">
        <w:rPr>
          <w:i/>
        </w:rPr>
        <w:t>Cnidium monnieri:</w:t>
      </w:r>
      <w:r w:rsidRPr="00221209">
        <w:t xml:space="preserve"> A Review of Traditional Uses, Phytochemical and Ethnopharmacological Properties, </w:t>
      </w:r>
      <w:r w:rsidRPr="00221209">
        <w:rPr>
          <w:i/>
        </w:rPr>
        <w:t>The American Journal of Chinese Medicine</w:t>
      </w:r>
      <w:r w:rsidRPr="00221209">
        <w:t>. 43(5): 835–877.</w:t>
      </w:r>
      <w:bookmarkEnd w:id="403"/>
    </w:p>
    <w:p w14:paraId="667F223C" w14:textId="77777777" w:rsidR="00221209" w:rsidRPr="00221209" w:rsidRDefault="00221209" w:rsidP="00C36666">
      <w:pPr>
        <w:pStyle w:val="EndNoteBibliography"/>
        <w:ind w:left="720" w:hanging="720"/>
        <w:jc w:val="both"/>
      </w:pPr>
      <w:bookmarkStart w:id="404" w:name="_ENREF_69"/>
      <w:r w:rsidRPr="00221209">
        <w:t>69.</w:t>
      </w:r>
      <w:r w:rsidRPr="00221209">
        <w:tab/>
        <w:t>Viện Dược liệu</w:t>
      </w:r>
      <w:r w:rsidRPr="00221209">
        <w:rPr>
          <w:b/>
        </w:rPr>
        <w:t xml:space="preserve"> </w:t>
      </w:r>
      <w:r w:rsidRPr="00221209">
        <w:t xml:space="preserve">(2006). </w:t>
      </w:r>
      <w:r w:rsidRPr="00221209">
        <w:rPr>
          <w:i/>
        </w:rPr>
        <w:t>Cây thuốc và động vật làm thuốc ở Việt Nam</w:t>
      </w:r>
      <w:r w:rsidRPr="00221209">
        <w:t>, Nhà xuất bản khoa học và kỹ thuật, Hà Nội,1.</w:t>
      </w:r>
      <w:bookmarkEnd w:id="404"/>
    </w:p>
    <w:p w14:paraId="6D84FC3F" w14:textId="77777777" w:rsidR="00221209" w:rsidRPr="00221209" w:rsidRDefault="00221209" w:rsidP="00C36666">
      <w:pPr>
        <w:pStyle w:val="EndNoteBibliography"/>
        <w:ind w:left="720" w:hanging="720"/>
        <w:jc w:val="both"/>
      </w:pPr>
      <w:bookmarkStart w:id="405" w:name="_ENREF_70"/>
      <w:r w:rsidRPr="00221209">
        <w:t>70.</w:t>
      </w:r>
      <w:r w:rsidRPr="00221209">
        <w:tab/>
        <w:t xml:space="preserve">Đậu Thùy Dương (2018). </w:t>
      </w:r>
      <w:r w:rsidRPr="00221209">
        <w:rPr>
          <w:i/>
        </w:rPr>
        <w:t>Nghiên cứu độc tính và tác dụng trên chức năng sinh sản của OS35 trong thực nghiệm</w:t>
      </w:r>
      <w:r w:rsidRPr="00221209">
        <w:t>, Đại học Y Hà Nội.</w:t>
      </w:r>
      <w:bookmarkEnd w:id="405"/>
    </w:p>
    <w:p w14:paraId="5586D6B4" w14:textId="77777777" w:rsidR="00221209" w:rsidRPr="00221209" w:rsidRDefault="00221209" w:rsidP="00C36666">
      <w:pPr>
        <w:pStyle w:val="EndNoteBibliography"/>
        <w:ind w:left="720" w:hanging="720"/>
        <w:jc w:val="both"/>
      </w:pPr>
      <w:bookmarkStart w:id="406" w:name="_ENREF_71"/>
      <w:r w:rsidRPr="00221209">
        <w:t>71.</w:t>
      </w:r>
      <w:r w:rsidRPr="00221209">
        <w:tab/>
        <w:t xml:space="preserve">Gauthaman K., Ganesan A. (2008). The hormonal effects of </w:t>
      </w:r>
      <w:r w:rsidRPr="00221209">
        <w:rPr>
          <w:i/>
        </w:rPr>
        <w:t xml:space="preserve">Tribulus terrestris </w:t>
      </w:r>
      <w:r w:rsidRPr="00221209">
        <w:t xml:space="preserve">and its role in management of male erectile dysfunction - an evaluation using primates, rabbit and rat, </w:t>
      </w:r>
      <w:r w:rsidRPr="00221209">
        <w:rPr>
          <w:i/>
        </w:rPr>
        <w:t>Phytomedicine</w:t>
      </w:r>
      <w:r w:rsidRPr="00221209">
        <w:t>. 15: 44-54.</w:t>
      </w:r>
      <w:bookmarkEnd w:id="406"/>
    </w:p>
    <w:p w14:paraId="3DA76285" w14:textId="7E2B9829" w:rsidR="00221209" w:rsidRPr="00221209" w:rsidRDefault="00221209" w:rsidP="00C36666">
      <w:pPr>
        <w:pStyle w:val="EndNoteBibliography"/>
        <w:ind w:left="720" w:hanging="720"/>
        <w:jc w:val="both"/>
      </w:pPr>
      <w:bookmarkStart w:id="407" w:name="_ENREF_72"/>
      <w:r w:rsidRPr="00221209">
        <w:t>72.</w:t>
      </w:r>
      <w:r w:rsidRPr="00221209">
        <w:tab/>
        <w:t xml:space="preserve">Mohd J., Akhtar A., Abuzer A., et al. (2012). Pharmacological scientific evidence for the promise of </w:t>
      </w:r>
      <w:r w:rsidRPr="00221209">
        <w:rPr>
          <w:i/>
        </w:rPr>
        <w:t>Tribulus Terrestris</w:t>
      </w:r>
      <w:r w:rsidRPr="00221209">
        <w:t xml:space="preserve">, </w:t>
      </w:r>
      <w:r w:rsidRPr="00221209">
        <w:rPr>
          <w:i/>
        </w:rPr>
        <w:t>International research journal of Pharmacy</w:t>
      </w:r>
      <w:r w:rsidRPr="00221209">
        <w:t>. 3(5): 403-406.</w:t>
      </w:r>
      <w:bookmarkEnd w:id="407"/>
    </w:p>
    <w:p w14:paraId="095FD972" w14:textId="77777777" w:rsidR="00221209" w:rsidRPr="00221209" w:rsidRDefault="00221209" w:rsidP="00C36666">
      <w:pPr>
        <w:pStyle w:val="EndNoteBibliography"/>
        <w:ind w:left="720" w:hanging="720"/>
        <w:jc w:val="both"/>
      </w:pPr>
      <w:bookmarkStart w:id="408" w:name="_ENREF_73"/>
      <w:r w:rsidRPr="00221209">
        <w:t>73.</w:t>
      </w:r>
      <w:r w:rsidRPr="00221209">
        <w:tab/>
        <w:t xml:space="preserve">Hemalatha  S., Hari R. (2015). Fertility enhancing effect of saponin rich butanol extracts of </w:t>
      </w:r>
      <w:r w:rsidRPr="00221209">
        <w:rPr>
          <w:i/>
        </w:rPr>
        <w:t>Tribulus terrestris</w:t>
      </w:r>
      <w:r w:rsidRPr="00221209">
        <w:t xml:space="preserve"> fruits in male albino rats, </w:t>
      </w:r>
      <w:r w:rsidRPr="00221209">
        <w:rPr>
          <w:i/>
        </w:rPr>
        <w:t>International Journal of Pharmaceutical and Clinical Research</w:t>
      </w:r>
      <w:r w:rsidRPr="00221209">
        <w:t>. 7(1): 36-43.</w:t>
      </w:r>
      <w:bookmarkEnd w:id="408"/>
    </w:p>
    <w:p w14:paraId="2BA5DD85" w14:textId="77777777" w:rsidR="00221209" w:rsidRPr="00221209" w:rsidRDefault="00221209" w:rsidP="00A86B0D">
      <w:pPr>
        <w:pStyle w:val="EndNoteBibliography"/>
        <w:spacing w:line="336" w:lineRule="auto"/>
        <w:ind w:left="720" w:hanging="720"/>
        <w:jc w:val="both"/>
      </w:pPr>
      <w:bookmarkStart w:id="409" w:name="_ENREF_74"/>
      <w:r w:rsidRPr="00221209">
        <w:lastRenderedPageBreak/>
        <w:t>74.</w:t>
      </w:r>
      <w:r w:rsidRPr="00221209">
        <w:tab/>
        <w:t xml:space="preserve">Salgado R.,  Marques-Silva M.,  Gonçalves E., et al. (2017). Effect of oral administration of </w:t>
      </w:r>
      <w:r w:rsidRPr="00221209">
        <w:rPr>
          <w:i/>
        </w:rPr>
        <w:t xml:space="preserve">Tribulus terrestris </w:t>
      </w:r>
      <w:r w:rsidRPr="00221209">
        <w:t xml:space="preserve">extract on semen quality and body fat index of infertile men, </w:t>
      </w:r>
      <w:r w:rsidRPr="00221209">
        <w:rPr>
          <w:i/>
        </w:rPr>
        <w:t>Andrologia</w:t>
      </w:r>
      <w:r w:rsidRPr="00221209">
        <w:t>. 49(5): 1-6.</w:t>
      </w:r>
      <w:bookmarkEnd w:id="409"/>
    </w:p>
    <w:p w14:paraId="37A5BF5A" w14:textId="6DEA315D" w:rsidR="00221209" w:rsidRPr="00221209" w:rsidRDefault="00221209" w:rsidP="00A86B0D">
      <w:pPr>
        <w:pStyle w:val="EndNoteBibliography"/>
        <w:spacing w:line="336" w:lineRule="auto"/>
        <w:ind w:left="720" w:hanging="720"/>
        <w:jc w:val="both"/>
      </w:pPr>
      <w:bookmarkStart w:id="410" w:name="_ENREF_75"/>
      <w:r w:rsidRPr="00221209">
        <w:t>75.</w:t>
      </w:r>
      <w:r w:rsidRPr="00221209">
        <w:tab/>
        <w:t xml:space="preserve">Oliveira N., Félix M., Pereira T., et al. (2015). Sperm quality and testicular histomorphometry of Wistar rats supplemented with extract and fractions of fruit of </w:t>
      </w:r>
      <w:r w:rsidRPr="00221209">
        <w:rPr>
          <w:i/>
        </w:rPr>
        <w:t>Tribulus terrestris L.</w:t>
      </w:r>
      <w:r w:rsidRPr="00221209">
        <w:t xml:space="preserve">, </w:t>
      </w:r>
      <w:r w:rsidRPr="00221209">
        <w:rPr>
          <w:i/>
        </w:rPr>
        <w:t>Brazilian archives of Biology and Technology</w:t>
      </w:r>
      <w:r w:rsidRPr="00221209">
        <w:t>. 58(6): 891-897.</w:t>
      </w:r>
      <w:bookmarkEnd w:id="410"/>
    </w:p>
    <w:p w14:paraId="62799FB8" w14:textId="77777777" w:rsidR="00221209" w:rsidRPr="00221209" w:rsidRDefault="00221209" w:rsidP="00A86B0D">
      <w:pPr>
        <w:pStyle w:val="EndNoteBibliography"/>
        <w:spacing w:line="336" w:lineRule="auto"/>
        <w:ind w:left="720" w:hanging="720"/>
        <w:jc w:val="both"/>
      </w:pPr>
      <w:bookmarkStart w:id="411" w:name="_ENREF_76"/>
      <w:r w:rsidRPr="00221209">
        <w:t>76.</w:t>
      </w:r>
      <w:r w:rsidRPr="00221209">
        <w:tab/>
        <w:t xml:space="preserve">Gauthaman K., Adaikan P (2005). Effect of </w:t>
      </w:r>
      <w:r w:rsidRPr="00221209">
        <w:rPr>
          <w:i/>
        </w:rPr>
        <w:t xml:space="preserve">Tribulus terrestris </w:t>
      </w:r>
      <w:r w:rsidRPr="00221209">
        <w:t xml:space="preserve">on nicotinamide adenine dinucleotide phosphate - diaphorase activity and androgen receptors in rat brain, </w:t>
      </w:r>
      <w:r w:rsidRPr="00221209">
        <w:rPr>
          <w:i/>
        </w:rPr>
        <w:t>Journal of Ethnopharmacology</w:t>
      </w:r>
      <w:r w:rsidRPr="00221209">
        <w:t>. 96: 127-132.</w:t>
      </w:r>
      <w:bookmarkEnd w:id="411"/>
    </w:p>
    <w:p w14:paraId="26FAEA8F" w14:textId="5100C78C" w:rsidR="00221209" w:rsidRPr="00221209" w:rsidRDefault="00221209" w:rsidP="00A86B0D">
      <w:pPr>
        <w:pStyle w:val="EndNoteBibliography"/>
        <w:spacing w:line="336" w:lineRule="auto"/>
        <w:ind w:left="720" w:hanging="720"/>
        <w:jc w:val="both"/>
      </w:pPr>
      <w:bookmarkStart w:id="412" w:name="_ENREF_77"/>
      <w:r w:rsidRPr="00221209">
        <w:t>77.</w:t>
      </w:r>
      <w:r w:rsidRPr="00221209">
        <w:tab/>
        <w:t xml:space="preserve">Fatima L., Sultana A., Ahmed S., et al. (2015). Pharmacological activities of </w:t>
      </w:r>
      <w:r w:rsidRPr="00221209">
        <w:rPr>
          <w:i/>
        </w:rPr>
        <w:t xml:space="preserve">Tribulus Terrestris </w:t>
      </w:r>
      <w:r w:rsidRPr="00221209">
        <w:t xml:space="preserve">Linn: A systemic review, </w:t>
      </w:r>
      <w:r w:rsidRPr="00221209">
        <w:rPr>
          <w:i/>
        </w:rPr>
        <w:t>World journal of pharmacy and pharmaceutical sciences</w:t>
      </w:r>
      <w:r w:rsidRPr="00221209">
        <w:t>. 4(2): 136-150.</w:t>
      </w:r>
      <w:bookmarkEnd w:id="412"/>
    </w:p>
    <w:p w14:paraId="7D00BB25" w14:textId="200F579C" w:rsidR="00221209" w:rsidRPr="00221209" w:rsidRDefault="00221209" w:rsidP="00A86B0D">
      <w:pPr>
        <w:pStyle w:val="EndNoteBibliography"/>
        <w:spacing w:line="336" w:lineRule="auto"/>
        <w:ind w:left="720" w:hanging="720"/>
        <w:jc w:val="both"/>
      </w:pPr>
      <w:bookmarkStart w:id="413" w:name="_ENREF_78"/>
      <w:r w:rsidRPr="00221209">
        <w:t>78.</w:t>
      </w:r>
      <w:r w:rsidRPr="00221209">
        <w:tab/>
        <w:t xml:space="preserve">Zhu W., Du Y., Meng H., et al. (2017). A review of traditional pharmacological uses, phytochemistry, and pharmacological activities of Tribulus terrestris, </w:t>
      </w:r>
      <w:r w:rsidRPr="00221209">
        <w:rPr>
          <w:i/>
        </w:rPr>
        <w:t>Chemistry central Journal</w:t>
      </w:r>
      <w:r w:rsidRPr="00221209">
        <w:t>. 11(1): 2-16.</w:t>
      </w:r>
      <w:bookmarkEnd w:id="413"/>
    </w:p>
    <w:p w14:paraId="78710E5C" w14:textId="77777777" w:rsidR="00221209" w:rsidRPr="00221209" w:rsidRDefault="00221209" w:rsidP="00A86B0D">
      <w:pPr>
        <w:pStyle w:val="EndNoteBibliography"/>
        <w:spacing w:line="336" w:lineRule="auto"/>
        <w:ind w:left="720" w:hanging="720"/>
        <w:jc w:val="both"/>
      </w:pPr>
      <w:bookmarkStart w:id="414" w:name="_ENREF_79"/>
      <w:r w:rsidRPr="00221209">
        <w:t>79.</w:t>
      </w:r>
      <w:r w:rsidRPr="00221209">
        <w:tab/>
        <w:t xml:space="preserve">Fu J.,  Wang Z.,  Huang L., et al. (2014). Review of the Botanical Characteristics, Phytochemistry, and Pharmacology of </w:t>
      </w:r>
      <w:r w:rsidRPr="00221209">
        <w:rPr>
          <w:i/>
        </w:rPr>
        <w:t>Astragalus membranaceus</w:t>
      </w:r>
      <w:r w:rsidRPr="00221209">
        <w:t xml:space="preserve"> (Huangqi), </w:t>
      </w:r>
      <w:r w:rsidRPr="00221209">
        <w:rPr>
          <w:i/>
        </w:rPr>
        <w:t>Phytotherapy research</w:t>
      </w:r>
      <w:r w:rsidRPr="00221209">
        <w:t>.</w:t>
      </w:r>
      <w:bookmarkEnd w:id="414"/>
    </w:p>
    <w:p w14:paraId="011848F7" w14:textId="3DFBBA73" w:rsidR="00221209" w:rsidRPr="00221209" w:rsidRDefault="00221209" w:rsidP="00A86B0D">
      <w:pPr>
        <w:pStyle w:val="EndNoteBibliography"/>
        <w:spacing w:line="336" w:lineRule="auto"/>
        <w:ind w:left="720" w:hanging="720"/>
        <w:jc w:val="both"/>
      </w:pPr>
      <w:bookmarkStart w:id="415" w:name="_ENREF_80"/>
      <w:r w:rsidRPr="00221209">
        <w:t>80.</w:t>
      </w:r>
      <w:r w:rsidRPr="00221209">
        <w:tab/>
        <w:t xml:space="preserve">Chen X., Wei  L., Xue-Feng X., et al. (2013). Phytochemical and pharmacological studies on </w:t>
      </w:r>
      <w:r w:rsidRPr="00221209">
        <w:rPr>
          <w:i/>
        </w:rPr>
        <w:t>Radix Angelica sinensis</w:t>
      </w:r>
      <w:r w:rsidRPr="00221209">
        <w:t xml:space="preserve">, </w:t>
      </w:r>
      <w:r w:rsidRPr="00221209">
        <w:rPr>
          <w:i/>
        </w:rPr>
        <w:t>Chinese Journal of Natural Medicines</w:t>
      </w:r>
      <w:r w:rsidRPr="00221209">
        <w:t>. 11(6): 577-587.</w:t>
      </w:r>
      <w:bookmarkEnd w:id="415"/>
    </w:p>
    <w:p w14:paraId="3CADAAEB" w14:textId="77777777" w:rsidR="00221209" w:rsidRPr="00221209" w:rsidRDefault="00221209" w:rsidP="00A86B0D">
      <w:pPr>
        <w:pStyle w:val="EndNoteBibliography"/>
        <w:spacing w:line="336" w:lineRule="auto"/>
        <w:ind w:left="720" w:hanging="720"/>
        <w:jc w:val="both"/>
      </w:pPr>
      <w:bookmarkStart w:id="416" w:name="_ENREF_81"/>
      <w:r w:rsidRPr="00221209">
        <w:t>81.</w:t>
      </w:r>
      <w:r w:rsidRPr="00221209">
        <w:tab/>
        <w:t xml:space="preserve">Wu S.,  Teik L.,  Lin C. (2004). Antioxidant activities of some common ingredients of traditional Chinese medicine, </w:t>
      </w:r>
      <w:r w:rsidRPr="00221209">
        <w:rPr>
          <w:i/>
        </w:rPr>
        <w:t xml:space="preserve">Angelica sinensis, Lycium barbarum </w:t>
      </w:r>
      <w:r w:rsidRPr="00221209">
        <w:t xml:space="preserve">and </w:t>
      </w:r>
      <w:r w:rsidRPr="00221209">
        <w:rPr>
          <w:i/>
        </w:rPr>
        <w:t>Poria cocos</w:t>
      </w:r>
      <w:r w:rsidRPr="00221209">
        <w:t xml:space="preserve">, </w:t>
      </w:r>
      <w:r w:rsidRPr="00221209">
        <w:rPr>
          <w:i/>
        </w:rPr>
        <w:t>Phytotherapy research</w:t>
      </w:r>
      <w:r w:rsidRPr="00221209">
        <w:t>. 18: 1008-1012.</w:t>
      </w:r>
      <w:bookmarkEnd w:id="416"/>
    </w:p>
    <w:p w14:paraId="3C243A8C" w14:textId="33723DBB" w:rsidR="00221209" w:rsidRPr="00221209" w:rsidRDefault="00221209" w:rsidP="00A86B0D">
      <w:pPr>
        <w:pStyle w:val="EndNoteBibliography"/>
        <w:spacing w:line="336" w:lineRule="auto"/>
        <w:ind w:left="720" w:hanging="720"/>
        <w:jc w:val="both"/>
      </w:pPr>
      <w:bookmarkStart w:id="417" w:name="_ENREF_82"/>
      <w:r w:rsidRPr="00221209">
        <w:t>82.</w:t>
      </w:r>
      <w:r w:rsidRPr="00221209">
        <w:tab/>
        <w:t xml:space="preserve">Queiroz M., Torello C., Constantino A., et al. (2010). </w:t>
      </w:r>
      <w:r w:rsidRPr="00221209">
        <w:rPr>
          <w:i/>
        </w:rPr>
        <w:t xml:space="preserve">Angelica sinensis </w:t>
      </w:r>
      <w:r w:rsidRPr="00221209">
        <w:t xml:space="preserve">modulates immunohematopoietic response and increases survival mice infected with </w:t>
      </w:r>
      <w:r w:rsidRPr="00221209">
        <w:rPr>
          <w:i/>
        </w:rPr>
        <w:t>Listeria monocytogenes</w:t>
      </w:r>
      <w:r w:rsidRPr="00221209">
        <w:t xml:space="preserve">, </w:t>
      </w:r>
      <w:r w:rsidRPr="00221209">
        <w:rPr>
          <w:i/>
        </w:rPr>
        <w:t>Journal of medicinal food</w:t>
      </w:r>
      <w:r w:rsidRPr="00221209">
        <w:t>. 13(6): 1451-1459.</w:t>
      </w:r>
      <w:bookmarkEnd w:id="417"/>
    </w:p>
    <w:p w14:paraId="3A04C900" w14:textId="77777777" w:rsidR="00221209" w:rsidRPr="00221209" w:rsidRDefault="00221209" w:rsidP="00C36666">
      <w:pPr>
        <w:pStyle w:val="EndNoteBibliography"/>
        <w:ind w:left="720" w:hanging="720"/>
        <w:jc w:val="both"/>
      </w:pPr>
      <w:bookmarkStart w:id="418" w:name="_ENREF_83"/>
      <w:r w:rsidRPr="00221209">
        <w:lastRenderedPageBreak/>
        <w:t>83.</w:t>
      </w:r>
      <w:r w:rsidRPr="00221209">
        <w:tab/>
        <w:t xml:space="preserve">Chang  R., So K. (2008). Use of anti-aging herbal medicine </w:t>
      </w:r>
      <w:r w:rsidRPr="00221209">
        <w:rPr>
          <w:i/>
        </w:rPr>
        <w:t>Lycium barbarum,</w:t>
      </w:r>
      <w:r w:rsidRPr="00221209">
        <w:t xml:space="preserve"> against aging-associated diseases. What do we know so far?, </w:t>
      </w:r>
      <w:r w:rsidRPr="00221209">
        <w:rPr>
          <w:i/>
        </w:rPr>
        <w:t xml:space="preserve">Cell Mol Neurobiol </w:t>
      </w:r>
      <w:r w:rsidRPr="00221209">
        <w:t>28: 643-652.</w:t>
      </w:r>
      <w:bookmarkEnd w:id="418"/>
    </w:p>
    <w:p w14:paraId="40A7C482" w14:textId="77777777" w:rsidR="00221209" w:rsidRPr="00221209" w:rsidRDefault="00221209" w:rsidP="00C36666">
      <w:pPr>
        <w:pStyle w:val="EndNoteBibliography"/>
        <w:ind w:left="720" w:hanging="720"/>
        <w:jc w:val="both"/>
      </w:pPr>
      <w:bookmarkStart w:id="419" w:name="_ENREF_84"/>
      <w:r w:rsidRPr="00221209">
        <w:t>84.</w:t>
      </w:r>
      <w:r w:rsidRPr="00221209">
        <w:tab/>
        <w:t xml:space="preserve">Potterat O. (2009). Goji (Lycium barbarum and L. chinense): Phytochemistry, Pharmacology and Safety in the perspective of traditional uses and recent popularity, </w:t>
      </w:r>
      <w:r w:rsidRPr="00221209">
        <w:rPr>
          <w:i/>
        </w:rPr>
        <w:t>Bibliography</w:t>
      </w:r>
      <w:r w:rsidRPr="00221209">
        <w:t>. 76: 7-19.</w:t>
      </w:r>
      <w:bookmarkEnd w:id="419"/>
    </w:p>
    <w:p w14:paraId="142A0053" w14:textId="77777777" w:rsidR="00221209" w:rsidRPr="00221209" w:rsidRDefault="00221209" w:rsidP="00C36666">
      <w:pPr>
        <w:pStyle w:val="EndNoteBibliography"/>
        <w:ind w:left="720" w:hanging="720"/>
        <w:jc w:val="both"/>
      </w:pPr>
      <w:bookmarkStart w:id="420" w:name="_ENREF_85"/>
      <w:r w:rsidRPr="00221209">
        <w:t>85.</w:t>
      </w:r>
      <w:r w:rsidRPr="00221209">
        <w:tab/>
        <w:t xml:space="preserve">Phan Hoài Trung (2004). </w:t>
      </w:r>
      <w:r w:rsidRPr="00221209">
        <w:rPr>
          <w:i/>
        </w:rPr>
        <w:t>Nghiên cứu tính an toàn và tác dụng của bài thuốc "Sinh tinh thang" đến số lượng, chất lượng tinh trùng</w:t>
      </w:r>
      <w:r w:rsidRPr="00221209">
        <w:t>, Luận án Tiến sĩ Y học, Trường Đại học Y Hà Nội, Hà Nội.</w:t>
      </w:r>
      <w:bookmarkEnd w:id="420"/>
    </w:p>
    <w:p w14:paraId="082D29BD" w14:textId="77777777" w:rsidR="00221209" w:rsidRPr="00221209" w:rsidRDefault="00221209" w:rsidP="00C36666">
      <w:pPr>
        <w:pStyle w:val="EndNoteBibliography"/>
        <w:ind w:left="720" w:hanging="720"/>
        <w:jc w:val="both"/>
      </w:pPr>
      <w:bookmarkStart w:id="421" w:name="_ENREF_86"/>
      <w:r w:rsidRPr="00221209">
        <w:t>86.</w:t>
      </w:r>
      <w:r w:rsidRPr="00221209">
        <w:tab/>
        <w:t xml:space="preserve">Đậu Xuân Cảnh (2007). </w:t>
      </w:r>
      <w:r w:rsidRPr="00221209">
        <w:rPr>
          <w:i/>
        </w:rPr>
        <w:t>Nghiên cứu tác dụng của Hải mã và sâm Việt Nam lên hình thái - chức năng của tinh hoàn chuột cống trắng trưởng thành</w:t>
      </w:r>
      <w:r w:rsidRPr="00221209">
        <w:t>, Luận án tiến sĩ Y học, Trường Đại học Y Hà Nội.</w:t>
      </w:r>
      <w:bookmarkEnd w:id="421"/>
    </w:p>
    <w:p w14:paraId="68EDD704" w14:textId="77777777" w:rsidR="00221209" w:rsidRPr="00221209" w:rsidRDefault="00221209" w:rsidP="00C36666">
      <w:pPr>
        <w:pStyle w:val="EndNoteBibliography"/>
        <w:ind w:left="720" w:hanging="720"/>
        <w:jc w:val="both"/>
      </w:pPr>
      <w:bookmarkStart w:id="422" w:name="_ENREF_87"/>
      <w:r w:rsidRPr="00221209">
        <w:t>87.</w:t>
      </w:r>
      <w:r w:rsidRPr="00221209">
        <w:tab/>
        <w:t xml:space="preserve">Đoàn Minh Thụy (2010). </w:t>
      </w:r>
      <w:r w:rsidRPr="00221209">
        <w:rPr>
          <w:i/>
        </w:rPr>
        <w:t>Nghiên cứu tính an toàn và hiệu quả của viên nang "Hồi Xuân hoàn" trong điều trị bệnh nhân bị suy giảm tinh trùng thể thận dương hư</w:t>
      </w:r>
      <w:r w:rsidRPr="00221209">
        <w:t>, Luận án tiến sĩ Y học, Trường Đại học Y Hà Nội.</w:t>
      </w:r>
      <w:bookmarkEnd w:id="422"/>
    </w:p>
    <w:p w14:paraId="7F03B87F" w14:textId="77777777" w:rsidR="00221209" w:rsidRPr="00221209" w:rsidRDefault="00221209" w:rsidP="00C36666">
      <w:pPr>
        <w:pStyle w:val="EndNoteBibliography"/>
        <w:ind w:left="720" w:hanging="720"/>
        <w:jc w:val="both"/>
      </w:pPr>
      <w:bookmarkStart w:id="423" w:name="_ENREF_88"/>
      <w:r w:rsidRPr="00221209">
        <w:t>88.</w:t>
      </w:r>
      <w:r w:rsidRPr="00221209">
        <w:tab/>
        <w:t xml:space="preserve">Nguyễn Thanh Hương (2017). </w:t>
      </w:r>
      <w:r w:rsidRPr="00221209">
        <w:rPr>
          <w:i/>
        </w:rPr>
        <w:t>Nghiên cứu tính an toàn và tác dụng của dịch chiết nước Tỏa dương (Balanophora laxiflora) lên một số chỉ tiêu sinh sản ở chuột đực</w:t>
      </w:r>
      <w:r w:rsidRPr="00221209">
        <w:t>, Luận án Tiến sĩ Y học, Viện Y học cổ truyền Quân đội.</w:t>
      </w:r>
      <w:bookmarkEnd w:id="423"/>
    </w:p>
    <w:p w14:paraId="1D1749B0" w14:textId="77777777" w:rsidR="00221209" w:rsidRPr="00221209" w:rsidRDefault="00221209" w:rsidP="00C36666">
      <w:pPr>
        <w:pStyle w:val="EndNoteBibliography"/>
        <w:ind w:left="720" w:hanging="720"/>
        <w:jc w:val="both"/>
      </w:pPr>
      <w:bookmarkStart w:id="424" w:name="_ENREF_89"/>
      <w:r w:rsidRPr="00221209">
        <w:t>89.</w:t>
      </w:r>
      <w:r w:rsidRPr="00221209">
        <w:tab/>
        <w:t xml:space="preserve">Mai Phương Thanh (2019). </w:t>
      </w:r>
      <w:r w:rsidRPr="00221209">
        <w:rPr>
          <w:i/>
        </w:rPr>
        <w:t>Nghiên cứu độc tính và tác dụng điều trị suy giảm sinh dục đực của viên hoàn cứng TD0014 trên thực nghiệm</w:t>
      </w:r>
      <w:r w:rsidRPr="00221209">
        <w:t>, Luận án tiến sỹ Y học, Trường Đại học Y Hà Nội, Hà Nội.</w:t>
      </w:r>
      <w:bookmarkEnd w:id="424"/>
    </w:p>
    <w:p w14:paraId="45A6DCA9" w14:textId="77777777" w:rsidR="00221209" w:rsidRPr="00221209" w:rsidRDefault="00221209" w:rsidP="00C36666">
      <w:pPr>
        <w:pStyle w:val="EndNoteBibliography"/>
        <w:ind w:left="720" w:hanging="720"/>
        <w:jc w:val="both"/>
      </w:pPr>
      <w:bookmarkStart w:id="425" w:name="_ENREF_90"/>
      <w:r w:rsidRPr="00221209">
        <w:t>90.</w:t>
      </w:r>
      <w:r w:rsidRPr="00221209">
        <w:tab/>
        <w:t>Đỗ Trung Đàm</w:t>
      </w:r>
      <w:r w:rsidRPr="00221209">
        <w:rPr>
          <w:b/>
        </w:rPr>
        <w:t xml:space="preserve"> </w:t>
      </w:r>
      <w:r w:rsidRPr="00221209">
        <w:t xml:space="preserve">(2014). </w:t>
      </w:r>
      <w:r w:rsidRPr="00221209">
        <w:rPr>
          <w:i/>
        </w:rPr>
        <w:t>Phương pháp xác định độc tính của thuốc</w:t>
      </w:r>
      <w:r w:rsidRPr="00221209">
        <w:t>, Nhà xuất bản Y học, Hà Nội.</w:t>
      </w:r>
      <w:bookmarkEnd w:id="425"/>
    </w:p>
    <w:p w14:paraId="57DA5784" w14:textId="77777777" w:rsidR="00221209" w:rsidRPr="00221209" w:rsidRDefault="00221209" w:rsidP="00C36666">
      <w:pPr>
        <w:pStyle w:val="EndNoteBibliography"/>
        <w:ind w:left="720" w:hanging="720"/>
        <w:jc w:val="both"/>
      </w:pPr>
      <w:bookmarkStart w:id="426" w:name="_ENREF_91"/>
      <w:r w:rsidRPr="00221209">
        <w:t>91.</w:t>
      </w:r>
      <w:r w:rsidRPr="00221209">
        <w:tab/>
        <w:t>Bộ Y tế</w:t>
      </w:r>
      <w:r w:rsidRPr="00221209">
        <w:rPr>
          <w:b/>
        </w:rPr>
        <w:t xml:space="preserve"> </w:t>
      </w:r>
      <w:r w:rsidRPr="00221209">
        <w:t xml:space="preserve">(2007). </w:t>
      </w:r>
      <w:r w:rsidRPr="00221209">
        <w:rPr>
          <w:i/>
        </w:rPr>
        <w:t>Quyết định về việc ban hành "Quy định về thử thuốc trên lâm sàng</w:t>
      </w:r>
      <w:r w:rsidRPr="00221209">
        <w:t>, ed. 01/2007/QĐ-BYT, Hà Nội.</w:t>
      </w:r>
      <w:bookmarkEnd w:id="426"/>
    </w:p>
    <w:p w14:paraId="64A61D21" w14:textId="77777777" w:rsidR="00221209" w:rsidRPr="00221209" w:rsidRDefault="00221209" w:rsidP="00C36666">
      <w:pPr>
        <w:pStyle w:val="EndNoteBibliography"/>
        <w:ind w:left="720" w:hanging="720"/>
        <w:jc w:val="both"/>
      </w:pPr>
      <w:bookmarkStart w:id="427" w:name="_ENREF_92"/>
      <w:r w:rsidRPr="00221209">
        <w:t>92.</w:t>
      </w:r>
      <w:r w:rsidRPr="00221209">
        <w:tab/>
        <w:t xml:space="preserve">Bộ Y tế (2012). </w:t>
      </w:r>
      <w:r w:rsidRPr="00221209">
        <w:rPr>
          <w:i/>
        </w:rPr>
        <w:t>Thông tư "Hướng dẫn về thử thuốc trên lâm sàng"</w:t>
      </w:r>
      <w:r w:rsidRPr="00221209">
        <w:t>, Hà Nội.</w:t>
      </w:r>
      <w:bookmarkEnd w:id="427"/>
    </w:p>
    <w:p w14:paraId="661EA6B2" w14:textId="77777777" w:rsidR="00221209" w:rsidRPr="00221209" w:rsidRDefault="00221209" w:rsidP="00C36666">
      <w:pPr>
        <w:pStyle w:val="EndNoteBibliography"/>
        <w:ind w:left="720" w:hanging="720"/>
        <w:jc w:val="both"/>
      </w:pPr>
      <w:bookmarkStart w:id="428" w:name="_ENREF_93"/>
      <w:r w:rsidRPr="00221209">
        <w:lastRenderedPageBreak/>
        <w:t>93.</w:t>
      </w:r>
      <w:r w:rsidRPr="00221209">
        <w:tab/>
        <w:t xml:space="preserve">Bộ Y tế (1996). </w:t>
      </w:r>
      <w:r w:rsidRPr="00221209">
        <w:rPr>
          <w:i/>
        </w:rPr>
        <w:t>Quy chế đánh giá tính an toàn và hiệu lực thuốc cổ truyền</w:t>
      </w:r>
      <w:r w:rsidRPr="00221209">
        <w:t>, Hà Nội.</w:t>
      </w:r>
      <w:bookmarkEnd w:id="428"/>
    </w:p>
    <w:p w14:paraId="71050E1C" w14:textId="77777777" w:rsidR="00221209" w:rsidRPr="00221209" w:rsidRDefault="00221209" w:rsidP="00C36666">
      <w:pPr>
        <w:pStyle w:val="EndNoteBibliography"/>
        <w:ind w:left="720" w:hanging="720"/>
        <w:jc w:val="both"/>
      </w:pPr>
      <w:bookmarkStart w:id="429" w:name="_ENREF_94"/>
      <w:r w:rsidRPr="00221209">
        <w:t>94.</w:t>
      </w:r>
      <w:r w:rsidRPr="00221209">
        <w:tab/>
        <w:t xml:space="preserve">WHO (1993). </w:t>
      </w:r>
      <w:r w:rsidRPr="00221209">
        <w:rPr>
          <w:i/>
        </w:rPr>
        <w:t>Research guidelines for evaluating the safety and efficacy of herbal medicines</w:t>
      </w:r>
      <w:r w:rsidRPr="00221209">
        <w:t>, Philippin.</w:t>
      </w:r>
      <w:bookmarkEnd w:id="429"/>
    </w:p>
    <w:p w14:paraId="66794F0A" w14:textId="1E3A94A4" w:rsidR="00221209" w:rsidRPr="00221209" w:rsidRDefault="00221209" w:rsidP="00A86B0D">
      <w:pPr>
        <w:pStyle w:val="EndNoteBibliography"/>
        <w:ind w:left="720" w:right="-144" w:hanging="720"/>
      </w:pPr>
      <w:bookmarkStart w:id="430" w:name="_ENREF_95"/>
      <w:r w:rsidRPr="00221209">
        <w:t>95.</w:t>
      </w:r>
      <w:r w:rsidRPr="00221209">
        <w:tab/>
      </w:r>
      <w:r w:rsidRPr="00A86B0D">
        <w:rPr>
          <w:spacing w:val="-6"/>
        </w:rPr>
        <w:t>OECD 421</w:t>
      </w:r>
      <w:r w:rsidRPr="00A86B0D">
        <w:rPr>
          <w:b/>
          <w:spacing w:val="-6"/>
        </w:rPr>
        <w:t xml:space="preserve"> </w:t>
      </w:r>
      <w:r w:rsidRPr="00A86B0D">
        <w:rPr>
          <w:spacing w:val="-6"/>
        </w:rPr>
        <w:t xml:space="preserve">(2015). </w:t>
      </w:r>
      <w:r w:rsidRPr="00A86B0D">
        <w:rPr>
          <w:i/>
          <w:spacing w:val="-6"/>
        </w:rPr>
        <w:t>OECD guid</w:t>
      </w:r>
      <w:r w:rsidR="00A86B0D" w:rsidRPr="00A86B0D">
        <w:rPr>
          <w:i/>
          <w:spacing w:val="-6"/>
        </w:rPr>
        <w:t>lines for testing of chemicals:</w:t>
      </w:r>
      <w:r w:rsidR="00A86B0D" w:rsidRPr="00A86B0D">
        <w:rPr>
          <w:i/>
          <w:spacing w:val="-6"/>
          <w:lang w:val="en-US"/>
        </w:rPr>
        <w:t xml:space="preserve"> </w:t>
      </w:r>
      <w:r w:rsidRPr="00A86B0D">
        <w:rPr>
          <w:i/>
          <w:spacing w:val="-6"/>
        </w:rPr>
        <w:t>Reproduction/</w:t>
      </w:r>
      <w:r w:rsidR="00A86B0D" w:rsidRPr="00A86B0D">
        <w:rPr>
          <w:i/>
          <w:spacing w:val="-6"/>
          <w:lang w:val="en-US"/>
        </w:rPr>
        <w:t xml:space="preserve"> </w:t>
      </w:r>
      <w:r w:rsidRPr="00221209">
        <w:rPr>
          <w:i/>
        </w:rPr>
        <w:t>Developmental Toxicity screening test</w:t>
      </w:r>
      <w:r w:rsidRPr="00221209">
        <w:t>.</w:t>
      </w:r>
      <w:bookmarkEnd w:id="430"/>
    </w:p>
    <w:p w14:paraId="48C0B74E" w14:textId="77777777" w:rsidR="00221209" w:rsidRPr="00221209" w:rsidRDefault="00221209" w:rsidP="00C36666">
      <w:pPr>
        <w:pStyle w:val="EndNoteBibliography"/>
        <w:ind w:left="720" w:hanging="720"/>
        <w:jc w:val="both"/>
      </w:pPr>
      <w:bookmarkStart w:id="431" w:name="_ENREF_96"/>
      <w:r w:rsidRPr="00221209">
        <w:t>96.</w:t>
      </w:r>
      <w:r w:rsidRPr="00221209">
        <w:tab/>
        <w:t xml:space="preserve">Bartlett J., Sharpe R. (1987). Effect of local heating of the rat testis on the levels in interstitial fluid of a putative paracrine regulator of the Leydig cells and its relationship to changes in Sertoli cell secretory function, </w:t>
      </w:r>
      <w:r w:rsidRPr="00221209">
        <w:rPr>
          <w:i/>
        </w:rPr>
        <w:t>Journal of Reproduction and Fertility</w:t>
      </w:r>
      <w:r w:rsidRPr="00221209">
        <w:t>. 80: 279-287.</w:t>
      </w:r>
      <w:bookmarkEnd w:id="431"/>
    </w:p>
    <w:p w14:paraId="39212547" w14:textId="77777777" w:rsidR="00221209" w:rsidRPr="00221209" w:rsidRDefault="00221209" w:rsidP="00C36666">
      <w:pPr>
        <w:pStyle w:val="EndNoteBibliography"/>
        <w:ind w:left="720" w:hanging="720"/>
        <w:jc w:val="both"/>
      </w:pPr>
      <w:bookmarkStart w:id="432" w:name="_ENREF_97"/>
      <w:r w:rsidRPr="00221209">
        <w:t>97.</w:t>
      </w:r>
      <w:r w:rsidRPr="00221209">
        <w:tab/>
        <w:t xml:space="preserve">Setchell B.,  Plöen L.,  Ritzen E. (2002). Effect of local heating of rat testes after suppression of spermatogenesis by  pretreatment with a GnRH agonist and an anti-androgen, </w:t>
      </w:r>
      <w:r w:rsidRPr="00221209">
        <w:rPr>
          <w:i/>
        </w:rPr>
        <w:t>Reproduction</w:t>
      </w:r>
      <w:r w:rsidRPr="00221209">
        <w:t>. 124: 133-140.</w:t>
      </w:r>
      <w:bookmarkEnd w:id="432"/>
    </w:p>
    <w:p w14:paraId="0DB86256" w14:textId="44FE7383" w:rsidR="00221209" w:rsidRPr="00221209" w:rsidRDefault="00221209" w:rsidP="00C36666">
      <w:pPr>
        <w:pStyle w:val="EndNoteBibliography"/>
        <w:ind w:left="720" w:hanging="720"/>
        <w:jc w:val="both"/>
      </w:pPr>
      <w:bookmarkStart w:id="433" w:name="_ENREF_98"/>
      <w:r w:rsidRPr="00221209">
        <w:t>98.</w:t>
      </w:r>
      <w:r w:rsidRPr="00221209">
        <w:tab/>
        <w:t xml:space="preserve">Korejo N., Wei Q., Shah A., et al. (2016). Effect of concomitant diabetes mellitus and hyperthyroidism on testicular and epididymal histoarchitecture and steroidogenesis in male animals, </w:t>
      </w:r>
      <w:r w:rsidRPr="00221209">
        <w:rPr>
          <w:i/>
        </w:rPr>
        <w:t>Journal of Zhejiang University</w:t>
      </w:r>
      <w:r w:rsidRPr="00221209">
        <w:t>. 17(11): 850-863.</w:t>
      </w:r>
      <w:bookmarkEnd w:id="433"/>
    </w:p>
    <w:p w14:paraId="6C32A7A1" w14:textId="77777777" w:rsidR="00221209" w:rsidRPr="00221209" w:rsidRDefault="00221209" w:rsidP="00C36666">
      <w:pPr>
        <w:pStyle w:val="EndNoteBibliography"/>
        <w:ind w:left="720" w:hanging="720"/>
        <w:jc w:val="both"/>
      </w:pPr>
      <w:bookmarkStart w:id="434" w:name="_ENREF_99"/>
      <w:r w:rsidRPr="00221209">
        <w:t>99.</w:t>
      </w:r>
      <w:r w:rsidRPr="00221209">
        <w:tab/>
        <w:t xml:space="preserve">Johnsen S. (1970). Testicular biopsy score count - A method for registration of spermatogenesis in human testes: Normal values and results in 335 hypogonadal males, </w:t>
      </w:r>
      <w:r w:rsidRPr="00221209">
        <w:rPr>
          <w:i/>
        </w:rPr>
        <w:t>Hormones</w:t>
      </w:r>
      <w:r w:rsidRPr="00221209">
        <w:t>. 1: 2-25.</w:t>
      </w:r>
      <w:bookmarkEnd w:id="434"/>
    </w:p>
    <w:p w14:paraId="49294602" w14:textId="70A25383" w:rsidR="00221209" w:rsidRPr="00221209" w:rsidRDefault="00221209" w:rsidP="00C36666">
      <w:pPr>
        <w:pStyle w:val="EndNoteBibliography"/>
        <w:ind w:left="720" w:hanging="720"/>
        <w:jc w:val="both"/>
      </w:pPr>
      <w:bookmarkStart w:id="435" w:name="_ENREF_100"/>
      <w:r w:rsidRPr="00221209">
        <w:t>100.</w:t>
      </w:r>
      <w:r w:rsidRPr="00221209">
        <w:tab/>
        <w:t xml:space="preserve">Iwakabe K.,  Shimada M., Ohta A., et al. (1998). The restrain stress drives a shift in Th1/Th2 balance toward Th2-dominant immunity in mice, </w:t>
      </w:r>
      <w:r w:rsidRPr="00221209">
        <w:rPr>
          <w:i/>
        </w:rPr>
        <w:t>Immunology Letters</w:t>
      </w:r>
      <w:r w:rsidRPr="00221209">
        <w:t>. 62: 39-43.</w:t>
      </w:r>
      <w:bookmarkEnd w:id="435"/>
    </w:p>
    <w:p w14:paraId="06FC6C58" w14:textId="7D0E3A4F" w:rsidR="00221209" w:rsidRPr="00221209" w:rsidRDefault="00221209" w:rsidP="00C36666">
      <w:pPr>
        <w:pStyle w:val="EndNoteBibliography"/>
        <w:ind w:left="720" w:hanging="720"/>
        <w:jc w:val="both"/>
      </w:pPr>
      <w:bookmarkStart w:id="436" w:name="_ENREF_101"/>
      <w:r w:rsidRPr="00221209">
        <w:t>101.</w:t>
      </w:r>
      <w:r w:rsidRPr="00221209">
        <w:tab/>
        <w:t xml:space="preserve">Mehfooz A., Wei Q., Fadlalla M., et al. (2017). Impaired growth performance and testicular cells apoptosis following restrain stress in adult hypothyroid mice, </w:t>
      </w:r>
      <w:r w:rsidRPr="00221209">
        <w:rPr>
          <w:i/>
        </w:rPr>
        <w:t>International Journal of Phaarmacology</w:t>
      </w:r>
      <w:r w:rsidRPr="00221209">
        <w:t>. 13(6): 541-551.</w:t>
      </w:r>
      <w:bookmarkEnd w:id="436"/>
    </w:p>
    <w:p w14:paraId="1F4D0485" w14:textId="77777777" w:rsidR="00221209" w:rsidRPr="00221209" w:rsidRDefault="00221209" w:rsidP="00C36666">
      <w:pPr>
        <w:pStyle w:val="EndNoteBibliography"/>
        <w:ind w:left="720" w:hanging="720"/>
        <w:jc w:val="both"/>
      </w:pPr>
      <w:bookmarkStart w:id="437" w:name="_ENREF_102"/>
      <w:r w:rsidRPr="00221209">
        <w:lastRenderedPageBreak/>
        <w:t>102.</w:t>
      </w:r>
      <w:r w:rsidRPr="00221209">
        <w:tab/>
        <w:t>OECD</w:t>
      </w:r>
      <w:r w:rsidRPr="00221209">
        <w:rPr>
          <w:b/>
        </w:rPr>
        <w:t xml:space="preserve"> </w:t>
      </w:r>
      <w:r w:rsidRPr="00221209">
        <w:t xml:space="preserve">(2009). </w:t>
      </w:r>
      <w:r w:rsidRPr="00221209">
        <w:rPr>
          <w:i/>
        </w:rPr>
        <w:t>Hershberger Bioassay in Rats: A Short-term Screening Assay for (Anti) Androgenic Properties</w:t>
      </w:r>
      <w:r w:rsidRPr="00221209">
        <w:t>.</w:t>
      </w:r>
      <w:bookmarkEnd w:id="437"/>
    </w:p>
    <w:p w14:paraId="65560CEA" w14:textId="77777777" w:rsidR="00221209" w:rsidRPr="00221209" w:rsidRDefault="00221209" w:rsidP="00C36666">
      <w:pPr>
        <w:pStyle w:val="EndNoteBibliography"/>
        <w:ind w:left="720" w:hanging="720"/>
        <w:jc w:val="both"/>
      </w:pPr>
      <w:bookmarkStart w:id="438" w:name="_ENREF_103"/>
      <w:r w:rsidRPr="00221209">
        <w:t>103.</w:t>
      </w:r>
      <w:r w:rsidRPr="00221209">
        <w:tab/>
        <w:t xml:space="preserve">Liu E., Fan J. (2018). Practical techniques for animal experimentation, in E., Liu J., Fan, Editors, </w:t>
      </w:r>
      <w:r w:rsidRPr="00221209">
        <w:rPr>
          <w:i/>
        </w:rPr>
        <w:t>Fundamentals of laboratory animal science</w:t>
      </w:r>
      <w:r w:rsidRPr="00221209">
        <w:t>, CRC Press, New York, 225-283.</w:t>
      </w:r>
      <w:bookmarkEnd w:id="438"/>
    </w:p>
    <w:p w14:paraId="2768BA37" w14:textId="77777777" w:rsidR="00221209" w:rsidRPr="00221209" w:rsidRDefault="00221209" w:rsidP="00C36666">
      <w:pPr>
        <w:pStyle w:val="EndNoteBibliography"/>
        <w:ind w:left="720" w:hanging="720"/>
        <w:jc w:val="both"/>
      </w:pPr>
      <w:bookmarkStart w:id="439" w:name="_ENREF_104"/>
      <w:r w:rsidRPr="00221209">
        <w:t>104.</w:t>
      </w:r>
      <w:r w:rsidRPr="00221209">
        <w:tab/>
        <w:t>OECD 420 - 423</w:t>
      </w:r>
      <w:r w:rsidRPr="00221209">
        <w:rPr>
          <w:b/>
        </w:rPr>
        <w:t xml:space="preserve"> </w:t>
      </w:r>
      <w:r w:rsidRPr="00221209">
        <w:t xml:space="preserve">(2001). </w:t>
      </w:r>
      <w:r w:rsidRPr="00221209">
        <w:rPr>
          <w:i/>
        </w:rPr>
        <w:t>OECD guidelines for the testing of chemicals: Acute oral toxicity</w:t>
      </w:r>
      <w:r w:rsidRPr="00221209">
        <w:t>.</w:t>
      </w:r>
      <w:bookmarkEnd w:id="439"/>
    </w:p>
    <w:p w14:paraId="1AFF9825" w14:textId="77777777" w:rsidR="00221209" w:rsidRPr="00221209" w:rsidRDefault="00221209" w:rsidP="00C36666">
      <w:pPr>
        <w:pStyle w:val="EndNoteBibliography"/>
        <w:ind w:left="720" w:hanging="720"/>
        <w:jc w:val="both"/>
      </w:pPr>
      <w:bookmarkStart w:id="440" w:name="_ENREF_105"/>
      <w:r w:rsidRPr="00221209">
        <w:t>105.</w:t>
      </w:r>
      <w:r w:rsidRPr="00221209">
        <w:tab/>
        <w:t>Barile F.</w:t>
      </w:r>
      <w:r w:rsidRPr="00221209">
        <w:rPr>
          <w:b/>
        </w:rPr>
        <w:t xml:space="preserve"> </w:t>
      </w:r>
      <w:r w:rsidRPr="00221209">
        <w:t xml:space="preserve">(2013). </w:t>
      </w:r>
      <w:r w:rsidRPr="00221209">
        <w:rPr>
          <w:i/>
        </w:rPr>
        <w:t>Principles of Toxicology testing</w:t>
      </w:r>
      <w:r w:rsidRPr="00221209">
        <w:t>, 2nd CRC Press, New York.</w:t>
      </w:r>
      <w:bookmarkEnd w:id="440"/>
    </w:p>
    <w:p w14:paraId="34991FD6" w14:textId="77777777" w:rsidR="00221209" w:rsidRPr="00221209" w:rsidRDefault="00221209" w:rsidP="00C36666">
      <w:pPr>
        <w:pStyle w:val="EndNoteBibliography"/>
        <w:ind w:left="720" w:hanging="720"/>
        <w:jc w:val="both"/>
      </w:pPr>
      <w:bookmarkStart w:id="441" w:name="_ENREF_106"/>
      <w:r w:rsidRPr="00221209">
        <w:t>106.</w:t>
      </w:r>
      <w:r w:rsidRPr="00221209">
        <w:tab/>
        <w:t>Vogel H.,  Hock F.,  Mayer D.</w:t>
      </w:r>
      <w:r w:rsidRPr="00221209">
        <w:rPr>
          <w:b/>
        </w:rPr>
        <w:t xml:space="preserve"> </w:t>
      </w:r>
      <w:r w:rsidRPr="00221209">
        <w:t xml:space="preserve">(2006). </w:t>
      </w:r>
      <w:r w:rsidRPr="00221209">
        <w:rPr>
          <w:i/>
        </w:rPr>
        <w:t>Drug discovery and evaluation: Safety and pharmacokinetic assays</w:t>
      </w:r>
      <w:r w:rsidRPr="00221209">
        <w:t>, Springer, Germany.</w:t>
      </w:r>
      <w:bookmarkEnd w:id="441"/>
    </w:p>
    <w:p w14:paraId="1D36AA07" w14:textId="77777777" w:rsidR="00221209" w:rsidRPr="00221209" w:rsidRDefault="00221209" w:rsidP="00C36666">
      <w:pPr>
        <w:pStyle w:val="EndNoteBibliography"/>
        <w:ind w:left="720" w:hanging="720"/>
        <w:jc w:val="both"/>
      </w:pPr>
      <w:bookmarkStart w:id="442" w:name="_ENREF_107"/>
      <w:r w:rsidRPr="00221209">
        <w:t>107.</w:t>
      </w:r>
      <w:r w:rsidRPr="00221209">
        <w:tab/>
        <w:t xml:space="preserve">Bộ Y tế (2015). </w:t>
      </w:r>
      <w:r w:rsidRPr="00221209">
        <w:rPr>
          <w:i/>
        </w:rPr>
        <w:t>Quyết định về việc ban hành tài liệu chuyên môn "Hướng dẫn thử nghiệm tiền lâm sàng và lâm sàng thuốc đông y, thuốc từ dược liệu"</w:t>
      </w:r>
      <w:r w:rsidRPr="00221209">
        <w:t>, Hà Nội.</w:t>
      </w:r>
      <w:bookmarkEnd w:id="442"/>
    </w:p>
    <w:p w14:paraId="7552BEC0" w14:textId="77777777" w:rsidR="00221209" w:rsidRPr="00221209" w:rsidRDefault="00221209" w:rsidP="00C36666">
      <w:pPr>
        <w:pStyle w:val="EndNoteBibliography"/>
        <w:ind w:left="720" w:hanging="720"/>
        <w:jc w:val="both"/>
      </w:pPr>
      <w:bookmarkStart w:id="443" w:name="_ENREF_108"/>
      <w:r w:rsidRPr="00221209">
        <w:t>108.</w:t>
      </w:r>
      <w:r w:rsidRPr="00221209">
        <w:tab/>
        <w:t xml:space="preserve">United Nations (2011). </w:t>
      </w:r>
      <w:r w:rsidRPr="00221209">
        <w:rPr>
          <w:i/>
        </w:rPr>
        <w:t>A guide to the Globally Harmonized System of classification and labeling of chemicals (GHS)</w:t>
      </w:r>
      <w:r w:rsidRPr="00221209">
        <w:t>.</w:t>
      </w:r>
      <w:bookmarkEnd w:id="443"/>
    </w:p>
    <w:p w14:paraId="213E13CF" w14:textId="77777777" w:rsidR="00221209" w:rsidRPr="00221209" w:rsidRDefault="00221209" w:rsidP="00C36666">
      <w:pPr>
        <w:pStyle w:val="EndNoteBibliography"/>
        <w:ind w:left="720" w:hanging="720"/>
        <w:jc w:val="both"/>
      </w:pPr>
      <w:bookmarkStart w:id="444" w:name="_ENREF_109"/>
      <w:r w:rsidRPr="00221209">
        <w:t>109.</w:t>
      </w:r>
      <w:r w:rsidRPr="00221209">
        <w:tab/>
        <w:t>Viện Dược liệu</w:t>
      </w:r>
      <w:r w:rsidRPr="00221209">
        <w:rPr>
          <w:b/>
        </w:rPr>
        <w:t xml:space="preserve"> </w:t>
      </w:r>
      <w:r w:rsidRPr="00221209">
        <w:t xml:space="preserve">(2006). </w:t>
      </w:r>
      <w:r w:rsidRPr="00221209">
        <w:rPr>
          <w:i/>
        </w:rPr>
        <w:t>Phương pháp nghiên cứu tác dụng Dược lý của thuốc từ dược thảo</w:t>
      </w:r>
      <w:r w:rsidRPr="00221209">
        <w:t>, Nhà xuất bản Khoa học và kỹ thuật, Hà Nội.</w:t>
      </w:r>
      <w:bookmarkEnd w:id="444"/>
    </w:p>
    <w:p w14:paraId="0950276F" w14:textId="77777777" w:rsidR="00221209" w:rsidRPr="00221209" w:rsidRDefault="00221209" w:rsidP="00C36666">
      <w:pPr>
        <w:pStyle w:val="EndNoteBibliography"/>
        <w:ind w:left="720" w:hanging="720"/>
        <w:jc w:val="both"/>
      </w:pPr>
      <w:bookmarkStart w:id="445" w:name="_ENREF_110"/>
      <w:r w:rsidRPr="00221209">
        <w:t>110.</w:t>
      </w:r>
      <w:r w:rsidRPr="00221209">
        <w:tab/>
        <w:t>Đỗ Tất Lợi</w:t>
      </w:r>
      <w:r w:rsidRPr="00221209">
        <w:rPr>
          <w:b/>
        </w:rPr>
        <w:t xml:space="preserve"> </w:t>
      </w:r>
      <w:r w:rsidRPr="00221209">
        <w:t xml:space="preserve">(2004). </w:t>
      </w:r>
      <w:r w:rsidRPr="00221209">
        <w:rPr>
          <w:i/>
        </w:rPr>
        <w:t>Những cây thuốc và vị thuốc Việt Nam</w:t>
      </w:r>
      <w:r w:rsidRPr="00221209">
        <w:t>, Nhà xuất bản Y học.</w:t>
      </w:r>
      <w:bookmarkEnd w:id="445"/>
    </w:p>
    <w:p w14:paraId="67DA0B3C" w14:textId="77777777" w:rsidR="00221209" w:rsidRPr="00221209" w:rsidRDefault="00221209" w:rsidP="00C36666">
      <w:pPr>
        <w:pStyle w:val="EndNoteBibliography"/>
        <w:ind w:left="720" w:hanging="720"/>
        <w:jc w:val="both"/>
      </w:pPr>
      <w:bookmarkStart w:id="446" w:name="_ENREF_111"/>
      <w:r w:rsidRPr="00221209">
        <w:t>111.</w:t>
      </w:r>
      <w:r w:rsidRPr="00221209">
        <w:tab/>
        <w:t xml:space="preserve">US Food and Drug administration (2005). </w:t>
      </w:r>
      <w:r w:rsidRPr="00221209">
        <w:rPr>
          <w:i/>
        </w:rPr>
        <w:t>Guidance for industry: Estimating the maximum safe starting dose in initial clinical trials for therapeutics in adult healthy volunteers</w:t>
      </w:r>
      <w:r w:rsidRPr="00221209">
        <w:t>, Rockville.</w:t>
      </w:r>
      <w:bookmarkEnd w:id="446"/>
    </w:p>
    <w:p w14:paraId="16EE0241" w14:textId="77777777" w:rsidR="00221209" w:rsidRPr="00221209" w:rsidRDefault="00221209" w:rsidP="00C36666">
      <w:pPr>
        <w:pStyle w:val="EndNoteBibliography"/>
        <w:ind w:left="720" w:hanging="720"/>
        <w:jc w:val="both"/>
      </w:pPr>
      <w:bookmarkStart w:id="447" w:name="_ENREF_112"/>
      <w:r w:rsidRPr="00221209">
        <w:t>112.</w:t>
      </w:r>
      <w:r w:rsidRPr="00221209">
        <w:tab/>
        <w:t xml:space="preserve">World Health Organization (2000). </w:t>
      </w:r>
      <w:r w:rsidRPr="00221209">
        <w:rPr>
          <w:i/>
        </w:rPr>
        <w:t>General Guidelines for methodologies on research and evaluation of traditional medicine</w:t>
      </w:r>
      <w:r w:rsidRPr="00221209">
        <w:t>.</w:t>
      </w:r>
      <w:bookmarkEnd w:id="447"/>
    </w:p>
    <w:p w14:paraId="7EE950EB" w14:textId="77777777" w:rsidR="00221209" w:rsidRPr="00221209" w:rsidRDefault="00221209" w:rsidP="00C36666">
      <w:pPr>
        <w:pStyle w:val="EndNoteBibliography"/>
        <w:ind w:left="720" w:hanging="720"/>
        <w:jc w:val="both"/>
      </w:pPr>
      <w:bookmarkStart w:id="448" w:name="_ENREF_113"/>
      <w:r w:rsidRPr="00221209">
        <w:t>113.</w:t>
      </w:r>
      <w:r w:rsidRPr="00221209">
        <w:tab/>
        <w:t>Bộ môn Hóa sinh, Trường Đại học Y Hà Nội</w:t>
      </w:r>
      <w:r w:rsidRPr="00221209">
        <w:rPr>
          <w:b/>
        </w:rPr>
        <w:t xml:space="preserve"> </w:t>
      </w:r>
      <w:r w:rsidRPr="00221209">
        <w:t xml:space="preserve">(2007). </w:t>
      </w:r>
      <w:r w:rsidRPr="00221209">
        <w:rPr>
          <w:i/>
        </w:rPr>
        <w:t>Hóa sinh</w:t>
      </w:r>
      <w:r w:rsidRPr="00221209">
        <w:t>, Nhà xuất bản Y học, Hà Nội.</w:t>
      </w:r>
      <w:bookmarkEnd w:id="448"/>
    </w:p>
    <w:p w14:paraId="1B4F6502" w14:textId="19869CA3" w:rsidR="00221209" w:rsidRPr="00221209" w:rsidRDefault="00221209" w:rsidP="00C36666">
      <w:pPr>
        <w:pStyle w:val="EndNoteBibliography"/>
        <w:ind w:left="720" w:hanging="720"/>
        <w:jc w:val="both"/>
      </w:pPr>
      <w:bookmarkStart w:id="449" w:name="_ENREF_114"/>
      <w:r w:rsidRPr="00221209">
        <w:lastRenderedPageBreak/>
        <w:t>114.</w:t>
      </w:r>
      <w:r w:rsidRPr="00221209">
        <w:tab/>
        <w:t>Li C., Liao J., Liao P., et al. (2013). Evaluation of acute 13-week subchronic toxicity and genotoxicity of the powdered root of Tongkat Ali (</w:t>
      </w:r>
      <w:r w:rsidRPr="00221209">
        <w:rPr>
          <w:i/>
        </w:rPr>
        <w:t>Eurycoma longifolia Jack)</w:t>
      </w:r>
      <w:r w:rsidRPr="00221209">
        <w:t xml:space="preserve">, </w:t>
      </w:r>
      <w:r w:rsidRPr="00221209">
        <w:rPr>
          <w:i/>
        </w:rPr>
        <w:t>Evidence-based complementary and alternative medicine</w:t>
      </w:r>
      <w:r w:rsidRPr="00221209">
        <w:t>. 2013: 1-11.</w:t>
      </w:r>
      <w:bookmarkEnd w:id="449"/>
    </w:p>
    <w:p w14:paraId="3CC037E6" w14:textId="58B594E5" w:rsidR="00221209" w:rsidRPr="00221209" w:rsidRDefault="00221209" w:rsidP="00C36666">
      <w:pPr>
        <w:pStyle w:val="EndNoteBibliography"/>
        <w:ind w:left="720" w:hanging="720"/>
        <w:jc w:val="both"/>
      </w:pPr>
      <w:bookmarkStart w:id="450" w:name="_ENREF_115"/>
      <w:r w:rsidRPr="00221209">
        <w:t>115.</w:t>
      </w:r>
      <w:r w:rsidRPr="00221209">
        <w:tab/>
        <w:t xml:space="preserve">Shuid A.,  Siang L., Chin T., et al. (2011). Acute and subacute toxicity studies of </w:t>
      </w:r>
      <w:r w:rsidRPr="00221209">
        <w:rPr>
          <w:i/>
        </w:rPr>
        <w:t xml:space="preserve">Eurycoma longifolia </w:t>
      </w:r>
      <w:r w:rsidRPr="00221209">
        <w:t xml:space="preserve">in male rats, </w:t>
      </w:r>
      <w:r w:rsidRPr="00221209">
        <w:rPr>
          <w:i/>
        </w:rPr>
        <w:t>International Jounal of Pharmacology</w:t>
      </w:r>
      <w:r w:rsidRPr="00221209">
        <w:t>. 7(5): 641-646.</w:t>
      </w:r>
      <w:bookmarkEnd w:id="450"/>
    </w:p>
    <w:p w14:paraId="1669260E" w14:textId="4B460834" w:rsidR="00221209" w:rsidRPr="00221209" w:rsidRDefault="00221209" w:rsidP="00C36666">
      <w:pPr>
        <w:pStyle w:val="EndNoteBibliography"/>
        <w:ind w:left="720" w:hanging="720"/>
        <w:jc w:val="both"/>
      </w:pPr>
      <w:bookmarkStart w:id="451" w:name="_ENREF_116"/>
      <w:r w:rsidRPr="00221209">
        <w:t>116.</w:t>
      </w:r>
      <w:r w:rsidRPr="00221209">
        <w:tab/>
        <w:t xml:space="preserve">Han H., Yang Y., Kim S., et al. (2015). A 14 day repeated dose toxicity of </w:t>
      </w:r>
      <w:r w:rsidRPr="00221209">
        <w:rPr>
          <w:i/>
        </w:rPr>
        <w:t xml:space="preserve">Epimedii Herba </w:t>
      </w:r>
      <w:r w:rsidRPr="00221209">
        <w:t xml:space="preserve">aqueous extract administered by oral gavage in F344 rats, </w:t>
      </w:r>
      <w:r w:rsidRPr="00221209">
        <w:rPr>
          <w:i/>
        </w:rPr>
        <w:t>Natural Product Sciences</w:t>
      </w:r>
      <w:r w:rsidRPr="00221209">
        <w:t>. 21(1): 34-41.</w:t>
      </w:r>
      <w:bookmarkEnd w:id="451"/>
    </w:p>
    <w:p w14:paraId="38BFF172" w14:textId="77777777" w:rsidR="00221209" w:rsidRPr="00221209" w:rsidRDefault="00221209" w:rsidP="00C36666">
      <w:pPr>
        <w:pStyle w:val="EndNoteBibliography"/>
        <w:ind w:left="720" w:hanging="720"/>
        <w:jc w:val="both"/>
      </w:pPr>
      <w:bookmarkStart w:id="452" w:name="_ENREF_117"/>
      <w:r w:rsidRPr="00221209">
        <w:t>117.</w:t>
      </w:r>
      <w:r w:rsidRPr="00221209">
        <w:tab/>
        <w:t xml:space="preserve">Lim D., Kim Y. (2014). Anti-Osteoporotic effects of </w:t>
      </w:r>
      <w:r w:rsidRPr="00221209">
        <w:rPr>
          <w:i/>
        </w:rPr>
        <w:t xml:space="preserve">Angelica sinensis </w:t>
      </w:r>
      <w:r w:rsidRPr="00221209">
        <w:t xml:space="preserve">(Oliv.) diels extract on Ovariectomized rats and its oral toxicity in rats, </w:t>
      </w:r>
      <w:r w:rsidRPr="00221209">
        <w:rPr>
          <w:i/>
        </w:rPr>
        <w:t>Nutrients</w:t>
      </w:r>
      <w:r w:rsidRPr="00221209">
        <w:t>. 2014(6): 4362-4372.</w:t>
      </w:r>
      <w:bookmarkEnd w:id="452"/>
    </w:p>
    <w:p w14:paraId="0832223A" w14:textId="77777777" w:rsidR="00221209" w:rsidRPr="00221209" w:rsidRDefault="00221209" w:rsidP="00C36666">
      <w:pPr>
        <w:pStyle w:val="EndNoteBibliography"/>
        <w:ind w:left="720" w:hanging="720"/>
        <w:jc w:val="both"/>
      </w:pPr>
      <w:bookmarkStart w:id="453" w:name="_ENREF_118"/>
      <w:r w:rsidRPr="00221209">
        <w:t>118.</w:t>
      </w:r>
      <w:r w:rsidRPr="00221209">
        <w:tab/>
        <w:t xml:space="preserve">Hemalatha S., Hari R. (2014). Acute and Subacute toxicity studies of the Saponin rich butanol extracts of </w:t>
      </w:r>
      <w:r w:rsidRPr="00221209">
        <w:rPr>
          <w:i/>
        </w:rPr>
        <w:t xml:space="preserve">Tribulus terrestris </w:t>
      </w:r>
      <w:r w:rsidRPr="00221209">
        <w:t xml:space="preserve">Fruits in Wistar rats, </w:t>
      </w:r>
      <w:r w:rsidRPr="00221209">
        <w:rPr>
          <w:i/>
        </w:rPr>
        <w:t>International Jounal of Pharmaceutical sciences review and research</w:t>
      </w:r>
      <w:r w:rsidRPr="00221209">
        <w:t>. 27(2): 307-313.</w:t>
      </w:r>
      <w:bookmarkEnd w:id="453"/>
    </w:p>
    <w:p w14:paraId="4FFE0031" w14:textId="77777777" w:rsidR="00221209" w:rsidRPr="00221209" w:rsidRDefault="00221209" w:rsidP="007549EA">
      <w:pPr>
        <w:pStyle w:val="EndNoteBibliography"/>
        <w:ind w:left="720" w:hanging="720"/>
        <w:jc w:val="both"/>
      </w:pPr>
      <w:bookmarkStart w:id="454" w:name="_ENREF_119"/>
      <w:r w:rsidRPr="00221209">
        <w:t>119.</w:t>
      </w:r>
      <w:r w:rsidRPr="00221209">
        <w:tab/>
        <w:t xml:space="preserve">Yu S.,  Yang H.,  Yang J., et al. (2007). Subchronic toxicity studies of </w:t>
      </w:r>
      <w:r w:rsidRPr="007549EA">
        <w:rPr>
          <w:i/>
          <w:spacing w:val="-4"/>
        </w:rPr>
        <w:t>Radix Astragali</w:t>
      </w:r>
      <w:r w:rsidRPr="007549EA">
        <w:rPr>
          <w:spacing w:val="-4"/>
        </w:rPr>
        <w:t xml:space="preserve"> extract in rats and dogs, </w:t>
      </w:r>
      <w:r w:rsidRPr="007549EA">
        <w:rPr>
          <w:i/>
          <w:spacing w:val="-4"/>
        </w:rPr>
        <w:t>Journal of Ethnopharmacology</w:t>
      </w:r>
      <w:r w:rsidRPr="007549EA">
        <w:rPr>
          <w:spacing w:val="-4"/>
        </w:rPr>
        <w:t>.</w:t>
      </w:r>
      <w:r w:rsidRPr="00221209">
        <w:t xml:space="preserve"> 110(2007): 352-355.</w:t>
      </w:r>
      <w:bookmarkEnd w:id="454"/>
    </w:p>
    <w:p w14:paraId="2478A887" w14:textId="77777777" w:rsidR="00221209" w:rsidRPr="00221209" w:rsidRDefault="00221209" w:rsidP="00C36666">
      <w:pPr>
        <w:pStyle w:val="EndNoteBibliography"/>
        <w:ind w:left="720" w:hanging="720"/>
        <w:jc w:val="both"/>
      </w:pPr>
      <w:bookmarkStart w:id="455" w:name="_ENREF_120"/>
      <w:r w:rsidRPr="00221209">
        <w:t>120.</w:t>
      </w:r>
      <w:r w:rsidRPr="00221209">
        <w:tab/>
        <w:t xml:space="preserve">Olayemi F. (2010). A review on some causes of male infertility, </w:t>
      </w:r>
      <w:r w:rsidRPr="00221209">
        <w:rPr>
          <w:i/>
        </w:rPr>
        <w:t>African journal of Biotechnology</w:t>
      </w:r>
      <w:r w:rsidRPr="00221209">
        <w:t>. 9(20): 2834-2842.</w:t>
      </w:r>
      <w:bookmarkEnd w:id="455"/>
    </w:p>
    <w:p w14:paraId="6C764CB6" w14:textId="77777777" w:rsidR="00221209" w:rsidRPr="00221209" w:rsidRDefault="00221209" w:rsidP="00C36666">
      <w:pPr>
        <w:pStyle w:val="EndNoteBibliography"/>
        <w:ind w:left="720" w:hanging="720"/>
        <w:jc w:val="both"/>
      </w:pPr>
      <w:bookmarkStart w:id="456" w:name="_ENREF_121"/>
      <w:r w:rsidRPr="00221209">
        <w:t>121.</w:t>
      </w:r>
      <w:r w:rsidRPr="00221209">
        <w:tab/>
        <w:t xml:space="preserve">Hirsh A. (2003). Male subfertility, </w:t>
      </w:r>
      <w:r w:rsidRPr="00221209">
        <w:rPr>
          <w:i/>
        </w:rPr>
        <w:t>British Medical Journal</w:t>
      </w:r>
      <w:r w:rsidRPr="00221209">
        <w:t>. 327: 669-672.</w:t>
      </w:r>
      <w:bookmarkEnd w:id="456"/>
    </w:p>
    <w:p w14:paraId="2675519B" w14:textId="77777777" w:rsidR="00221209" w:rsidRPr="00221209" w:rsidRDefault="00221209" w:rsidP="00C36666">
      <w:pPr>
        <w:pStyle w:val="EndNoteBibliography"/>
        <w:ind w:left="720" w:hanging="720"/>
        <w:jc w:val="both"/>
      </w:pPr>
      <w:bookmarkStart w:id="457" w:name="_ENREF_122"/>
      <w:r w:rsidRPr="00221209">
        <w:t>122.</w:t>
      </w:r>
      <w:r w:rsidRPr="00221209">
        <w:tab/>
        <w:t xml:space="preserve">Mathur M. (2012). Herbal aphrodisiac their need, biology and status: Global and regional scenario, </w:t>
      </w:r>
      <w:r w:rsidRPr="00221209">
        <w:rPr>
          <w:i/>
        </w:rPr>
        <w:t>Journal of Natural products</w:t>
      </w:r>
      <w:r w:rsidRPr="00221209">
        <w:t>. 5: 131-146.</w:t>
      </w:r>
      <w:bookmarkEnd w:id="457"/>
    </w:p>
    <w:p w14:paraId="6927C68F" w14:textId="77777777" w:rsidR="00221209" w:rsidRPr="00221209" w:rsidRDefault="00221209" w:rsidP="00C36666">
      <w:pPr>
        <w:pStyle w:val="EndNoteBibliography"/>
        <w:ind w:left="720" w:hanging="720"/>
        <w:jc w:val="both"/>
      </w:pPr>
      <w:bookmarkStart w:id="458" w:name="_ENREF_123"/>
      <w:r w:rsidRPr="00221209">
        <w:t>123.</w:t>
      </w:r>
      <w:r w:rsidRPr="00221209">
        <w:tab/>
        <w:t xml:space="preserve">Bruce A.,  Desmond J.,  Banner L., et al. (2002). Brain activation and sexual arousal in healthy, hetero sexual males, </w:t>
      </w:r>
      <w:r w:rsidRPr="00221209">
        <w:rPr>
          <w:i/>
        </w:rPr>
        <w:t>Brain</w:t>
      </w:r>
      <w:r w:rsidRPr="00221209">
        <w:t>. 125: 1014-1023.</w:t>
      </w:r>
      <w:bookmarkEnd w:id="458"/>
    </w:p>
    <w:p w14:paraId="4FD2CD42" w14:textId="77777777" w:rsidR="00221209" w:rsidRPr="00221209" w:rsidRDefault="00221209" w:rsidP="00C36666">
      <w:pPr>
        <w:pStyle w:val="EndNoteBibliography"/>
        <w:ind w:left="720" w:hanging="720"/>
        <w:jc w:val="both"/>
      </w:pPr>
      <w:bookmarkStart w:id="459" w:name="_ENREF_124"/>
      <w:r w:rsidRPr="00221209">
        <w:lastRenderedPageBreak/>
        <w:t>124.</w:t>
      </w:r>
      <w:r w:rsidRPr="00221209">
        <w:tab/>
        <w:t xml:space="preserve">Durairajanayagam D.,  Agarwal A.,  Ong C. (2014). Cause, effects and molecular mechanism of testicular heat stress, </w:t>
      </w:r>
      <w:r w:rsidRPr="00221209">
        <w:rPr>
          <w:i/>
        </w:rPr>
        <w:t>Reproductive BioMedicne online</w:t>
      </w:r>
      <w:r w:rsidRPr="00221209">
        <w:t>: 1-14.</w:t>
      </w:r>
      <w:bookmarkEnd w:id="459"/>
    </w:p>
    <w:p w14:paraId="039914C5" w14:textId="1FC630C8" w:rsidR="00221209" w:rsidRPr="00221209" w:rsidRDefault="00221209" w:rsidP="00C36666">
      <w:pPr>
        <w:pStyle w:val="EndNoteBibliography"/>
        <w:ind w:left="720" w:hanging="720"/>
        <w:jc w:val="both"/>
      </w:pPr>
      <w:bookmarkStart w:id="460" w:name="_ENREF_125"/>
      <w:r w:rsidRPr="00221209">
        <w:t>125.</w:t>
      </w:r>
      <w:r w:rsidRPr="00221209">
        <w:tab/>
        <w:t xml:space="preserve">Kokubu D., Ooba R., Abe Y., et al. (2019). </w:t>
      </w:r>
      <w:r w:rsidRPr="00221209">
        <w:rPr>
          <w:i/>
        </w:rPr>
        <w:t xml:space="preserve">Angelica keiskei </w:t>
      </w:r>
      <w:r w:rsidRPr="00221209">
        <w:t xml:space="preserve">(Ashitaba) powder and its functional compound xanthoagelol prevent heat stress-induced impairment in sperm density and quality in mouse testes, </w:t>
      </w:r>
      <w:r w:rsidRPr="00221209">
        <w:rPr>
          <w:i/>
        </w:rPr>
        <w:t>Journal of Reproduction and Development</w:t>
      </w:r>
      <w:r w:rsidRPr="00221209">
        <w:t>. 65(2): 139-146.</w:t>
      </w:r>
      <w:bookmarkEnd w:id="460"/>
    </w:p>
    <w:p w14:paraId="7FE70B24" w14:textId="77777777" w:rsidR="00221209" w:rsidRPr="00221209" w:rsidRDefault="00221209" w:rsidP="00C36666">
      <w:pPr>
        <w:pStyle w:val="EndNoteBibliography"/>
        <w:ind w:left="720" w:hanging="720"/>
        <w:jc w:val="both"/>
      </w:pPr>
      <w:bookmarkStart w:id="461" w:name="_ENREF_126"/>
      <w:r w:rsidRPr="00221209">
        <w:t>126.</w:t>
      </w:r>
      <w:r w:rsidRPr="00221209">
        <w:tab/>
        <w:t xml:space="preserve">Hjollund N.,  Storgaard L.,  Ernst E., et al. (2002). Impact of diurnal scrotal temperature on semen quality, </w:t>
      </w:r>
      <w:r w:rsidRPr="00221209">
        <w:rPr>
          <w:i/>
        </w:rPr>
        <w:t>Reproductive Toxicology</w:t>
      </w:r>
      <w:r w:rsidRPr="00221209">
        <w:t>. 16: 215-221.</w:t>
      </w:r>
      <w:bookmarkEnd w:id="461"/>
    </w:p>
    <w:p w14:paraId="3823ACCA" w14:textId="67872396" w:rsidR="00221209" w:rsidRPr="00221209" w:rsidRDefault="00221209" w:rsidP="00C36666">
      <w:pPr>
        <w:pStyle w:val="EndNoteBibliography"/>
        <w:ind w:left="720" w:hanging="720"/>
        <w:jc w:val="both"/>
      </w:pPr>
      <w:bookmarkStart w:id="462" w:name="_ENREF_127"/>
      <w:r w:rsidRPr="00221209">
        <w:t>127.</w:t>
      </w:r>
      <w:r w:rsidRPr="00221209">
        <w:tab/>
        <w:t xml:space="preserve">Yin Y., Hawkins K., Dewolf W., et al. (1997). Heat stress causes testicular germ cell apoptosis in adult mice, </w:t>
      </w:r>
      <w:r w:rsidRPr="00221209">
        <w:rPr>
          <w:i/>
        </w:rPr>
        <w:t>Journal of Andrology</w:t>
      </w:r>
      <w:r w:rsidRPr="00221209">
        <w:t>. 18(2): 159-165.</w:t>
      </w:r>
      <w:bookmarkEnd w:id="462"/>
    </w:p>
    <w:p w14:paraId="04B11D8A" w14:textId="77777777" w:rsidR="00221209" w:rsidRPr="00221209" w:rsidRDefault="00221209" w:rsidP="00C36666">
      <w:pPr>
        <w:pStyle w:val="EndNoteBibliography"/>
        <w:ind w:left="720" w:hanging="720"/>
        <w:jc w:val="both"/>
      </w:pPr>
      <w:bookmarkStart w:id="463" w:name="_ENREF_128"/>
      <w:r w:rsidRPr="00221209">
        <w:t>128.</w:t>
      </w:r>
      <w:r w:rsidRPr="00221209">
        <w:tab/>
        <w:t xml:space="preserve">Cresspo M.,  Pintado B.,  Adán A. (2008). Scrotal heat stress effects on sperm viability, sperm DNA integrity, and offspring sex ratio in mice, </w:t>
      </w:r>
      <w:r w:rsidRPr="00221209">
        <w:rPr>
          <w:i/>
        </w:rPr>
        <w:t>Molecular reproduction and development</w:t>
      </w:r>
      <w:r w:rsidRPr="00221209">
        <w:t>. 75: 40-47.</w:t>
      </w:r>
      <w:bookmarkEnd w:id="463"/>
    </w:p>
    <w:p w14:paraId="018D388B" w14:textId="77777777" w:rsidR="00221209" w:rsidRPr="00221209" w:rsidRDefault="00221209" w:rsidP="00C36666">
      <w:pPr>
        <w:pStyle w:val="EndNoteBibliography"/>
        <w:ind w:left="720" w:hanging="720"/>
        <w:jc w:val="both"/>
      </w:pPr>
      <w:bookmarkStart w:id="464" w:name="_ENREF_129"/>
      <w:r w:rsidRPr="00221209">
        <w:t>129.</w:t>
      </w:r>
      <w:r w:rsidRPr="00221209">
        <w:tab/>
        <w:t xml:space="preserve">Yaeram J.,  Setchell B. P.,  Maddocks S. (2006). Effect of heat stress on the fertility of male mice in vivo and in vitro, </w:t>
      </w:r>
      <w:r w:rsidRPr="00221209">
        <w:rPr>
          <w:i/>
        </w:rPr>
        <w:t>Reproduction, Fertility and Development</w:t>
      </w:r>
      <w:r w:rsidRPr="00221209">
        <w:t>. 18: 647-653.</w:t>
      </w:r>
      <w:bookmarkEnd w:id="464"/>
    </w:p>
    <w:p w14:paraId="06B387E6" w14:textId="60E28757" w:rsidR="00221209" w:rsidRPr="00221209" w:rsidRDefault="00221209" w:rsidP="00C36666">
      <w:pPr>
        <w:pStyle w:val="EndNoteBibliography"/>
        <w:ind w:left="720" w:hanging="720"/>
        <w:jc w:val="both"/>
      </w:pPr>
      <w:bookmarkStart w:id="465" w:name="_ENREF_130"/>
      <w:r w:rsidRPr="00221209">
        <w:t>130.</w:t>
      </w:r>
      <w:r w:rsidRPr="00221209">
        <w:tab/>
        <w:t xml:space="preserve">Vita R., Calugi A., Chiarantano C., et al. (1990). Effects of heat on mouse spermatogenesis monitored by flow cytometry, </w:t>
      </w:r>
      <w:r w:rsidRPr="00221209">
        <w:rPr>
          <w:i/>
        </w:rPr>
        <w:t>Int Journal Hyperthermia</w:t>
      </w:r>
      <w:r w:rsidRPr="00221209">
        <w:t>. 6(3): 543-551.</w:t>
      </w:r>
      <w:bookmarkEnd w:id="465"/>
    </w:p>
    <w:p w14:paraId="6813E1CB" w14:textId="77777777" w:rsidR="00221209" w:rsidRPr="00221209" w:rsidRDefault="00221209" w:rsidP="00C36666">
      <w:pPr>
        <w:pStyle w:val="EndNoteBibliography"/>
        <w:ind w:left="720" w:hanging="720"/>
        <w:jc w:val="both"/>
      </w:pPr>
      <w:bookmarkStart w:id="466" w:name="_ENREF_131"/>
      <w:r w:rsidRPr="00221209">
        <w:t>131.</w:t>
      </w:r>
      <w:r w:rsidRPr="00221209">
        <w:tab/>
        <w:t xml:space="preserve">Bedford J. (1991). Effects of elevated temperature on the epididymis and testis: Experimental studies, </w:t>
      </w:r>
      <w:r w:rsidRPr="00221209">
        <w:rPr>
          <w:i/>
        </w:rPr>
        <w:t>Advances in Experimental Medicine and Biology</w:t>
      </w:r>
      <w:r w:rsidRPr="00221209">
        <w:t>. 286: 19-32.</w:t>
      </w:r>
      <w:bookmarkEnd w:id="466"/>
    </w:p>
    <w:p w14:paraId="2C2DAB02" w14:textId="77777777" w:rsidR="00221209" w:rsidRPr="00221209" w:rsidRDefault="00221209" w:rsidP="00C36666">
      <w:pPr>
        <w:pStyle w:val="EndNoteBibliography"/>
        <w:ind w:left="720" w:hanging="720"/>
        <w:jc w:val="both"/>
      </w:pPr>
      <w:bookmarkStart w:id="467" w:name="_ENREF_132"/>
      <w:r w:rsidRPr="00221209">
        <w:t>132.</w:t>
      </w:r>
      <w:r w:rsidRPr="00221209">
        <w:tab/>
        <w:t xml:space="preserve">Jung A., Schuppe H. (2007). Influence of genital heat stress on semen quality in humans, </w:t>
      </w:r>
      <w:r w:rsidRPr="00221209">
        <w:rPr>
          <w:i/>
        </w:rPr>
        <w:t>Journal Compilation</w:t>
      </w:r>
      <w:r w:rsidRPr="00221209">
        <w:t>. 39: 203-215.</w:t>
      </w:r>
      <w:bookmarkEnd w:id="467"/>
    </w:p>
    <w:p w14:paraId="16FB70CD" w14:textId="77777777" w:rsidR="00221209" w:rsidRPr="00221209" w:rsidRDefault="00221209" w:rsidP="00C36666">
      <w:pPr>
        <w:pStyle w:val="EndNoteBibliography"/>
        <w:ind w:left="720" w:hanging="720"/>
        <w:jc w:val="both"/>
      </w:pPr>
      <w:bookmarkStart w:id="468" w:name="_ENREF_133"/>
      <w:r w:rsidRPr="00221209">
        <w:lastRenderedPageBreak/>
        <w:t>133.</w:t>
      </w:r>
      <w:r w:rsidRPr="00221209">
        <w:tab/>
        <w:t xml:space="preserve">Wechalekar H.,  Setchell B.,  Peirce E., et al. (2010). Whole - body heat exposure induces membrane changes in spermatozoa from the cauda epididymidis of laboratory mice, </w:t>
      </w:r>
      <w:r w:rsidRPr="00221209">
        <w:rPr>
          <w:i/>
        </w:rPr>
        <w:t>Asian Journal of Andrology</w:t>
      </w:r>
      <w:r w:rsidRPr="00221209">
        <w:t>. 12: 591-598.</w:t>
      </w:r>
      <w:bookmarkEnd w:id="468"/>
    </w:p>
    <w:p w14:paraId="4CC327F8" w14:textId="77777777" w:rsidR="00221209" w:rsidRPr="00221209" w:rsidRDefault="00221209" w:rsidP="00C36666">
      <w:pPr>
        <w:pStyle w:val="EndNoteBibliography"/>
        <w:ind w:left="720" w:hanging="720"/>
        <w:jc w:val="both"/>
      </w:pPr>
      <w:bookmarkStart w:id="469" w:name="_ENREF_134"/>
      <w:r w:rsidRPr="00221209">
        <w:t>134.</w:t>
      </w:r>
      <w:r w:rsidRPr="00221209">
        <w:tab/>
        <w:t xml:space="preserve">Ebeid T. (2012). Vitamin E and organic selenium enhances the antioxidative status and quality of chicken semen under high ambient temperature, </w:t>
      </w:r>
      <w:r w:rsidRPr="00221209">
        <w:rPr>
          <w:i/>
        </w:rPr>
        <w:t>British poultry science</w:t>
      </w:r>
      <w:r w:rsidRPr="00221209">
        <w:t>. 53(5): 708-714.</w:t>
      </w:r>
      <w:bookmarkEnd w:id="469"/>
    </w:p>
    <w:p w14:paraId="764B401B" w14:textId="77777777" w:rsidR="00221209" w:rsidRPr="00221209" w:rsidRDefault="00221209" w:rsidP="00C36666">
      <w:pPr>
        <w:pStyle w:val="EndNoteBibliography"/>
        <w:ind w:left="720" w:hanging="720"/>
        <w:jc w:val="both"/>
      </w:pPr>
      <w:bookmarkStart w:id="470" w:name="_ENREF_135"/>
      <w:r w:rsidRPr="00221209">
        <w:t>135.</w:t>
      </w:r>
      <w:r w:rsidRPr="00221209">
        <w:tab/>
        <w:t xml:space="preserve">Paul C.,  Murray A.,  Spears N., et al. (2008). A single, mild, transient scrotal heat stress causes DNA damage, subfertility and impairs formation of blastocysts in mice, </w:t>
      </w:r>
      <w:r w:rsidRPr="00221209">
        <w:rPr>
          <w:i/>
        </w:rPr>
        <w:t>Society for Reproduction and Fertility</w:t>
      </w:r>
      <w:r w:rsidRPr="00221209">
        <w:t>. 136: 73-84.</w:t>
      </w:r>
      <w:bookmarkEnd w:id="470"/>
    </w:p>
    <w:p w14:paraId="24A1CCC4" w14:textId="77777777" w:rsidR="00221209" w:rsidRPr="00221209" w:rsidRDefault="00221209" w:rsidP="00C36666">
      <w:pPr>
        <w:pStyle w:val="EndNoteBibliography"/>
        <w:ind w:left="720" w:hanging="720"/>
        <w:jc w:val="both"/>
      </w:pPr>
      <w:bookmarkStart w:id="471" w:name="_ENREF_136"/>
      <w:r w:rsidRPr="00221209">
        <w:t>136.</w:t>
      </w:r>
      <w:r w:rsidRPr="00221209">
        <w:tab/>
        <w:t xml:space="preserve">Tung Nguyen Thanh.,  Phuoc Dang Van.,  Thuan Dang Cong., et al. (2020). Assessment of testis histopathological changes and spermatogenesis in male mice exposed to chronic scrotal heat stress, </w:t>
      </w:r>
      <w:r w:rsidRPr="00221209">
        <w:rPr>
          <w:i/>
        </w:rPr>
        <w:t>Journal Animal behavior Biometeorol</w:t>
      </w:r>
      <w:r w:rsidRPr="00221209">
        <w:t>. 8: 174-180.</w:t>
      </w:r>
      <w:bookmarkEnd w:id="471"/>
    </w:p>
    <w:p w14:paraId="24B4C462" w14:textId="77777777" w:rsidR="00221209" w:rsidRPr="00221209" w:rsidRDefault="00221209" w:rsidP="00C36666">
      <w:pPr>
        <w:pStyle w:val="EndNoteBibliography"/>
        <w:ind w:left="720" w:hanging="720"/>
        <w:jc w:val="both"/>
      </w:pPr>
      <w:bookmarkStart w:id="472" w:name="_ENREF_137"/>
      <w:r w:rsidRPr="00221209">
        <w:t>137.</w:t>
      </w:r>
      <w:r w:rsidRPr="00221209">
        <w:tab/>
        <w:t xml:space="preserve">Shefi S.,  Tarapore P.,  Walsh T., et al. (2007). Wet heat exposure: A potentially reversible cause of low semen quality in infertile men, </w:t>
      </w:r>
      <w:r w:rsidRPr="00221209">
        <w:rPr>
          <w:i/>
        </w:rPr>
        <w:t>International Braz Journal Urol</w:t>
      </w:r>
      <w:r w:rsidRPr="00221209">
        <w:t>. 33(1): 50-57.</w:t>
      </w:r>
      <w:bookmarkEnd w:id="472"/>
    </w:p>
    <w:p w14:paraId="1CDDCEF6" w14:textId="77777777" w:rsidR="00221209" w:rsidRPr="00221209" w:rsidRDefault="00221209" w:rsidP="00C36666">
      <w:pPr>
        <w:pStyle w:val="EndNoteBibliography"/>
        <w:ind w:left="720" w:hanging="720"/>
        <w:jc w:val="both"/>
      </w:pPr>
      <w:bookmarkStart w:id="473" w:name="_ENREF_138"/>
      <w:r w:rsidRPr="00221209">
        <w:t>138.</w:t>
      </w:r>
      <w:r w:rsidRPr="00221209">
        <w:tab/>
        <w:t xml:space="preserve">Jockenhovel F.,  Grawe A.,  Nieschlag E. (1990). A portable digital data recorder for long-term monitoring of scrotal temperatures, </w:t>
      </w:r>
      <w:r w:rsidRPr="00221209">
        <w:rPr>
          <w:i/>
        </w:rPr>
        <w:t>Fertility and Sterility</w:t>
      </w:r>
      <w:r w:rsidRPr="00221209">
        <w:t>. 54(4): 694-700.</w:t>
      </w:r>
      <w:bookmarkEnd w:id="473"/>
    </w:p>
    <w:p w14:paraId="43B03C4D" w14:textId="77777777" w:rsidR="00221209" w:rsidRPr="00221209" w:rsidRDefault="00221209" w:rsidP="00C36666">
      <w:pPr>
        <w:pStyle w:val="EndNoteBibliography"/>
        <w:ind w:left="720" w:hanging="720"/>
        <w:jc w:val="both"/>
      </w:pPr>
      <w:bookmarkStart w:id="474" w:name="_ENREF_139"/>
      <w:r w:rsidRPr="00221209">
        <w:t>139.</w:t>
      </w:r>
      <w:r w:rsidRPr="00221209">
        <w:tab/>
        <w:t xml:space="preserve">Garolla A.,  Torino M.,  Sartini B., et al. (2013). Seminal and molecular evidence that sauna exposure affects human spermatogenesis, </w:t>
      </w:r>
      <w:r w:rsidRPr="00221209">
        <w:rPr>
          <w:i/>
        </w:rPr>
        <w:t>Human Reproduction</w:t>
      </w:r>
      <w:r w:rsidRPr="00221209">
        <w:t>. 28(4): 877-855.</w:t>
      </w:r>
      <w:bookmarkEnd w:id="474"/>
    </w:p>
    <w:p w14:paraId="7429ED0D" w14:textId="77777777" w:rsidR="00221209" w:rsidRPr="00221209" w:rsidRDefault="00221209" w:rsidP="00C36666">
      <w:pPr>
        <w:pStyle w:val="EndNoteBibliography"/>
        <w:ind w:left="720" w:hanging="720"/>
        <w:jc w:val="both"/>
      </w:pPr>
      <w:bookmarkStart w:id="475" w:name="_ENREF_140"/>
      <w:r w:rsidRPr="00221209">
        <w:t>140.</w:t>
      </w:r>
      <w:r w:rsidRPr="00221209">
        <w:tab/>
        <w:t xml:space="preserve">Roy V.,  Marak T.,  Gurusubramanian G. (2016). Alleviating effect of </w:t>
      </w:r>
      <w:r w:rsidRPr="00221209">
        <w:rPr>
          <w:i/>
        </w:rPr>
        <w:t xml:space="preserve">Mallotus roxburghianus </w:t>
      </w:r>
      <w:r w:rsidRPr="00221209">
        <w:t xml:space="preserve">in heat - induced testicular dysfunction in Wistar rats, </w:t>
      </w:r>
      <w:r w:rsidRPr="00221209">
        <w:rPr>
          <w:i/>
        </w:rPr>
        <w:t>Pharmaceutical biology</w:t>
      </w:r>
      <w:r w:rsidRPr="00221209">
        <w:t>. 54(5): 905-918.</w:t>
      </w:r>
      <w:bookmarkEnd w:id="475"/>
    </w:p>
    <w:p w14:paraId="21F5C5B7" w14:textId="77777777" w:rsidR="00221209" w:rsidRPr="00221209" w:rsidRDefault="00221209" w:rsidP="00C36666">
      <w:pPr>
        <w:pStyle w:val="EndNoteBibliography"/>
        <w:ind w:left="720" w:hanging="720"/>
        <w:jc w:val="both"/>
      </w:pPr>
      <w:bookmarkStart w:id="476" w:name="_ENREF_141"/>
      <w:r w:rsidRPr="00221209">
        <w:lastRenderedPageBreak/>
        <w:t>141.</w:t>
      </w:r>
      <w:r w:rsidRPr="00221209">
        <w:tab/>
        <w:t xml:space="preserve">Kurowicka B.,  Gajewska A.,  Amarowicz R., et al. (2007). Effect of warm-rearing and heat acclimation on pituitary-gonadal axis in male rats, </w:t>
      </w:r>
      <w:r w:rsidRPr="00221209">
        <w:rPr>
          <w:i/>
        </w:rPr>
        <w:t>International journal of andrology</w:t>
      </w:r>
      <w:r w:rsidRPr="00221209">
        <w:t>. 31: 579-587.</w:t>
      </w:r>
      <w:bookmarkEnd w:id="476"/>
    </w:p>
    <w:p w14:paraId="4DF430EC" w14:textId="77777777" w:rsidR="00221209" w:rsidRPr="00221209" w:rsidRDefault="00221209" w:rsidP="00C36666">
      <w:pPr>
        <w:pStyle w:val="EndNoteBibliography"/>
        <w:ind w:left="720" w:hanging="720"/>
        <w:jc w:val="both"/>
      </w:pPr>
      <w:bookmarkStart w:id="477" w:name="_ENREF_142"/>
      <w:r w:rsidRPr="00221209">
        <w:t>142.</w:t>
      </w:r>
      <w:r w:rsidRPr="00221209">
        <w:tab/>
        <w:t xml:space="preserve">Gasinska A., Hill S. (1990). The effect of hyperthermia on the mouse testis, </w:t>
      </w:r>
      <w:r w:rsidRPr="00221209">
        <w:rPr>
          <w:i/>
        </w:rPr>
        <w:t>Neoplasma</w:t>
      </w:r>
      <w:r w:rsidRPr="00221209">
        <w:t>. 37(3): 357-366.</w:t>
      </w:r>
      <w:bookmarkEnd w:id="477"/>
    </w:p>
    <w:p w14:paraId="083E1E21" w14:textId="00946A36" w:rsidR="00221209" w:rsidRPr="00221209" w:rsidRDefault="00221209" w:rsidP="00C36666">
      <w:pPr>
        <w:pStyle w:val="EndNoteBibliography"/>
        <w:ind w:left="720" w:hanging="720"/>
        <w:jc w:val="both"/>
      </w:pPr>
      <w:bookmarkStart w:id="478" w:name="_ENREF_143"/>
      <w:r w:rsidRPr="00221209">
        <w:t>143.</w:t>
      </w:r>
      <w:r w:rsidRPr="00221209">
        <w:tab/>
        <w:t xml:space="preserve">Ren L., Medan M., Ozu M., et al. (2006). Effects of experimental crytorchidism on sperm motility and testicular endocrinology in aldult male rats, </w:t>
      </w:r>
      <w:r w:rsidRPr="00221209">
        <w:rPr>
          <w:i/>
        </w:rPr>
        <w:t>Journal of Reproduction and Development</w:t>
      </w:r>
      <w:r w:rsidRPr="00221209">
        <w:t>. 52: 219-228.</w:t>
      </w:r>
      <w:bookmarkEnd w:id="478"/>
    </w:p>
    <w:p w14:paraId="28452E2D" w14:textId="5886E5FE" w:rsidR="00221209" w:rsidRPr="00221209" w:rsidRDefault="00221209" w:rsidP="00C36666">
      <w:pPr>
        <w:pStyle w:val="EndNoteBibliography"/>
        <w:ind w:left="720" w:hanging="720"/>
        <w:jc w:val="both"/>
      </w:pPr>
      <w:bookmarkStart w:id="479" w:name="_ENREF_144"/>
      <w:r w:rsidRPr="00221209">
        <w:t>144.</w:t>
      </w:r>
      <w:r w:rsidRPr="00221209">
        <w:tab/>
        <w:t xml:space="preserve">Kanter M., Aktas C., Erboga M. (2011). Heat stress decreases testicular germ cell proliferation and increases apoptosis in short term: an immunohistochemical and ultrastructural study, </w:t>
      </w:r>
      <w:r w:rsidRPr="00221209">
        <w:rPr>
          <w:i/>
        </w:rPr>
        <w:t>Toxicology and industrial health</w:t>
      </w:r>
      <w:r w:rsidRPr="00221209">
        <w:t>. 29(2): 99-113.</w:t>
      </w:r>
      <w:bookmarkEnd w:id="479"/>
    </w:p>
    <w:p w14:paraId="5B90CA0D" w14:textId="77777777" w:rsidR="00221209" w:rsidRPr="00221209" w:rsidRDefault="00221209" w:rsidP="00C36666">
      <w:pPr>
        <w:pStyle w:val="EndNoteBibliography"/>
        <w:ind w:left="720" w:hanging="720"/>
        <w:jc w:val="both"/>
      </w:pPr>
      <w:bookmarkStart w:id="480" w:name="_ENREF_145"/>
      <w:r w:rsidRPr="00221209">
        <w:t>145.</w:t>
      </w:r>
      <w:r w:rsidRPr="00221209">
        <w:tab/>
        <w:t xml:space="preserve">Rasooli A.,  Jalali M.,  Nouri M., et al. (2010). Effect of chronic heat stress on testicular structures serum testosterone and cortisol concentration in developing lambs, </w:t>
      </w:r>
      <w:r w:rsidRPr="00221209">
        <w:rPr>
          <w:i/>
        </w:rPr>
        <w:t>Animal reproduction science</w:t>
      </w:r>
      <w:r w:rsidRPr="00221209">
        <w:t>. 117: 55-59.</w:t>
      </w:r>
      <w:bookmarkEnd w:id="480"/>
    </w:p>
    <w:p w14:paraId="32CC0AC3" w14:textId="77777777" w:rsidR="00221209" w:rsidRPr="00221209" w:rsidRDefault="00221209" w:rsidP="00C36666">
      <w:pPr>
        <w:pStyle w:val="EndNoteBibliography"/>
        <w:ind w:left="720" w:hanging="720"/>
        <w:jc w:val="both"/>
      </w:pPr>
      <w:bookmarkStart w:id="481" w:name="_ENREF_146"/>
      <w:r w:rsidRPr="00221209">
        <w:t>146.</w:t>
      </w:r>
      <w:r w:rsidRPr="00221209">
        <w:tab/>
        <w:t xml:space="preserve">World Health Organization (WHO) (2010). </w:t>
      </w:r>
      <w:r w:rsidRPr="00221209">
        <w:rPr>
          <w:i/>
        </w:rPr>
        <w:t>WHO laboratory manual for the examination and processing of human semen</w:t>
      </w:r>
      <w:r w:rsidRPr="00221209">
        <w:t>.</w:t>
      </w:r>
      <w:bookmarkEnd w:id="481"/>
    </w:p>
    <w:p w14:paraId="23EFA1E0" w14:textId="77777777" w:rsidR="00221209" w:rsidRPr="00221209" w:rsidRDefault="00221209" w:rsidP="00C36666">
      <w:pPr>
        <w:pStyle w:val="EndNoteBibliography"/>
        <w:ind w:left="720" w:hanging="720"/>
        <w:jc w:val="both"/>
      </w:pPr>
      <w:bookmarkStart w:id="482" w:name="_ENREF_147"/>
      <w:r w:rsidRPr="00221209">
        <w:t>147.</w:t>
      </w:r>
      <w:r w:rsidRPr="00221209">
        <w:tab/>
        <w:t xml:space="preserve">Kompanje E. (2013). "Real men wear kilts". The anecdotal evidence that wearing a Scottish kilt has influence on reproductive potential: How much is true?, </w:t>
      </w:r>
      <w:r w:rsidRPr="00221209">
        <w:rPr>
          <w:i/>
        </w:rPr>
        <w:t>Scottish medical journal</w:t>
      </w:r>
      <w:r w:rsidRPr="00221209">
        <w:t>. 58(1): 1-5.</w:t>
      </w:r>
      <w:bookmarkEnd w:id="482"/>
    </w:p>
    <w:p w14:paraId="1C133778" w14:textId="77777777" w:rsidR="00221209" w:rsidRPr="00221209" w:rsidRDefault="00221209" w:rsidP="00C36666">
      <w:pPr>
        <w:pStyle w:val="EndNoteBibliography"/>
        <w:ind w:left="720" w:hanging="720"/>
        <w:jc w:val="both"/>
      </w:pPr>
      <w:bookmarkStart w:id="483" w:name="_ENREF_148"/>
      <w:r w:rsidRPr="00221209">
        <w:t>148.</w:t>
      </w:r>
      <w:r w:rsidRPr="00221209">
        <w:tab/>
        <w:t xml:space="preserve">Hjollund N.,  Bonde J.,  Jensen T., et al. (2000). Diurnal scrotal skin temperature and semen quality, </w:t>
      </w:r>
      <w:r w:rsidRPr="00221209">
        <w:rPr>
          <w:i/>
        </w:rPr>
        <w:t>International journal of andrology</w:t>
      </w:r>
      <w:r w:rsidRPr="00221209">
        <w:t>. 23: 309-318.</w:t>
      </w:r>
      <w:bookmarkEnd w:id="483"/>
    </w:p>
    <w:p w14:paraId="77420FD3" w14:textId="77777777" w:rsidR="00221209" w:rsidRPr="00221209" w:rsidRDefault="00221209" w:rsidP="00C36666">
      <w:pPr>
        <w:pStyle w:val="EndNoteBibliography"/>
        <w:ind w:left="720" w:hanging="720"/>
        <w:jc w:val="both"/>
      </w:pPr>
      <w:bookmarkStart w:id="484" w:name="_ENREF_149"/>
      <w:r w:rsidRPr="00221209">
        <w:t>149.</w:t>
      </w:r>
      <w:r w:rsidRPr="00221209">
        <w:tab/>
        <w:t xml:space="preserve">Wang C.,  McDonald V.,  Leung A., et al. (1997). Effect of increased scrotal temperature on sperm production in nomal men, </w:t>
      </w:r>
      <w:r w:rsidRPr="00221209">
        <w:rPr>
          <w:i/>
        </w:rPr>
        <w:t>Fertility and Sterility</w:t>
      </w:r>
      <w:r w:rsidRPr="00221209">
        <w:t>. 68(2): 334-339.</w:t>
      </w:r>
      <w:bookmarkEnd w:id="484"/>
    </w:p>
    <w:p w14:paraId="73D107D5" w14:textId="21D1C2B1" w:rsidR="00221209" w:rsidRPr="00221209" w:rsidRDefault="00221209" w:rsidP="00C36666">
      <w:pPr>
        <w:pStyle w:val="EndNoteBibliography"/>
        <w:ind w:left="720" w:hanging="720"/>
        <w:jc w:val="both"/>
      </w:pPr>
      <w:bookmarkStart w:id="485" w:name="_ENREF_150"/>
      <w:r w:rsidRPr="00221209">
        <w:lastRenderedPageBreak/>
        <w:t>150.</w:t>
      </w:r>
      <w:r w:rsidRPr="00221209">
        <w:tab/>
        <w:t xml:space="preserve">Dada R., Gupta P., Kucheria K. (2001). Deterioration of sperm morphology in men exposed to high temperature, </w:t>
      </w:r>
      <w:r w:rsidRPr="00221209">
        <w:rPr>
          <w:i/>
        </w:rPr>
        <w:t>Journal Anat Soc India</w:t>
      </w:r>
      <w:r w:rsidRPr="00221209">
        <w:t>. 50(2): 107-111.</w:t>
      </w:r>
      <w:bookmarkEnd w:id="485"/>
    </w:p>
    <w:p w14:paraId="1CF3E2A8" w14:textId="77777777" w:rsidR="00221209" w:rsidRPr="00221209" w:rsidRDefault="00221209" w:rsidP="00C36666">
      <w:pPr>
        <w:pStyle w:val="EndNoteBibliography"/>
        <w:ind w:left="720" w:hanging="720"/>
        <w:jc w:val="both"/>
      </w:pPr>
      <w:bookmarkStart w:id="486" w:name="_ENREF_151"/>
      <w:r w:rsidRPr="00221209">
        <w:t>151.</w:t>
      </w:r>
      <w:r w:rsidRPr="00221209">
        <w:tab/>
        <w:t xml:space="preserve">Dada R.,  Gupta N.,  Kucheria K. (2003). Spermatogenic arrest in men with testicular hyperthermia, </w:t>
      </w:r>
      <w:r w:rsidRPr="00221209">
        <w:rPr>
          <w:i/>
        </w:rPr>
        <w:t xml:space="preserve">Teratogenesis, Carcinogenesis, and Mutagenesis Supplement </w:t>
      </w:r>
      <w:r w:rsidRPr="00221209">
        <w:t>1: 235-243.</w:t>
      </w:r>
      <w:bookmarkEnd w:id="486"/>
    </w:p>
    <w:p w14:paraId="6D5527B9" w14:textId="77777777" w:rsidR="00221209" w:rsidRPr="00221209" w:rsidRDefault="00221209" w:rsidP="00C36666">
      <w:pPr>
        <w:pStyle w:val="EndNoteBibliography"/>
        <w:ind w:left="720" w:hanging="720"/>
        <w:jc w:val="both"/>
      </w:pPr>
      <w:bookmarkStart w:id="487" w:name="_ENREF_152"/>
      <w:r w:rsidRPr="00221209">
        <w:t>152.</w:t>
      </w:r>
      <w:r w:rsidRPr="00221209">
        <w:tab/>
        <w:t xml:space="preserve">Aitken R. (1995). Free radicals, lipid peroxidation and sperm function, </w:t>
      </w:r>
      <w:r w:rsidRPr="00221209">
        <w:rPr>
          <w:i/>
        </w:rPr>
        <w:t>Reprod Fertil</w:t>
      </w:r>
      <w:r w:rsidRPr="00221209">
        <w:t>. 7: 659-668.</w:t>
      </w:r>
      <w:bookmarkEnd w:id="487"/>
    </w:p>
    <w:p w14:paraId="4F7261F2" w14:textId="77777777" w:rsidR="00221209" w:rsidRPr="00221209" w:rsidRDefault="00221209" w:rsidP="00C36666">
      <w:pPr>
        <w:pStyle w:val="EndNoteBibliography"/>
        <w:ind w:left="720" w:hanging="720"/>
        <w:jc w:val="both"/>
      </w:pPr>
      <w:bookmarkStart w:id="488" w:name="_ENREF_153"/>
      <w:r w:rsidRPr="00221209">
        <w:t>153.</w:t>
      </w:r>
      <w:r w:rsidRPr="00221209">
        <w:tab/>
        <w:t xml:space="preserve">Pook M.,  Cafier B.,  Krause W. (2004). Is infertility a risk factor for impaired male fertility, </w:t>
      </w:r>
      <w:r w:rsidRPr="00221209">
        <w:rPr>
          <w:i/>
        </w:rPr>
        <w:t>Human Reproduction</w:t>
      </w:r>
      <w:r w:rsidRPr="00221209">
        <w:t>. 19(4): 954-959.</w:t>
      </w:r>
      <w:bookmarkEnd w:id="488"/>
    </w:p>
    <w:p w14:paraId="5245185E" w14:textId="77777777" w:rsidR="00221209" w:rsidRPr="00221209" w:rsidRDefault="00221209" w:rsidP="00C36666">
      <w:pPr>
        <w:pStyle w:val="EndNoteBibliography"/>
        <w:ind w:left="720" w:hanging="720"/>
        <w:jc w:val="both"/>
      </w:pPr>
      <w:bookmarkStart w:id="489" w:name="_ENREF_154"/>
      <w:r w:rsidRPr="00221209">
        <w:t>154.</w:t>
      </w:r>
      <w:r w:rsidRPr="00221209">
        <w:tab/>
        <w:t xml:space="preserve">Sailer B.,  Sarkar L.,  Bjordahi J., et al. (1997). Effect of heat stress on mouse testicular cells and sperm chromatin structure, </w:t>
      </w:r>
      <w:r w:rsidRPr="00221209">
        <w:rPr>
          <w:i/>
        </w:rPr>
        <w:t>Journal of Andrology</w:t>
      </w:r>
      <w:r w:rsidRPr="00221209">
        <w:t>. 18(3): 294-301.</w:t>
      </w:r>
      <w:bookmarkEnd w:id="489"/>
    </w:p>
    <w:p w14:paraId="7A10BCAD" w14:textId="77777777" w:rsidR="00221209" w:rsidRPr="00221209" w:rsidRDefault="00221209" w:rsidP="00C36666">
      <w:pPr>
        <w:pStyle w:val="EndNoteBibliography"/>
        <w:ind w:left="720" w:hanging="720"/>
        <w:jc w:val="both"/>
      </w:pPr>
      <w:bookmarkStart w:id="490" w:name="_ENREF_155"/>
      <w:r w:rsidRPr="00221209">
        <w:t>155.</w:t>
      </w:r>
      <w:r w:rsidRPr="00221209">
        <w:tab/>
        <w:t xml:space="preserve">Setchell B. P. (2006). The effects of heat on the testes of mammals, </w:t>
      </w:r>
      <w:r w:rsidRPr="00221209">
        <w:rPr>
          <w:i/>
        </w:rPr>
        <w:t xml:space="preserve">Animal reproduction </w:t>
      </w:r>
      <w:r w:rsidRPr="00221209">
        <w:t>3(2): 81-91.</w:t>
      </w:r>
      <w:bookmarkEnd w:id="490"/>
    </w:p>
    <w:p w14:paraId="692BB2BF" w14:textId="746C7836" w:rsidR="00221209" w:rsidRPr="00221209" w:rsidRDefault="00221209" w:rsidP="00C36666">
      <w:pPr>
        <w:pStyle w:val="EndNoteBibliography"/>
        <w:ind w:left="720" w:hanging="720"/>
        <w:jc w:val="both"/>
      </w:pPr>
      <w:bookmarkStart w:id="491" w:name="_ENREF_156"/>
      <w:r w:rsidRPr="00221209">
        <w:t>156.</w:t>
      </w:r>
      <w:r w:rsidRPr="00221209">
        <w:tab/>
        <w:t xml:space="preserve">Ahmad G., Agarwal A., Esteves S., et al. (2017). Ascorbic acid reduces redox potential in human spermatozoa subjected to heat - induced oxidative stress, </w:t>
      </w:r>
      <w:r w:rsidRPr="00221209">
        <w:rPr>
          <w:i/>
        </w:rPr>
        <w:t>Andrologia</w:t>
      </w:r>
      <w:r w:rsidRPr="00221209">
        <w:t>. 49(10): 1-8.</w:t>
      </w:r>
      <w:bookmarkEnd w:id="491"/>
    </w:p>
    <w:p w14:paraId="522D0AD1" w14:textId="004C9945" w:rsidR="00221209" w:rsidRPr="00221209" w:rsidRDefault="00221209" w:rsidP="00C36666">
      <w:pPr>
        <w:pStyle w:val="EndNoteBibliography"/>
        <w:ind w:left="720" w:hanging="720"/>
        <w:jc w:val="both"/>
      </w:pPr>
      <w:bookmarkStart w:id="492" w:name="_ENREF_157"/>
      <w:r w:rsidRPr="00221209">
        <w:t>157.</w:t>
      </w:r>
      <w:r w:rsidRPr="00221209">
        <w:tab/>
        <w:t xml:space="preserve">Setchell B. P.,  Bergh A., Widmark A., et al. (1995). Effect of testicular temperature on vasomotion and blood flow, </w:t>
      </w:r>
      <w:r w:rsidRPr="00221209">
        <w:rPr>
          <w:i/>
        </w:rPr>
        <w:t>International journal of andrology</w:t>
      </w:r>
      <w:r w:rsidRPr="00221209">
        <w:t>. 18: 120-126.</w:t>
      </w:r>
      <w:bookmarkEnd w:id="492"/>
    </w:p>
    <w:p w14:paraId="452B604E" w14:textId="4EBC21AB" w:rsidR="00221209" w:rsidRPr="00221209" w:rsidRDefault="00221209" w:rsidP="00C36666">
      <w:pPr>
        <w:pStyle w:val="EndNoteBibliography"/>
        <w:ind w:left="720" w:hanging="720"/>
        <w:jc w:val="both"/>
      </w:pPr>
      <w:bookmarkStart w:id="493" w:name="_ENREF_158"/>
      <w:r w:rsidRPr="00221209">
        <w:t>158.</w:t>
      </w:r>
      <w:r w:rsidRPr="00221209">
        <w:tab/>
        <w:t xml:space="preserve">Ghasemi N., Babaei H., Azizallahi S., et al. (2009). Effect of long term administration of zinc after scrotal heating on mice spermatozoa and subsequent offspring quality, </w:t>
      </w:r>
      <w:r w:rsidRPr="00221209">
        <w:rPr>
          <w:i/>
        </w:rPr>
        <w:t>Andrologia</w:t>
      </w:r>
      <w:r w:rsidRPr="00221209">
        <w:t>. 41: 222-228.</w:t>
      </w:r>
      <w:bookmarkEnd w:id="493"/>
    </w:p>
    <w:p w14:paraId="2D086905" w14:textId="77777777" w:rsidR="00221209" w:rsidRPr="00221209" w:rsidRDefault="00221209" w:rsidP="00C36666">
      <w:pPr>
        <w:pStyle w:val="EndNoteBibliography"/>
        <w:ind w:left="720" w:hanging="720"/>
        <w:jc w:val="both"/>
      </w:pPr>
      <w:bookmarkStart w:id="494" w:name="_ENREF_159"/>
      <w:r w:rsidRPr="00221209">
        <w:t>159.</w:t>
      </w:r>
      <w:r w:rsidRPr="00221209">
        <w:tab/>
        <w:t>Ngoula F.,  Lontio F.,  Tchoffo H., et al. (2020). Heat induces oxidative stress: Reproductive organ weights and serum metabolite profile, testes structure, and function impairment in male Cavy (</w:t>
      </w:r>
      <w:r w:rsidRPr="00221209">
        <w:rPr>
          <w:i/>
        </w:rPr>
        <w:t>Cavia porcellus)</w:t>
      </w:r>
      <w:r w:rsidRPr="00221209">
        <w:t xml:space="preserve">, </w:t>
      </w:r>
      <w:r w:rsidRPr="00221209">
        <w:rPr>
          <w:i/>
        </w:rPr>
        <w:t>Frontiers in Veterinary science</w:t>
      </w:r>
      <w:r w:rsidRPr="00221209">
        <w:t>. 7: 1-7.</w:t>
      </w:r>
      <w:bookmarkEnd w:id="494"/>
    </w:p>
    <w:p w14:paraId="575C86CB" w14:textId="6ED9929D" w:rsidR="00221209" w:rsidRPr="00221209" w:rsidRDefault="00221209" w:rsidP="00C36666">
      <w:pPr>
        <w:pStyle w:val="EndNoteBibliography"/>
        <w:ind w:left="720" w:hanging="720"/>
        <w:jc w:val="both"/>
      </w:pPr>
      <w:bookmarkStart w:id="495" w:name="_ENREF_160"/>
      <w:r w:rsidRPr="00221209">
        <w:lastRenderedPageBreak/>
        <w:t>160.</w:t>
      </w:r>
      <w:r w:rsidRPr="00221209">
        <w:tab/>
        <w:t xml:space="preserve">Flanagan S., Moseley P., Buettner G. (1998). Increased flux of free radicals in cells subjected to hyperthermia: detection by electrong paramagnetic resonance spin trapping, </w:t>
      </w:r>
      <w:r w:rsidRPr="00221209">
        <w:rPr>
          <w:i/>
        </w:rPr>
        <w:t>Federation of European Biochemical Societies</w:t>
      </w:r>
      <w:r w:rsidRPr="00221209">
        <w:t>. 431: 285-286.</w:t>
      </w:r>
      <w:bookmarkEnd w:id="495"/>
    </w:p>
    <w:p w14:paraId="382476AF" w14:textId="03F74C4D" w:rsidR="00221209" w:rsidRPr="00221209" w:rsidRDefault="00221209" w:rsidP="00C36666">
      <w:pPr>
        <w:pStyle w:val="EndNoteBibliography"/>
        <w:ind w:left="720" w:hanging="720"/>
        <w:jc w:val="both"/>
      </w:pPr>
      <w:bookmarkStart w:id="496" w:name="_ENREF_161"/>
      <w:r w:rsidRPr="00221209">
        <w:t>161.</w:t>
      </w:r>
      <w:r w:rsidRPr="00221209">
        <w:tab/>
        <w:t xml:space="preserve">Koppers A., Deiuliis G., Finnie J., et al. (2008). Significance of mitochondrial reactive oxygen species in the generation of oxidative stress in spermatozoa, </w:t>
      </w:r>
      <w:r w:rsidRPr="00221209">
        <w:rPr>
          <w:i/>
        </w:rPr>
        <w:t>Journal clin endocrinol metab</w:t>
      </w:r>
      <w:r w:rsidRPr="00221209">
        <w:t>. 93(8): 3199-3207.</w:t>
      </w:r>
      <w:bookmarkEnd w:id="496"/>
    </w:p>
    <w:p w14:paraId="31240D34" w14:textId="77777777" w:rsidR="00221209" w:rsidRPr="00221209" w:rsidRDefault="00221209" w:rsidP="00C36666">
      <w:pPr>
        <w:pStyle w:val="EndNoteBibliography"/>
        <w:ind w:left="720" w:hanging="720"/>
        <w:jc w:val="both"/>
      </w:pPr>
      <w:bookmarkStart w:id="497" w:name="_ENREF_162"/>
      <w:r w:rsidRPr="00221209">
        <w:t>162.</w:t>
      </w:r>
      <w:r w:rsidRPr="00221209">
        <w:tab/>
        <w:t xml:space="preserve">Marai I.,  Habeeb A.,  Gad A. (2002). Rabbit's productive, reproductive and physiological performance traits as affected by heat stress: a review, </w:t>
      </w:r>
      <w:r w:rsidRPr="00221209">
        <w:rPr>
          <w:i/>
        </w:rPr>
        <w:t>Livestock science</w:t>
      </w:r>
      <w:r w:rsidRPr="00221209">
        <w:t>. 78: 71-90.</w:t>
      </w:r>
      <w:bookmarkEnd w:id="497"/>
    </w:p>
    <w:p w14:paraId="099D2130" w14:textId="77A7297F" w:rsidR="00221209" w:rsidRPr="00221209" w:rsidRDefault="00221209" w:rsidP="00C36666">
      <w:pPr>
        <w:pStyle w:val="EndNoteBibliography"/>
        <w:ind w:left="720" w:hanging="720"/>
        <w:jc w:val="both"/>
      </w:pPr>
      <w:bookmarkStart w:id="498" w:name="_ENREF_163"/>
      <w:r w:rsidRPr="00221209">
        <w:t>163.</w:t>
      </w:r>
      <w:r w:rsidRPr="00221209">
        <w:tab/>
        <w:t xml:space="preserve">Agarwal A., Durairajanayagam D., Halabi J., et al. (2014). Proteomics, oxidative stress and male infertility, </w:t>
      </w:r>
      <w:r w:rsidRPr="00221209">
        <w:rPr>
          <w:i/>
        </w:rPr>
        <w:t>Reproductive BioMedicne online</w:t>
      </w:r>
      <w:r w:rsidRPr="00221209">
        <w:t>. 29: 32-58.</w:t>
      </w:r>
      <w:bookmarkEnd w:id="498"/>
    </w:p>
    <w:p w14:paraId="0FE417DE" w14:textId="2A0F0D2B" w:rsidR="00221209" w:rsidRPr="00221209" w:rsidRDefault="00221209" w:rsidP="00C36666">
      <w:pPr>
        <w:pStyle w:val="EndNoteBibliography"/>
        <w:ind w:left="720" w:hanging="720"/>
        <w:jc w:val="both"/>
      </w:pPr>
      <w:bookmarkStart w:id="499" w:name="_ENREF_164"/>
      <w:r w:rsidRPr="00221209">
        <w:t>164.</w:t>
      </w:r>
      <w:r w:rsidRPr="00221209">
        <w:tab/>
        <w:t xml:space="preserve">Wen Q., Cheng C., Liu Y. (2016). Development, function and fate of fetal Leydig cells, </w:t>
      </w:r>
      <w:r w:rsidRPr="00221209">
        <w:rPr>
          <w:i/>
        </w:rPr>
        <w:t>Semin Cell Dev Biol</w:t>
      </w:r>
      <w:r w:rsidRPr="00221209">
        <w:t>. 59: 89-98.</w:t>
      </w:r>
      <w:bookmarkEnd w:id="499"/>
    </w:p>
    <w:p w14:paraId="0E68FCA1" w14:textId="77777777" w:rsidR="00221209" w:rsidRPr="00221209" w:rsidRDefault="00221209" w:rsidP="00C36666">
      <w:pPr>
        <w:pStyle w:val="EndNoteBibliography"/>
        <w:ind w:left="720" w:hanging="720"/>
        <w:jc w:val="both"/>
      </w:pPr>
      <w:bookmarkStart w:id="500" w:name="_ENREF_165"/>
      <w:r w:rsidRPr="00221209">
        <w:t>165.</w:t>
      </w:r>
      <w:r w:rsidRPr="00221209">
        <w:tab/>
        <w:t xml:space="preserve">McBride J., Coward R. (2016). Recovery of spermatogenesis following testosteron replacement therapy or anabolic-androgenic steroid use, </w:t>
      </w:r>
      <w:r w:rsidRPr="00221209">
        <w:rPr>
          <w:i/>
        </w:rPr>
        <w:t>Asian journal of Androl</w:t>
      </w:r>
      <w:r w:rsidRPr="00221209">
        <w:t>. 18: 373-380.</w:t>
      </w:r>
      <w:bookmarkEnd w:id="500"/>
    </w:p>
    <w:p w14:paraId="45DFB295" w14:textId="77777777" w:rsidR="00221209" w:rsidRPr="00221209" w:rsidRDefault="00221209" w:rsidP="00C36666">
      <w:pPr>
        <w:pStyle w:val="EndNoteBibliography"/>
        <w:ind w:left="720" w:hanging="720"/>
        <w:jc w:val="both"/>
      </w:pPr>
      <w:bookmarkStart w:id="501" w:name="_ENREF_166"/>
      <w:r w:rsidRPr="00221209">
        <w:t>166.</w:t>
      </w:r>
      <w:r w:rsidRPr="00221209">
        <w:tab/>
        <w:t>Nguyễn Thành Như</w:t>
      </w:r>
      <w:r w:rsidRPr="00221209">
        <w:rPr>
          <w:b/>
        </w:rPr>
        <w:t xml:space="preserve"> </w:t>
      </w:r>
      <w:r w:rsidRPr="00221209">
        <w:t xml:space="preserve">(2013). </w:t>
      </w:r>
      <w:r w:rsidRPr="00221209">
        <w:rPr>
          <w:i/>
        </w:rPr>
        <w:t>Nam khoa lâm sàng</w:t>
      </w:r>
      <w:r w:rsidRPr="00221209">
        <w:t>, Nhà xuất bản tổng hợp TP Hồ Chí Minh, TP Hồ Chí Minh.</w:t>
      </w:r>
      <w:bookmarkEnd w:id="501"/>
    </w:p>
    <w:p w14:paraId="0DDB4DD9" w14:textId="1E631174" w:rsidR="00221209" w:rsidRPr="00221209" w:rsidRDefault="00221209" w:rsidP="00C36666">
      <w:pPr>
        <w:pStyle w:val="EndNoteBibliography"/>
        <w:ind w:left="720" w:hanging="720"/>
        <w:jc w:val="both"/>
      </w:pPr>
      <w:bookmarkStart w:id="502" w:name="_ENREF_167"/>
      <w:r w:rsidRPr="00221209">
        <w:t>167.</w:t>
      </w:r>
      <w:r w:rsidRPr="00221209">
        <w:tab/>
        <w:t xml:space="preserve">Carreau S., Silandre D., Bourguiba S., et al. (2007). Estrogens and male reproduction: a new concept, </w:t>
      </w:r>
      <w:r w:rsidRPr="00221209">
        <w:rPr>
          <w:i/>
        </w:rPr>
        <w:t>Brazilian journal of Medical and Biological research</w:t>
      </w:r>
      <w:r w:rsidRPr="00221209">
        <w:t>. 40: 761-768.</w:t>
      </w:r>
      <w:bookmarkEnd w:id="502"/>
    </w:p>
    <w:p w14:paraId="38662A43" w14:textId="1DE0F267" w:rsidR="00221209" w:rsidRPr="00221209" w:rsidRDefault="00221209" w:rsidP="00C36666">
      <w:pPr>
        <w:pStyle w:val="EndNoteBibliography"/>
        <w:ind w:left="720" w:hanging="720"/>
        <w:jc w:val="both"/>
      </w:pPr>
      <w:bookmarkStart w:id="503" w:name="_ENREF_168"/>
      <w:r w:rsidRPr="00221209">
        <w:t>168.</w:t>
      </w:r>
      <w:r w:rsidRPr="00221209">
        <w:tab/>
        <w:t xml:space="preserve">Tamer S., Yildirim A., Arabaci S., et al. (2019). Treatment with estrogen receptor agonist ERβ improves torsion-induced oxidative testis injury in rats, </w:t>
      </w:r>
      <w:r w:rsidRPr="00221209">
        <w:rPr>
          <w:i/>
        </w:rPr>
        <w:t>Life Sciences</w:t>
      </w:r>
      <w:r w:rsidRPr="00221209">
        <w:t>. 222: 203-211.</w:t>
      </w:r>
      <w:bookmarkEnd w:id="503"/>
    </w:p>
    <w:p w14:paraId="640AFDA8" w14:textId="3CBAA550" w:rsidR="00221209" w:rsidRPr="00221209" w:rsidRDefault="00221209" w:rsidP="00C36666">
      <w:pPr>
        <w:pStyle w:val="EndNoteBibliography"/>
        <w:ind w:left="720" w:hanging="720"/>
        <w:jc w:val="both"/>
      </w:pPr>
      <w:bookmarkStart w:id="504" w:name="_ENREF_169"/>
      <w:r w:rsidRPr="00221209">
        <w:lastRenderedPageBreak/>
        <w:t>169.</w:t>
      </w:r>
      <w:r w:rsidRPr="00221209">
        <w:tab/>
        <w:t xml:space="preserve">Ruwanpura S., Mclachlan R., Meachem S. (2010). Hormonal regulation of male germ cell development, </w:t>
      </w:r>
      <w:r w:rsidRPr="00221209">
        <w:rPr>
          <w:i/>
        </w:rPr>
        <w:t>Journal of Endocrinology</w:t>
      </w:r>
      <w:r w:rsidRPr="00221209">
        <w:t>. 205: 177-131.</w:t>
      </w:r>
      <w:bookmarkEnd w:id="504"/>
    </w:p>
    <w:p w14:paraId="02ABBB72" w14:textId="3966CE4E" w:rsidR="00221209" w:rsidRPr="00221209" w:rsidRDefault="00221209" w:rsidP="00C36666">
      <w:pPr>
        <w:pStyle w:val="EndNoteBibliography"/>
        <w:ind w:left="720" w:hanging="720"/>
        <w:jc w:val="both"/>
      </w:pPr>
      <w:bookmarkStart w:id="505" w:name="_ENREF_170"/>
      <w:r w:rsidRPr="00221209">
        <w:t>170.</w:t>
      </w:r>
      <w:r w:rsidRPr="00221209">
        <w:tab/>
        <w:t xml:space="preserve">Joseph D., O'Brien D., Sullivan P., et al. (1997). Overexpression of androgen-binding protein/sex hormon-binding globulin in male transgenic mice: tissue distribution and phenotypic disorders, </w:t>
      </w:r>
      <w:r w:rsidRPr="00221209">
        <w:rPr>
          <w:i/>
        </w:rPr>
        <w:t>Biology of reproduction</w:t>
      </w:r>
      <w:r w:rsidRPr="00221209">
        <w:t>. 56: 21-32.</w:t>
      </w:r>
      <w:bookmarkEnd w:id="505"/>
    </w:p>
    <w:p w14:paraId="1D1AB830" w14:textId="40085E60" w:rsidR="00221209" w:rsidRPr="00221209" w:rsidRDefault="00221209" w:rsidP="00C36666">
      <w:pPr>
        <w:pStyle w:val="EndNoteBibliography"/>
        <w:ind w:left="720" w:hanging="720"/>
        <w:jc w:val="both"/>
      </w:pPr>
      <w:bookmarkStart w:id="506" w:name="_ENREF_171"/>
      <w:r w:rsidRPr="00221209">
        <w:t>171.</w:t>
      </w:r>
      <w:r w:rsidRPr="00221209">
        <w:tab/>
        <w:t xml:space="preserve">Gao j., Zuo Y., So K., et al. (2012). Electroacupuncture enhances spermatogenesis in rats after scrotal heat treatment, </w:t>
      </w:r>
      <w:r w:rsidRPr="00221209">
        <w:rPr>
          <w:i/>
        </w:rPr>
        <w:t>Spermatogenesis</w:t>
      </w:r>
      <w:r w:rsidRPr="00221209">
        <w:t>. 2(1): 52-63.</w:t>
      </w:r>
      <w:bookmarkEnd w:id="506"/>
    </w:p>
    <w:p w14:paraId="411CCE4B" w14:textId="77777777" w:rsidR="00221209" w:rsidRPr="00221209" w:rsidRDefault="00221209" w:rsidP="00C36666">
      <w:pPr>
        <w:pStyle w:val="EndNoteBibliography"/>
        <w:ind w:left="720" w:hanging="720"/>
        <w:jc w:val="both"/>
      </w:pPr>
      <w:bookmarkStart w:id="507" w:name="_ENREF_172"/>
      <w:r w:rsidRPr="00221209">
        <w:t>172.</w:t>
      </w:r>
      <w:r w:rsidRPr="00221209">
        <w:tab/>
        <w:t xml:space="preserve">Snyder P.,  Peachey H.,  Berlin J., et al. (2000). Effects of testosterone replacement in Hypogonadal men, </w:t>
      </w:r>
      <w:r w:rsidRPr="00221209">
        <w:rPr>
          <w:i/>
        </w:rPr>
        <w:t>Journal of Clinical Endocrinology &amp; Metabolism</w:t>
      </w:r>
      <w:r w:rsidRPr="00221209">
        <w:t>. 85(8): 2670-2677.</w:t>
      </w:r>
      <w:bookmarkEnd w:id="507"/>
    </w:p>
    <w:p w14:paraId="73AB35D7" w14:textId="77777777" w:rsidR="00221209" w:rsidRPr="00221209" w:rsidRDefault="00221209" w:rsidP="00C36666">
      <w:pPr>
        <w:pStyle w:val="EndNoteBibliography"/>
        <w:ind w:left="720" w:hanging="720"/>
        <w:jc w:val="both"/>
      </w:pPr>
      <w:bookmarkStart w:id="508" w:name="_ENREF_173"/>
      <w:r w:rsidRPr="00221209">
        <w:t>173.</w:t>
      </w:r>
      <w:r w:rsidRPr="00221209">
        <w:tab/>
        <w:t xml:space="preserve">Rehman S.,  Choe  K.,  Yoo  H. (2016). Review on a Traditional Herbal Medicine, </w:t>
      </w:r>
      <w:r w:rsidRPr="00221209">
        <w:rPr>
          <w:i/>
        </w:rPr>
        <w:t>Eurycoma longifolia</w:t>
      </w:r>
      <w:r w:rsidRPr="00221209">
        <w:t xml:space="preserve"> Jack (Tongkat Ali): Its Traditional Uses, Chemistry, Evidence-Based Pharmacology and Toxicology, </w:t>
      </w:r>
      <w:r w:rsidRPr="00221209">
        <w:rPr>
          <w:i/>
        </w:rPr>
        <w:t>Molecules</w:t>
      </w:r>
      <w:r w:rsidRPr="00221209">
        <w:t>. 21(331): 1-31.</w:t>
      </w:r>
      <w:bookmarkEnd w:id="508"/>
    </w:p>
    <w:p w14:paraId="5775C93D" w14:textId="146B7DFA" w:rsidR="00221209" w:rsidRPr="00221209" w:rsidRDefault="00221209" w:rsidP="00C36666">
      <w:pPr>
        <w:pStyle w:val="EndNoteBibliography"/>
        <w:ind w:left="720" w:hanging="720"/>
        <w:jc w:val="both"/>
      </w:pPr>
      <w:bookmarkStart w:id="509" w:name="_ENREF_174"/>
      <w:r w:rsidRPr="00221209">
        <w:t>174.</w:t>
      </w:r>
      <w:r w:rsidRPr="00221209">
        <w:tab/>
        <w:t xml:space="preserve">Low B., Das P., Chan K. (2013). Standardized quassinoid-rich </w:t>
      </w:r>
      <w:r w:rsidRPr="00221209">
        <w:rPr>
          <w:i/>
        </w:rPr>
        <w:t xml:space="preserve">Eurycoma longifolia </w:t>
      </w:r>
      <w:r w:rsidRPr="00221209">
        <w:t xml:space="preserve">extract improved spermatogenesis and fertility in male rats via the hypothalamic-pituitary-gonadal axis, </w:t>
      </w:r>
      <w:r w:rsidRPr="00221209">
        <w:rPr>
          <w:i/>
        </w:rPr>
        <w:t>Journal of Ethnopharmacology</w:t>
      </w:r>
      <w:r w:rsidRPr="00221209">
        <w:t>. 145(3): 706-714.</w:t>
      </w:r>
      <w:bookmarkEnd w:id="509"/>
    </w:p>
    <w:p w14:paraId="7C45C732" w14:textId="77777777" w:rsidR="00221209" w:rsidRPr="00221209" w:rsidRDefault="00221209" w:rsidP="00C36666">
      <w:pPr>
        <w:pStyle w:val="EndNoteBibliography"/>
        <w:ind w:left="720" w:hanging="720"/>
        <w:jc w:val="both"/>
      </w:pPr>
      <w:bookmarkStart w:id="510" w:name="_ENREF_175"/>
      <w:r w:rsidRPr="00221209">
        <w:t>175.</w:t>
      </w:r>
      <w:r w:rsidRPr="00221209">
        <w:tab/>
        <w:t xml:space="preserve">Dohle G.,  Elzanaty S.,  Casteren N. (2012). Testicular biopsy: clinical practice and interpretation, </w:t>
      </w:r>
      <w:r w:rsidRPr="00221209">
        <w:rPr>
          <w:i/>
        </w:rPr>
        <w:t>Asian journal of Andrology</w:t>
      </w:r>
      <w:r w:rsidRPr="00221209">
        <w:t>. 14: 88-93.</w:t>
      </w:r>
      <w:bookmarkEnd w:id="510"/>
    </w:p>
    <w:p w14:paraId="1AA9F534" w14:textId="1436080E" w:rsidR="00221209" w:rsidRPr="00221209" w:rsidRDefault="00221209" w:rsidP="00C36666">
      <w:pPr>
        <w:pStyle w:val="EndNoteBibliography"/>
        <w:ind w:left="720" w:hanging="720"/>
        <w:jc w:val="both"/>
      </w:pPr>
      <w:bookmarkStart w:id="511" w:name="_ENREF_176"/>
      <w:r w:rsidRPr="00221209">
        <w:t>176.</w:t>
      </w:r>
      <w:r w:rsidRPr="00221209">
        <w:tab/>
        <w:t xml:space="preserve">Teixeira T., Pariz J., Dutra R., et al. (2019). Cut-off values of the Johnsen score and copenhagen index as histopathological prognostic factors for postoperative semen quality in selected infertile patients undergoing microsurgical correction of bilateral subclinical varicocele, </w:t>
      </w:r>
      <w:r w:rsidRPr="00221209">
        <w:rPr>
          <w:i/>
        </w:rPr>
        <w:t>Translational Andrology and Urology</w:t>
      </w:r>
      <w:r w:rsidRPr="00221209">
        <w:t>. 8(4): 346-355.</w:t>
      </w:r>
      <w:bookmarkEnd w:id="511"/>
    </w:p>
    <w:p w14:paraId="41089438" w14:textId="5AC5D981" w:rsidR="00221209" w:rsidRPr="00221209" w:rsidRDefault="00221209" w:rsidP="0064347D">
      <w:pPr>
        <w:pStyle w:val="EndNoteBibliography"/>
        <w:spacing w:line="336" w:lineRule="auto"/>
        <w:ind w:left="720" w:hanging="720"/>
        <w:jc w:val="both"/>
      </w:pPr>
      <w:bookmarkStart w:id="512" w:name="_ENREF_177"/>
      <w:r w:rsidRPr="00221209">
        <w:lastRenderedPageBreak/>
        <w:t>177.</w:t>
      </w:r>
      <w:r w:rsidRPr="00221209">
        <w:tab/>
        <w:t xml:space="preserve">Paul C., Teng S., Saunders P. (2009). A single, mild, transient scrotal heat stress causes hypoxia and oxidative stress in mouse testes, which induces germ cell death, </w:t>
      </w:r>
      <w:r w:rsidRPr="00221209">
        <w:rPr>
          <w:i/>
        </w:rPr>
        <w:t>Biology of reproduction</w:t>
      </w:r>
      <w:r w:rsidRPr="00221209">
        <w:t>. 80: 913-919.</w:t>
      </w:r>
      <w:bookmarkEnd w:id="512"/>
    </w:p>
    <w:p w14:paraId="0FC96C61" w14:textId="77777777" w:rsidR="00221209" w:rsidRPr="00221209" w:rsidRDefault="00221209" w:rsidP="0064347D">
      <w:pPr>
        <w:pStyle w:val="EndNoteBibliography"/>
        <w:spacing w:line="336" w:lineRule="auto"/>
        <w:ind w:left="720" w:hanging="720"/>
        <w:jc w:val="both"/>
      </w:pPr>
      <w:bookmarkStart w:id="513" w:name="_ENREF_178"/>
      <w:r w:rsidRPr="00221209">
        <w:t>178.</w:t>
      </w:r>
      <w:r w:rsidRPr="00221209">
        <w:tab/>
        <w:t xml:space="preserve">Chrousos G., Gold P. (1992). The concepts of stress and stress system disorders. Overview of physical and behavioral homeostasis, </w:t>
      </w:r>
      <w:r w:rsidRPr="00221209">
        <w:rPr>
          <w:i/>
        </w:rPr>
        <w:t>Journal of the American Medical Association</w:t>
      </w:r>
      <w:r w:rsidRPr="00221209">
        <w:t>. 267(9): 1244-1252.</w:t>
      </w:r>
      <w:bookmarkEnd w:id="513"/>
    </w:p>
    <w:p w14:paraId="2DD6AAA5" w14:textId="7986AA14" w:rsidR="00221209" w:rsidRPr="00221209" w:rsidRDefault="00221209" w:rsidP="0064347D">
      <w:pPr>
        <w:pStyle w:val="EndNoteBibliography"/>
        <w:spacing w:line="336" w:lineRule="auto"/>
        <w:ind w:left="720" w:hanging="720"/>
        <w:jc w:val="both"/>
      </w:pPr>
      <w:bookmarkStart w:id="514" w:name="_ENREF_179"/>
      <w:r w:rsidRPr="00221209">
        <w:t>179.</w:t>
      </w:r>
      <w:r w:rsidRPr="00221209">
        <w:tab/>
        <w:t>Rai D., Bhatia G., Palit G., et al. (2003). Adaptogenic effect of</w:t>
      </w:r>
      <w:r w:rsidRPr="00221209">
        <w:rPr>
          <w:i/>
        </w:rPr>
        <w:t xml:space="preserve"> Bacopa monniera (</w:t>
      </w:r>
      <w:r w:rsidRPr="00221209">
        <w:t xml:space="preserve">Brahmi), </w:t>
      </w:r>
      <w:r w:rsidRPr="00221209">
        <w:rPr>
          <w:i/>
        </w:rPr>
        <w:t>Pharmacology biochemistry and behavior</w:t>
      </w:r>
      <w:r w:rsidRPr="00221209">
        <w:t>. 75: 823-830.</w:t>
      </w:r>
      <w:bookmarkEnd w:id="514"/>
    </w:p>
    <w:p w14:paraId="10125CF2" w14:textId="77777777" w:rsidR="00221209" w:rsidRPr="00221209" w:rsidRDefault="00221209" w:rsidP="0064347D">
      <w:pPr>
        <w:pStyle w:val="EndNoteBibliography"/>
        <w:spacing w:line="336" w:lineRule="auto"/>
        <w:ind w:left="720" w:hanging="720"/>
        <w:jc w:val="both"/>
      </w:pPr>
      <w:bookmarkStart w:id="515" w:name="_ENREF_180"/>
      <w:r w:rsidRPr="00221209">
        <w:t>180.</w:t>
      </w:r>
      <w:r w:rsidRPr="00221209">
        <w:tab/>
        <w:t xml:space="preserve">Rivier C., Rivest S. (1991). Effect of stress on the activity of the Hypothalamic-pituitary-gonadal axis: Peripheral and centrer mechanisms, </w:t>
      </w:r>
      <w:r w:rsidRPr="00221209">
        <w:rPr>
          <w:i/>
        </w:rPr>
        <w:t>Biology of reproduction</w:t>
      </w:r>
      <w:r w:rsidRPr="00221209">
        <w:t>. 45: 523-532.</w:t>
      </w:r>
      <w:bookmarkEnd w:id="515"/>
    </w:p>
    <w:p w14:paraId="2AA8AB93" w14:textId="4EEFC856" w:rsidR="00221209" w:rsidRPr="00221209" w:rsidRDefault="00221209" w:rsidP="0064347D">
      <w:pPr>
        <w:pStyle w:val="EndNoteBibliography"/>
        <w:spacing w:line="336" w:lineRule="auto"/>
        <w:ind w:left="720" w:hanging="720"/>
        <w:jc w:val="both"/>
      </w:pPr>
      <w:bookmarkStart w:id="516" w:name="_ENREF_181"/>
      <w:r w:rsidRPr="00221209">
        <w:t>181.</w:t>
      </w:r>
      <w:r w:rsidRPr="00221209">
        <w:tab/>
        <w:t xml:space="preserve">Pacak K., Palkovits M., Yadid G., et al. (1998). Heterogeneous neurochemical responses to different stressors: a test of Selye's doctrine of nonspecificity, </w:t>
      </w:r>
      <w:r w:rsidRPr="00221209">
        <w:rPr>
          <w:i/>
        </w:rPr>
        <w:t xml:space="preserve">Am Journal Physiol </w:t>
      </w:r>
      <w:r w:rsidRPr="00221209">
        <w:t>275: 1247-1255.</w:t>
      </w:r>
      <w:bookmarkEnd w:id="516"/>
    </w:p>
    <w:p w14:paraId="10537472" w14:textId="7A00819E" w:rsidR="00221209" w:rsidRPr="00221209" w:rsidRDefault="00221209" w:rsidP="0064347D">
      <w:pPr>
        <w:pStyle w:val="EndNoteBibliography"/>
        <w:spacing w:line="336" w:lineRule="auto"/>
        <w:ind w:left="720" w:hanging="720"/>
        <w:jc w:val="both"/>
      </w:pPr>
      <w:bookmarkStart w:id="517" w:name="_ENREF_182"/>
      <w:r w:rsidRPr="00221209">
        <w:t>182.</w:t>
      </w:r>
      <w:r w:rsidRPr="00221209">
        <w:tab/>
        <w:t xml:space="preserve">Tilbrook A., Turner A., Clarke I. (2000). Effects of stress on reproduction in non-rodent mammals: the role of glucocorticoids and sex differences, </w:t>
      </w:r>
      <w:r w:rsidRPr="00221209">
        <w:rPr>
          <w:i/>
        </w:rPr>
        <w:t>Journal of Reproduction and Fertility</w:t>
      </w:r>
      <w:r w:rsidRPr="00221209">
        <w:t>. 5: 105-113.</w:t>
      </w:r>
      <w:bookmarkEnd w:id="517"/>
    </w:p>
    <w:p w14:paraId="5B537311" w14:textId="77777777" w:rsidR="00221209" w:rsidRPr="00221209" w:rsidRDefault="00221209" w:rsidP="0064347D">
      <w:pPr>
        <w:pStyle w:val="EndNoteBibliography"/>
        <w:spacing w:line="336" w:lineRule="auto"/>
        <w:ind w:left="720" w:hanging="720"/>
        <w:jc w:val="both"/>
      </w:pPr>
      <w:bookmarkStart w:id="518" w:name="_ENREF_183"/>
      <w:r w:rsidRPr="00221209">
        <w:t>183.</w:t>
      </w:r>
      <w:r w:rsidRPr="00221209">
        <w:tab/>
        <w:t xml:space="preserve">Van de Kar L., Blair M. (1999). Forebrain pathways mediating stress-induced hormone secretion, </w:t>
      </w:r>
      <w:r w:rsidRPr="00221209">
        <w:rPr>
          <w:i/>
        </w:rPr>
        <w:t>Frontiers in Neuroendocrinology</w:t>
      </w:r>
      <w:r w:rsidRPr="00221209">
        <w:t>. 20: 1-48.</w:t>
      </w:r>
      <w:bookmarkEnd w:id="518"/>
    </w:p>
    <w:p w14:paraId="02CEC657" w14:textId="77777777" w:rsidR="00221209" w:rsidRPr="00221209" w:rsidRDefault="00221209" w:rsidP="0064347D">
      <w:pPr>
        <w:pStyle w:val="EndNoteBibliography"/>
        <w:spacing w:line="336" w:lineRule="auto"/>
        <w:ind w:left="720" w:hanging="720"/>
        <w:jc w:val="both"/>
      </w:pPr>
      <w:bookmarkStart w:id="519" w:name="_ENREF_184"/>
      <w:r w:rsidRPr="00221209">
        <w:t>184.</w:t>
      </w:r>
      <w:r w:rsidRPr="00221209">
        <w:tab/>
        <w:t xml:space="preserve">PaCák K. (2000). Stressor-specific activation of the Hypothalamic-Pituitary-Adrenocortical axis, </w:t>
      </w:r>
      <w:r w:rsidRPr="00221209">
        <w:rPr>
          <w:i/>
        </w:rPr>
        <w:t>Physiological research</w:t>
      </w:r>
      <w:r w:rsidRPr="00221209">
        <w:t>. 49: 11-17.</w:t>
      </w:r>
      <w:bookmarkEnd w:id="519"/>
    </w:p>
    <w:p w14:paraId="5C74F100" w14:textId="2194A69E" w:rsidR="00221209" w:rsidRPr="00221209" w:rsidRDefault="00221209" w:rsidP="0064347D">
      <w:pPr>
        <w:pStyle w:val="EndNoteBibliography"/>
        <w:spacing w:line="336" w:lineRule="auto"/>
        <w:ind w:left="720" w:hanging="720"/>
        <w:jc w:val="both"/>
      </w:pPr>
      <w:bookmarkStart w:id="520" w:name="_ENREF_185"/>
      <w:r w:rsidRPr="00221209">
        <w:t>185.</w:t>
      </w:r>
      <w:r w:rsidRPr="00221209">
        <w:tab/>
        <w:t xml:space="preserve">Yazawa H., Sasagawa I., Ishigooka M., et al. (1999). Effect of immobilization stress on testicular germ cell apoptosis in rats, </w:t>
      </w:r>
      <w:r w:rsidRPr="00221209">
        <w:rPr>
          <w:i/>
        </w:rPr>
        <w:t>Human Reproduction</w:t>
      </w:r>
      <w:r w:rsidRPr="00221209">
        <w:t>. 14(7): 1806-1810.</w:t>
      </w:r>
      <w:bookmarkEnd w:id="520"/>
    </w:p>
    <w:p w14:paraId="6647A8DB" w14:textId="5773104F" w:rsidR="00221209" w:rsidRPr="00221209" w:rsidRDefault="00221209" w:rsidP="0064347D">
      <w:pPr>
        <w:pStyle w:val="EndNoteBibliography"/>
        <w:spacing w:line="336" w:lineRule="auto"/>
        <w:ind w:left="720" w:hanging="720"/>
        <w:jc w:val="both"/>
      </w:pPr>
      <w:bookmarkStart w:id="521" w:name="_ENREF_186"/>
      <w:r w:rsidRPr="00221209">
        <w:t>186.</w:t>
      </w:r>
      <w:r w:rsidRPr="00221209">
        <w:tab/>
        <w:t xml:space="preserve">Maehara K., Hasegawa T., Xiao H., et al. (1999). Cooperative interaction of NF-UB and C/EBP binding sites is necessary for manganese superoxide dismutase gene transcription mediated by lipopolysaccharide and interferon-Q, </w:t>
      </w:r>
      <w:r w:rsidRPr="00221209">
        <w:rPr>
          <w:i/>
        </w:rPr>
        <w:t>Federation of European Biochemical Societies</w:t>
      </w:r>
      <w:r w:rsidRPr="00221209">
        <w:t>. 449: 115-119.</w:t>
      </w:r>
      <w:bookmarkEnd w:id="521"/>
    </w:p>
    <w:p w14:paraId="55259F41" w14:textId="77777777" w:rsidR="00221209" w:rsidRPr="00221209" w:rsidRDefault="00221209" w:rsidP="00C36666">
      <w:pPr>
        <w:pStyle w:val="EndNoteBibliography"/>
        <w:ind w:left="720" w:hanging="720"/>
        <w:jc w:val="both"/>
      </w:pPr>
      <w:bookmarkStart w:id="522" w:name="_ENREF_187"/>
      <w:r w:rsidRPr="00221209">
        <w:lastRenderedPageBreak/>
        <w:t>187.</w:t>
      </w:r>
      <w:r w:rsidRPr="00221209">
        <w:tab/>
        <w:t xml:space="preserve">Brann D., Mahesh V. (1991). Role of corticosteroids in female reproduction, </w:t>
      </w:r>
      <w:r w:rsidRPr="00221209">
        <w:rPr>
          <w:i/>
        </w:rPr>
        <w:t>FASEB</w:t>
      </w:r>
      <w:r w:rsidRPr="00221209">
        <w:t>. 5: 2691-2698.</w:t>
      </w:r>
      <w:bookmarkEnd w:id="522"/>
    </w:p>
    <w:p w14:paraId="2EFA3AA3" w14:textId="2A3E55D9" w:rsidR="00221209" w:rsidRPr="00221209" w:rsidRDefault="00221209" w:rsidP="00C36666">
      <w:pPr>
        <w:pStyle w:val="EndNoteBibliography"/>
        <w:ind w:left="720" w:hanging="720"/>
        <w:jc w:val="both"/>
      </w:pPr>
      <w:bookmarkStart w:id="523" w:name="_ENREF_188"/>
      <w:r w:rsidRPr="00221209">
        <w:t>188.</w:t>
      </w:r>
      <w:r w:rsidRPr="00221209">
        <w:tab/>
        <w:t xml:space="preserve">Fenster L., Katz D., Wyrobek A., et al. (1997). Effects of Psychological stress on human semen quality, </w:t>
      </w:r>
      <w:r w:rsidRPr="00221209">
        <w:rPr>
          <w:i/>
        </w:rPr>
        <w:t>Journal of Andrology</w:t>
      </w:r>
      <w:r w:rsidRPr="00221209">
        <w:t>. 18(2): 194-202.</w:t>
      </w:r>
      <w:bookmarkEnd w:id="523"/>
    </w:p>
    <w:p w14:paraId="62EC3C98" w14:textId="77777777" w:rsidR="00221209" w:rsidRPr="00221209" w:rsidRDefault="00221209" w:rsidP="00C36666">
      <w:pPr>
        <w:pStyle w:val="EndNoteBibliography"/>
        <w:ind w:left="720" w:hanging="720"/>
        <w:jc w:val="both"/>
      </w:pPr>
      <w:bookmarkStart w:id="524" w:name="_ENREF_189"/>
      <w:r w:rsidRPr="00221209">
        <w:t>189.</w:t>
      </w:r>
      <w:r w:rsidRPr="00221209">
        <w:tab/>
        <w:t xml:space="preserve">Gao H.,  Shan L.,  Monder C., et al. (1996). Suppression of endogenous corticosterone levels </w:t>
      </w:r>
      <w:r w:rsidRPr="00221209">
        <w:rPr>
          <w:i/>
        </w:rPr>
        <w:t>in vivo</w:t>
      </w:r>
      <w:r w:rsidRPr="00221209">
        <w:t xml:space="preserve"> increases the steroidogenic capacity of purified rat Leydig cell </w:t>
      </w:r>
      <w:r w:rsidRPr="00221209">
        <w:rPr>
          <w:i/>
        </w:rPr>
        <w:t>in vitro</w:t>
      </w:r>
      <w:r w:rsidRPr="00221209">
        <w:t xml:space="preserve">, </w:t>
      </w:r>
      <w:r w:rsidRPr="00221209">
        <w:rPr>
          <w:i/>
        </w:rPr>
        <w:t>Endocrinology</w:t>
      </w:r>
      <w:r w:rsidRPr="00221209">
        <w:t>. 137(5): 1714-1718.</w:t>
      </w:r>
      <w:bookmarkEnd w:id="524"/>
    </w:p>
    <w:p w14:paraId="683E09D7" w14:textId="73FA3596" w:rsidR="00221209" w:rsidRPr="00221209" w:rsidRDefault="00221209" w:rsidP="00C36666">
      <w:pPr>
        <w:pStyle w:val="EndNoteBibliography"/>
        <w:ind w:left="720" w:hanging="720"/>
        <w:jc w:val="both"/>
      </w:pPr>
      <w:bookmarkStart w:id="525" w:name="_ENREF_190"/>
      <w:r w:rsidRPr="00221209">
        <w:t>190.</w:t>
      </w:r>
      <w:r w:rsidRPr="00221209">
        <w:tab/>
        <w:t xml:space="preserve">Maric D., Kostic T., Kovacevic R. (1996). Effects of acute and chronic immobilization stress on rat Leydig cell steroidogenesis, </w:t>
      </w:r>
      <w:r w:rsidRPr="00221209">
        <w:rPr>
          <w:i/>
        </w:rPr>
        <w:t>Journal Steroid Biochem Mol Biol</w:t>
      </w:r>
      <w:r w:rsidRPr="00221209">
        <w:t>. 58: 351-355.</w:t>
      </w:r>
      <w:bookmarkEnd w:id="525"/>
    </w:p>
    <w:p w14:paraId="4D932BB4" w14:textId="116B94B7" w:rsidR="00221209" w:rsidRPr="00221209" w:rsidRDefault="00221209" w:rsidP="00C36666">
      <w:pPr>
        <w:pStyle w:val="EndNoteBibliography"/>
        <w:ind w:left="720" w:hanging="720"/>
        <w:jc w:val="both"/>
      </w:pPr>
      <w:bookmarkStart w:id="526" w:name="_ENREF_191"/>
      <w:r w:rsidRPr="00221209">
        <w:t>191.</w:t>
      </w:r>
      <w:r w:rsidRPr="00221209">
        <w:tab/>
        <w:t xml:space="preserve">Herman J., Adams D., Prewitt C. (1995). Regulatory changes in neuroendocrine stress - intergrative circuitry produced by a variable stress paradigm, </w:t>
      </w:r>
      <w:r w:rsidRPr="00221209">
        <w:rPr>
          <w:i/>
        </w:rPr>
        <w:t>Neuroendocrinology</w:t>
      </w:r>
      <w:r w:rsidRPr="00221209">
        <w:t>. 61(2): 180-190.</w:t>
      </w:r>
      <w:bookmarkEnd w:id="526"/>
    </w:p>
    <w:p w14:paraId="7ACD9335" w14:textId="0C7C8748" w:rsidR="00221209" w:rsidRPr="00221209" w:rsidRDefault="00221209" w:rsidP="00C36666">
      <w:pPr>
        <w:pStyle w:val="EndNoteBibliography"/>
        <w:ind w:left="720" w:hanging="720"/>
        <w:jc w:val="both"/>
      </w:pPr>
      <w:bookmarkStart w:id="527" w:name="_ENREF_192"/>
      <w:r w:rsidRPr="00221209">
        <w:t>192.</w:t>
      </w:r>
      <w:r w:rsidRPr="00221209">
        <w:tab/>
        <w:t xml:space="preserve">Marin M., Cruz F., Planeta C. (2007). Chronic restraint or variable stresses differently affect the behavior, corticosterone secretion and body weight in rats, </w:t>
      </w:r>
      <w:r w:rsidRPr="00221209">
        <w:rPr>
          <w:i/>
        </w:rPr>
        <w:t>Physiological and behavior</w:t>
      </w:r>
      <w:r w:rsidRPr="00221209">
        <w:t>. 90: 29-35.</w:t>
      </w:r>
      <w:bookmarkEnd w:id="527"/>
    </w:p>
    <w:p w14:paraId="68C33107" w14:textId="77777777" w:rsidR="00221209" w:rsidRPr="00221209" w:rsidRDefault="00221209" w:rsidP="00C36666">
      <w:pPr>
        <w:pStyle w:val="EndNoteBibliography"/>
        <w:ind w:left="720" w:hanging="720"/>
        <w:jc w:val="both"/>
      </w:pPr>
      <w:bookmarkStart w:id="528" w:name="_ENREF_193"/>
      <w:r w:rsidRPr="00221209">
        <w:t>193.</w:t>
      </w:r>
      <w:r w:rsidRPr="00221209">
        <w:tab/>
        <w:t xml:space="preserve">Ortiz J.,  Fitzgerald L.,  Lane S., et al. (1996). Biochemical adaptations in the mesolimbic dopamine system in response to repeated stress, </w:t>
      </w:r>
      <w:r w:rsidRPr="00221209">
        <w:rPr>
          <w:i/>
        </w:rPr>
        <w:t>Neuropsycho pharmacology</w:t>
      </w:r>
      <w:r w:rsidRPr="00221209">
        <w:t>. 14(6): 443-452.</w:t>
      </w:r>
      <w:bookmarkEnd w:id="528"/>
    </w:p>
    <w:p w14:paraId="76BCAF99" w14:textId="63AFB76A" w:rsidR="00221209" w:rsidRPr="00221209" w:rsidRDefault="00221209" w:rsidP="00C36666">
      <w:pPr>
        <w:pStyle w:val="EndNoteBibliography"/>
        <w:ind w:left="720" w:hanging="720"/>
        <w:jc w:val="both"/>
      </w:pPr>
      <w:bookmarkStart w:id="529" w:name="_ENREF_194"/>
      <w:r w:rsidRPr="00221209">
        <w:t>194.</w:t>
      </w:r>
      <w:r w:rsidRPr="00221209">
        <w:tab/>
        <w:t xml:space="preserve">Martí O., Martí J., Armario A. (1994). Effects of chronic stress on food intake in rats: influence of stressor intensity and duration of daily exposure, </w:t>
      </w:r>
      <w:r w:rsidRPr="00221209">
        <w:rPr>
          <w:i/>
        </w:rPr>
        <w:t>Physiological and behavior</w:t>
      </w:r>
      <w:r w:rsidRPr="00221209">
        <w:t>. 55(4): 747-753.</w:t>
      </w:r>
      <w:bookmarkEnd w:id="529"/>
    </w:p>
    <w:p w14:paraId="5A0E3A1C" w14:textId="408702E0" w:rsidR="00221209" w:rsidRPr="00221209" w:rsidRDefault="00221209" w:rsidP="00C36666">
      <w:pPr>
        <w:pStyle w:val="EndNoteBibliography"/>
        <w:ind w:left="720" w:hanging="720"/>
        <w:jc w:val="both"/>
      </w:pPr>
      <w:bookmarkStart w:id="530" w:name="_ENREF_195"/>
      <w:r w:rsidRPr="00221209">
        <w:t>195.</w:t>
      </w:r>
      <w:r w:rsidRPr="00221209">
        <w:tab/>
        <w:t xml:space="preserve">Márquez S., Jaime H., Palacios G., et al. (2003). Body weight gain and diurnal differences of corticosterone changes in response to acute and chronic stress in rats, </w:t>
      </w:r>
      <w:r w:rsidRPr="00221209">
        <w:rPr>
          <w:i/>
        </w:rPr>
        <w:t>Psychoneuroendocrinology</w:t>
      </w:r>
      <w:r w:rsidRPr="00221209">
        <w:t>. 28: 207-227.</w:t>
      </w:r>
      <w:bookmarkEnd w:id="530"/>
    </w:p>
    <w:p w14:paraId="01E00C06" w14:textId="329F288B" w:rsidR="00221209" w:rsidRPr="00221209" w:rsidRDefault="00221209" w:rsidP="00C36666">
      <w:pPr>
        <w:pStyle w:val="EndNoteBibliography"/>
        <w:ind w:left="720" w:hanging="720"/>
        <w:jc w:val="both"/>
      </w:pPr>
      <w:bookmarkStart w:id="531" w:name="_ENREF_196"/>
      <w:r w:rsidRPr="00221209">
        <w:t>196.</w:t>
      </w:r>
      <w:r w:rsidRPr="00221209">
        <w:tab/>
        <w:t xml:space="preserve">Mehfooz A., Wei Q., Zheng K., et al. (2018). Protective roles of Rutin against restraint stress on spermatogenesis in testes of adult mice </w:t>
      </w:r>
      <w:r w:rsidRPr="00221209">
        <w:rPr>
          <w:i/>
        </w:rPr>
        <w:t>Tissue and Cell</w:t>
      </w:r>
      <w:r w:rsidRPr="00221209">
        <w:t>. 50: 133-143.</w:t>
      </w:r>
      <w:bookmarkEnd w:id="531"/>
    </w:p>
    <w:p w14:paraId="4AD3F138" w14:textId="0B04D14F" w:rsidR="00221209" w:rsidRPr="00221209" w:rsidRDefault="00221209" w:rsidP="00C36666">
      <w:pPr>
        <w:pStyle w:val="EndNoteBibliography"/>
        <w:ind w:left="720" w:hanging="720"/>
        <w:jc w:val="both"/>
      </w:pPr>
      <w:bookmarkStart w:id="532" w:name="_ENREF_197"/>
      <w:r w:rsidRPr="00221209">
        <w:lastRenderedPageBreak/>
        <w:t>197.</w:t>
      </w:r>
      <w:r w:rsidRPr="00221209">
        <w:tab/>
        <w:t xml:space="preserve">Carlsen E., Giwercman A., Keiding N., et al. (1992). Evidence for decreasing quality of semen during past 50 years, </w:t>
      </w:r>
      <w:r w:rsidRPr="00221209">
        <w:rPr>
          <w:i/>
        </w:rPr>
        <w:t>BMJ</w:t>
      </w:r>
      <w:r w:rsidRPr="00221209">
        <w:t>. 305: 609-613.</w:t>
      </w:r>
      <w:bookmarkEnd w:id="532"/>
    </w:p>
    <w:p w14:paraId="7C81C96D" w14:textId="77777777" w:rsidR="00221209" w:rsidRPr="00221209" w:rsidRDefault="00221209" w:rsidP="00C36666">
      <w:pPr>
        <w:pStyle w:val="EndNoteBibliography"/>
        <w:ind w:left="720" w:hanging="720"/>
        <w:jc w:val="both"/>
      </w:pPr>
      <w:bookmarkStart w:id="533" w:name="_ENREF_198"/>
      <w:r w:rsidRPr="00221209">
        <w:t>198.</w:t>
      </w:r>
      <w:r w:rsidRPr="00221209">
        <w:tab/>
        <w:t xml:space="preserve">Swan S.,  Elkin E.,  Fenster L. (2000). The question of declining sperm density revisited: An analysis of 101 studies published 1934-1996, </w:t>
      </w:r>
      <w:r w:rsidRPr="00221209">
        <w:rPr>
          <w:i/>
        </w:rPr>
        <w:t>Environmental health perspectives</w:t>
      </w:r>
      <w:r w:rsidRPr="00221209">
        <w:t>. 108(10): 961-966.</w:t>
      </w:r>
      <w:bookmarkEnd w:id="533"/>
    </w:p>
    <w:p w14:paraId="4277D699" w14:textId="3CE4DBA1" w:rsidR="00221209" w:rsidRPr="00221209" w:rsidRDefault="00221209" w:rsidP="00C36666">
      <w:pPr>
        <w:pStyle w:val="EndNoteBibliography"/>
        <w:ind w:left="720" w:hanging="720"/>
        <w:jc w:val="both"/>
      </w:pPr>
      <w:bookmarkStart w:id="534" w:name="_ENREF_199"/>
      <w:r w:rsidRPr="00221209">
        <w:t>199.</w:t>
      </w:r>
      <w:r w:rsidRPr="00221209">
        <w:tab/>
        <w:t xml:space="preserve">Kumar S., Kumari A., Murarka S. (2009). Lifestyle factors in deteriorating male reproductive health, </w:t>
      </w:r>
      <w:r w:rsidRPr="00221209">
        <w:rPr>
          <w:i/>
        </w:rPr>
        <w:t>Indian journal of experimental biology</w:t>
      </w:r>
      <w:r w:rsidRPr="00221209">
        <w:t>. 47: 615-624.</w:t>
      </w:r>
      <w:bookmarkEnd w:id="534"/>
    </w:p>
    <w:p w14:paraId="17376EE1" w14:textId="2030FF9C" w:rsidR="00221209" w:rsidRPr="00221209" w:rsidRDefault="00221209" w:rsidP="00C36666">
      <w:pPr>
        <w:pStyle w:val="EndNoteBibliography"/>
        <w:ind w:left="720" w:hanging="720"/>
        <w:jc w:val="both"/>
      </w:pPr>
      <w:bookmarkStart w:id="535" w:name="_ENREF_200"/>
      <w:r w:rsidRPr="00221209">
        <w:t>200.</w:t>
      </w:r>
      <w:r w:rsidRPr="00221209">
        <w:tab/>
        <w:t xml:space="preserve">Gao H., Tong M., Hu Y., et al. (2002). Glucocorticoid induces apoptosis in rat Leydig cells, </w:t>
      </w:r>
      <w:r w:rsidRPr="00221209">
        <w:rPr>
          <w:i/>
        </w:rPr>
        <w:t>Endocrinology</w:t>
      </w:r>
      <w:r w:rsidRPr="00221209">
        <w:t>. 143(1): 130-138.</w:t>
      </w:r>
      <w:bookmarkEnd w:id="535"/>
    </w:p>
    <w:p w14:paraId="22A33D37" w14:textId="77777777" w:rsidR="00221209" w:rsidRPr="00221209" w:rsidRDefault="00221209" w:rsidP="00C36666">
      <w:pPr>
        <w:pStyle w:val="EndNoteBibliography"/>
        <w:ind w:left="720" w:hanging="720"/>
        <w:jc w:val="both"/>
      </w:pPr>
      <w:bookmarkStart w:id="536" w:name="_ENREF_201"/>
      <w:r w:rsidRPr="00221209">
        <w:t>201.</w:t>
      </w:r>
      <w:r w:rsidRPr="00221209">
        <w:tab/>
        <w:t xml:space="preserve">Andersen M.,  Bignotto M.,  Machado R., et al. (2004). Different stress modalities result in distinct steroid hormone responses by male rats, </w:t>
      </w:r>
      <w:r w:rsidRPr="00221209">
        <w:rPr>
          <w:i/>
        </w:rPr>
        <w:t>Brazilian journal of Medical and Biological research</w:t>
      </w:r>
      <w:r w:rsidRPr="00221209">
        <w:t>. 37: 791-797.</w:t>
      </w:r>
      <w:bookmarkEnd w:id="536"/>
    </w:p>
    <w:p w14:paraId="42A02491" w14:textId="77777777" w:rsidR="00221209" w:rsidRPr="00221209" w:rsidRDefault="00221209" w:rsidP="00C36666">
      <w:pPr>
        <w:pStyle w:val="EndNoteBibliography"/>
        <w:ind w:left="720" w:hanging="720"/>
        <w:jc w:val="both"/>
      </w:pPr>
      <w:bookmarkStart w:id="537" w:name="_ENREF_202"/>
      <w:r w:rsidRPr="00221209">
        <w:t>202.</w:t>
      </w:r>
      <w:r w:rsidRPr="00221209">
        <w:tab/>
        <w:t xml:space="preserve">Palma B.,  Suchecki D.,  Tufik S. (2000). Differential effects of acute cold and footshock on the sleep of rats, </w:t>
      </w:r>
      <w:r w:rsidRPr="00221209">
        <w:rPr>
          <w:i/>
        </w:rPr>
        <w:t>Brain research</w:t>
      </w:r>
      <w:r w:rsidRPr="00221209">
        <w:t>. 861: 97-104.</w:t>
      </w:r>
      <w:bookmarkEnd w:id="537"/>
    </w:p>
    <w:p w14:paraId="15EDF6F7" w14:textId="77777777" w:rsidR="00221209" w:rsidRPr="00221209" w:rsidRDefault="00221209" w:rsidP="00C36666">
      <w:pPr>
        <w:pStyle w:val="EndNoteBibliography"/>
        <w:ind w:left="720" w:hanging="720"/>
        <w:jc w:val="both"/>
      </w:pPr>
      <w:bookmarkStart w:id="538" w:name="_ENREF_203"/>
      <w:r w:rsidRPr="00221209">
        <w:t>203.</w:t>
      </w:r>
      <w:r w:rsidRPr="00221209">
        <w:tab/>
        <w:t>Olawuyi T.,  Ukwenya V.,  Jimoh A., et al. (2019). Histomorphometric evaluation of seminiferous tubules and stereological assessment of germ cells in testes following administration of aqueous leaf-extract of</w:t>
      </w:r>
      <w:r w:rsidRPr="00221209">
        <w:rPr>
          <w:i/>
        </w:rPr>
        <w:t xml:space="preserve"> Lawsonia inermis</w:t>
      </w:r>
      <w:r w:rsidRPr="00221209">
        <w:t xml:space="preserve"> on aluminium - induced oxidative stress in adult Wistar rats, </w:t>
      </w:r>
      <w:r w:rsidRPr="00221209">
        <w:rPr>
          <w:i/>
        </w:rPr>
        <w:t>JBRA Assisted reproduction</w:t>
      </w:r>
      <w:r w:rsidRPr="00221209">
        <w:t>. 23(1): 24-32.</w:t>
      </w:r>
      <w:bookmarkEnd w:id="538"/>
    </w:p>
    <w:p w14:paraId="23E5DB7D" w14:textId="77777777" w:rsidR="00221209" w:rsidRPr="00221209" w:rsidRDefault="00221209" w:rsidP="00C36666">
      <w:pPr>
        <w:pStyle w:val="EndNoteBibliography"/>
        <w:ind w:left="720" w:hanging="720"/>
        <w:jc w:val="both"/>
      </w:pPr>
      <w:bookmarkStart w:id="539" w:name="_ENREF_204"/>
      <w:r w:rsidRPr="00221209">
        <w:t>204.</w:t>
      </w:r>
      <w:r w:rsidRPr="00221209">
        <w:tab/>
        <w:t xml:space="preserve">Chang M.,  Kim W.,  Yang W., et al. (2008). Cytoprotective effects of </w:t>
      </w:r>
      <w:r w:rsidRPr="00221209">
        <w:rPr>
          <w:i/>
        </w:rPr>
        <w:t>Morinda officinalis</w:t>
      </w:r>
      <w:r w:rsidRPr="00221209">
        <w:t xml:space="preserve"> against hydrogen peroxide-induced oxidative stress in Leydig TM3 cells, </w:t>
      </w:r>
      <w:r w:rsidRPr="00221209">
        <w:rPr>
          <w:i/>
        </w:rPr>
        <w:t xml:space="preserve">Asian J Androl </w:t>
      </w:r>
      <w:r w:rsidRPr="00221209">
        <w:t>10(4): 667-674.</w:t>
      </w:r>
      <w:bookmarkEnd w:id="539"/>
    </w:p>
    <w:p w14:paraId="67801A59" w14:textId="09F46F89" w:rsidR="00221209" w:rsidRPr="00221209" w:rsidRDefault="00221209" w:rsidP="00C36666">
      <w:pPr>
        <w:pStyle w:val="EndNoteBibliography"/>
        <w:ind w:left="720" w:hanging="720"/>
        <w:jc w:val="both"/>
      </w:pPr>
      <w:bookmarkStart w:id="540" w:name="_ENREF_205"/>
      <w:r w:rsidRPr="00221209">
        <w:t>205.</w:t>
      </w:r>
      <w:r w:rsidRPr="00221209">
        <w:tab/>
        <w:t xml:space="preserve">Chen T., Xiang J., Wang W. (2016). Effect of </w:t>
      </w:r>
      <w:r w:rsidRPr="00221209">
        <w:rPr>
          <w:i/>
        </w:rPr>
        <w:t xml:space="preserve">Morinda officinalis </w:t>
      </w:r>
      <w:r w:rsidRPr="00221209">
        <w:t xml:space="preserve">extract on model rat with cytoxan induced testis injury, </w:t>
      </w:r>
      <w:r w:rsidRPr="00221209">
        <w:rPr>
          <w:i/>
        </w:rPr>
        <w:t>Chinese Journal Anatomy</w:t>
      </w:r>
      <w:r w:rsidRPr="00221209">
        <w:t>. 39: 422-425.</w:t>
      </w:r>
      <w:bookmarkEnd w:id="540"/>
    </w:p>
    <w:p w14:paraId="585A0AAC" w14:textId="77777777" w:rsidR="00221209" w:rsidRPr="00221209" w:rsidRDefault="00221209" w:rsidP="00C36666">
      <w:pPr>
        <w:pStyle w:val="EndNoteBibliography"/>
        <w:ind w:left="720" w:hanging="720"/>
        <w:jc w:val="both"/>
      </w:pPr>
      <w:bookmarkStart w:id="541" w:name="_ENREF_206"/>
      <w:r w:rsidRPr="00221209">
        <w:t>206.</w:t>
      </w:r>
      <w:r w:rsidRPr="00221209">
        <w:tab/>
        <w:t>U.S. Environmental Protection Agency</w:t>
      </w:r>
      <w:r w:rsidRPr="00221209">
        <w:rPr>
          <w:b/>
        </w:rPr>
        <w:t xml:space="preserve"> </w:t>
      </w:r>
      <w:r w:rsidRPr="00221209">
        <w:t xml:space="preserve">(2011). </w:t>
      </w:r>
      <w:r w:rsidRPr="00221209">
        <w:rPr>
          <w:i/>
        </w:rPr>
        <w:t>Hershberger Assay</w:t>
      </w:r>
      <w:r w:rsidRPr="00221209">
        <w:t>, Washington, DC.</w:t>
      </w:r>
      <w:bookmarkEnd w:id="541"/>
    </w:p>
    <w:p w14:paraId="13D70C2F" w14:textId="7CC038F1" w:rsidR="00221209" w:rsidRPr="00221209" w:rsidRDefault="00221209" w:rsidP="00C36666">
      <w:pPr>
        <w:pStyle w:val="EndNoteBibliography"/>
        <w:ind w:left="720" w:hanging="720"/>
        <w:jc w:val="both"/>
      </w:pPr>
      <w:bookmarkStart w:id="542" w:name="_ENREF_207"/>
      <w:r w:rsidRPr="00221209">
        <w:lastRenderedPageBreak/>
        <w:t>207.</w:t>
      </w:r>
      <w:r w:rsidRPr="00221209">
        <w:tab/>
        <w:t xml:space="preserve">Kang I., Kim H., Shin J., et al. (2004). Comparison of anti-androgen activity of flutamid vinclozolin, procymidone, linuron, and </w:t>
      </w:r>
      <w:r w:rsidRPr="00221209">
        <w:rPr>
          <w:i/>
        </w:rPr>
        <w:t>p, p'</w:t>
      </w:r>
      <w:r w:rsidRPr="00221209">
        <w:t xml:space="preserve">-DDE in rodent 10-day Hershberger assay, </w:t>
      </w:r>
      <w:r w:rsidRPr="00221209">
        <w:rPr>
          <w:i/>
        </w:rPr>
        <w:t>Toxicology</w:t>
      </w:r>
      <w:r w:rsidRPr="00221209">
        <w:t>. 199: 145-159.</w:t>
      </w:r>
      <w:bookmarkEnd w:id="542"/>
    </w:p>
    <w:p w14:paraId="2E3BA21B" w14:textId="755581AA" w:rsidR="00221209" w:rsidRPr="00221209" w:rsidRDefault="00221209" w:rsidP="00C36666">
      <w:pPr>
        <w:pStyle w:val="EndNoteBibliography"/>
        <w:ind w:left="720" w:hanging="720"/>
        <w:jc w:val="both"/>
      </w:pPr>
      <w:bookmarkStart w:id="543" w:name="_ENREF_208"/>
      <w:r w:rsidRPr="00221209">
        <w:t>208.</w:t>
      </w:r>
      <w:r w:rsidRPr="00221209">
        <w:tab/>
        <w:t>Đỗ Thị Nguyệt Quế,  Nguyễ</w:t>
      </w:r>
      <w:r>
        <w:t>n Thu Hằng, Vũ Văn Điền</w:t>
      </w:r>
      <w:r>
        <w:rPr>
          <w:lang w:val="en-US"/>
        </w:rPr>
        <w:t xml:space="preserve"> </w:t>
      </w:r>
      <w:r w:rsidRPr="00221209">
        <w:t xml:space="preserve">(2015). Đánh giá hoạt tính androgen của cao đặc Testin trên chuột cống thực nghiệm, </w:t>
      </w:r>
      <w:r w:rsidRPr="00221209">
        <w:rPr>
          <w:i/>
        </w:rPr>
        <w:t>Nghiên cứu Dược &amp; Thông tin thuốc</w:t>
      </w:r>
      <w:r w:rsidRPr="00221209">
        <w:t>. 3: 16-20.</w:t>
      </w:r>
      <w:bookmarkEnd w:id="543"/>
    </w:p>
    <w:p w14:paraId="67260512" w14:textId="77777777" w:rsidR="00221209" w:rsidRPr="00221209" w:rsidRDefault="00221209" w:rsidP="00C36666">
      <w:pPr>
        <w:pStyle w:val="EndNoteBibliography"/>
        <w:ind w:left="720" w:hanging="720"/>
        <w:jc w:val="both"/>
      </w:pPr>
      <w:bookmarkStart w:id="544" w:name="_ENREF_209"/>
      <w:r w:rsidRPr="00221209">
        <w:t>209.</w:t>
      </w:r>
      <w:r w:rsidRPr="00221209">
        <w:tab/>
        <w:t>Nguyễn Mạnh Quân, Nguyễn Trần Thị Giáng Hương (2008). Nghiên cứu tác dụng của ba kích (</w:t>
      </w:r>
      <w:r w:rsidRPr="00221209">
        <w:rPr>
          <w:i/>
        </w:rPr>
        <w:t>Monrida officinalis</w:t>
      </w:r>
      <w:r w:rsidRPr="00221209">
        <w:t xml:space="preserve"> How) lên sự phát triển của cơ quan sinh dục chuột cống đực, </w:t>
      </w:r>
      <w:r w:rsidRPr="00221209">
        <w:rPr>
          <w:i/>
        </w:rPr>
        <w:t>Tạp chí nghiên cứu y học</w:t>
      </w:r>
      <w:r w:rsidRPr="00221209">
        <w:t>. 53(1): 77-84.</w:t>
      </w:r>
      <w:bookmarkEnd w:id="544"/>
    </w:p>
    <w:p w14:paraId="7DB39249" w14:textId="2D52EF2F" w:rsidR="00221209" w:rsidRDefault="00221209" w:rsidP="00C36666">
      <w:pPr>
        <w:pStyle w:val="EndNoteBibliography"/>
        <w:ind w:left="720" w:hanging="720"/>
        <w:jc w:val="both"/>
      </w:pPr>
      <w:bookmarkStart w:id="545" w:name="_ENREF_210"/>
      <w:r w:rsidRPr="00221209">
        <w:t>210.</w:t>
      </w:r>
      <w:r w:rsidRPr="00221209">
        <w:tab/>
        <w:t>Trần Mỹ Tiên, Nguyễn Mai Tha</w:t>
      </w:r>
      <w:r>
        <w:t xml:space="preserve">nh Tâm, Trần Công Luận </w:t>
      </w:r>
      <w:r w:rsidRPr="00221209">
        <w:t>(2012). Nghiên cứu tác dụng hướng sinh dục nam của ba kích (</w:t>
      </w:r>
      <w:r w:rsidRPr="00221209">
        <w:rPr>
          <w:i/>
        </w:rPr>
        <w:t>Morinda officinalis</w:t>
      </w:r>
      <w:r w:rsidRPr="00221209">
        <w:t xml:space="preserve"> How.), </w:t>
      </w:r>
      <w:r w:rsidRPr="00221209">
        <w:rPr>
          <w:i/>
        </w:rPr>
        <w:t>Nghiên cứu y học - Y học TP. Hồ Chí Minh</w:t>
      </w:r>
      <w:r w:rsidRPr="00221209">
        <w:t>. 16(1): 192-198.</w:t>
      </w:r>
      <w:bookmarkEnd w:id="545"/>
    </w:p>
    <w:p w14:paraId="3C41796D" w14:textId="77777777" w:rsidR="00221209" w:rsidRDefault="00221209">
      <w:pPr>
        <w:rPr>
          <w:noProof/>
        </w:rPr>
      </w:pPr>
      <w:r>
        <w:br w:type="page"/>
      </w:r>
    </w:p>
    <w:p w14:paraId="774F4FDA" w14:textId="08FA1991" w:rsidR="004E1ABD" w:rsidRPr="00D3654D" w:rsidRDefault="00336BF8" w:rsidP="0008689E">
      <w:pPr>
        <w:widowControl w:val="0"/>
        <w:spacing w:line="360" w:lineRule="auto"/>
        <w:ind w:left="567" w:hanging="567"/>
        <w:jc w:val="center"/>
        <w:rPr>
          <w:b/>
          <w:color w:val="000000" w:themeColor="text1"/>
          <w:szCs w:val="28"/>
          <w:lang w:val="en-US"/>
        </w:rPr>
      </w:pPr>
      <w:r w:rsidRPr="00660A1C">
        <w:rPr>
          <w:b/>
          <w:color w:val="000000" w:themeColor="text1"/>
          <w:szCs w:val="28"/>
        </w:rPr>
        <w:lastRenderedPageBreak/>
        <w:fldChar w:fldCharType="end"/>
      </w:r>
      <w:r w:rsidR="00210876" w:rsidRPr="00D3654D">
        <w:rPr>
          <w:b/>
          <w:color w:val="000000" w:themeColor="text1"/>
        </w:rPr>
        <w:t xml:space="preserve">PHỤ LỤC </w:t>
      </w:r>
      <w:r w:rsidR="00210876" w:rsidRPr="00D3654D">
        <w:rPr>
          <w:b/>
          <w:color w:val="000000" w:themeColor="text1"/>
          <w:szCs w:val="28"/>
          <w:lang w:val="en-US"/>
        </w:rPr>
        <w:t>1</w:t>
      </w:r>
    </w:p>
    <w:p w14:paraId="13A4C842" w14:textId="77777777" w:rsidR="00205499" w:rsidRPr="00D3654D" w:rsidRDefault="00205499" w:rsidP="00210876">
      <w:pPr>
        <w:spacing w:line="360" w:lineRule="auto"/>
        <w:ind w:left="567" w:hanging="567"/>
        <w:jc w:val="center"/>
        <w:rPr>
          <w:b/>
          <w:color w:val="000000" w:themeColor="text1"/>
          <w:szCs w:val="28"/>
          <w:lang w:val="en-US"/>
        </w:rPr>
      </w:pPr>
      <w:r w:rsidRPr="00D3654D">
        <w:rPr>
          <w:b/>
          <w:color w:val="000000" w:themeColor="text1"/>
          <w:szCs w:val="28"/>
          <w:lang w:val="en-US"/>
        </w:rPr>
        <w:t xml:space="preserve">HÌNH ẢNH SO SÁNH GIẢI PHẪU, MÔ HỌC </w:t>
      </w:r>
    </w:p>
    <w:p w14:paraId="61F93302" w14:textId="3142878E" w:rsidR="00205499" w:rsidRPr="00D3654D" w:rsidRDefault="00205499" w:rsidP="00210876">
      <w:pPr>
        <w:spacing w:line="360" w:lineRule="auto"/>
        <w:ind w:left="567" w:hanging="567"/>
        <w:jc w:val="center"/>
        <w:rPr>
          <w:b/>
          <w:color w:val="000000" w:themeColor="text1"/>
          <w:szCs w:val="28"/>
          <w:lang w:val="en-US"/>
        </w:rPr>
      </w:pPr>
      <w:r w:rsidRPr="00D3654D">
        <w:rPr>
          <w:b/>
          <w:color w:val="000000" w:themeColor="text1"/>
          <w:szCs w:val="28"/>
          <w:lang w:val="en-US"/>
        </w:rPr>
        <w:t>CƠ QUAN SINH DỤC GIỮA NGƯỜI VÀ CHUỘT</w:t>
      </w:r>
    </w:p>
    <w:p w14:paraId="5F72D185" w14:textId="55ECC781" w:rsidR="00205499" w:rsidRPr="00D3654D" w:rsidRDefault="00205499" w:rsidP="00210876">
      <w:pPr>
        <w:spacing w:line="360" w:lineRule="auto"/>
        <w:ind w:left="567" w:hanging="567"/>
        <w:jc w:val="center"/>
        <w:rPr>
          <w:b/>
          <w:color w:val="000000" w:themeColor="text1"/>
          <w:szCs w:val="28"/>
          <w:lang w:val="en-US"/>
        </w:rPr>
      </w:pPr>
      <w:r w:rsidRPr="00D3654D">
        <w:rPr>
          <w:rFonts w:eastAsia="Arial"/>
          <w:noProof/>
          <w:color w:val="000000" w:themeColor="text1"/>
          <w:szCs w:val="32"/>
          <w:lang w:val="en-US" w:eastAsia="en-US"/>
        </w:rPr>
        <w:drawing>
          <wp:inline distT="0" distB="0" distL="0" distR="0" wp14:anchorId="79944063" wp14:editId="26C31D47">
            <wp:extent cx="4256814" cy="2362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24621" cy="2621796"/>
                    </a:xfrm>
                    <a:prstGeom prst="rect">
                      <a:avLst/>
                    </a:prstGeom>
                    <a:noFill/>
                    <a:ln>
                      <a:noFill/>
                    </a:ln>
                  </pic:spPr>
                </pic:pic>
              </a:graphicData>
            </a:graphic>
          </wp:inline>
        </w:drawing>
      </w:r>
    </w:p>
    <w:p w14:paraId="77AE890F" w14:textId="11A3E4B4" w:rsidR="00205499" w:rsidRPr="00D3654D" w:rsidRDefault="00205499" w:rsidP="00210876">
      <w:pPr>
        <w:spacing w:line="360" w:lineRule="auto"/>
        <w:ind w:left="567" w:hanging="567"/>
        <w:jc w:val="center"/>
        <w:rPr>
          <w:b/>
          <w:i/>
          <w:iCs/>
          <w:color w:val="000000" w:themeColor="text1"/>
          <w:szCs w:val="28"/>
          <w:lang w:val="en-US"/>
        </w:rPr>
      </w:pPr>
      <w:r w:rsidRPr="00D3654D">
        <w:rPr>
          <w:b/>
          <w:i/>
          <w:iCs/>
          <w:color w:val="000000" w:themeColor="text1"/>
          <w:szCs w:val="28"/>
          <w:lang w:val="en-US"/>
        </w:rPr>
        <w:t>Hình 1. Ống dẫn tinh người</w:t>
      </w:r>
    </w:p>
    <w:p w14:paraId="57897D58" w14:textId="09AA8EA4" w:rsidR="008F11EE" w:rsidRPr="00D3654D" w:rsidRDefault="008F11EE" w:rsidP="00210876">
      <w:pPr>
        <w:spacing w:line="360" w:lineRule="auto"/>
        <w:ind w:left="567" w:hanging="567"/>
        <w:jc w:val="center"/>
        <w:rPr>
          <w:b/>
          <w:i/>
          <w:iCs/>
          <w:color w:val="000000" w:themeColor="text1"/>
          <w:sz w:val="24"/>
          <w:lang w:val="en-US"/>
        </w:rPr>
      </w:pPr>
      <w:r w:rsidRPr="00D3654D">
        <w:rPr>
          <w:bCs/>
          <w:i/>
          <w:iCs/>
          <w:color w:val="000000" w:themeColor="text1"/>
          <w:sz w:val="24"/>
        </w:rPr>
        <w:t>Nguồn: Knoblaugh S.</w:t>
      </w:r>
      <w:r w:rsidRPr="00D3654D">
        <w:rPr>
          <w:bCs/>
          <w:i/>
          <w:iCs/>
          <w:color w:val="000000" w:themeColor="text1"/>
          <w:sz w:val="24"/>
          <w:lang w:val="en-US"/>
        </w:rPr>
        <w:t xml:space="preserve"> và Cs</w:t>
      </w:r>
      <w:r w:rsidRPr="00D3654D">
        <w:rPr>
          <w:bCs/>
          <w:i/>
          <w:iCs/>
          <w:color w:val="000000" w:themeColor="text1"/>
          <w:sz w:val="24"/>
        </w:rPr>
        <w:t xml:space="preserve"> (2018) </w:t>
      </w:r>
      <w:r w:rsidRPr="00D3654D">
        <w:rPr>
          <w:bCs/>
          <w:i/>
          <w:iCs/>
          <w:color w:val="000000" w:themeColor="text1"/>
          <w:sz w:val="24"/>
        </w:rPr>
        <w:fldChar w:fldCharType="begin"/>
      </w:r>
      <w:r w:rsidRPr="00D3654D">
        <w:rPr>
          <w:bCs/>
          <w:i/>
          <w:iCs/>
          <w:color w:val="000000" w:themeColor="text1"/>
          <w:sz w:val="24"/>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bCs/>
          <w:i/>
          <w:iCs/>
          <w:color w:val="000000" w:themeColor="text1"/>
          <w:sz w:val="24"/>
        </w:rPr>
        <w:fldChar w:fldCharType="separate"/>
      </w:r>
      <w:r w:rsidRPr="00D3654D">
        <w:rPr>
          <w:bCs/>
          <w:i/>
          <w:iCs/>
          <w:noProof/>
          <w:color w:val="000000" w:themeColor="text1"/>
          <w:sz w:val="24"/>
        </w:rPr>
        <w:t>[</w:t>
      </w:r>
      <w:hyperlink w:anchor="_ENREF_13" w:tooltip="S., 2018 #108" w:history="1">
        <w:r w:rsidR="00221209" w:rsidRPr="00D3654D">
          <w:rPr>
            <w:bCs/>
            <w:i/>
            <w:iCs/>
            <w:noProof/>
            <w:color w:val="000000" w:themeColor="text1"/>
            <w:sz w:val="24"/>
          </w:rPr>
          <w:t>13</w:t>
        </w:r>
      </w:hyperlink>
      <w:r w:rsidRPr="00D3654D">
        <w:rPr>
          <w:bCs/>
          <w:i/>
          <w:iCs/>
          <w:noProof/>
          <w:color w:val="000000" w:themeColor="text1"/>
          <w:sz w:val="24"/>
        </w:rPr>
        <w:t>]</w:t>
      </w:r>
      <w:r w:rsidRPr="00D3654D">
        <w:rPr>
          <w:bCs/>
          <w:i/>
          <w:iCs/>
          <w:color w:val="000000" w:themeColor="text1"/>
          <w:sz w:val="24"/>
        </w:rPr>
        <w:fldChar w:fldCharType="end"/>
      </w:r>
    </w:p>
    <w:p w14:paraId="3FDE5509" w14:textId="54175AC5" w:rsidR="00FF11E2" w:rsidRPr="00D3654D" w:rsidRDefault="00FF11E2" w:rsidP="00FF11E2">
      <w:pPr>
        <w:spacing w:line="360" w:lineRule="auto"/>
        <w:ind w:firstLine="709"/>
        <w:jc w:val="both"/>
        <w:rPr>
          <w:b/>
          <w:color w:val="000000" w:themeColor="text1"/>
          <w:szCs w:val="28"/>
          <w:lang w:val="en-US"/>
        </w:rPr>
      </w:pPr>
      <w:r w:rsidRPr="00D3654D">
        <w:rPr>
          <w:rFonts w:eastAsia="Arial"/>
          <w:iCs/>
          <w:color w:val="000000" w:themeColor="text1"/>
          <w:szCs w:val="18"/>
        </w:rPr>
        <w:t>Biểu mô (E)</w:t>
      </w:r>
      <w:r w:rsidRPr="00D3654D">
        <w:rPr>
          <w:rFonts w:eastAsia="Arial"/>
          <w:iCs/>
          <w:color w:val="000000" w:themeColor="text1"/>
          <w:szCs w:val="18"/>
          <w:lang w:val="en-US"/>
        </w:rPr>
        <w:t>,</w:t>
      </w:r>
      <w:r w:rsidRPr="00D3654D">
        <w:rPr>
          <w:rFonts w:eastAsia="Arial"/>
          <w:iCs/>
          <w:color w:val="000000" w:themeColor="text1"/>
          <w:szCs w:val="18"/>
        </w:rPr>
        <w:t xml:space="preserve"> vách cơ (M)</w:t>
      </w:r>
      <w:r w:rsidRPr="00D3654D">
        <w:rPr>
          <w:rFonts w:eastAsia="Arial"/>
          <w:iCs/>
          <w:color w:val="000000" w:themeColor="text1"/>
          <w:szCs w:val="18"/>
          <w:lang w:val="en-US"/>
        </w:rPr>
        <w:t>,</w:t>
      </w:r>
      <w:r w:rsidRPr="00D3654D">
        <w:rPr>
          <w:rFonts w:eastAsia="Arial"/>
          <w:iCs/>
          <w:color w:val="000000" w:themeColor="text1"/>
          <w:szCs w:val="18"/>
        </w:rPr>
        <w:t xml:space="preserve"> hạt sắc tố lipid màu vàng/nâu (L) và (N). </w:t>
      </w:r>
      <w:r w:rsidRPr="00D3654D">
        <w:rPr>
          <w:rFonts w:eastAsia="Arial"/>
          <w:color w:val="000000" w:themeColor="text1"/>
        </w:rPr>
        <w:t>Mỗi ống dẫn tinh gồm vách cơ (1) và nếp niêm mạc (2)</w:t>
      </w:r>
      <w:r w:rsidR="00B33F70" w:rsidRPr="00D3654D">
        <w:rPr>
          <w:rFonts w:eastAsia="Arial"/>
          <w:color w:val="000000" w:themeColor="text1"/>
          <w:lang w:val="en-US"/>
        </w:rPr>
        <w:t xml:space="preserve">, </w:t>
      </w:r>
      <w:r w:rsidRPr="00D3654D">
        <w:rPr>
          <w:rFonts w:eastAsia="Arial"/>
          <w:color w:val="000000" w:themeColor="text1"/>
        </w:rPr>
        <w:t xml:space="preserve">chất nhầy (3). </w:t>
      </w:r>
    </w:p>
    <w:p w14:paraId="21873760" w14:textId="5B6429DA" w:rsidR="00205499" w:rsidRPr="00D3654D" w:rsidRDefault="00205499" w:rsidP="00210876">
      <w:pPr>
        <w:spacing w:line="360" w:lineRule="auto"/>
        <w:ind w:left="567" w:hanging="567"/>
        <w:jc w:val="center"/>
        <w:rPr>
          <w:b/>
          <w:color w:val="000000" w:themeColor="text1"/>
          <w:szCs w:val="28"/>
          <w:lang w:val="en-US"/>
        </w:rPr>
      </w:pPr>
      <w:r w:rsidRPr="00D3654D">
        <w:rPr>
          <w:noProof/>
          <w:color w:val="000000" w:themeColor="text1"/>
          <w:lang w:val="en-US" w:eastAsia="en-US"/>
        </w:rPr>
        <w:drawing>
          <wp:inline distT="0" distB="0" distL="0" distR="0" wp14:anchorId="2CA67114" wp14:editId="06CF28AC">
            <wp:extent cx="4124405" cy="2422092"/>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73939" cy="2568633"/>
                    </a:xfrm>
                    <a:prstGeom prst="rect">
                      <a:avLst/>
                    </a:prstGeom>
                    <a:noFill/>
                    <a:ln>
                      <a:noFill/>
                    </a:ln>
                  </pic:spPr>
                </pic:pic>
              </a:graphicData>
            </a:graphic>
          </wp:inline>
        </w:drawing>
      </w:r>
    </w:p>
    <w:p w14:paraId="008BC77E" w14:textId="6A96EE48" w:rsidR="00205499" w:rsidRPr="00D3654D" w:rsidRDefault="00205499" w:rsidP="00205499">
      <w:pPr>
        <w:spacing w:line="360" w:lineRule="auto"/>
        <w:ind w:left="567" w:hanging="567"/>
        <w:jc w:val="center"/>
        <w:rPr>
          <w:b/>
          <w:i/>
          <w:iCs/>
          <w:color w:val="000000" w:themeColor="text1"/>
          <w:szCs w:val="28"/>
          <w:lang w:val="en-US"/>
        </w:rPr>
      </w:pPr>
      <w:r w:rsidRPr="00D3654D">
        <w:rPr>
          <w:b/>
          <w:i/>
          <w:iCs/>
          <w:color w:val="000000" w:themeColor="text1"/>
          <w:szCs w:val="28"/>
          <w:lang w:val="en-US"/>
        </w:rPr>
        <w:t>Hình 2. Ống dẫn tinh chuột</w:t>
      </w:r>
    </w:p>
    <w:p w14:paraId="3B4025AF" w14:textId="57086994" w:rsidR="00CE7B55" w:rsidRPr="00D3654D" w:rsidRDefault="00CE7B55" w:rsidP="00205499">
      <w:pPr>
        <w:spacing w:line="360" w:lineRule="auto"/>
        <w:ind w:left="567" w:hanging="567"/>
        <w:jc w:val="center"/>
        <w:rPr>
          <w:b/>
          <w:i/>
          <w:iCs/>
          <w:color w:val="000000" w:themeColor="text1"/>
          <w:sz w:val="24"/>
          <w:lang w:val="en-US"/>
        </w:rPr>
      </w:pPr>
      <w:r w:rsidRPr="00D3654D">
        <w:rPr>
          <w:bCs/>
          <w:i/>
          <w:iCs/>
          <w:color w:val="000000" w:themeColor="text1"/>
          <w:sz w:val="24"/>
        </w:rPr>
        <w:t>Nguồn: Knoblaugh S.</w:t>
      </w:r>
      <w:r w:rsidRPr="00D3654D">
        <w:rPr>
          <w:bCs/>
          <w:i/>
          <w:iCs/>
          <w:color w:val="000000" w:themeColor="text1"/>
          <w:sz w:val="24"/>
          <w:lang w:val="en-US"/>
        </w:rPr>
        <w:t xml:space="preserve"> và Cs</w:t>
      </w:r>
      <w:r w:rsidRPr="00D3654D">
        <w:rPr>
          <w:bCs/>
          <w:i/>
          <w:iCs/>
          <w:color w:val="000000" w:themeColor="text1"/>
          <w:sz w:val="24"/>
        </w:rPr>
        <w:t xml:space="preserve"> (2018) </w:t>
      </w:r>
      <w:r w:rsidRPr="00D3654D">
        <w:rPr>
          <w:bCs/>
          <w:i/>
          <w:iCs/>
          <w:color w:val="000000" w:themeColor="text1"/>
          <w:sz w:val="24"/>
        </w:rPr>
        <w:fldChar w:fldCharType="begin"/>
      </w:r>
      <w:r w:rsidRPr="00D3654D">
        <w:rPr>
          <w:bCs/>
          <w:i/>
          <w:iCs/>
          <w:color w:val="000000" w:themeColor="text1"/>
          <w:sz w:val="24"/>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bCs/>
          <w:i/>
          <w:iCs/>
          <w:color w:val="000000" w:themeColor="text1"/>
          <w:sz w:val="24"/>
        </w:rPr>
        <w:fldChar w:fldCharType="separate"/>
      </w:r>
      <w:r w:rsidRPr="00D3654D">
        <w:rPr>
          <w:bCs/>
          <w:i/>
          <w:iCs/>
          <w:noProof/>
          <w:color w:val="000000" w:themeColor="text1"/>
          <w:sz w:val="24"/>
        </w:rPr>
        <w:t>[</w:t>
      </w:r>
      <w:hyperlink w:anchor="_ENREF_13" w:tooltip="S., 2018 #108" w:history="1">
        <w:r w:rsidR="00221209" w:rsidRPr="00D3654D">
          <w:rPr>
            <w:bCs/>
            <w:i/>
            <w:iCs/>
            <w:noProof/>
            <w:color w:val="000000" w:themeColor="text1"/>
            <w:sz w:val="24"/>
          </w:rPr>
          <w:t>13</w:t>
        </w:r>
      </w:hyperlink>
      <w:r w:rsidRPr="00D3654D">
        <w:rPr>
          <w:bCs/>
          <w:i/>
          <w:iCs/>
          <w:noProof/>
          <w:color w:val="000000" w:themeColor="text1"/>
          <w:sz w:val="24"/>
        </w:rPr>
        <w:t>]</w:t>
      </w:r>
      <w:r w:rsidRPr="00D3654D">
        <w:rPr>
          <w:bCs/>
          <w:i/>
          <w:iCs/>
          <w:color w:val="000000" w:themeColor="text1"/>
          <w:sz w:val="24"/>
        </w:rPr>
        <w:fldChar w:fldCharType="end"/>
      </w:r>
    </w:p>
    <w:p w14:paraId="673F17BF" w14:textId="17BB5F4C" w:rsidR="00FF11E2" w:rsidRPr="00D3654D" w:rsidRDefault="00FF11E2" w:rsidP="00FF11E2">
      <w:pPr>
        <w:spacing w:line="360" w:lineRule="auto"/>
        <w:ind w:firstLine="709"/>
        <w:jc w:val="both"/>
        <w:rPr>
          <w:b/>
          <w:color w:val="000000" w:themeColor="text1"/>
          <w:szCs w:val="28"/>
          <w:lang w:val="en-US"/>
        </w:rPr>
      </w:pPr>
      <w:r w:rsidRPr="00D3654D">
        <w:rPr>
          <w:rFonts w:eastAsia="Arial"/>
          <w:color w:val="000000" w:themeColor="text1"/>
          <w:szCs w:val="32"/>
        </w:rPr>
        <w:t>Ống dẫn tinh chuột gồm cơ trơn (SM) và biểu mô trụ cao (E) và sự bài tiết trong lòng ống (S)</w:t>
      </w:r>
    </w:p>
    <w:p w14:paraId="05566302" w14:textId="5E20FDCB" w:rsidR="00205499" w:rsidRPr="00D3654D" w:rsidRDefault="00205499" w:rsidP="00205499">
      <w:pPr>
        <w:spacing w:line="360" w:lineRule="auto"/>
        <w:ind w:left="567" w:hanging="567"/>
        <w:jc w:val="center"/>
        <w:rPr>
          <w:b/>
          <w:color w:val="000000" w:themeColor="text1"/>
          <w:szCs w:val="28"/>
          <w:lang w:val="en-US"/>
        </w:rPr>
      </w:pPr>
      <w:r w:rsidRPr="00D3654D">
        <w:rPr>
          <w:noProof/>
          <w:color w:val="000000" w:themeColor="text1"/>
          <w:lang w:val="en-US" w:eastAsia="en-US"/>
        </w:rPr>
        <w:lastRenderedPageBreak/>
        <w:drawing>
          <wp:inline distT="0" distB="0" distL="0" distR="0" wp14:anchorId="32B54C2F" wp14:editId="5C261562">
            <wp:extent cx="4391408" cy="1894114"/>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50694" cy="1962818"/>
                    </a:xfrm>
                    <a:prstGeom prst="rect">
                      <a:avLst/>
                    </a:prstGeom>
                    <a:noFill/>
                    <a:ln>
                      <a:noFill/>
                    </a:ln>
                  </pic:spPr>
                </pic:pic>
              </a:graphicData>
            </a:graphic>
          </wp:inline>
        </w:drawing>
      </w:r>
    </w:p>
    <w:p w14:paraId="504B6C05" w14:textId="0AA2B9D8" w:rsidR="004E1ABD" w:rsidRPr="00D3654D" w:rsidRDefault="00205499" w:rsidP="00210876">
      <w:pPr>
        <w:spacing w:line="360" w:lineRule="auto"/>
        <w:ind w:left="567" w:hanging="567"/>
        <w:jc w:val="center"/>
        <w:rPr>
          <w:b/>
          <w:i/>
          <w:iCs/>
          <w:color w:val="000000" w:themeColor="text1"/>
          <w:szCs w:val="28"/>
          <w:lang w:val="en-US"/>
        </w:rPr>
      </w:pPr>
      <w:r w:rsidRPr="00D3654D">
        <w:rPr>
          <w:b/>
          <w:i/>
          <w:iCs/>
          <w:color w:val="000000" w:themeColor="text1"/>
          <w:szCs w:val="28"/>
          <w:lang w:val="en-US"/>
        </w:rPr>
        <w:t>Hình 3. Tuyến tiền liệt người</w:t>
      </w:r>
    </w:p>
    <w:p w14:paraId="31B8BDB2" w14:textId="33D81F5B" w:rsidR="00CE7B55" w:rsidRPr="00D3654D" w:rsidRDefault="00CE7B55" w:rsidP="00CE7B55">
      <w:pPr>
        <w:spacing w:line="360" w:lineRule="auto"/>
        <w:ind w:left="567" w:hanging="567"/>
        <w:jc w:val="center"/>
        <w:rPr>
          <w:b/>
          <w:i/>
          <w:iCs/>
          <w:color w:val="000000" w:themeColor="text1"/>
          <w:sz w:val="24"/>
          <w:lang w:val="en-US"/>
        </w:rPr>
      </w:pPr>
      <w:r w:rsidRPr="00D3654D">
        <w:rPr>
          <w:bCs/>
          <w:i/>
          <w:iCs/>
          <w:color w:val="000000" w:themeColor="text1"/>
          <w:sz w:val="24"/>
        </w:rPr>
        <w:t>Nguồn: Knoblaugh S.</w:t>
      </w:r>
      <w:r w:rsidRPr="00D3654D">
        <w:rPr>
          <w:bCs/>
          <w:i/>
          <w:iCs/>
          <w:color w:val="000000" w:themeColor="text1"/>
          <w:sz w:val="24"/>
          <w:lang w:val="en-US"/>
        </w:rPr>
        <w:t xml:space="preserve"> và Cs</w:t>
      </w:r>
      <w:r w:rsidRPr="00D3654D">
        <w:rPr>
          <w:bCs/>
          <w:i/>
          <w:iCs/>
          <w:color w:val="000000" w:themeColor="text1"/>
          <w:sz w:val="24"/>
        </w:rPr>
        <w:t xml:space="preserve"> (2018) </w:t>
      </w:r>
      <w:r w:rsidRPr="00D3654D">
        <w:rPr>
          <w:bCs/>
          <w:i/>
          <w:iCs/>
          <w:color w:val="000000" w:themeColor="text1"/>
          <w:sz w:val="24"/>
        </w:rPr>
        <w:fldChar w:fldCharType="begin"/>
      </w:r>
      <w:r w:rsidRPr="00D3654D">
        <w:rPr>
          <w:bCs/>
          <w:i/>
          <w:iCs/>
          <w:color w:val="000000" w:themeColor="text1"/>
          <w:sz w:val="24"/>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bCs/>
          <w:i/>
          <w:iCs/>
          <w:color w:val="000000" w:themeColor="text1"/>
          <w:sz w:val="24"/>
        </w:rPr>
        <w:fldChar w:fldCharType="separate"/>
      </w:r>
      <w:r w:rsidRPr="00D3654D">
        <w:rPr>
          <w:bCs/>
          <w:i/>
          <w:iCs/>
          <w:noProof/>
          <w:color w:val="000000" w:themeColor="text1"/>
          <w:sz w:val="24"/>
        </w:rPr>
        <w:t>[</w:t>
      </w:r>
      <w:hyperlink w:anchor="_ENREF_13" w:tooltip="S., 2018 #108" w:history="1">
        <w:r w:rsidR="00221209" w:rsidRPr="00D3654D">
          <w:rPr>
            <w:bCs/>
            <w:i/>
            <w:iCs/>
            <w:noProof/>
            <w:color w:val="000000" w:themeColor="text1"/>
            <w:sz w:val="24"/>
          </w:rPr>
          <w:t>13</w:t>
        </w:r>
      </w:hyperlink>
      <w:r w:rsidRPr="00D3654D">
        <w:rPr>
          <w:bCs/>
          <w:i/>
          <w:iCs/>
          <w:noProof/>
          <w:color w:val="000000" w:themeColor="text1"/>
          <w:sz w:val="24"/>
        </w:rPr>
        <w:t>]</w:t>
      </w:r>
      <w:r w:rsidRPr="00D3654D">
        <w:rPr>
          <w:bCs/>
          <w:i/>
          <w:iCs/>
          <w:color w:val="000000" w:themeColor="text1"/>
          <w:sz w:val="24"/>
        </w:rPr>
        <w:fldChar w:fldCharType="end"/>
      </w:r>
    </w:p>
    <w:p w14:paraId="1CE63191" w14:textId="6618757B" w:rsidR="00205499" w:rsidRPr="00D3654D" w:rsidRDefault="00205499" w:rsidP="00205499">
      <w:pPr>
        <w:spacing w:line="360" w:lineRule="auto"/>
        <w:ind w:firstLine="720"/>
        <w:jc w:val="both"/>
        <w:rPr>
          <w:rFonts w:eastAsiaTheme="minorHAnsi"/>
          <w:color w:val="000000" w:themeColor="text1"/>
          <w:szCs w:val="28"/>
          <w:lang w:eastAsia="en-US"/>
        </w:rPr>
      </w:pPr>
      <w:r w:rsidRPr="00D3654D">
        <w:rPr>
          <w:rFonts w:eastAsiaTheme="minorHAnsi"/>
          <w:color w:val="000000" w:themeColor="text1"/>
          <w:szCs w:val="28"/>
          <w:lang w:eastAsia="en-US"/>
        </w:rPr>
        <w:t>Vùng trung tâm bao quanh ống xuất tinh (ED). Vùng chuyển tiếp (TZ) được phân cách từ vùng ngoại vi (PZ) bằng mô sợi (mũi tên), bao quanh phần niệu đạo (UR) tiền liệt. Tuyền tiền liệt người được bao quanh bởi bao vỏ (C).</w:t>
      </w:r>
    </w:p>
    <w:p w14:paraId="535FE9E4" w14:textId="77777777" w:rsidR="00171430" w:rsidRPr="00D3654D" w:rsidRDefault="00171430" w:rsidP="00205499">
      <w:pPr>
        <w:spacing w:line="360" w:lineRule="auto"/>
        <w:ind w:firstLine="720"/>
        <w:jc w:val="both"/>
        <w:rPr>
          <w:rFonts w:eastAsiaTheme="minorHAnsi"/>
          <w:color w:val="000000" w:themeColor="text1"/>
          <w:szCs w:val="28"/>
          <w:lang w:eastAsia="en-US"/>
        </w:rPr>
      </w:pPr>
    </w:p>
    <w:p w14:paraId="7BB3FFCD" w14:textId="1B6D63C6" w:rsidR="00205499" w:rsidRPr="00D3654D" w:rsidRDefault="00205499" w:rsidP="00205499">
      <w:pPr>
        <w:spacing w:line="360" w:lineRule="auto"/>
        <w:jc w:val="center"/>
        <w:rPr>
          <w:rFonts w:eastAsiaTheme="minorHAnsi"/>
          <w:color w:val="000000" w:themeColor="text1"/>
          <w:szCs w:val="28"/>
          <w:lang w:eastAsia="en-US"/>
        </w:rPr>
      </w:pPr>
      <w:r w:rsidRPr="00D3654D">
        <w:rPr>
          <w:noProof/>
          <w:color w:val="000000" w:themeColor="text1"/>
          <w:szCs w:val="28"/>
          <w:lang w:val="en-US" w:eastAsia="en-US"/>
        </w:rPr>
        <w:drawing>
          <wp:inline distT="0" distB="0" distL="0" distR="0" wp14:anchorId="4E9955E1" wp14:editId="2E8D2C01">
            <wp:extent cx="4853870" cy="2090057"/>
            <wp:effectExtent l="0" t="0" r="4445" b="571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43188" cy="2128517"/>
                    </a:xfrm>
                    <a:prstGeom prst="rect">
                      <a:avLst/>
                    </a:prstGeom>
                    <a:noFill/>
                    <a:ln>
                      <a:noFill/>
                    </a:ln>
                  </pic:spPr>
                </pic:pic>
              </a:graphicData>
            </a:graphic>
          </wp:inline>
        </w:drawing>
      </w:r>
    </w:p>
    <w:p w14:paraId="24A41A28" w14:textId="3432C498" w:rsidR="00205499" w:rsidRPr="00D3654D" w:rsidRDefault="00205499" w:rsidP="00210876">
      <w:pPr>
        <w:spacing w:line="360" w:lineRule="auto"/>
        <w:ind w:left="567" w:hanging="567"/>
        <w:jc w:val="center"/>
        <w:rPr>
          <w:b/>
          <w:i/>
          <w:iCs/>
          <w:color w:val="000000" w:themeColor="text1"/>
          <w:szCs w:val="28"/>
          <w:lang w:val="en-US"/>
        </w:rPr>
      </w:pPr>
      <w:r w:rsidRPr="00D3654D">
        <w:rPr>
          <w:b/>
          <w:i/>
          <w:iCs/>
          <w:color w:val="000000" w:themeColor="text1"/>
          <w:szCs w:val="28"/>
          <w:lang w:val="en-US"/>
        </w:rPr>
        <w:t>Hình 4. Tuyến tiền liệt chuột</w:t>
      </w:r>
      <w:r w:rsidR="00FF11E2" w:rsidRPr="00D3654D">
        <w:rPr>
          <w:b/>
          <w:i/>
          <w:iCs/>
          <w:color w:val="000000" w:themeColor="text1"/>
          <w:szCs w:val="28"/>
          <w:lang w:val="en-US"/>
        </w:rPr>
        <w:t xml:space="preserve"> (A) và người (B)</w:t>
      </w:r>
    </w:p>
    <w:p w14:paraId="727F3D3E" w14:textId="2D40C2D5" w:rsidR="00CE7B55" w:rsidRPr="00D3654D" w:rsidRDefault="00CE7B55" w:rsidP="00CE7B55">
      <w:pPr>
        <w:spacing w:line="360" w:lineRule="auto"/>
        <w:ind w:left="567" w:hanging="567"/>
        <w:jc w:val="center"/>
        <w:rPr>
          <w:b/>
          <w:i/>
          <w:iCs/>
          <w:color w:val="000000" w:themeColor="text1"/>
          <w:sz w:val="24"/>
          <w:lang w:val="en-US"/>
        </w:rPr>
      </w:pPr>
      <w:r w:rsidRPr="00D3654D">
        <w:rPr>
          <w:bCs/>
          <w:i/>
          <w:iCs/>
          <w:color w:val="000000" w:themeColor="text1"/>
          <w:sz w:val="24"/>
        </w:rPr>
        <w:t>Nguồn: Knoblaugh S.</w:t>
      </w:r>
      <w:r w:rsidRPr="00D3654D">
        <w:rPr>
          <w:bCs/>
          <w:i/>
          <w:iCs/>
          <w:color w:val="000000" w:themeColor="text1"/>
          <w:sz w:val="24"/>
          <w:lang w:val="en-US"/>
        </w:rPr>
        <w:t xml:space="preserve"> và Cs</w:t>
      </w:r>
      <w:r w:rsidRPr="00D3654D">
        <w:rPr>
          <w:bCs/>
          <w:i/>
          <w:iCs/>
          <w:color w:val="000000" w:themeColor="text1"/>
          <w:sz w:val="24"/>
        </w:rPr>
        <w:t xml:space="preserve"> (2018) </w:t>
      </w:r>
      <w:r w:rsidRPr="00D3654D">
        <w:rPr>
          <w:bCs/>
          <w:i/>
          <w:iCs/>
          <w:color w:val="000000" w:themeColor="text1"/>
          <w:sz w:val="24"/>
        </w:rPr>
        <w:fldChar w:fldCharType="begin"/>
      </w:r>
      <w:r w:rsidRPr="00D3654D">
        <w:rPr>
          <w:bCs/>
          <w:i/>
          <w:iCs/>
          <w:color w:val="000000" w:themeColor="text1"/>
          <w:sz w:val="24"/>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bCs/>
          <w:i/>
          <w:iCs/>
          <w:color w:val="000000" w:themeColor="text1"/>
          <w:sz w:val="24"/>
        </w:rPr>
        <w:fldChar w:fldCharType="separate"/>
      </w:r>
      <w:r w:rsidRPr="00D3654D">
        <w:rPr>
          <w:bCs/>
          <w:i/>
          <w:iCs/>
          <w:noProof/>
          <w:color w:val="000000" w:themeColor="text1"/>
          <w:sz w:val="24"/>
        </w:rPr>
        <w:t>[</w:t>
      </w:r>
      <w:hyperlink w:anchor="_ENREF_13" w:tooltip="S., 2018 #108" w:history="1">
        <w:r w:rsidR="00221209" w:rsidRPr="00D3654D">
          <w:rPr>
            <w:bCs/>
            <w:i/>
            <w:iCs/>
            <w:noProof/>
            <w:color w:val="000000" w:themeColor="text1"/>
            <w:sz w:val="24"/>
          </w:rPr>
          <w:t>13</w:t>
        </w:r>
      </w:hyperlink>
      <w:r w:rsidRPr="00D3654D">
        <w:rPr>
          <w:bCs/>
          <w:i/>
          <w:iCs/>
          <w:noProof/>
          <w:color w:val="000000" w:themeColor="text1"/>
          <w:sz w:val="24"/>
        </w:rPr>
        <w:t>]</w:t>
      </w:r>
      <w:r w:rsidRPr="00D3654D">
        <w:rPr>
          <w:bCs/>
          <w:i/>
          <w:iCs/>
          <w:color w:val="000000" w:themeColor="text1"/>
          <w:sz w:val="24"/>
        </w:rPr>
        <w:fldChar w:fldCharType="end"/>
      </w:r>
    </w:p>
    <w:p w14:paraId="408CA470" w14:textId="46949E72" w:rsidR="00FF11E2" w:rsidRPr="00D3654D" w:rsidRDefault="00FF11E2" w:rsidP="00FF11E2">
      <w:pPr>
        <w:spacing w:line="360" w:lineRule="auto"/>
        <w:ind w:firstLine="720"/>
        <w:jc w:val="both"/>
        <w:rPr>
          <w:color w:val="000000" w:themeColor="text1"/>
          <w:szCs w:val="28"/>
        </w:rPr>
      </w:pPr>
      <w:r w:rsidRPr="00D3654D">
        <w:rPr>
          <w:color w:val="000000" w:themeColor="text1"/>
          <w:szCs w:val="28"/>
        </w:rPr>
        <w:t>Tuyến tiền liệt được chia ra thành các thùy bao quanh niệu đạo (Ur): túi tinh (SV), thùy trước (AP), thùy lưng (DP), thùy bên (LP), thùy bụng (VP).</w:t>
      </w:r>
    </w:p>
    <w:p w14:paraId="4E8F56D3" w14:textId="6B8E520A" w:rsidR="00FF11E2" w:rsidRPr="00D3654D" w:rsidRDefault="00FF11E2" w:rsidP="00FF11E2">
      <w:pPr>
        <w:spacing w:line="360" w:lineRule="auto"/>
        <w:jc w:val="center"/>
        <w:rPr>
          <w:color w:val="000000" w:themeColor="text1"/>
          <w:szCs w:val="28"/>
        </w:rPr>
      </w:pPr>
      <w:r w:rsidRPr="00D3654D">
        <w:rPr>
          <w:noProof/>
          <w:color w:val="000000" w:themeColor="text1"/>
          <w:lang w:val="en-US" w:eastAsia="en-US"/>
        </w:rPr>
        <w:lastRenderedPageBreak/>
        <w:drawing>
          <wp:inline distT="0" distB="0" distL="0" distR="0" wp14:anchorId="4295299D" wp14:editId="4A75AE7F">
            <wp:extent cx="2957552" cy="1687248"/>
            <wp:effectExtent l="0" t="0" r="0" b="825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167971" cy="1807290"/>
                    </a:xfrm>
                    <a:prstGeom prst="rect">
                      <a:avLst/>
                    </a:prstGeom>
                    <a:noFill/>
                    <a:ln>
                      <a:noFill/>
                    </a:ln>
                  </pic:spPr>
                </pic:pic>
              </a:graphicData>
            </a:graphic>
          </wp:inline>
        </w:drawing>
      </w:r>
    </w:p>
    <w:p w14:paraId="4DEE42A4" w14:textId="095CBB8C" w:rsidR="00FF11E2" w:rsidRPr="00D3654D" w:rsidRDefault="00FF11E2" w:rsidP="00FF11E2">
      <w:pPr>
        <w:spacing w:line="360" w:lineRule="auto"/>
        <w:jc w:val="center"/>
        <w:rPr>
          <w:b/>
          <w:bCs/>
          <w:i/>
          <w:iCs/>
          <w:color w:val="000000" w:themeColor="text1"/>
          <w:szCs w:val="28"/>
          <w:lang w:val="en-US"/>
        </w:rPr>
      </w:pPr>
      <w:r w:rsidRPr="00D3654D">
        <w:rPr>
          <w:b/>
          <w:bCs/>
          <w:i/>
          <w:iCs/>
          <w:color w:val="000000" w:themeColor="text1"/>
          <w:szCs w:val="28"/>
          <w:lang w:val="en-US"/>
        </w:rPr>
        <w:t>Hình 5. Tuyến bao quy đầu chuột</w:t>
      </w:r>
    </w:p>
    <w:p w14:paraId="49FF49D0" w14:textId="1A1C2384" w:rsidR="00CE7B55" w:rsidRPr="00D3654D" w:rsidRDefault="00CE7B55" w:rsidP="00CE7B55">
      <w:pPr>
        <w:spacing w:line="360" w:lineRule="auto"/>
        <w:ind w:left="567" w:hanging="567"/>
        <w:jc w:val="center"/>
        <w:rPr>
          <w:b/>
          <w:i/>
          <w:iCs/>
          <w:color w:val="000000" w:themeColor="text1"/>
          <w:sz w:val="24"/>
          <w:lang w:val="en-US"/>
        </w:rPr>
      </w:pPr>
      <w:r w:rsidRPr="00D3654D">
        <w:rPr>
          <w:bCs/>
          <w:i/>
          <w:iCs/>
          <w:color w:val="000000" w:themeColor="text1"/>
          <w:sz w:val="24"/>
        </w:rPr>
        <w:t>Nguồn: Knoblaugh S.</w:t>
      </w:r>
      <w:r w:rsidRPr="00D3654D">
        <w:rPr>
          <w:bCs/>
          <w:i/>
          <w:iCs/>
          <w:color w:val="000000" w:themeColor="text1"/>
          <w:sz w:val="24"/>
          <w:lang w:val="en-US"/>
        </w:rPr>
        <w:t xml:space="preserve"> và Cs</w:t>
      </w:r>
      <w:r w:rsidRPr="00D3654D">
        <w:rPr>
          <w:bCs/>
          <w:i/>
          <w:iCs/>
          <w:color w:val="000000" w:themeColor="text1"/>
          <w:sz w:val="24"/>
        </w:rPr>
        <w:t xml:space="preserve"> (2018) </w:t>
      </w:r>
      <w:r w:rsidRPr="00D3654D">
        <w:rPr>
          <w:bCs/>
          <w:i/>
          <w:iCs/>
          <w:color w:val="000000" w:themeColor="text1"/>
          <w:sz w:val="24"/>
        </w:rPr>
        <w:fldChar w:fldCharType="begin"/>
      </w:r>
      <w:r w:rsidRPr="00D3654D">
        <w:rPr>
          <w:bCs/>
          <w:i/>
          <w:iCs/>
          <w:color w:val="000000" w:themeColor="text1"/>
          <w:sz w:val="24"/>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bCs/>
          <w:i/>
          <w:iCs/>
          <w:color w:val="000000" w:themeColor="text1"/>
          <w:sz w:val="24"/>
        </w:rPr>
        <w:fldChar w:fldCharType="separate"/>
      </w:r>
      <w:r w:rsidRPr="00D3654D">
        <w:rPr>
          <w:bCs/>
          <w:i/>
          <w:iCs/>
          <w:noProof/>
          <w:color w:val="000000" w:themeColor="text1"/>
          <w:sz w:val="24"/>
        </w:rPr>
        <w:t>[</w:t>
      </w:r>
      <w:hyperlink w:anchor="_ENREF_13" w:tooltip="S., 2018 #108" w:history="1">
        <w:r w:rsidR="00221209" w:rsidRPr="00D3654D">
          <w:rPr>
            <w:bCs/>
            <w:i/>
            <w:iCs/>
            <w:noProof/>
            <w:color w:val="000000" w:themeColor="text1"/>
            <w:sz w:val="24"/>
          </w:rPr>
          <w:t>13</w:t>
        </w:r>
      </w:hyperlink>
      <w:r w:rsidRPr="00D3654D">
        <w:rPr>
          <w:bCs/>
          <w:i/>
          <w:iCs/>
          <w:noProof/>
          <w:color w:val="000000" w:themeColor="text1"/>
          <w:sz w:val="24"/>
        </w:rPr>
        <w:t>]</w:t>
      </w:r>
      <w:r w:rsidRPr="00D3654D">
        <w:rPr>
          <w:bCs/>
          <w:i/>
          <w:iCs/>
          <w:color w:val="000000" w:themeColor="text1"/>
          <w:sz w:val="24"/>
        </w:rPr>
        <w:fldChar w:fldCharType="end"/>
      </w:r>
    </w:p>
    <w:p w14:paraId="62CAA99F" w14:textId="77777777" w:rsidR="00FF11E2" w:rsidRPr="00D3654D" w:rsidRDefault="00FF11E2" w:rsidP="00FF11E2">
      <w:pPr>
        <w:spacing w:line="360" w:lineRule="auto"/>
        <w:jc w:val="center"/>
        <w:rPr>
          <w:rFonts w:eastAsia="Arial"/>
          <w:color w:val="000000" w:themeColor="text1"/>
        </w:rPr>
      </w:pPr>
      <w:r w:rsidRPr="00D3654D">
        <w:rPr>
          <w:rFonts w:eastAsia="Arial"/>
          <w:color w:val="000000" w:themeColor="text1"/>
        </w:rPr>
        <w:t>(A - nang tuyến, D - ống tiết, SC - tế bào tiết bã nhờn)</w:t>
      </w:r>
    </w:p>
    <w:p w14:paraId="743650E7" w14:textId="0782B4C0" w:rsidR="00FF11E2" w:rsidRPr="00D3654D" w:rsidRDefault="00B33F70" w:rsidP="00665B6D">
      <w:pPr>
        <w:spacing w:line="360" w:lineRule="auto"/>
        <w:ind w:firstLine="426"/>
        <w:rPr>
          <w:color w:val="000000" w:themeColor="text1"/>
          <w:szCs w:val="28"/>
          <w:lang w:val="en-US"/>
        </w:rPr>
      </w:pPr>
      <w:r w:rsidRPr="00D3654D">
        <w:rPr>
          <w:rFonts w:eastAsia="Arial"/>
          <w:noProof/>
          <w:color w:val="000000" w:themeColor="text1"/>
          <w:szCs w:val="32"/>
          <w:lang w:val="en-US" w:eastAsia="en-US"/>
        </w:rPr>
        <w:drawing>
          <wp:inline distT="0" distB="0" distL="0" distR="0" wp14:anchorId="2309843C" wp14:editId="37343972">
            <wp:extent cx="4246517" cy="2469833"/>
            <wp:effectExtent l="0" t="0" r="1905"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49932" cy="2529981"/>
                    </a:xfrm>
                    <a:prstGeom prst="rect">
                      <a:avLst/>
                    </a:prstGeom>
                    <a:noFill/>
                    <a:ln>
                      <a:noFill/>
                    </a:ln>
                  </pic:spPr>
                </pic:pic>
              </a:graphicData>
            </a:graphic>
          </wp:inline>
        </w:drawing>
      </w:r>
    </w:p>
    <w:p w14:paraId="3C5CE88A" w14:textId="139E65DB" w:rsidR="00B33F70" w:rsidRPr="00D3654D" w:rsidRDefault="00B33F70" w:rsidP="00FF11E2">
      <w:pPr>
        <w:spacing w:line="360" w:lineRule="auto"/>
        <w:jc w:val="center"/>
        <w:rPr>
          <w:b/>
          <w:bCs/>
          <w:i/>
          <w:iCs/>
          <w:color w:val="000000" w:themeColor="text1"/>
          <w:szCs w:val="28"/>
          <w:lang w:val="en-US"/>
        </w:rPr>
      </w:pPr>
      <w:r w:rsidRPr="00D3654D">
        <w:rPr>
          <w:b/>
          <w:bCs/>
          <w:i/>
          <w:iCs/>
          <w:color w:val="000000" w:themeColor="text1"/>
          <w:szCs w:val="28"/>
          <w:lang w:val="en-US"/>
        </w:rPr>
        <w:t>Hình 6. Ụ tinh dịch của chuột</w:t>
      </w:r>
    </w:p>
    <w:p w14:paraId="10ACD5A5" w14:textId="312992DE" w:rsidR="00171430" w:rsidRPr="00D3654D" w:rsidRDefault="00171430" w:rsidP="00171430">
      <w:pPr>
        <w:spacing w:line="360" w:lineRule="auto"/>
        <w:ind w:left="567" w:hanging="567"/>
        <w:jc w:val="center"/>
        <w:rPr>
          <w:b/>
          <w:bCs/>
          <w:i/>
          <w:iCs/>
          <w:color w:val="000000" w:themeColor="text1"/>
          <w:sz w:val="24"/>
          <w:lang w:val="en-US"/>
        </w:rPr>
      </w:pPr>
      <w:r w:rsidRPr="00D3654D">
        <w:rPr>
          <w:bCs/>
          <w:i/>
          <w:iCs/>
          <w:color w:val="000000" w:themeColor="text1"/>
          <w:sz w:val="24"/>
        </w:rPr>
        <w:t>Nguồn: Knoblaugh S.</w:t>
      </w:r>
      <w:r w:rsidRPr="00D3654D">
        <w:rPr>
          <w:bCs/>
          <w:i/>
          <w:iCs/>
          <w:color w:val="000000" w:themeColor="text1"/>
          <w:sz w:val="24"/>
          <w:lang w:val="en-US"/>
        </w:rPr>
        <w:t xml:space="preserve"> và Cs</w:t>
      </w:r>
      <w:r w:rsidRPr="00D3654D">
        <w:rPr>
          <w:bCs/>
          <w:i/>
          <w:iCs/>
          <w:color w:val="000000" w:themeColor="text1"/>
          <w:sz w:val="24"/>
        </w:rPr>
        <w:t xml:space="preserve"> (2018) </w:t>
      </w:r>
      <w:r w:rsidRPr="00D3654D">
        <w:rPr>
          <w:bCs/>
          <w:i/>
          <w:iCs/>
          <w:color w:val="000000" w:themeColor="text1"/>
          <w:sz w:val="24"/>
        </w:rPr>
        <w:fldChar w:fldCharType="begin"/>
      </w:r>
      <w:r w:rsidRPr="00D3654D">
        <w:rPr>
          <w:bCs/>
          <w:i/>
          <w:iCs/>
          <w:color w:val="000000" w:themeColor="text1"/>
          <w:sz w:val="24"/>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bCs/>
          <w:i/>
          <w:iCs/>
          <w:color w:val="000000" w:themeColor="text1"/>
          <w:sz w:val="24"/>
        </w:rPr>
        <w:fldChar w:fldCharType="separate"/>
      </w:r>
      <w:r w:rsidRPr="00D3654D">
        <w:rPr>
          <w:bCs/>
          <w:i/>
          <w:iCs/>
          <w:noProof/>
          <w:color w:val="000000" w:themeColor="text1"/>
          <w:sz w:val="24"/>
        </w:rPr>
        <w:t>[</w:t>
      </w:r>
      <w:hyperlink w:anchor="_ENREF_13" w:tooltip="S., 2018 #108" w:history="1">
        <w:r w:rsidR="00221209" w:rsidRPr="00D3654D">
          <w:rPr>
            <w:bCs/>
            <w:i/>
            <w:iCs/>
            <w:noProof/>
            <w:color w:val="000000" w:themeColor="text1"/>
            <w:sz w:val="24"/>
          </w:rPr>
          <w:t>13</w:t>
        </w:r>
      </w:hyperlink>
      <w:r w:rsidRPr="00D3654D">
        <w:rPr>
          <w:bCs/>
          <w:i/>
          <w:iCs/>
          <w:noProof/>
          <w:color w:val="000000" w:themeColor="text1"/>
          <w:sz w:val="24"/>
        </w:rPr>
        <w:t>]</w:t>
      </w:r>
      <w:r w:rsidRPr="00D3654D">
        <w:rPr>
          <w:bCs/>
          <w:i/>
          <w:iCs/>
          <w:color w:val="000000" w:themeColor="text1"/>
          <w:sz w:val="24"/>
        </w:rPr>
        <w:fldChar w:fldCharType="end"/>
      </w:r>
    </w:p>
    <w:p w14:paraId="79A1E656" w14:textId="18283F71" w:rsidR="00B33F70" w:rsidRPr="00D3654D" w:rsidRDefault="00B33F70" w:rsidP="00FF11E2">
      <w:pPr>
        <w:spacing w:line="360" w:lineRule="auto"/>
        <w:jc w:val="center"/>
        <w:rPr>
          <w:b/>
          <w:bCs/>
          <w:i/>
          <w:iCs/>
          <w:color w:val="000000" w:themeColor="text1"/>
          <w:szCs w:val="28"/>
          <w:lang w:val="en-US"/>
        </w:rPr>
      </w:pPr>
      <w:r w:rsidRPr="00D3654D">
        <w:rPr>
          <w:rFonts w:eastAsia="Arial"/>
          <w:noProof/>
          <w:color w:val="000000" w:themeColor="text1"/>
          <w:szCs w:val="32"/>
          <w:lang w:val="en-US" w:eastAsia="en-US"/>
        </w:rPr>
        <w:drawing>
          <wp:inline distT="0" distB="0" distL="0" distR="0" wp14:anchorId="5B168E84" wp14:editId="6F868EB7">
            <wp:extent cx="2648017" cy="1741489"/>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83069" cy="1830307"/>
                    </a:xfrm>
                    <a:prstGeom prst="rect">
                      <a:avLst/>
                    </a:prstGeom>
                    <a:noFill/>
                    <a:ln>
                      <a:noFill/>
                    </a:ln>
                  </pic:spPr>
                </pic:pic>
              </a:graphicData>
            </a:graphic>
          </wp:inline>
        </w:drawing>
      </w:r>
    </w:p>
    <w:p w14:paraId="7B3F2573" w14:textId="23759DEC" w:rsidR="00FF11E2" w:rsidRPr="00D3654D" w:rsidRDefault="00B33F70" w:rsidP="00210876">
      <w:pPr>
        <w:spacing w:line="360" w:lineRule="auto"/>
        <w:ind w:left="567" w:hanging="567"/>
        <w:jc w:val="center"/>
        <w:rPr>
          <w:b/>
          <w:i/>
          <w:iCs/>
          <w:color w:val="000000" w:themeColor="text1"/>
          <w:szCs w:val="28"/>
          <w:lang w:val="en-US"/>
        </w:rPr>
      </w:pPr>
      <w:r w:rsidRPr="00D3654D">
        <w:rPr>
          <w:b/>
          <w:i/>
          <w:iCs/>
          <w:color w:val="000000" w:themeColor="text1"/>
          <w:szCs w:val="28"/>
          <w:lang w:val="en-US"/>
        </w:rPr>
        <w:t>Hình 7. Niệu đạo dương vật người</w:t>
      </w:r>
    </w:p>
    <w:p w14:paraId="704EF8E3" w14:textId="6DEF26E2" w:rsidR="00171430" w:rsidRPr="00D3654D" w:rsidRDefault="00171430" w:rsidP="00171430">
      <w:pPr>
        <w:spacing w:line="360" w:lineRule="auto"/>
        <w:ind w:left="567" w:hanging="567"/>
        <w:jc w:val="center"/>
        <w:rPr>
          <w:b/>
          <w:i/>
          <w:iCs/>
          <w:color w:val="000000" w:themeColor="text1"/>
          <w:sz w:val="24"/>
          <w:lang w:val="en-US"/>
        </w:rPr>
      </w:pPr>
      <w:r w:rsidRPr="00D3654D">
        <w:rPr>
          <w:bCs/>
          <w:i/>
          <w:iCs/>
          <w:color w:val="000000" w:themeColor="text1"/>
          <w:sz w:val="24"/>
        </w:rPr>
        <w:t>Nguồn: Knoblaugh S.</w:t>
      </w:r>
      <w:r w:rsidRPr="00D3654D">
        <w:rPr>
          <w:bCs/>
          <w:i/>
          <w:iCs/>
          <w:color w:val="000000" w:themeColor="text1"/>
          <w:sz w:val="24"/>
          <w:lang w:val="en-US"/>
        </w:rPr>
        <w:t xml:space="preserve"> và Cs</w:t>
      </w:r>
      <w:r w:rsidRPr="00D3654D">
        <w:rPr>
          <w:bCs/>
          <w:i/>
          <w:iCs/>
          <w:color w:val="000000" w:themeColor="text1"/>
          <w:sz w:val="24"/>
        </w:rPr>
        <w:t xml:space="preserve"> (2018) </w:t>
      </w:r>
      <w:r w:rsidRPr="00D3654D">
        <w:rPr>
          <w:bCs/>
          <w:i/>
          <w:iCs/>
          <w:color w:val="000000" w:themeColor="text1"/>
          <w:sz w:val="24"/>
        </w:rPr>
        <w:fldChar w:fldCharType="begin"/>
      </w:r>
      <w:r w:rsidRPr="00D3654D">
        <w:rPr>
          <w:bCs/>
          <w:i/>
          <w:iCs/>
          <w:color w:val="000000" w:themeColor="text1"/>
          <w:sz w:val="24"/>
        </w:rPr>
        <w:instrText xml:space="preserve"> ADDIN EN.CITE &lt;EndNote&gt;&lt;Cite&gt;&lt;Author&gt;S.&lt;/Author&gt;&lt;Year&gt;2018&lt;/Year&gt;&lt;RecNum&gt;108&lt;/RecNum&gt;&lt;DisplayText&gt;[13]&lt;/DisplayText&gt;&lt;record&gt;&lt;rec-number&gt;108&lt;/rec-number&gt;&lt;foreign-keys&gt;&lt;key app="EN" db-id="xeppeavpcs59dfexz025x9rr0sas52fdtxrp" timestamp="1570416644"&gt;108&lt;/key&gt;&lt;/foreign-keys&gt;&lt;ref-type name="Book Section"&gt;5&lt;/ref-type&gt;&lt;contributors&gt;&lt;authors&gt;&lt;author&gt;S., Knoblaugh&lt;/author&gt;&lt;author&gt;L., True&lt;/author&gt;&lt;author&gt;M., Tretiakova&lt;/author&gt;&lt;author&gt;R., Hukkanen&lt;/author&gt;&lt;/authors&gt;&lt;secondary-authors&gt;&lt;author&gt;P., Treuting&lt;/author&gt;&lt;author&gt;S., Dintzis&lt;/author&gt;&lt;author&gt;K., Montine&lt;/author&gt;&lt;/secondary-authors&gt;&lt;/contributors&gt;&lt;titles&gt;&lt;title&gt;Male reproductive system&lt;/title&gt;&lt;secondary-title&gt;Comparative Anatomy and Histology: A mouse, rat, and human atlas&lt;/secondary-title&gt;&lt;/titles&gt;&lt;edition&gt;&lt;style face="normal" font="default" size="100%"&gt;2&lt;/style&gt;&lt;style face="superscript" font="default" size="100%"&gt;nd&lt;/style&gt;&lt;style face="normal" font="default" size="100%"&gt; edition&lt;/style&gt;&lt;/edition&gt;&lt;section&gt;18&lt;/section&gt;&lt;dates&gt;&lt;year&gt;2018&lt;/year&gt;&lt;/dates&gt;&lt;publisher&gt;Elsevier&lt;/publisher&gt;&lt;urls&gt;&lt;/urls&gt;&lt;/record&gt;&lt;/Cite&gt;&lt;/EndNote&gt;</w:instrText>
      </w:r>
      <w:r w:rsidRPr="00D3654D">
        <w:rPr>
          <w:bCs/>
          <w:i/>
          <w:iCs/>
          <w:color w:val="000000" w:themeColor="text1"/>
          <w:sz w:val="24"/>
        </w:rPr>
        <w:fldChar w:fldCharType="separate"/>
      </w:r>
      <w:r w:rsidRPr="00D3654D">
        <w:rPr>
          <w:bCs/>
          <w:i/>
          <w:iCs/>
          <w:noProof/>
          <w:color w:val="000000" w:themeColor="text1"/>
          <w:sz w:val="24"/>
        </w:rPr>
        <w:t>[</w:t>
      </w:r>
      <w:hyperlink w:anchor="_ENREF_13" w:tooltip="S., 2018 #108" w:history="1">
        <w:r w:rsidR="00221209" w:rsidRPr="00D3654D">
          <w:rPr>
            <w:bCs/>
            <w:i/>
            <w:iCs/>
            <w:noProof/>
            <w:color w:val="000000" w:themeColor="text1"/>
            <w:sz w:val="24"/>
          </w:rPr>
          <w:t>13</w:t>
        </w:r>
      </w:hyperlink>
      <w:r w:rsidRPr="00D3654D">
        <w:rPr>
          <w:bCs/>
          <w:i/>
          <w:iCs/>
          <w:noProof/>
          <w:color w:val="000000" w:themeColor="text1"/>
          <w:sz w:val="24"/>
        </w:rPr>
        <w:t>]</w:t>
      </w:r>
      <w:r w:rsidRPr="00D3654D">
        <w:rPr>
          <w:bCs/>
          <w:i/>
          <w:iCs/>
          <w:color w:val="000000" w:themeColor="text1"/>
          <w:sz w:val="24"/>
        </w:rPr>
        <w:fldChar w:fldCharType="end"/>
      </w:r>
    </w:p>
    <w:p w14:paraId="5AF3B34D" w14:textId="45369CF3" w:rsidR="00B33F70" w:rsidRPr="00D3654D" w:rsidRDefault="00B33F70" w:rsidP="00B33F70">
      <w:pPr>
        <w:jc w:val="center"/>
        <w:rPr>
          <w:color w:val="000000" w:themeColor="text1"/>
        </w:rPr>
      </w:pPr>
      <w:r w:rsidRPr="00D3654D">
        <w:rPr>
          <w:color w:val="000000" w:themeColor="text1"/>
        </w:rPr>
        <w:t>(E - biểu mô cột, P -</w:t>
      </w:r>
      <w:r w:rsidR="00171430" w:rsidRPr="00D3654D">
        <w:rPr>
          <w:color w:val="000000" w:themeColor="text1"/>
          <w:lang w:val="en-US"/>
        </w:rPr>
        <w:t xml:space="preserve"> </w:t>
      </w:r>
      <w:r w:rsidRPr="00D3654D">
        <w:rPr>
          <w:color w:val="000000" w:themeColor="text1"/>
        </w:rPr>
        <w:t>tuyến quanh niệu đạo)</w:t>
      </w:r>
    </w:p>
    <w:p w14:paraId="63405024" w14:textId="77777777" w:rsidR="004E0495" w:rsidRPr="004E0495" w:rsidRDefault="004E0495" w:rsidP="004E0495">
      <w:pPr>
        <w:spacing w:line="360" w:lineRule="auto"/>
        <w:jc w:val="center"/>
        <w:rPr>
          <w:rFonts w:eastAsia="Arial"/>
          <w:b/>
          <w:bCs/>
          <w:szCs w:val="28"/>
          <w:lang w:val="en-US" w:eastAsia="en-US"/>
        </w:rPr>
      </w:pPr>
      <w:r w:rsidRPr="004E0495">
        <w:rPr>
          <w:rFonts w:eastAsia="Arial"/>
          <w:b/>
          <w:bCs/>
          <w:szCs w:val="28"/>
          <w:lang w:val="en-US" w:eastAsia="en-US"/>
        </w:rPr>
        <w:lastRenderedPageBreak/>
        <w:t>PHỤ LỤC 2</w:t>
      </w:r>
    </w:p>
    <w:p w14:paraId="354F5B6E" w14:textId="77777777" w:rsidR="004E0495" w:rsidRPr="004E0495" w:rsidRDefault="004E0495" w:rsidP="004E0495">
      <w:pPr>
        <w:spacing w:line="360" w:lineRule="auto"/>
        <w:jc w:val="center"/>
        <w:rPr>
          <w:rFonts w:eastAsia="Arial"/>
          <w:b/>
          <w:bCs/>
          <w:szCs w:val="28"/>
          <w:lang w:val="en-US" w:eastAsia="en-US"/>
        </w:rPr>
      </w:pPr>
      <w:r w:rsidRPr="004E0495">
        <w:rPr>
          <w:rFonts w:eastAsia="Arial"/>
          <w:b/>
          <w:bCs/>
          <w:szCs w:val="28"/>
          <w:lang w:val="en-US" w:eastAsia="en-US"/>
        </w:rPr>
        <w:t>TỔNG QUAN CÁC DƯỢC LIỆU TRONG TESTIN CT3</w:t>
      </w:r>
    </w:p>
    <w:p w14:paraId="40736972" w14:textId="77777777" w:rsidR="004E0495" w:rsidRPr="004E0495" w:rsidRDefault="004E0495" w:rsidP="004E0495">
      <w:pPr>
        <w:spacing w:line="360" w:lineRule="auto"/>
        <w:jc w:val="center"/>
        <w:rPr>
          <w:rFonts w:eastAsia="Arial"/>
          <w:b/>
          <w:bCs/>
          <w:szCs w:val="28"/>
          <w:lang w:val="en-US" w:eastAsia="en-US"/>
        </w:rPr>
      </w:pPr>
    </w:p>
    <w:tbl>
      <w:tblPr>
        <w:tblStyle w:val="TableGrid3"/>
        <w:tblW w:w="9499" w:type="dxa"/>
        <w:jc w:val="center"/>
        <w:tblLook w:val="04A0" w:firstRow="1" w:lastRow="0" w:firstColumn="1" w:lastColumn="0" w:noHBand="0" w:noVBand="1"/>
      </w:tblPr>
      <w:tblGrid>
        <w:gridCol w:w="746"/>
        <w:gridCol w:w="1375"/>
        <w:gridCol w:w="2115"/>
        <w:gridCol w:w="1677"/>
        <w:gridCol w:w="3586"/>
      </w:tblGrid>
      <w:tr w:rsidR="004E0495" w:rsidRPr="004E0495" w14:paraId="4285F9D7" w14:textId="77777777" w:rsidTr="004E0495">
        <w:trPr>
          <w:jc w:val="center"/>
        </w:trPr>
        <w:tc>
          <w:tcPr>
            <w:tcW w:w="746" w:type="dxa"/>
            <w:vAlign w:val="center"/>
          </w:tcPr>
          <w:p w14:paraId="26A11621" w14:textId="77777777" w:rsidR="004E0495" w:rsidRPr="004E0495" w:rsidRDefault="004E0495" w:rsidP="004E0495">
            <w:pPr>
              <w:spacing w:line="360" w:lineRule="auto"/>
              <w:jc w:val="center"/>
              <w:rPr>
                <w:rFonts w:eastAsia="Arial"/>
                <w:b/>
                <w:bCs/>
                <w:szCs w:val="28"/>
                <w:lang w:val="en-US"/>
              </w:rPr>
            </w:pPr>
            <w:r w:rsidRPr="004E0495">
              <w:rPr>
                <w:rFonts w:eastAsia="Arial"/>
                <w:b/>
                <w:bCs/>
                <w:szCs w:val="28"/>
                <w:lang w:val="en-US"/>
              </w:rPr>
              <w:t>STT</w:t>
            </w:r>
          </w:p>
        </w:tc>
        <w:tc>
          <w:tcPr>
            <w:tcW w:w="1375" w:type="dxa"/>
          </w:tcPr>
          <w:p w14:paraId="0CDAB00E" w14:textId="77777777" w:rsidR="004E0495" w:rsidRPr="004E0495" w:rsidRDefault="004E0495" w:rsidP="004E0495">
            <w:pPr>
              <w:spacing w:line="360" w:lineRule="auto"/>
              <w:jc w:val="center"/>
              <w:rPr>
                <w:rFonts w:eastAsia="Arial"/>
                <w:b/>
                <w:bCs/>
                <w:szCs w:val="28"/>
                <w:lang w:val="en-US"/>
              </w:rPr>
            </w:pPr>
            <w:r w:rsidRPr="004E0495">
              <w:rPr>
                <w:rFonts w:eastAsia="Arial"/>
                <w:b/>
                <w:bCs/>
                <w:szCs w:val="28"/>
                <w:lang w:val="en-US"/>
              </w:rPr>
              <w:t>Dược liệu</w:t>
            </w:r>
          </w:p>
        </w:tc>
        <w:tc>
          <w:tcPr>
            <w:tcW w:w="2115" w:type="dxa"/>
          </w:tcPr>
          <w:p w14:paraId="3CA0C82D" w14:textId="77777777" w:rsidR="004E0495" w:rsidRPr="004E0495" w:rsidRDefault="004E0495" w:rsidP="004E0495">
            <w:pPr>
              <w:spacing w:line="360" w:lineRule="auto"/>
              <w:ind w:right="-197" w:hanging="172"/>
              <w:jc w:val="center"/>
              <w:rPr>
                <w:rFonts w:eastAsia="Arial"/>
                <w:b/>
                <w:bCs/>
                <w:szCs w:val="28"/>
                <w:lang w:val="en-US"/>
              </w:rPr>
            </w:pPr>
            <w:r w:rsidRPr="004E0495">
              <w:rPr>
                <w:rFonts w:eastAsia="Arial"/>
                <w:b/>
                <w:bCs/>
                <w:szCs w:val="28"/>
                <w:lang w:val="en-US"/>
              </w:rPr>
              <w:t>Tên khoa học</w:t>
            </w:r>
          </w:p>
        </w:tc>
        <w:tc>
          <w:tcPr>
            <w:tcW w:w="1677" w:type="dxa"/>
            <w:vAlign w:val="center"/>
          </w:tcPr>
          <w:p w14:paraId="7F2C3DEF" w14:textId="77777777" w:rsidR="004E0495" w:rsidRPr="004E0495" w:rsidRDefault="004E0495" w:rsidP="004E0495">
            <w:pPr>
              <w:spacing w:line="360" w:lineRule="auto"/>
              <w:ind w:right="-170" w:hanging="211"/>
              <w:jc w:val="center"/>
              <w:rPr>
                <w:rFonts w:eastAsia="Arial"/>
                <w:b/>
                <w:bCs/>
                <w:szCs w:val="28"/>
                <w:lang w:val="en-US"/>
              </w:rPr>
            </w:pPr>
            <w:r w:rsidRPr="004E0495">
              <w:rPr>
                <w:rFonts w:eastAsia="Arial"/>
                <w:b/>
                <w:bCs/>
                <w:szCs w:val="28"/>
                <w:lang w:val="en-US"/>
              </w:rPr>
              <w:t>Bộ phận dùng</w:t>
            </w:r>
          </w:p>
        </w:tc>
        <w:tc>
          <w:tcPr>
            <w:tcW w:w="3586" w:type="dxa"/>
            <w:vAlign w:val="center"/>
          </w:tcPr>
          <w:p w14:paraId="5F5106FD" w14:textId="77777777" w:rsidR="004E0495" w:rsidRPr="004E0495" w:rsidRDefault="004E0495" w:rsidP="004E0495">
            <w:pPr>
              <w:spacing w:line="360" w:lineRule="auto"/>
              <w:jc w:val="center"/>
              <w:rPr>
                <w:rFonts w:eastAsia="Arial"/>
                <w:b/>
                <w:bCs/>
                <w:szCs w:val="28"/>
                <w:lang w:val="en-US"/>
              </w:rPr>
            </w:pPr>
            <w:r w:rsidRPr="004E0495">
              <w:rPr>
                <w:rFonts w:eastAsia="Arial"/>
                <w:b/>
                <w:bCs/>
                <w:szCs w:val="28"/>
                <w:lang w:val="en-US"/>
              </w:rPr>
              <w:t>Tác dụng dược lý</w:t>
            </w:r>
          </w:p>
        </w:tc>
      </w:tr>
      <w:tr w:rsidR="004E0495" w:rsidRPr="004E0495" w14:paraId="5E7F108B" w14:textId="77777777" w:rsidTr="004E0495">
        <w:trPr>
          <w:jc w:val="center"/>
        </w:trPr>
        <w:tc>
          <w:tcPr>
            <w:tcW w:w="746" w:type="dxa"/>
          </w:tcPr>
          <w:p w14:paraId="28CE9675" w14:textId="77777777" w:rsidR="004E0495" w:rsidRPr="004E0495" w:rsidRDefault="004E0495" w:rsidP="004E0495">
            <w:pPr>
              <w:spacing w:line="360" w:lineRule="auto"/>
              <w:jc w:val="center"/>
              <w:rPr>
                <w:rFonts w:eastAsia="Arial"/>
                <w:b/>
                <w:bCs/>
                <w:szCs w:val="28"/>
                <w:lang w:val="en-US"/>
              </w:rPr>
            </w:pPr>
            <w:r w:rsidRPr="004E0495">
              <w:rPr>
                <w:rFonts w:eastAsia="Arial"/>
                <w:szCs w:val="28"/>
              </w:rPr>
              <w:t>1</w:t>
            </w:r>
          </w:p>
        </w:tc>
        <w:tc>
          <w:tcPr>
            <w:tcW w:w="1375" w:type="dxa"/>
          </w:tcPr>
          <w:p w14:paraId="186EC8D1" w14:textId="77777777" w:rsidR="004E0495" w:rsidRPr="004E0495" w:rsidRDefault="004E0495" w:rsidP="004E0495">
            <w:pPr>
              <w:spacing w:line="360" w:lineRule="auto"/>
              <w:jc w:val="center"/>
              <w:rPr>
                <w:rFonts w:eastAsia="Arial"/>
                <w:b/>
                <w:bCs/>
                <w:szCs w:val="28"/>
                <w:lang w:val="en-US"/>
              </w:rPr>
            </w:pPr>
            <w:r w:rsidRPr="004E0495">
              <w:rPr>
                <w:rFonts w:eastAsia="Arial"/>
                <w:szCs w:val="28"/>
              </w:rPr>
              <w:t>Bá bệnh</w:t>
            </w:r>
          </w:p>
        </w:tc>
        <w:tc>
          <w:tcPr>
            <w:tcW w:w="2115" w:type="dxa"/>
          </w:tcPr>
          <w:p w14:paraId="6D1ACA3F" w14:textId="77777777" w:rsidR="004E0495" w:rsidRPr="004E0495" w:rsidRDefault="004E0495" w:rsidP="004E0495">
            <w:pPr>
              <w:spacing w:line="360" w:lineRule="auto"/>
              <w:ind w:right="-197" w:hanging="172"/>
              <w:jc w:val="center"/>
              <w:rPr>
                <w:rFonts w:eastAsia="Arial"/>
                <w:b/>
                <w:bCs/>
                <w:i/>
                <w:iCs/>
                <w:szCs w:val="28"/>
                <w:lang w:val="en-US"/>
              </w:rPr>
            </w:pPr>
            <w:r w:rsidRPr="004E0495">
              <w:rPr>
                <w:rFonts w:eastAsia="Arial"/>
                <w:i/>
                <w:iCs/>
                <w:szCs w:val="28"/>
              </w:rPr>
              <w:t>Radix Eurycomae longifoliae</w:t>
            </w:r>
          </w:p>
        </w:tc>
        <w:tc>
          <w:tcPr>
            <w:tcW w:w="1677" w:type="dxa"/>
          </w:tcPr>
          <w:p w14:paraId="37CDC84D"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Rễ phơi hoặc</w:t>
            </w:r>
          </w:p>
          <w:p w14:paraId="6C89FDB9"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sấy khô</w:t>
            </w:r>
          </w:p>
        </w:tc>
        <w:tc>
          <w:tcPr>
            <w:tcW w:w="3586" w:type="dxa"/>
          </w:tcPr>
          <w:p w14:paraId="04D7948D"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Tăng khả năng sinh sản nam (tăng thể tích tinh dịch, số lượng tinh trùng, khả năng di động tinh trùng), tăng sản xuất testosteron, tăng hành vi tình dục.</w:t>
            </w:r>
          </w:p>
          <w:p w14:paraId="5D6A9FBD"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Tác dụng chống sốt rét, ức chế tính độc hại tế bào, kháng khuẩn, chống viêm, chống âu lo, chống đái tháo đường, chống loãng xương</w:t>
            </w:r>
          </w:p>
        </w:tc>
      </w:tr>
      <w:tr w:rsidR="004E0495" w:rsidRPr="004E0495" w14:paraId="7D0F6FEF" w14:textId="77777777" w:rsidTr="004E0495">
        <w:trPr>
          <w:jc w:val="center"/>
        </w:trPr>
        <w:tc>
          <w:tcPr>
            <w:tcW w:w="746" w:type="dxa"/>
          </w:tcPr>
          <w:p w14:paraId="4BAA7A24"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2</w:t>
            </w:r>
          </w:p>
        </w:tc>
        <w:tc>
          <w:tcPr>
            <w:tcW w:w="1375" w:type="dxa"/>
          </w:tcPr>
          <w:p w14:paraId="661C8227" w14:textId="77777777" w:rsidR="004E0495" w:rsidRPr="004E0495" w:rsidRDefault="004E0495" w:rsidP="004E0495">
            <w:pPr>
              <w:spacing w:line="360" w:lineRule="auto"/>
              <w:jc w:val="center"/>
              <w:rPr>
                <w:rFonts w:eastAsia="Arial"/>
                <w:szCs w:val="28"/>
              </w:rPr>
            </w:pPr>
            <w:r w:rsidRPr="004E0495">
              <w:rPr>
                <w:rFonts w:eastAsia="Arial"/>
                <w:szCs w:val="28"/>
              </w:rPr>
              <w:t>Dâm dương hoắc</w:t>
            </w:r>
          </w:p>
        </w:tc>
        <w:tc>
          <w:tcPr>
            <w:tcW w:w="2115" w:type="dxa"/>
          </w:tcPr>
          <w:p w14:paraId="6EBA1285" w14:textId="77777777" w:rsidR="004E0495" w:rsidRPr="004E0495" w:rsidRDefault="004E0495" w:rsidP="004E0495">
            <w:pPr>
              <w:spacing w:line="360" w:lineRule="auto"/>
              <w:ind w:right="-197" w:hanging="172"/>
              <w:jc w:val="center"/>
              <w:rPr>
                <w:rFonts w:eastAsia="Arial"/>
                <w:i/>
                <w:iCs/>
                <w:szCs w:val="28"/>
              </w:rPr>
            </w:pPr>
            <w:r w:rsidRPr="004E0495">
              <w:rPr>
                <w:rFonts w:eastAsia="Arial"/>
                <w:i/>
                <w:iCs/>
                <w:szCs w:val="28"/>
              </w:rPr>
              <w:t>Herba Epimedii</w:t>
            </w:r>
          </w:p>
        </w:tc>
        <w:tc>
          <w:tcPr>
            <w:tcW w:w="1677" w:type="dxa"/>
          </w:tcPr>
          <w:p w14:paraId="736557EC"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Toàn bộ cây phần trên mặt đất</w:t>
            </w:r>
          </w:p>
        </w:tc>
        <w:tc>
          <w:tcPr>
            <w:tcW w:w="3586" w:type="dxa"/>
          </w:tcPr>
          <w:p w14:paraId="11EAF040"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xml:space="preserve">- Tăng cường hoạt động tình dục, tăng khả năng sống, cải thiện số lượng tinh trùng trên </w:t>
            </w:r>
            <w:r w:rsidRPr="004E0495">
              <w:rPr>
                <w:rFonts w:eastAsia="Arial"/>
                <w:i/>
                <w:iCs/>
                <w:szCs w:val="28"/>
                <w:lang w:val="en-US"/>
              </w:rPr>
              <w:t>in vivo</w:t>
            </w:r>
            <w:r w:rsidRPr="004E0495">
              <w:rPr>
                <w:rFonts w:eastAsia="Arial"/>
                <w:szCs w:val="28"/>
                <w:lang w:val="en-US"/>
              </w:rPr>
              <w:t xml:space="preserve"> và </w:t>
            </w:r>
            <w:r w:rsidRPr="004E0495">
              <w:rPr>
                <w:rFonts w:eastAsia="Arial"/>
                <w:i/>
                <w:iCs/>
                <w:szCs w:val="28"/>
                <w:lang w:val="en-US"/>
              </w:rPr>
              <w:t>in vitro</w:t>
            </w:r>
            <w:r w:rsidRPr="004E0495">
              <w:rPr>
                <w:rFonts w:eastAsia="Arial"/>
                <w:szCs w:val="28"/>
                <w:lang w:val="en-US"/>
              </w:rPr>
              <w:t>, tăng trọng lượng bộ phận sinh dục, tăng testosteron, tăng hoạt động hệ nội tiết sinh sản nam, chống oxy hóa, tăng ham muốn tình dục, cải thiện chức năng cương dương</w:t>
            </w:r>
          </w:p>
        </w:tc>
      </w:tr>
      <w:tr w:rsidR="004E0495" w:rsidRPr="004E0495" w14:paraId="51435FD0" w14:textId="77777777" w:rsidTr="004E0495">
        <w:trPr>
          <w:jc w:val="center"/>
        </w:trPr>
        <w:tc>
          <w:tcPr>
            <w:tcW w:w="746" w:type="dxa"/>
          </w:tcPr>
          <w:p w14:paraId="544615DD"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3</w:t>
            </w:r>
          </w:p>
        </w:tc>
        <w:tc>
          <w:tcPr>
            <w:tcW w:w="1375" w:type="dxa"/>
          </w:tcPr>
          <w:p w14:paraId="1FC1AAA9" w14:textId="77777777" w:rsidR="004E0495" w:rsidRPr="004E0495" w:rsidRDefault="004E0495" w:rsidP="004E0495">
            <w:pPr>
              <w:spacing w:line="360" w:lineRule="auto"/>
              <w:jc w:val="center"/>
              <w:rPr>
                <w:rFonts w:eastAsia="Arial"/>
                <w:szCs w:val="28"/>
              </w:rPr>
            </w:pPr>
            <w:r w:rsidRPr="004E0495">
              <w:rPr>
                <w:rFonts w:eastAsia="Arial"/>
                <w:szCs w:val="28"/>
              </w:rPr>
              <w:t>Ba kích</w:t>
            </w:r>
          </w:p>
        </w:tc>
        <w:tc>
          <w:tcPr>
            <w:tcW w:w="2115" w:type="dxa"/>
          </w:tcPr>
          <w:p w14:paraId="63BCD408" w14:textId="77777777" w:rsidR="004E0495" w:rsidRPr="004E0495" w:rsidRDefault="004E0495" w:rsidP="004E0495">
            <w:pPr>
              <w:spacing w:line="360" w:lineRule="auto"/>
              <w:ind w:right="-197" w:hanging="172"/>
              <w:jc w:val="center"/>
              <w:rPr>
                <w:rFonts w:eastAsia="Arial"/>
                <w:i/>
                <w:iCs/>
                <w:szCs w:val="28"/>
              </w:rPr>
            </w:pPr>
            <w:r w:rsidRPr="004E0495">
              <w:rPr>
                <w:rFonts w:eastAsia="Arial"/>
                <w:i/>
                <w:iCs/>
                <w:szCs w:val="28"/>
              </w:rPr>
              <w:t>Radix Morindae officinalis</w:t>
            </w:r>
          </w:p>
        </w:tc>
        <w:tc>
          <w:tcPr>
            <w:tcW w:w="1677" w:type="dxa"/>
          </w:tcPr>
          <w:p w14:paraId="5E1F316A"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Rễ phơi hay</w:t>
            </w:r>
          </w:p>
          <w:p w14:paraId="6DB788AC"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sấy khô</w:t>
            </w:r>
          </w:p>
        </w:tc>
        <w:tc>
          <w:tcPr>
            <w:tcW w:w="3586" w:type="dxa"/>
          </w:tcPr>
          <w:p w14:paraId="35030E2B"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xml:space="preserve">- Tăng số lượng và hoạt động tinh trùng trên chuột gây suy </w:t>
            </w:r>
            <w:r w:rsidRPr="004E0495">
              <w:rPr>
                <w:rFonts w:eastAsia="Arial"/>
                <w:szCs w:val="28"/>
                <w:lang w:val="en-US"/>
              </w:rPr>
              <w:lastRenderedPageBreak/>
              <w:t xml:space="preserve">giảm bởi cytoxan. Giảm cytokine, GnRH, FSH, LH, kháng thể kháng tinh trùng, </w:t>
            </w:r>
            <w:r w:rsidRPr="004E0495">
              <w:rPr>
                <w:rFonts w:eastAsia="Arial"/>
                <w:spacing w:val="-6"/>
                <w:szCs w:val="28"/>
                <w:lang w:val="en-US"/>
              </w:rPr>
              <w:t>điều hòa testosteron, inhibin B.</w:t>
            </w:r>
          </w:p>
        </w:tc>
      </w:tr>
      <w:tr w:rsidR="004E0495" w:rsidRPr="004E0495" w14:paraId="7D31B9C6" w14:textId="77777777" w:rsidTr="004E0495">
        <w:trPr>
          <w:jc w:val="center"/>
        </w:trPr>
        <w:tc>
          <w:tcPr>
            <w:tcW w:w="746" w:type="dxa"/>
          </w:tcPr>
          <w:p w14:paraId="20BF8063" w14:textId="77777777" w:rsidR="004E0495" w:rsidRPr="004E0495" w:rsidRDefault="004E0495" w:rsidP="004E0495">
            <w:pPr>
              <w:spacing w:line="360" w:lineRule="auto"/>
              <w:jc w:val="center"/>
              <w:rPr>
                <w:rFonts w:eastAsia="Arial"/>
                <w:b/>
                <w:bCs/>
                <w:szCs w:val="28"/>
                <w:lang w:val="en-US"/>
              </w:rPr>
            </w:pPr>
            <w:r w:rsidRPr="004E0495">
              <w:rPr>
                <w:rFonts w:eastAsia="Arial"/>
                <w:szCs w:val="28"/>
                <w:lang w:val="en-US"/>
              </w:rPr>
              <w:lastRenderedPageBreak/>
              <w:t>4</w:t>
            </w:r>
          </w:p>
        </w:tc>
        <w:tc>
          <w:tcPr>
            <w:tcW w:w="1375" w:type="dxa"/>
          </w:tcPr>
          <w:p w14:paraId="6DAD16ED" w14:textId="77777777" w:rsidR="004E0495" w:rsidRPr="004E0495" w:rsidRDefault="004E0495" w:rsidP="004E0495">
            <w:pPr>
              <w:spacing w:line="360" w:lineRule="auto"/>
              <w:jc w:val="center"/>
              <w:rPr>
                <w:rFonts w:eastAsia="Arial"/>
                <w:b/>
                <w:bCs/>
                <w:szCs w:val="28"/>
                <w:lang w:val="en-US"/>
              </w:rPr>
            </w:pPr>
            <w:r w:rsidRPr="004E0495">
              <w:rPr>
                <w:rFonts w:eastAsia="Arial"/>
                <w:szCs w:val="28"/>
              </w:rPr>
              <w:t>Xà sàng tử</w:t>
            </w:r>
          </w:p>
        </w:tc>
        <w:tc>
          <w:tcPr>
            <w:tcW w:w="2115" w:type="dxa"/>
          </w:tcPr>
          <w:p w14:paraId="24556E72" w14:textId="77777777" w:rsidR="004E0495" w:rsidRPr="004E0495" w:rsidRDefault="004E0495" w:rsidP="004E0495">
            <w:pPr>
              <w:spacing w:line="360" w:lineRule="auto"/>
              <w:ind w:right="-197" w:hanging="172"/>
              <w:jc w:val="center"/>
              <w:rPr>
                <w:rFonts w:eastAsia="Arial"/>
                <w:b/>
                <w:bCs/>
                <w:i/>
                <w:iCs/>
                <w:szCs w:val="28"/>
                <w:lang w:val="en-US"/>
              </w:rPr>
            </w:pPr>
            <w:r w:rsidRPr="004E0495">
              <w:rPr>
                <w:rFonts w:eastAsia="Arial"/>
                <w:i/>
                <w:iCs/>
                <w:szCs w:val="28"/>
              </w:rPr>
              <w:t>Fructus Cniddii</w:t>
            </w:r>
          </w:p>
        </w:tc>
        <w:tc>
          <w:tcPr>
            <w:tcW w:w="1677" w:type="dxa"/>
          </w:tcPr>
          <w:p w14:paraId="7C7AD7EA"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Quả già phơi hay sấy khô</w:t>
            </w:r>
          </w:p>
        </w:tc>
        <w:tc>
          <w:tcPr>
            <w:tcW w:w="3586" w:type="dxa"/>
          </w:tcPr>
          <w:p w14:paraId="0FBA174F"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xml:space="preserve">- </w:t>
            </w:r>
            <w:r w:rsidRPr="004E0495">
              <w:rPr>
                <w:rFonts w:eastAsia="Arial"/>
                <w:spacing w:val="-4"/>
                <w:szCs w:val="28"/>
                <w:lang w:val="en-US"/>
              </w:rPr>
              <w:t>Bổ thận, cường dương, kiểm soát hành vi tình dục và khả năng cương dương, tăng hoạt tính androgen, gonadotropin và nitric oxid synthase.</w:t>
            </w:r>
          </w:p>
          <w:p w14:paraId="711CE95E"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Tác dụng trên tim mạch, hô hấp, hệ nội tiết, hệ miễn dịch, bảo vệ thần kinh, chống lo âu, tăng cường trí nhớ, chống viêm và phòng chống ngứa, chống ung thư, bảo vệ gan, chống loãng xương.</w:t>
            </w:r>
          </w:p>
        </w:tc>
      </w:tr>
      <w:tr w:rsidR="004E0495" w:rsidRPr="004E0495" w14:paraId="54A3DA79" w14:textId="77777777" w:rsidTr="004E0495">
        <w:trPr>
          <w:jc w:val="center"/>
        </w:trPr>
        <w:tc>
          <w:tcPr>
            <w:tcW w:w="746" w:type="dxa"/>
          </w:tcPr>
          <w:p w14:paraId="77B0E014"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5</w:t>
            </w:r>
          </w:p>
        </w:tc>
        <w:tc>
          <w:tcPr>
            <w:tcW w:w="1375" w:type="dxa"/>
          </w:tcPr>
          <w:p w14:paraId="579168E8" w14:textId="77777777" w:rsidR="004E0495" w:rsidRPr="004E0495" w:rsidRDefault="004E0495" w:rsidP="004E0495">
            <w:pPr>
              <w:spacing w:line="360" w:lineRule="auto"/>
              <w:jc w:val="center"/>
              <w:rPr>
                <w:rFonts w:eastAsia="Arial"/>
                <w:szCs w:val="28"/>
              </w:rPr>
            </w:pPr>
            <w:r w:rsidRPr="004E0495">
              <w:rPr>
                <w:rFonts w:eastAsia="Arial"/>
                <w:szCs w:val="28"/>
              </w:rPr>
              <w:t>Bạch tật lê</w:t>
            </w:r>
          </w:p>
        </w:tc>
        <w:tc>
          <w:tcPr>
            <w:tcW w:w="2115" w:type="dxa"/>
          </w:tcPr>
          <w:p w14:paraId="0072800D" w14:textId="77777777" w:rsidR="004E0495" w:rsidRPr="004E0495" w:rsidRDefault="004E0495" w:rsidP="004E0495">
            <w:pPr>
              <w:spacing w:line="360" w:lineRule="auto"/>
              <w:ind w:right="-197" w:hanging="172"/>
              <w:jc w:val="center"/>
              <w:rPr>
                <w:rFonts w:eastAsia="Arial"/>
                <w:i/>
                <w:iCs/>
                <w:szCs w:val="28"/>
              </w:rPr>
            </w:pPr>
            <w:r w:rsidRPr="004E0495">
              <w:rPr>
                <w:rFonts w:eastAsia="Arial"/>
                <w:i/>
                <w:iCs/>
                <w:szCs w:val="28"/>
              </w:rPr>
              <w:t>Fructus Tribuli terrestris</w:t>
            </w:r>
          </w:p>
        </w:tc>
        <w:tc>
          <w:tcPr>
            <w:tcW w:w="1677" w:type="dxa"/>
          </w:tcPr>
          <w:p w14:paraId="43A71830"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Rễ phơi hay</w:t>
            </w:r>
          </w:p>
          <w:p w14:paraId="7C57BC62"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sấy khô</w:t>
            </w:r>
          </w:p>
        </w:tc>
        <w:tc>
          <w:tcPr>
            <w:tcW w:w="3586" w:type="dxa"/>
          </w:tcPr>
          <w:p w14:paraId="4CE2E3D4"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Tác dụng với các trường hợp rối loạn cương dương, tăng khả năng di chuyển và số lượng tinh trùng, tăng tinh bào gốc, tinh bào thứ cấp, tinh tử, tế bào Sertoli và tinh nguyên bào. Tăng nồng độ DHT, tăng cường khả năng sinh sản, kích thích tình dục.</w:t>
            </w:r>
          </w:p>
          <w:p w14:paraId="374B08F8"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xml:space="preserve">- Tác dụng lợi tiểu, chống sỏi niệu, tác dụng trên bệnh đái </w:t>
            </w:r>
            <w:r w:rsidRPr="004E0495">
              <w:rPr>
                <w:rFonts w:eastAsia="Arial"/>
                <w:szCs w:val="28"/>
                <w:lang w:val="en-US"/>
              </w:rPr>
              <w:lastRenderedPageBreak/>
              <w:t>tháo đường, phòng ngừa và điều trị bệnh tim mạch, bảo vệ tế bào thần kinh, chống ung thư, kháng khuẩn.</w:t>
            </w:r>
          </w:p>
        </w:tc>
      </w:tr>
      <w:tr w:rsidR="004E0495" w:rsidRPr="004E0495" w14:paraId="4E6CFCEE" w14:textId="77777777" w:rsidTr="004E0495">
        <w:trPr>
          <w:jc w:val="center"/>
        </w:trPr>
        <w:tc>
          <w:tcPr>
            <w:tcW w:w="746" w:type="dxa"/>
          </w:tcPr>
          <w:p w14:paraId="2D013FA1" w14:textId="77777777" w:rsidR="004E0495" w:rsidRPr="004E0495" w:rsidRDefault="004E0495" w:rsidP="004E0495">
            <w:pPr>
              <w:spacing w:line="360" w:lineRule="auto"/>
              <w:jc w:val="center"/>
              <w:rPr>
                <w:rFonts w:eastAsia="Arial"/>
                <w:b/>
                <w:bCs/>
                <w:szCs w:val="28"/>
                <w:lang w:val="en-US"/>
              </w:rPr>
            </w:pPr>
            <w:r w:rsidRPr="004E0495">
              <w:rPr>
                <w:rFonts w:eastAsia="Arial"/>
                <w:szCs w:val="28"/>
                <w:lang w:val="en-US"/>
              </w:rPr>
              <w:lastRenderedPageBreak/>
              <w:t>6</w:t>
            </w:r>
          </w:p>
        </w:tc>
        <w:tc>
          <w:tcPr>
            <w:tcW w:w="1375" w:type="dxa"/>
          </w:tcPr>
          <w:p w14:paraId="23F2DE01" w14:textId="77777777" w:rsidR="004E0495" w:rsidRPr="004E0495" w:rsidRDefault="004E0495" w:rsidP="004E0495">
            <w:pPr>
              <w:spacing w:line="360" w:lineRule="auto"/>
              <w:jc w:val="center"/>
              <w:rPr>
                <w:rFonts w:eastAsia="Arial"/>
                <w:b/>
                <w:bCs/>
                <w:szCs w:val="28"/>
                <w:lang w:val="en-US"/>
              </w:rPr>
            </w:pPr>
            <w:r w:rsidRPr="004E0495">
              <w:rPr>
                <w:rFonts w:eastAsia="Arial"/>
                <w:szCs w:val="28"/>
              </w:rPr>
              <w:t>Hoàng kỳ</w:t>
            </w:r>
          </w:p>
        </w:tc>
        <w:tc>
          <w:tcPr>
            <w:tcW w:w="2115" w:type="dxa"/>
          </w:tcPr>
          <w:p w14:paraId="373B9006" w14:textId="77777777" w:rsidR="004E0495" w:rsidRPr="004E0495" w:rsidRDefault="004E0495" w:rsidP="004E0495">
            <w:pPr>
              <w:spacing w:line="360" w:lineRule="auto"/>
              <w:ind w:right="-197" w:hanging="172"/>
              <w:jc w:val="center"/>
              <w:rPr>
                <w:rFonts w:eastAsia="Arial"/>
                <w:b/>
                <w:bCs/>
                <w:i/>
                <w:iCs/>
                <w:szCs w:val="28"/>
                <w:lang w:val="en-US"/>
              </w:rPr>
            </w:pPr>
            <w:r w:rsidRPr="004E0495">
              <w:rPr>
                <w:rFonts w:eastAsia="Arial"/>
                <w:i/>
                <w:iCs/>
                <w:szCs w:val="28"/>
              </w:rPr>
              <w:t>Radix Astragali membranacei</w:t>
            </w:r>
          </w:p>
        </w:tc>
        <w:tc>
          <w:tcPr>
            <w:tcW w:w="1677" w:type="dxa"/>
          </w:tcPr>
          <w:p w14:paraId="031110D9"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Rễ phơi hay</w:t>
            </w:r>
          </w:p>
          <w:p w14:paraId="40C00011"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sấy khô</w:t>
            </w:r>
          </w:p>
        </w:tc>
        <w:tc>
          <w:tcPr>
            <w:tcW w:w="3586" w:type="dxa"/>
          </w:tcPr>
          <w:p w14:paraId="20CF5E9A"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xml:space="preserve">- Tăng cường khả năng miễn dịch, cường tráng cơ thể do </w:t>
            </w:r>
            <w:r w:rsidRPr="004E0495">
              <w:rPr>
                <w:rFonts w:eastAsia="Arial"/>
                <w:spacing w:val="-4"/>
                <w:szCs w:val="28"/>
                <w:lang w:val="en-US"/>
              </w:rPr>
              <w:t>tăng sức đề kháng, duy trì cân bằng nội môi, tác dụng như nội tiết tố sinh dục, hưng phấn thần kinh trung ương, thúc đẩy quá trình chuyển hóa, lợi niệu, tăng co bóp cơ tim, hạ áp do giãn mạch ngoại vi, giảm albumin niệu, tăng co bóp tử cung, bảo vệ gan, chống giảm glycogen trong gan, chống viêm, kháng khuẩn.</w:t>
            </w:r>
          </w:p>
        </w:tc>
      </w:tr>
      <w:tr w:rsidR="004E0495" w:rsidRPr="004E0495" w14:paraId="19D0CE5A" w14:textId="77777777" w:rsidTr="004E0495">
        <w:trPr>
          <w:jc w:val="center"/>
        </w:trPr>
        <w:tc>
          <w:tcPr>
            <w:tcW w:w="746" w:type="dxa"/>
          </w:tcPr>
          <w:p w14:paraId="46301F23" w14:textId="77777777" w:rsidR="004E0495" w:rsidRPr="004E0495" w:rsidRDefault="004E0495" w:rsidP="004E0495">
            <w:pPr>
              <w:spacing w:line="360" w:lineRule="auto"/>
              <w:jc w:val="center"/>
              <w:rPr>
                <w:rFonts w:eastAsia="Arial"/>
                <w:b/>
                <w:bCs/>
                <w:szCs w:val="28"/>
                <w:lang w:val="en-US"/>
              </w:rPr>
            </w:pPr>
            <w:r w:rsidRPr="004E0495">
              <w:rPr>
                <w:rFonts w:eastAsia="Arial"/>
                <w:szCs w:val="28"/>
                <w:lang w:val="en-US"/>
              </w:rPr>
              <w:t>7</w:t>
            </w:r>
          </w:p>
        </w:tc>
        <w:tc>
          <w:tcPr>
            <w:tcW w:w="1375" w:type="dxa"/>
          </w:tcPr>
          <w:p w14:paraId="3F27520A" w14:textId="77777777" w:rsidR="004E0495" w:rsidRPr="004E0495" w:rsidRDefault="004E0495" w:rsidP="004E0495">
            <w:pPr>
              <w:spacing w:line="360" w:lineRule="auto"/>
              <w:jc w:val="center"/>
              <w:rPr>
                <w:rFonts w:eastAsia="Arial"/>
                <w:b/>
                <w:bCs/>
                <w:szCs w:val="28"/>
                <w:lang w:val="en-US"/>
              </w:rPr>
            </w:pPr>
            <w:r w:rsidRPr="004E0495">
              <w:rPr>
                <w:rFonts w:eastAsia="Arial"/>
                <w:szCs w:val="28"/>
              </w:rPr>
              <w:t>Đương quy</w:t>
            </w:r>
          </w:p>
        </w:tc>
        <w:tc>
          <w:tcPr>
            <w:tcW w:w="2115" w:type="dxa"/>
          </w:tcPr>
          <w:p w14:paraId="628318AE" w14:textId="77777777" w:rsidR="004E0495" w:rsidRPr="004E0495" w:rsidRDefault="004E0495" w:rsidP="004E0495">
            <w:pPr>
              <w:spacing w:line="360" w:lineRule="auto"/>
              <w:ind w:right="-197" w:hanging="172"/>
              <w:jc w:val="center"/>
              <w:rPr>
                <w:rFonts w:eastAsia="Arial"/>
                <w:b/>
                <w:bCs/>
                <w:i/>
                <w:iCs/>
                <w:szCs w:val="28"/>
                <w:lang w:val="en-US"/>
              </w:rPr>
            </w:pPr>
            <w:r w:rsidRPr="004E0495">
              <w:rPr>
                <w:rFonts w:eastAsia="Arial"/>
                <w:i/>
                <w:iCs/>
                <w:szCs w:val="28"/>
              </w:rPr>
              <w:t>Radix Angelicae sinensis</w:t>
            </w:r>
          </w:p>
        </w:tc>
        <w:tc>
          <w:tcPr>
            <w:tcW w:w="1677" w:type="dxa"/>
          </w:tcPr>
          <w:p w14:paraId="5A56BD40"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Rễ phơi hay</w:t>
            </w:r>
          </w:p>
          <w:p w14:paraId="4CA72B9F"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sấy khô</w:t>
            </w:r>
          </w:p>
        </w:tc>
        <w:tc>
          <w:tcPr>
            <w:tcW w:w="3586" w:type="dxa"/>
          </w:tcPr>
          <w:p w14:paraId="444157C4"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xml:space="preserve">- Trên tim nước sắc kích thích tử cung; tinh dầu ức chế trực tiếp an toàn hơn tropin, điều hòa nhịp tim; ức chế giãn mạch vành và dưỡng tim. Trên huyết áp nước sắc làm tăng, tinh dầu làm hạ. Trên thần kinh giúp trấn tĩnh hoạt động của vỏ đại não. Tác dụng trên hiện tượng thiếu </w:t>
            </w:r>
            <w:r w:rsidRPr="004E0495">
              <w:rPr>
                <w:rFonts w:eastAsia="Arial"/>
                <w:szCs w:val="28"/>
                <w:lang w:val="en-US"/>
              </w:rPr>
              <w:lastRenderedPageBreak/>
              <w:t>vitamin E. Tác dụng kháng khuẩn, giảm cholesterol máu, tăng số lượng hồng cầu (bổ huyết), tăng cường khả năng miễn dịch, giảm tác dụng phụ của thuốc chống ung thư, giảm đau nội tạng, an thần, nhuận tràng, chống viêm, giãn cơ trơn phế quản.</w:t>
            </w:r>
          </w:p>
        </w:tc>
      </w:tr>
      <w:tr w:rsidR="004E0495" w:rsidRPr="004E0495" w14:paraId="32A15BAD" w14:textId="77777777" w:rsidTr="004E0495">
        <w:trPr>
          <w:jc w:val="center"/>
        </w:trPr>
        <w:tc>
          <w:tcPr>
            <w:tcW w:w="746" w:type="dxa"/>
          </w:tcPr>
          <w:p w14:paraId="7A89057E" w14:textId="77777777" w:rsidR="004E0495" w:rsidRPr="004E0495" w:rsidRDefault="004E0495" w:rsidP="004E0495">
            <w:pPr>
              <w:spacing w:line="360" w:lineRule="auto"/>
              <w:jc w:val="center"/>
              <w:rPr>
                <w:rFonts w:eastAsia="Arial"/>
                <w:b/>
                <w:bCs/>
                <w:szCs w:val="28"/>
                <w:lang w:val="en-US"/>
              </w:rPr>
            </w:pPr>
            <w:r w:rsidRPr="004E0495">
              <w:rPr>
                <w:rFonts w:eastAsia="Arial"/>
                <w:szCs w:val="28"/>
              </w:rPr>
              <w:lastRenderedPageBreak/>
              <w:t>8</w:t>
            </w:r>
          </w:p>
        </w:tc>
        <w:tc>
          <w:tcPr>
            <w:tcW w:w="1375" w:type="dxa"/>
          </w:tcPr>
          <w:p w14:paraId="75A4B8D1" w14:textId="77777777" w:rsidR="004E0495" w:rsidRPr="004E0495" w:rsidRDefault="004E0495" w:rsidP="004E0495">
            <w:pPr>
              <w:spacing w:line="360" w:lineRule="auto"/>
              <w:jc w:val="center"/>
              <w:rPr>
                <w:rFonts w:eastAsia="Arial"/>
                <w:b/>
                <w:bCs/>
                <w:szCs w:val="28"/>
                <w:lang w:val="en-US"/>
              </w:rPr>
            </w:pPr>
            <w:r w:rsidRPr="004E0495">
              <w:rPr>
                <w:rFonts w:eastAsia="Arial"/>
                <w:szCs w:val="28"/>
              </w:rPr>
              <w:t>Câu kỷ tử</w:t>
            </w:r>
          </w:p>
        </w:tc>
        <w:tc>
          <w:tcPr>
            <w:tcW w:w="2115" w:type="dxa"/>
          </w:tcPr>
          <w:p w14:paraId="4B53287B" w14:textId="77777777" w:rsidR="004E0495" w:rsidRPr="004E0495" w:rsidRDefault="004E0495" w:rsidP="004E0495">
            <w:pPr>
              <w:spacing w:line="360" w:lineRule="auto"/>
              <w:ind w:right="-197" w:hanging="172"/>
              <w:jc w:val="center"/>
              <w:rPr>
                <w:rFonts w:eastAsia="Arial"/>
                <w:b/>
                <w:bCs/>
                <w:i/>
                <w:iCs/>
                <w:szCs w:val="28"/>
                <w:lang w:val="en-US"/>
              </w:rPr>
            </w:pPr>
            <w:r w:rsidRPr="004E0495">
              <w:rPr>
                <w:rFonts w:eastAsia="Arial"/>
                <w:i/>
                <w:iCs/>
                <w:szCs w:val="28"/>
              </w:rPr>
              <w:t>Fructus Lycii</w:t>
            </w:r>
          </w:p>
        </w:tc>
        <w:tc>
          <w:tcPr>
            <w:tcW w:w="1677" w:type="dxa"/>
          </w:tcPr>
          <w:p w14:paraId="5044C894" w14:textId="77777777" w:rsidR="004E0495" w:rsidRPr="004E0495" w:rsidRDefault="004E0495" w:rsidP="004E0495">
            <w:pPr>
              <w:spacing w:line="360" w:lineRule="auto"/>
              <w:jc w:val="center"/>
              <w:rPr>
                <w:rFonts w:eastAsia="Arial"/>
                <w:szCs w:val="28"/>
                <w:lang w:val="en-US"/>
              </w:rPr>
            </w:pPr>
            <w:r w:rsidRPr="004E0495">
              <w:rPr>
                <w:rFonts w:eastAsia="Arial"/>
                <w:szCs w:val="28"/>
                <w:lang w:val="en-US"/>
              </w:rPr>
              <w:t>Quả chín phơi hay sấy khô</w:t>
            </w:r>
          </w:p>
        </w:tc>
        <w:tc>
          <w:tcPr>
            <w:tcW w:w="3586" w:type="dxa"/>
          </w:tcPr>
          <w:p w14:paraId="79CFC40F" w14:textId="77777777" w:rsidR="004E0495" w:rsidRPr="004E0495" w:rsidRDefault="004E0495" w:rsidP="004E0495">
            <w:pPr>
              <w:spacing w:line="360" w:lineRule="auto"/>
              <w:jc w:val="both"/>
              <w:rPr>
                <w:rFonts w:eastAsia="Arial"/>
                <w:szCs w:val="28"/>
                <w:lang w:val="en-US"/>
              </w:rPr>
            </w:pPr>
            <w:r w:rsidRPr="004E0495">
              <w:rPr>
                <w:rFonts w:eastAsia="Arial"/>
                <w:szCs w:val="28"/>
                <w:lang w:val="en-US"/>
              </w:rPr>
              <w:t>- Tăng cường miễn dịch không đặc hiệu, nâng cao khả năng thực bào của tế bào thực bào. Tăng cường chức năng tạo máu trên chuột nhắt. Chất Betain có tác dụng kích thích sinh vật cho vào thức ăn gà tăng trọng đẻ trứng nhiều, làm chuột tăng trọng lượng. Betain có tác dụng bảo vệ gan, chống thoái hóa mỡ và hạ đường huyết. Tác dụng làm giảm cholesterol. Nước sắc hạ huyết áp, hưng phấn tử cung cô lập. Ức chế tế bào ung thư trên chuột</w:t>
            </w:r>
          </w:p>
        </w:tc>
      </w:tr>
    </w:tbl>
    <w:p w14:paraId="7346C8CC" w14:textId="77777777" w:rsidR="004E0495" w:rsidRPr="004E0495" w:rsidRDefault="004E0495" w:rsidP="004E0495">
      <w:pPr>
        <w:spacing w:line="360" w:lineRule="auto"/>
        <w:jc w:val="both"/>
        <w:rPr>
          <w:rFonts w:eastAsia="Arial"/>
          <w:b/>
          <w:bCs/>
          <w:szCs w:val="28"/>
          <w:lang w:val="en-US" w:eastAsia="en-US"/>
        </w:rPr>
      </w:pPr>
    </w:p>
    <w:p w14:paraId="60457257" w14:textId="77777777" w:rsidR="004E0495" w:rsidRDefault="004E0495" w:rsidP="00210876">
      <w:pPr>
        <w:spacing w:line="360" w:lineRule="auto"/>
        <w:ind w:left="567" w:hanging="567"/>
        <w:jc w:val="center"/>
        <w:rPr>
          <w:b/>
          <w:color w:val="000000" w:themeColor="text1"/>
          <w:szCs w:val="28"/>
          <w:lang w:val="en-US"/>
        </w:rPr>
      </w:pPr>
    </w:p>
    <w:p w14:paraId="7D9228DA" w14:textId="77777777" w:rsidR="004E0495" w:rsidRDefault="004E0495" w:rsidP="00210876">
      <w:pPr>
        <w:spacing w:line="360" w:lineRule="auto"/>
        <w:ind w:left="567" w:hanging="567"/>
        <w:jc w:val="center"/>
        <w:rPr>
          <w:b/>
          <w:color w:val="000000" w:themeColor="text1"/>
          <w:szCs w:val="28"/>
          <w:lang w:val="en-US"/>
        </w:rPr>
      </w:pPr>
    </w:p>
    <w:p w14:paraId="6FB5A772" w14:textId="02FC1F20" w:rsidR="00F83B0C" w:rsidRPr="00D3654D" w:rsidRDefault="004E1ABD" w:rsidP="00090BE6">
      <w:pPr>
        <w:spacing w:line="360" w:lineRule="auto"/>
        <w:jc w:val="center"/>
        <w:rPr>
          <w:b/>
          <w:color w:val="000000" w:themeColor="text1"/>
          <w:szCs w:val="28"/>
          <w:lang w:val="en-US"/>
        </w:rPr>
      </w:pPr>
      <w:r w:rsidRPr="00D3654D">
        <w:rPr>
          <w:b/>
          <w:color w:val="000000" w:themeColor="text1"/>
          <w:szCs w:val="28"/>
          <w:lang w:val="en-US"/>
        </w:rPr>
        <w:lastRenderedPageBreak/>
        <w:t xml:space="preserve">PHỤ LỤC </w:t>
      </w:r>
      <w:r w:rsidR="001A7E89" w:rsidRPr="00D3654D">
        <w:rPr>
          <w:b/>
          <w:color w:val="000000" w:themeColor="text1"/>
          <w:szCs w:val="28"/>
          <w:lang w:val="en-US"/>
        </w:rPr>
        <w:t>3</w:t>
      </w:r>
      <w:r w:rsidR="00AC5D56">
        <w:rPr>
          <w:bCs/>
          <w:noProof/>
          <w:color w:val="000000" w:themeColor="text1"/>
          <w:szCs w:val="28"/>
          <w:lang w:val="en-US" w:eastAsia="en-US"/>
        </w:rPr>
        <w:drawing>
          <wp:inline distT="0" distB="0" distL="0" distR="0" wp14:anchorId="3AF25949" wp14:editId="5AF1A2B7">
            <wp:extent cx="5607106" cy="7851227"/>
            <wp:effectExtent l="0" t="0" r="0" b="0"/>
            <wp:docPr id="232" name="Picture 232" descr="D:\Downloads\e4411f860ef7faa9a3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wnloads\e4411f860ef7faa9a3e6.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5609" t="1316" r="2238" b="1316"/>
                    <a:stretch/>
                  </pic:blipFill>
                  <pic:spPr bwMode="auto">
                    <a:xfrm>
                      <a:off x="0" y="0"/>
                      <a:ext cx="5605954" cy="7849615"/>
                    </a:xfrm>
                    <a:prstGeom prst="rect">
                      <a:avLst/>
                    </a:prstGeom>
                    <a:noFill/>
                    <a:ln>
                      <a:noFill/>
                    </a:ln>
                    <a:extLst>
                      <a:ext uri="{53640926-AAD7-44D8-BBD7-CCE9431645EC}">
                        <a14:shadowObscured xmlns:a14="http://schemas.microsoft.com/office/drawing/2010/main"/>
                      </a:ext>
                    </a:extLst>
                  </pic:spPr>
                </pic:pic>
              </a:graphicData>
            </a:graphic>
          </wp:inline>
        </w:drawing>
      </w:r>
      <w:r w:rsidR="00AC5D56">
        <w:rPr>
          <w:bCs/>
          <w:noProof/>
          <w:color w:val="000000" w:themeColor="text1"/>
          <w:szCs w:val="28"/>
          <w:lang w:val="en-US" w:eastAsia="en-US"/>
        </w:rPr>
        <w:lastRenderedPageBreak/>
        <w:drawing>
          <wp:inline distT="0" distB="0" distL="0" distR="0" wp14:anchorId="0AD94F61" wp14:editId="2ACCD01C">
            <wp:extent cx="5754414" cy="8466082"/>
            <wp:effectExtent l="0" t="0" r="0" b="0"/>
            <wp:docPr id="234" name="Picture 234" descr="D:\Downloads\4068c9afd8de2c8075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wnloads\4068c9afd8de2c8075cf.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10211" t="7361" r="2784" b="1090"/>
                    <a:stretch/>
                  </pic:blipFill>
                  <pic:spPr bwMode="auto">
                    <a:xfrm>
                      <a:off x="0" y="0"/>
                      <a:ext cx="5754313" cy="8465933"/>
                    </a:xfrm>
                    <a:prstGeom prst="rect">
                      <a:avLst/>
                    </a:prstGeom>
                    <a:noFill/>
                    <a:ln>
                      <a:noFill/>
                    </a:ln>
                    <a:extLst>
                      <a:ext uri="{53640926-AAD7-44D8-BBD7-CCE9431645EC}">
                        <a14:shadowObscured xmlns:a14="http://schemas.microsoft.com/office/drawing/2010/main"/>
                      </a:ext>
                    </a:extLst>
                  </pic:spPr>
                </pic:pic>
              </a:graphicData>
            </a:graphic>
          </wp:inline>
        </w:drawing>
      </w:r>
      <w:r w:rsidR="00DA0B53">
        <w:rPr>
          <w:bCs/>
          <w:noProof/>
          <w:color w:val="000000" w:themeColor="text1"/>
          <w:szCs w:val="28"/>
          <w:lang w:val="en-US" w:eastAsia="en-US"/>
        </w:rPr>
        <w:lastRenderedPageBreak/>
        <w:drawing>
          <wp:inline distT="0" distB="0" distL="0" distR="0" wp14:anchorId="7EC533AE" wp14:editId="20212F3E">
            <wp:extent cx="5913736" cy="8560676"/>
            <wp:effectExtent l="0" t="0" r="0" b="0"/>
            <wp:docPr id="238" name="Picture 238" descr="D:\Downloads\0193da54cb253f7b6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wnloads\0193da54cb253f7b6634.jpg"/>
                    <pic:cNvPicPr>
                      <a:picLocks noChangeAspect="1" noChangeArrowheads="1"/>
                    </pic:cNvPicPr>
                  </pic:nvPicPr>
                  <pic:blipFill rotWithShape="1">
                    <a:blip r:embed="rId71">
                      <a:extLst>
                        <a:ext uri="{BEBA8EAE-BF5A-486C-A8C5-ECC9F3942E4B}">
                          <a14:imgProps xmlns:a14="http://schemas.microsoft.com/office/drawing/2010/main">
                            <a14:imgLayer r:embed="rId72">
                              <a14:imgEffect>
                                <a14:brightnessContrast contrast="20000"/>
                              </a14:imgEffect>
                            </a14:imgLayer>
                          </a14:imgProps>
                        </a:ext>
                        <a:ext uri="{28A0092B-C50C-407E-A947-70E740481C1C}">
                          <a14:useLocalDpi xmlns:a14="http://schemas.microsoft.com/office/drawing/2010/main" val="0"/>
                        </a:ext>
                      </a:extLst>
                    </a:blip>
                    <a:srcRect l="10697" t="5557" r="1492" b="2849"/>
                    <a:stretch/>
                  </pic:blipFill>
                  <pic:spPr bwMode="auto">
                    <a:xfrm>
                      <a:off x="0" y="0"/>
                      <a:ext cx="5914892" cy="8562350"/>
                    </a:xfrm>
                    <a:prstGeom prst="rect">
                      <a:avLst/>
                    </a:prstGeom>
                    <a:noFill/>
                    <a:ln>
                      <a:noFill/>
                    </a:ln>
                    <a:extLst>
                      <a:ext uri="{53640926-AAD7-44D8-BBD7-CCE9431645EC}">
                        <a14:shadowObscured xmlns:a14="http://schemas.microsoft.com/office/drawing/2010/main"/>
                      </a:ext>
                    </a:extLst>
                  </pic:spPr>
                </pic:pic>
              </a:graphicData>
            </a:graphic>
          </wp:inline>
        </w:drawing>
      </w:r>
      <w:r w:rsidR="00101AD7">
        <w:rPr>
          <w:bCs/>
          <w:noProof/>
          <w:color w:val="000000" w:themeColor="text1"/>
          <w:szCs w:val="28"/>
          <w:lang w:val="en-US" w:eastAsia="en-US"/>
        </w:rPr>
        <w:lastRenderedPageBreak/>
        <w:drawing>
          <wp:inline distT="0" distB="0" distL="0" distR="0" wp14:anchorId="6D5D6F9D" wp14:editId="348FC628">
            <wp:extent cx="5943600" cy="8513379"/>
            <wp:effectExtent l="0" t="0" r="0" b="2540"/>
            <wp:docPr id="27" name="Picture 27" descr="D:\Downloads\6dd34c145d65a93bf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wnloads\6dd34c145d65a93bf074.jpg"/>
                    <pic:cNvPicPr>
                      <a:picLocks noChangeAspect="1" noChangeArrowheads="1"/>
                    </pic:cNvPicPr>
                  </pic:nvPicPr>
                  <pic:blipFill rotWithShape="1">
                    <a:blip r:embed="rId73">
                      <a:extLst>
                        <a:ext uri="{28A0092B-C50C-407E-A947-70E740481C1C}">
                          <a14:useLocalDpi xmlns:a14="http://schemas.microsoft.com/office/drawing/2010/main" val="0"/>
                        </a:ext>
                      </a:extLst>
                    </a:blip>
                    <a:srcRect l="14286" t="5562" b="6604"/>
                    <a:stretch/>
                  </pic:blipFill>
                  <pic:spPr bwMode="auto">
                    <a:xfrm>
                      <a:off x="0" y="0"/>
                      <a:ext cx="5947706" cy="8519260"/>
                    </a:xfrm>
                    <a:prstGeom prst="rect">
                      <a:avLst/>
                    </a:prstGeom>
                    <a:noFill/>
                    <a:ln>
                      <a:noFill/>
                    </a:ln>
                    <a:extLst>
                      <a:ext uri="{53640926-AAD7-44D8-BBD7-CCE9431645EC}">
                        <a14:shadowObscured xmlns:a14="http://schemas.microsoft.com/office/drawing/2010/main"/>
                      </a:ext>
                    </a:extLst>
                  </pic:spPr>
                </pic:pic>
              </a:graphicData>
            </a:graphic>
          </wp:inline>
        </w:drawing>
      </w:r>
      <w:r w:rsidR="00101AD7">
        <w:rPr>
          <w:bCs/>
          <w:noProof/>
          <w:color w:val="000000" w:themeColor="text1"/>
          <w:szCs w:val="28"/>
          <w:lang w:val="en-US" w:eastAsia="en-US"/>
        </w:rPr>
        <w:lastRenderedPageBreak/>
        <w:drawing>
          <wp:inline distT="0" distB="0" distL="0" distR="0" wp14:anchorId="6DA67949" wp14:editId="2687C9DA">
            <wp:extent cx="8502509" cy="5958421"/>
            <wp:effectExtent l="0" t="4445" r="8890" b="8890"/>
            <wp:docPr id="28" name="Picture 28" descr="D:\Downloads\f9dd151a046bf035a9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wnloads\f9dd151a046bf035a97a.jpg"/>
                    <pic:cNvPicPr>
                      <a:picLocks noChangeAspect="1" noChangeArrowheads="1"/>
                    </pic:cNvPicPr>
                  </pic:nvPicPr>
                  <pic:blipFill rotWithShape="1">
                    <a:blip r:embed="rId74">
                      <a:extLst>
                        <a:ext uri="{28A0092B-C50C-407E-A947-70E740481C1C}">
                          <a14:useLocalDpi xmlns:a14="http://schemas.microsoft.com/office/drawing/2010/main" val="0"/>
                        </a:ext>
                      </a:extLst>
                    </a:blip>
                    <a:srcRect l="5211" r="4990" b="10743"/>
                    <a:stretch/>
                  </pic:blipFill>
                  <pic:spPr bwMode="auto">
                    <a:xfrm rot="5400000">
                      <a:off x="0" y="0"/>
                      <a:ext cx="8501070" cy="5957413"/>
                    </a:xfrm>
                    <a:prstGeom prst="rect">
                      <a:avLst/>
                    </a:prstGeom>
                    <a:noFill/>
                    <a:ln>
                      <a:noFill/>
                    </a:ln>
                    <a:extLst>
                      <a:ext uri="{53640926-AAD7-44D8-BBD7-CCE9431645EC}">
                        <a14:shadowObscured xmlns:a14="http://schemas.microsoft.com/office/drawing/2010/main"/>
                      </a:ext>
                    </a:extLst>
                  </pic:spPr>
                </pic:pic>
              </a:graphicData>
            </a:graphic>
          </wp:inline>
        </w:drawing>
      </w:r>
      <w:r w:rsidR="00C115F4">
        <w:rPr>
          <w:bCs/>
          <w:noProof/>
          <w:color w:val="000000" w:themeColor="text1"/>
          <w:szCs w:val="28"/>
          <w:lang w:val="en-US" w:eastAsia="en-US"/>
        </w:rPr>
        <w:lastRenderedPageBreak/>
        <w:drawing>
          <wp:inline distT="0" distB="0" distL="0" distR="0" wp14:anchorId="4AED37D2" wp14:editId="14152753">
            <wp:extent cx="5927835" cy="8418786"/>
            <wp:effectExtent l="0" t="0" r="0" b="1905"/>
            <wp:docPr id="225" name="Picture 225" descr="D:\Downloads\4395b752a623527d0b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wnloads\4395b752a623527d0b32.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11782" t="5757" r="1725" b="4914"/>
                    <a:stretch/>
                  </pic:blipFill>
                  <pic:spPr bwMode="auto">
                    <a:xfrm>
                      <a:off x="0" y="0"/>
                      <a:ext cx="5930773" cy="8422959"/>
                    </a:xfrm>
                    <a:prstGeom prst="rect">
                      <a:avLst/>
                    </a:prstGeom>
                    <a:noFill/>
                    <a:ln>
                      <a:noFill/>
                    </a:ln>
                    <a:extLst>
                      <a:ext uri="{53640926-AAD7-44D8-BBD7-CCE9431645EC}">
                        <a14:shadowObscured xmlns:a14="http://schemas.microsoft.com/office/drawing/2010/main"/>
                      </a:ext>
                    </a:extLst>
                  </pic:spPr>
                </pic:pic>
              </a:graphicData>
            </a:graphic>
          </wp:inline>
        </w:drawing>
      </w:r>
      <w:r w:rsidR="00DA0B53">
        <w:rPr>
          <w:bCs/>
          <w:noProof/>
          <w:color w:val="000000" w:themeColor="text1"/>
          <w:szCs w:val="28"/>
          <w:lang w:val="en-US" w:eastAsia="en-US"/>
        </w:rPr>
        <w:lastRenderedPageBreak/>
        <w:drawing>
          <wp:inline distT="0" distB="0" distL="0" distR="0" wp14:anchorId="02465983" wp14:editId="5098BEAF">
            <wp:extent cx="5754414" cy="8471860"/>
            <wp:effectExtent l="0" t="0" r="0" b="5715"/>
            <wp:docPr id="226" name="Picture 226" descr="D:\Downloads\fb8d7e4a6f3b9b65c2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wnloads\fb8d7e4a6f3b9b65c22a.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1338" t="5823" r="4867" b="3079"/>
                    <a:stretch/>
                  </pic:blipFill>
                  <pic:spPr bwMode="auto">
                    <a:xfrm>
                      <a:off x="0" y="0"/>
                      <a:ext cx="5754498" cy="8471983"/>
                    </a:xfrm>
                    <a:prstGeom prst="rect">
                      <a:avLst/>
                    </a:prstGeom>
                    <a:noFill/>
                    <a:ln>
                      <a:noFill/>
                    </a:ln>
                    <a:extLst>
                      <a:ext uri="{53640926-AAD7-44D8-BBD7-CCE9431645EC}">
                        <a14:shadowObscured xmlns:a14="http://schemas.microsoft.com/office/drawing/2010/main"/>
                      </a:ext>
                    </a:extLst>
                  </pic:spPr>
                </pic:pic>
              </a:graphicData>
            </a:graphic>
          </wp:inline>
        </w:drawing>
      </w:r>
      <w:r w:rsidR="00101AD7">
        <w:rPr>
          <w:bCs/>
          <w:noProof/>
          <w:color w:val="000000" w:themeColor="text1"/>
          <w:szCs w:val="28"/>
          <w:lang w:val="en-US" w:eastAsia="en-US"/>
        </w:rPr>
        <w:lastRenderedPageBreak/>
        <w:drawing>
          <wp:inline distT="0" distB="0" distL="0" distR="0" wp14:anchorId="46003AE0" wp14:editId="11DF6B16">
            <wp:extent cx="6063493" cy="8529145"/>
            <wp:effectExtent l="0" t="0" r="0" b="5715"/>
            <wp:docPr id="231" name="Picture 231" descr="D:\Downloads\6030e6f7f78603d85a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wnloads\6030e6f7f78603d85a97.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11338" t="8020" r="2345" b="7478"/>
                    <a:stretch/>
                  </pic:blipFill>
                  <pic:spPr bwMode="auto">
                    <a:xfrm>
                      <a:off x="0" y="0"/>
                      <a:ext cx="6063581" cy="8529268"/>
                    </a:xfrm>
                    <a:prstGeom prst="rect">
                      <a:avLst/>
                    </a:prstGeom>
                    <a:noFill/>
                    <a:ln>
                      <a:noFill/>
                    </a:ln>
                    <a:extLst>
                      <a:ext uri="{53640926-AAD7-44D8-BBD7-CCE9431645EC}">
                        <a14:shadowObscured xmlns:a14="http://schemas.microsoft.com/office/drawing/2010/main"/>
                      </a:ext>
                    </a:extLst>
                  </pic:spPr>
                </pic:pic>
              </a:graphicData>
            </a:graphic>
          </wp:inline>
        </w:drawing>
      </w:r>
    </w:p>
    <w:sectPr w:rsidR="00F83B0C" w:rsidRPr="00D3654D" w:rsidSect="006261F1">
      <w:headerReference w:type="default" r:id="rId78"/>
      <w:footerReference w:type="default" r:id="rId79"/>
      <w:pgSz w:w="11906" w:h="16838" w:code="9"/>
      <w:pgMar w:top="1701" w:right="1134" w:bottom="1701" w:left="1985" w:header="680" w:footer="0"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D037BD2" w14:textId="77777777" w:rsidR="00072B9D" w:rsidRDefault="00072B9D" w:rsidP="00D70E68">
      <w:r>
        <w:separator/>
      </w:r>
    </w:p>
  </w:endnote>
  <w:endnote w:type="continuationSeparator" w:id="0">
    <w:p w14:paraId="6CDC60EB" w14:textId="77777777" w:rsidR="00072B9D" w:rsidRDefault="00072B9D" w:rsidP="00D70E68">
      <w:r>
        <w:continuationSeparator/>
      </w:r>
    </w:p>
  </w:endnote>
  <w:endnote w:type="continuationNotice" w:id="1">
    <w:p w14:paraId="6B2368E9" w14:textId="77777777" w:rsidR="00072B9D" w:rsidRDefault="00072B9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yriad-Regular">
    <w:altName w:val="Times New Roman"/>
    <w:panose1 w:val="00000000000000000000"/>
    <w:charset w:val="00"/>
    <w:family w:val="roman"/>
    <w:notTrueType/>
    <w:pitch w:val="default"/>
  </w:font>
  <w:font w:name="AGaramond-Bold">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DE75D2" w14:textId="77777777" w:rsidR="00490D57" w:rsidRDefault="00490D5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7FDF36E" w14:textId="77777777" w:rsidR="00072B9D" w:rsidRDefault="00072B9D" w:rsidP="00D70E68">
      <w:r>
        <w:separator/>
      </w:r>
    </w:p>
  </w:footnote>
  <w:footnote w:type="continuationSeparator" w:id="0">
    <w:p w14:paraId="41082174" w14:textId="77777777" w:rsidR="00072B9D" w:rsidRDefault="00072B9D" w:rsidP="00D70E68">
      <w:r>
        <w:continuationSeparator/>
      </w:r>
    </w:p>
  </w:footnote>
  <w:footnote w:type="continuationNotice" w:id="1">
    <w:p w14:paraId="1F89940D" w14:textId="77777777" w:rsidR="00072B9D" w:rsidRDefault="00072B9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9811337"/>
      <w:docPartObj>
        <w:docPartGallery w:val="Page Numbers (Top of Page)"/>
        <w:docPartUnique/>
      </w:docPartObj>
    </w:sdtPr>
    <w:sdtContent>
      <w:p w14:paraId="26E5B18F" w14:textId="11F7F4FB" w:rsidR="00490D57" w:rsidRDefault="00490D57">
        <w:pPr>
          <w:pStyle w:val="Header"/>
          <w:jc w:val="center"/>
        </w:pPr>
        <w:r>
          <w:fldChar w:fldCharType="begin"/>
        </w:r>
        <w:r>
          <w:instrText xml:space="preserve"> PAGE   \* MERGEFORMAT </w:instrText>
        </w:r>
        <w:r>
          <w:fldChar w:fldCharType="separate"/>
        </w:r>
        <w:r w:rsidR="00735946">
          <w:rPr>
            <w:noProof/>
          </w:rPr>
          <w:t>1</w:t>
        </w:r>
        <w:r>
          <w:rPr>
            <w:noProof/>
          </w:rPr>
          <w:fldChar w:fldCharType="end"/>
        </w:r>
      </w:p>
    </w:sdtContent>
  </w:sdt>
  <w:p w14:paraId="54D97937" w14:textId="77777777" w:rsidR="00490D57" w:rsidRDefault="00490D5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0149B7" w14:textId="77777777" w:rsidR="00490D57" w:rsidRDefault="00490D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A0913"/>
    <w:multiLevelType w:val="multilevel"/>
    <w:tmpl w:val="F5F07BBC"/>
    <w:lvl w:ilvl="0">
      <w:start w:val="1"/>
      <w:numFmt w:val="none"/>
      <w:lvlText w:val="CHƯƠNG 1."/>
      <w:lvlJc w:val="left"/>
      <w:pPr>
        <w:ind w:left="431" w:hanging="431"/>
      </w:pPr>
      <w:rPr>
        <w:rFonts w:ascii="Times New Roman" w:hAnsi="Times New Roman" w:hint="default"/>
        <w:b/>
        <w:i w:val="0"/>
        <w:sz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nsid w:val="041D6E5E"/>
    <w:multiLevelType w:val="hybridMultilevel"/>
    <w:tmpl w:val="D804A2C8"/>
    <w:lvl w:ilvl="0" w:tplc="042A000F">
      <w:start w:val="1"/>
      <w:numFmt w:val="decimal"/>
      <w:lvlText w:val="%1."/>
      <w:lvlJc w:val="left"/>
      <w:pPr>
        <w:ind w:left="787" w:hanging="360"/>
      </w:pPr>
    </w:lvl>
    <w:lvl w:ilvl="1" w:tplc="042A0019" w:tentative="1">
      <w:start w:val="1"/>
      <w:numFmt w:val="lowerLetter"/>
      <w:lvlText w:val="%2."/>
      <w:lvlJc w:val="left"/>
      <w:pPr>
        <w:ind w:left="1507" w:hanging="360"/>
      </w:pPr>
    </w:lvl>
    <w:lvl w:ilvl="2" w:tplc="042A001B" w:tentative="1">
      <w:start w:val="1"/>
      <w:numFmt w:val="lowerRoman"/>
      <w:lvlText w:val="%3."/>
      <w:lvlJc w:val="right"/>
      <w:pPr>
        <w:ind w:left="2227" w:hanging="180"/>
      </w:pPr>
    </w:lvl>
    <w:lvl w:ilvl="3" w:tplc="042A000F" w:tentative="1">
      <w:start w:val="1"/>
      <w:numFmt w:val="decimal"/>
      <w:lvlText w:val="%4."/>
      <w:lvlJc w:val="left"/>
      <w:pPr>
        <w:ind w:left="2947" w:hanging="360"/>
      </w:pPr>
    </w:lvl>
    <w:lvl w:ilvl="4" w:tplc="042A0019" w:tentative="1">
      <w:start w:val="1"/>
      <w:numFmt w:val="lowerLetter"/>
      <w:lvlText w:val="%5."/>
      <w:lvlJc w:val="left"/>
      <w:pPr>
        <w:ind w:left="3667" w:hanging="360"/>
      </w:pPr>
    </w:lvl>
    <w:lvl w:ilvl="5" w:tplc="042A001B" w:tentative="1">
      <w:start w:val="1"/>
      <w:numFmt w:val="lowerRoman"/>
      <w:lvlText w:val="%6."/>
      <w:lvlJc w:val="right"/>
      <w:pPr>
        <w:ind w:left="4387" w:hanging="180"/>
      </w:pPr>
    </w:lvl>
    <w:lvl w:ilvl="6" w:tplc="042A000F" w:tentative="1">
      <w:start w:val="1"/>
      <w:numFmt w:val="decimal"/>
      <w:lvlText w:val="%7."/>
      <w:lvlJc w:val="left"/>
      <w:pPr>
        <w:ind w:left="5107" w:hanging="360"/>
      </w:pPr>
    </w:lvl>
    <w:lvl w:ilvl="7" w:tplc="042A0019" w:tentative="1">
      <w:start w:val="1"/>
      <w:numFmt w:val="lowerLetter"/>
      <w:lvlText w:val="%8."/>
      <w:lvlJc w:val="left"/>
      <w:pPr>
        <w:ind w:left="5827" w:hanging="360"/>
      </w:pPr>
    </w:lvl>
    <w:lvl w:ilvl="8" w:tplc="042A001B" w:tentative="1">
      <w:start w:val="1"/>
      <w:numFmt w:val="lowerRoman"/>
      <w:lvlText w:val="%9."/>
      <w:lvlJc w:val="right"/>
      <w:pPr>
        <w:ind w:left="6547" w:hanging="180"/>
      </w:pPr>
    </w:lvl>
  </w:abstractNum>
  <w:abstractNum w:abstractNumId="2">
    <w:nsid w:val="0D5244F1"/>
    <w:multiLevelType w:val="hybridMultilevel"/>
    <w:tmpl w:val="15BACCC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11E9577B"/>
    <w:multiLevelType w:val="hybridMultilevel"/>
    <w:tmpl w:val="C3BEDF70"/>
    <w:lvl w:ilvl="0" w:tplc="97087BA0">
      <w:start w:val="1"/>
      <w:numFmt w:val="decimal"/>
      <w:lvlText w:val="%1.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4">
    <w:nsid w:val="15B904D6"/>
    <w:multiLevelType w:val="hybridMultilevel"/>
    <w:tmpl w:val="A7C8442C"/>
    <w:lvl w:ilvl="0" w:tplc="A52C243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9243B2D"/>
    <w:multiLevelType w:val="multilevel"/>
    <w:tmpl w:val="D8061604"/>
    <w:lvl w:ilvl="0">
      <w:start w:val="1"/>
      <w:numFmt w:val="decimal"/>
      <w:lvlText w:val="%1."/>
      <w:lvlJc w:val="left"/>
      <w:pPr>
        <w:ind w:left="696" w:hanging="69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19840150"/>
    <w:multiLevelType w:val="hybridMultilevel"/>
    <w:tmpl w:val="0EB81868"/>
    <w:lvl w:ilvl="0" w:tplc="38847FA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B8324AB"/>
    <w:multiLevelType w:val="hybridMultilevel"/>
    <w:tmpl w:val="A2B6B78E"/>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
    <w:nsid w:val="1CF0663A"/>
    <w:multiLevelType w:val="multilevel"/>
    <w:tmpl w:val="87962E36"/>
    <w:lvl w:ilvl="0">
      <w:start w:val="1"/>
      <w:numFmt w:val="none"/>
      <w:lvlText w:val="CHƯƠNG 1. "/>
      <w:lvlJc w:val="left"/>
      <w:pPr>
        <w:ind w:left="432" w:hanging="432"/>
      </w:pPr>
      <w:rPr>
        <w:rFonts w:ascii="Times New Roman" w:hAnsi="Times New Roman" w:hint="default"/>
        <w:b/>
        <w:i w:val="0"/>
        <w:sz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1EC81379"/>
    <w:multiLevelType w:val="hybridMultilevel"/>
    <w:tmpl w:val="83F8328A"/>
    <w:lvl w:ilvl="0" w:tplc="F3E684C2">
      <w:start w:val="4"/>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25363B61"/>
    <w:multiLevelType w:val="hybridMultilevel"/>
    <w:tmpl w:val="E02A5544"/>
    <w:lvl w:ilvl="0" w:tplc="08447D9A">
      <w:start w:val="1"/>
      <w:numFmt w:val="bullet"/>
      <w:lvlText w:val=""/>
      <w:lvlJc w:val="left"/>
      <w:pPr>
        <w:ind w:left="1080" w:hanging="360"/>
      </w:pPr>
      <w:rPr>
        <w:rFonts w:ascii="Symbol" w:eastAsia="Calibri" w:hAnsi="Symbol"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nsid w:val="2BB33F21"/>
    <w:multiLevelType w:val="multilevel"/>
    <w:tmpl w:val="84BE024C"/>
    <w:lvl w:ilvl="0">
      <w:start w:val="1"/>
      <w:numFmt w:val="decimal"/>
      <w:lvlText w:val="%1."/>
      <w:lvlJc w:val="left"/>
      <w:pPr>
        <w:ind w:left="675" w:hanging="675"/>
      </w:pPr>
      <w:rPr>
        <w:rFonts w:hint="default"/>
      </w:rPr>
    </w:lvl>
    <w:lvl w:ilvl="1">
      <w:start w:val="1"/>
      <w:numFmt w:val="decimal"/>
      <w:pStyle w:val="22"/>
      <w:lvlText w:val="%1.%2."/>
      <w:lvlJc w:val="left"/>
      <w:pPr>
        <w:ind w:left="720" w:hanging="720"/>
      </w:pPr>
      <w:rPr>
        <w:rFonts w:hint="default"/>
      </w:rPr>
    </w:lvl>
    <w:lvl w:ilvl="2">
      <w:start w:val="1"/>
      <w:numFmt w:val="decimal"/>
      <w:pStyle w:val="3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35A12730"/>
    <w:multiLevelType w:val="hybridMultilevel"/>
    <w:tmpl w:val="08D4FF1E"/>
    <w:lvl w:ilvl="0" w:tplc="A16C5D8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82403ED"/>
    <w:multiLevelType w:val="hybridMultilevel"/>
    <w:tmpl w:val="F6F25C16"/>
    <w:lvl w:ilvl="0" w:tplc="D070E468">
      <w:start w:val="3"/>
      <w:numFmt w:val="bullet"/>
      <w:lvlText w:val="-"/>
      <w:lvlJc w:val="left"/>
      <w:pPr>
        <w:ind w:left="1069" w:hanging="360"/>
      </w:pPr>
      <w:rPr>
        <w:rFonts w:ascii="Times New Roman" w:eastAsia="Calibr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4">
    <w:nsid w:val="3D9111CD"/>
    <w:multiLevelType w:val="hybridMultilevel"/>
    <w:tmpl w:val="318889DE"/>
    <w:lvl w:ilvl="0" w:tplc="04090009">
      <w:start w:val="1"/>
      <w:numFmt w:val="bullet"/>
      <w:lvlText w:val=""/>
      <w:lvlJc w:val="left"/>
      <w:pPr>
        <w:ind w:left="1446" w:hanging="360"/>
      </w:pPr>
      <w:rPr>
        <w:rFonts w:ascii="Wingdings" w:hAnsi="Wingdings" w:hint="default"/>
      </w:rPr>
    </w:lvl>
    <w:lvl w:ilvl="1" w:tplc="04090003" w:tentative="1">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15">
    <w:nsid w:val="40693707"/>
    <w:multiLevelType w:val="hybridMultilevel"/>
    <w:tmpl w:val="C3309630"/>
    <w:lvl w:ilvl="0" w:tplc="7E4E106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40B6353D"/>
    <w:multiLevelType w:val="hybridMultilevel"/>
    <w:tmpl w:val="C512F8FC"/>
    <w:lvl w:ilvl="0" w:tplc="C50271EC">
      <w:start w:val="4"/>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40DD12B5"/>
    <w:multiLevelType w:val="multilevel"/>
    <w:tmpl w:val="BF3C0584"/>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417A2B57"/>
    <w:multiLevelType w:val="hybridMultilevel"/>
    <w:tmpl w:val="D256DD2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B86193C"/>
    <w:multiLevelType w:val="hybridMultilevel"/>
    <w:tmpl w:val="788E42E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4B9D7D5D"/>
    <w:multiLevelType w:val="hybridMultilevel"/>
    <w:tmpl w:val="B3D8F0FA"/>
    <w:lvl w:ilvl="0" w:tplc="39F839BE">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nsid w:val="4DBC74C4"/>
    <w:multiLevelType w:val="multilevel"/>
    <w:tmpl w:val="9928333E"/>
    <w:lvl w:ilvl="0">
      <w:start w:val="1"/>
      <w:numFmt w:val="decimal"/>
      <w:lvlText w:val="%1."/>
      <w:lvlJc w:val="left"/>
      <w:pPr>
        <w:ind w:left="1740" w:hanging="1020"/>
      </w:pPr>
      <w:rPr>
        <w:rFonts w:hint="default"/>
      </w:rPr>
    </w:lvl>
    <w:lvl w:ilvl="1">
      <w:start w:val="2"/>
      <w:numFmt w:val="decimal"/>
      <w:isLgl/>
      <w:lvlText w:val="%1.%2."/>
      <w:lvlJc w:val="left"/>
      <w:pPr>
        <w:ind w:left="1440" w:hanging="720"/>
      </w:pPr>
      <w:rPr>
        <w:rFonts w:hint="default"/>
      </w:rPr>
    </w:lvl>
    <w:lvl w:ilvl="2">
      <w:start w:val="6"/>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22">
    <w:nsid w:val="4FC91B72"/>
    <w:multiLevelType w:val="hybridMultilevel"/>
    <w:tmpl w:val="D06071F6"/>
    <w:lvl w:ilvl="0" w:tplc="0E1230BA">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A886670"/>
    <w:multiLevelType w:val="hybridMultilevel"/>
    <w:tmpl w:val="363E4E44"/>
    <w:lvl w:ilvl="0" w:tplc="042A000F">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4">
    <w:nsid w:val="5BF166B8"/>
    <w:multiLevelType w:val="hybridMultilevel"/>
    <w:tmpl w:val="1518793A"/>
    <w:lvl w:ilvl="0" w:tplc="B5C02CD4">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604E5EFA"/>
    <w:multiLevelType w:val="hybridMultilevel"/>
    <w:tmpl w:val="BB089BCE"/>
    <w:lvl w:ilvl="0" w:tplc="DEC2590C">
      <w:numFmt w:val="bullet"/>
      <w:lvlText w:val=""/>
      <w:lvlJc w:val="left"/>
      <w:pPr>
        <w:ind w:left="1069" w:hanging="360"/>
      </w:pPr>
      <w:rPr>
        <w:rFonts w:ascii="Symbol" w:eastAsia="Calibri" w:hAnsi="Symbol"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6">
    <w:nsid w:val="6A325FB1"/>
    <w:multiLevelType w:val="hybridMultilevel"/>
    <w:tmpl w:val="8CF8A648"/>
    <w:lvl w:ilvl="0" w:tplc="F6D60372">
      <w:start w:val="1"/>
      <w:numFmt w:val="upperLetter"/>
      <w:lvlText w:val="%1."/>
      <w:lvlJc w:val="left"/>
      <w:pPr>
        <w:ind w:left="360" w:hanging="360"/>
      </w:pPr>
      <w:rPr>
        <w:rFonts w:hint="default"/>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7001290A"/>
    <w:multiLevelType w:val="hybridMultilevel"/>
    <w:tmpl w:val="C5E69778"/>
    <w:lvl w:ilvl="0" w:tplc="7BDC1ED8">
      <w:numFmt w:val="bullet"/>
      <w:lvlText w:val=""/>
      <w:lvlJc w:val="left"/>
      <w:pPr>
        <w:ind w:left="1069" w:hanging="360"/>
      </w:pPr>
      <w:rPr>
        <w:rFonts w:ascii="Symbol" w:eastAsia="Calibri" w:hAnsi="Symbol"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8">
    <w:nsid w:val="72673B11"/>
    <w:multiLevelType w:val="multilevel"/>
    <w:tmpl w:val="86109190"/>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
    <w:nsid w:val="73A1431F"/>
    <w:multiLevelType w:val="hybridMultilevel"/>
    <w:tmpl w:val="88C2ED60"/>
    <w:lvl w:ilvl="0" w:tplc="9BDCEC80">
      <w:start w:val="1"/>
      <w:numFmt w:val="decimal"/>
      <w:pStyle w:val="Heading2"/>
      <w:lvlText w:val="%1.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30">
    <w:nsid w:val="75B31F00"/>
    <w:multiLevelType w:val="multilevel"/>
    <w:tmpl w:val="05FE2AB6"/>
    <w:lvl w:ilvl="0">
      <w:start w:val="1"/>
      <w:numFmt w:val="none"/>
      <w:pStyle w:val="Heading1"/>
      <w:lvlText w:val="CHƯƠNG 1."/>
      <w:lvlJc w:val="left"/>
      <w:pPr>
        <w:ind w:left="432" w:hanging="432"/>
      </w:pPr>
      <w:rPr>
        <w:rFonts w:ascii="Times New Roman" w:hAnsi="Times New Roman" w:hint="default"/>
        <w:b/>
        <w:i w:val="0"/>
        <w:sz w:val="28"/>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1">
    <w:nsid w:val="76086AD6"/>
    <w:multiLevelType w:val="hybridMultilevel"/>
    <w:tmpl w:val="42C298D8"/>
    <w:lvl w:ilvl="0" w:tplc="EC1A595A">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7CED61C5"/>
    <w:multiLevelType w:val="hybridMultilevel"/>
    <w:tmpl w:val="19202C74"/>
    <w:lvl w:ilvl="0" w:tplc="3E4C32E6">
      <w:start w:val="1"/>
      <w:numFmt w:val="decimal"/>
      <w:lvlText w:val="%1."/>
      <w:lvlJc w:val="left"/>
      <w:pPr>
        <w:ind w:left="720" w:hanging="360"/>
      </w:p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num w:numId="1">
    <w:abstractNumId w:val="11"/>
  </w:num>
  <w:num w:numId="2">
    <w:abstractNumId w:val="21"/>
  </w:num>
  <w:num w:numId="3">
    <w:abstractNumId w:val="26"/>
  </w:num>
  <w:num w:numId="4">
    <w:abstractNumId w:val="27"/>
  </w:num>
  <w:num w:numId="5">
    <w:abstractNumId w:val="25"/>
  </w:num>
  <w:num w:numId="6">
    <w:abstractNumId w:val="22"/>
  </w:num>
  <w:num w:numId="7">
    <w:abstractNumId w:val="14"/>
  </w:num>
  <w:num w:numId="8">
    <w:abstractNumId w:val="10"/>
  </w:num>
  <w:num w:numId="9">
    <w:abstractNumId w:val="31"/>
  </w:num>
  <w:num w:numId="10">
    <w:abstractNumId w:val="6"/>
  </w:num>
  <w:num w:numId="11">
    <w:abstractNumId w:val="13"/>
  </w:num>
  <w:num w:numId="12">
    <w:abstractNumId w:val="9"/>
  </w:num>
  <w:num w:numId="13">
    <w:abstractNumId w:val="24"/>
  </w:num>
  <w:num w:numId="14">
    <w:abstractNumId w:val="20"/>
  </w:num>
  <w:num w:numId="15">
    <w:abstractNumId w:val="12"/>
  </w:num>
  <w:num w:numId="16">
    <w:abstractNumId w:val="4"/>
  </w:num>
  <w:num w:numId="17">
    <w:abstractNumId w:val="16"/>
  </w:num>
  <w:num w:numId="18">
    <w:abstractNumId w:val="2"/>
  </w:num>
  <w:num w:numId="19">
    <w:abstractNumId w:val="15"/>
  </w:num>
  <w:num w:numId="20">
    <w:abstractNumId w:val="19"/>
  </w:num>
  <w:num w:numId="21">
    <w:abstractNumId w:val="1"/>
  </w:num>
  <w:num w:numId="22">
    <w:abstractNumId w:val="18"/>
  </w:num>
  <w:num w:numId="23">
    <w:abstractNumId w:val="5"/>
  </w:num>
  <w:num w:numId="24">
    <w:abstractNumId w:val="28"/>
  </w:num>
  <w:num w:numId="25">
    <w:abstractNumId w:val="17"/>
  </w:num>
  <w:num w:numId="26">
    <w:abstractNumId w:val="23"/>
  </w:num>
  <w:num w:numId="27">
    <w:abstractNumId w:val="7"/>
  </w:num>
  <w:num w:numId="28">
    <w:abstractNumId w:val="32"/>
  </w:num>
  <w:num w:numId="29">
    <w:abstractNumId w:val="8"/>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0"/>
  </w:num>
  <w:num w:numId="32">
    <w:abstractNumId w:val="30"/>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num>
  <w:num w:numId="35">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hideSpellingErrors/>
  <w:activeWritingStyle w:appName="MSWord" w:lang="en-US" w:vendorID="64" w:dllVersion="6" w:nlCheck="1" w:checkStyle="0"/>
  <w:activeWritingStyle w:appName="MSWord" w:lang="fr-FR" w:vendorID="64" w:dllVersion="6" w:nlCheck="1" w:checkStyle="0"/>
  <w:activeWritingStyle w:appName="MSWord" w:lang="en-US" w:vendorID="64" w:dllVersion="4096" w:nlCheck="1" w:checkStyle="0"/>
  <w:activeWritingStyle w:appName="MSWord" w:lang="fr-FR" w:vendorID="64" w:dllVersion="4096" w:nlCheck="1" w:checkStyle="0"/>
  <w:activeWritingStyle w:appName="MSWord" w:lang="en-US" w:vendorID="64" w:dllVersion="131078" w:nlCheck="1" w:checkStyle="0"/>
  <w:activeWritingStyle w:appName="MSWord" w:lang="fr-FR" w:vendorID="64" w:dllVersion="131078" w:nlCheck="1" w:checkStyle="0"/>
  <w:defaultTabStop w:val="720"/>
  <w:drawingGridHorizontalSpacing w:val="14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N_BGDDT-TA_NAD thao Copy&lt;/Style&gt;&lt;LeftDelim&gt;{&lt;/LeftDelim&gt;&lt;RightDelim&gt;}&lt;/RightDelim&gt;&lt;FontName&gt;Times New Roman&lt;/FontName&gt;&lt;FontSize&gt;14&lt;/FontSize&gt;&lt;ReflistTitle&gt;&lt;/ReflistTitle&gt;&lt;StartingRefnum&gt;1&lt;/StartingRefnum&gt;&lt;FirstLineIndent&gt;0&lt;/FirstLineIndent&gt;&lt;HangingIndent&gt;720&lt;/HangingIndent&gt;&lt;LineSpacing&gt;1&lt;/LineSpacing&gt;&lt;SpaceAfter&gt;2&lt;/SpaceAfter&gt;&lt;HyperlinksEnabled&gt;1&lt;/HyperlinksEnabled&gt;&lt;HyperlinksVisible&gt;0&lt;/HyperlinksVisible&gt;&lt;EnableBibliographyCategories&gt;0&lt;/EnableBibliographyCategories&gt;&lt;/ENLayout&gt;"/>
    <w:docVar w:name="EN.Libraries" w:val="&lt;Libraries&gt;&lt;item db-id=&quot;xeppeavpcs59dfexz025x9rr0sas52fdtxrp&quot;&gt;luananBSthao2018&lt;record-ids&gt;&lt;item&gt;2&lt;/item&gt;&lt;item&gt;3&lt;/item&gt;&lt;item&gt;4&lt;/item&gt;&lt;item&gt;5&lt;/item&gt;&lt;item&gt;6&lt;/item&gt;&lt;item&gt;16&lt;/item&gt;&lt;item&gt;31&lt;/item&gt;&lt;item&gt;32&lt;/item&gt;&lt;item&gt;33&lt;/item&gt;&lt;item&gt;34&lt;/item&gt;&lt;item&gt;35&lt;/item&gt;&lt;item&gt;39&lt;/item&gt;&lt;item&gt;47&lt;/item&gt;&lt;item&gt;49&lt;/item&gt;&lt;item&gt;50&lt;/item&gt;&lt;item&gt;51&lt;/item&gt;&lt;item&gt;52&lt;/item&gt;&lt;item&gt;56&lt;/item&gt;&lt;item&gt;57&lt;/item&gt;&lt;item&gt;60&lt;/item&gt;&lt;item&gt;61&lt;/item&gt;&lt;item&gt;62&lt;/item&gt;&lt;item&gt;63&lt;/item&gt;&lt;item&gt;64&lt;/item&gt;&lt;item&gt;66&lt;/item&gt;&lt;item&gt;67&lt;/item&gt;&lt;item&gt;68&lt;/item&gt;&lt;item&gt;70&lt;/item&gt;&lt;item&gt;71&lt;/item&gt;&lt;item&gt;72&lt;/item&gt;&lt;item&gt;73&lt;/item&gt;&lt;item&gt;74&lt;/item&gt;&lt;item&gt;75&lt;/item&gt;&lt;item&gt;76&lt;/item&gt;&lt;item&gt;77&lt;/item&gt;&lt;item&gt;78&lt;/item&gt;&lt;item&gt;79&lt;/item&gt;&lt;item&gt;80&lt;/item&gt;&lt;item&gt;81&lt;/item&gt;&lt;item&gt;82&lt;/item&gt;&lt;item&gt;84&lt;/item&gt;&lt;item&gt;85&lt;/item&gt;&lt;item&gt;86&lt;/item&gt;&lt;item&gt;89&lt;/item&gt;&lt;item&gt;90&lt;/item&gt;&lt;item&gt;92&lt;/item&gt;&lt;item&gt;95&lt;/item&gt;&lt;item&gt;96&lt;/item&gt;&lt;item&gt;97&lt;/item&gt;&lt;item&gt;98&lt;/item&gt;&lt;item&gt;99&lt;/item&gt;&lt;item&gt;100&lt;/item&gt;&lt;item&gt;102&lt;/item&gt;&lt;item&gt;104&lt;/item&gt;&lt;item&gt;105&lt;/item&gt;&lt;item&gt;106&lt;/item&gt;&lt;item&gt;107&lt;/item&gt;&lt;item&gt;108&lt;/item&gt;&lt;item&gt;111&lt;/item&gt;&lt;item&gt;112&lt;/item&gt;&lt;item&gt;113&lt;/item&gt;&lt;item&gt;114&lt;/item&gt;&lt;item&gt;122&lt;/item&gt;&lt;item&gt;123&lt;/item&gt;&lt;item&gt;124&lt;/item&gt;&lt;item&gt;127&lt;/item&gt;&lt;item&gt;128&lt;/item&gt;&lt;item&gt;132&lt;/item&gt;&lt;item&gt;133&lt;/item&gt;&lt;item&gt;139&lt;/item&gt;&lt;item&gt;140&lt;/item&gt;&lt;item&gt;146&lt;/item&gt;&lt;item&gt;147&lt;/item&gt;&lt;item&gt;149&lt;/item&gt;&lt;item&gt;150&lt;/item&gt;&lt;item&gt;151&lt;/item&gt;&lt;item&gt;152&lt;/item&gt;&lt;item&gt;153&lt;/item&gt;&lt;item&gt;154&lt;/item&gt;&lt;item&gt;155&lt;/item&gt;&lt;item&gt;157&lt;/item&gt;&lt;item&gt;158&lt;/item&gt;&lt;item&gt;159&lt;/item&gt;&lt;item&gt;160&lt;/item&gt;&lt;item&gt;162&lt;/item&gt;&lt;item&gt;163&lt;/item&gt;&lt;item&gt;164&lt;/item&gt;&lt;item&gt;165&lt;/item&gt;&lt;item&gt;166&lt;/item&gt;&lt;item&gt;167&lt;/item&gt;&lt;item&gt;168&lt;/item&gt;&lt;item&gt;170&lt;/item&gt;&lt;item&gt;171&lt;/item&gt;&lt;item&gt;172&lt;/item&gt;&lt;item&gt;173&lt;/item&gt;&lt;item&gt;174&lt;/item&gt;&lt;item&gt;176&lt;/item&gt;&lt;item&gt;177&lt;/item&gt;&lt;item&gt;178&lt;/item&gt;&lt;item&gt;179&lt;/item&gt;&lt;item&gt;180&lt;/item&gt;&lt;item&gt;181&lt;/item&gt;&lt;item&gt;182&lt;/item&gt;&lt;item&gt;183&lt;/item&gt;&lt;item&gt;184&lt;/item&gt;&lt;item&gt;186&lt;/item&gt;&lt;item&gt;187&lt;/item&gt;&lt;item&gt;188&lt;/item&gt;&lt;item&gt;189&lt;/item&gt;&lt;item&gt;190&lt;/item&gt;&lt;item&gt;191&lt;/item&gt;&lt;item&gt;192&lt;/item&gt;&lt;item&gt;193&lt;/item&gt;&lt;item&gt;194&lt;/item&gt;&lt;item&gt;195&lt;/item&gt;&lt;item&gt;196&lt;/item&gt;&lt;item&gt;197&lt;/item&gt;&lt;item&gt;199&lt;/item&gt;&lt;item&gt;200&lt;/item&gt;&lt;item&gt;201&lt;/item&gt;&lt;item&gt;202&lt;/item&gt;&lt;item&gt;203&lt;/item&gt;&lt;item&gt;204&lt;/item&gt;&lt;item&gt;205&lt;/item&gt;&lt;item&gt;206&lt;/item&gt;&lt;item&gt;207&lt;/item&gt;&lt;item&gt;208&lt;/item&gt;&lt;item&gt;209&lt;/item&gt;&lt;item&gt;210&lt;/item&gt;&lt;item&gt;211&lt;/item&gt;&lt;item&gt;212&lt;/item&gt;&lt;item&gt;213&lt;/item&gt;&lt;item&gt;214&lt;/item&gt;&lt;item&gt;215&lt;/item&gt;&lt;item&gt;216&lt;/item&gt;&lt;item&gt;217&lt;/item&gt;&lt;item&gt;218&lt;/item&gt;&lt;item&gt;219&lt;/item&gt;&lt;item&gt;220&lt;/item&gt;&lt;item&gt;221&lt;/item&gt;&lt;item&gt;222&lt;/item&gt;&lt;item&gt;223&lt;/item&gt;&lt;item&gt;224&lt;/item&gt;&lt;item&gt;225&lt;/item&gt;&lt;item&gt;227&lt;/item&gt;&lt;item&gt;229&lt;/item&gt;&lt;item&gt;230&lt;/item&gt;&lt;item&gt;231&lt;/item&gt;&lt;item&gt;232&lt;/item&gt;&lt;item&gt;233&lt;/item&gt;&lt;item&gt;234&lt;/item&gt;&lt;item&gt;235&lt;/item&gt;&lt;item&gt;236&lt;/item&gt;&lt;item&gt;237&lt;/item&gt;&lt;item&gt;238&lt;/item&gt;&lt;item&gt;239&lt;/item&gt;&lt;item&gt;240&lt;/item&gt;&lt;item&gt;241&lt;/item&gt;&lt;item&gt;242&lt;/item&gt;&lt;item&gt;243&lt;/item&gt;&lt;item&gt;244&lt;/item&gt;&lt;item&gt;245&lt;/item&gt;&lt;item&gt;246&lt;/item&gt;&lt;item&gt;247&lt;/item&gt;&lt;item&gt;248&lt;/item&gt;&lt;item&gt;249&lt;/item&gt;&lt;item&gt;250&lt;/item&gt;&lt;item&gt;251&lt;/item&gt;&lt;item&gt;252&lt;/item&gt;&lt;item&gt;253&lt;/item&gt;&lt;item&gt;254&lt;/item&gt;&lt;item&gt;255&lt;/item&gt;&lt;item&gt;256&lt;/item&gt;&lt;item&gt;257&lt;/item&gt;&lt;item&gt;258&lt;/item&gt;&lt;item&gt;259&lt;/item&gt;&lt;item&gt;260&lt;/item&gt;&lt;item&gt;261&lt;/item&gt;&lt;item&gt;262&lt;/item&gt;&lt;item&gt;263&lt;/item&gt;&lt;item&gt;264&lt;/item&gt;&lt;item&gt;265&lt;/item&gt;&lt;item&gt;267&lt;/item&gt;&lt;item&gt;268&lt;/item&gt;&lt;item&gt;270&lt;/item&gt;&lt;item&gt;271&lt;/item&gt;&lt;item&gt;273&lt;/item&gt;&lt;item&gt;274&lt;/item&gt;&lt;item&gt;275&lt;/item&gt;&lt;item&gt;277&lt;/item&gt;&lt;item&gt;278&lt;/item&gt;&lt;item&gt;280&lt;/item&gt;&lt;item&gt;281&lt;/item&gt;&lt;item&gt;282&lt;/item&gt;&lt;item&gt;283&lt;/item&gt;&lt;item&gt;284&lt;/item&gt;&lt;item&gt;285&lt;/item&gt;&lt;item&gt;286&lt;/item&gt;&lt;item&gt;287&lt;/item&gt;&lt;item&gt;288&lt;/item&gt;&lt;item&gt;289&lt;/item&gt;&lt;item&gt;290&lt;/item&gt;&lt;item&gt;291&lt;/item&gt;&lt;item&gt;292&lt;/item&gt;&lt;item&gt;293&lt;/item&gt;&lt;item&gt;294&lt;/item&gt;&lt;item&gt;295&lt;/item&gt;&lt;item&gt;296&lt;/item&gt;&lt;item&gt;297&lt;/item&gt;&lt;item&gt;298&lt;/item&gt;&lt;/record-ids&gt;&lt;/item&gt;&lt;/Libraries&gt;"/>
  </w:docVars>
  <w:rsids>
    <w:rsidRoot w:val="00847ACC"/>
    <w:rsid w:val="000000CE"/>
    <w:rsid w:val="00000882"/>
    <w:rsid w:val="00000BB4"/>
    <w:rsid w:val="00000CEE"/>
    <w:rsid w:val="00000EC6"/>
    <w:rsid w:val="00000EC8"/>
    <w:rsid w:val="0000119E"/>
    <w:rsid w:val="00001438"/>
    <w:rsid w:val="0000146D"/>
    <w:rsid w:val="0000160F"/>
    <w:rsid w:val="0000189C"/>
    <w:rsid w:val="00001B18"/>
    <w:rsid w:val="00001C96"/>
    <w:rsid w:val="00001D68"/>
    <w:rsid w:val="00001F48"/>
    <w:rsid w:val="000020A5"/>
    <w:rsid w:val="000022F9"/>
    <w:rsid w:val="00002404"/>
    <w:rsid w:val="00002426"/>
    <w:rsid w:val="000025F7"/>
    <w:rsid w:val="00002897"/>
    <w:rsid w:val="00002C1C"/>
    <w:rsid w:val="00002C66"/>
    <w:rsid w:val="00003387"/>
    <w:rsid w:val="00003390"/>
    <w:rsid w:val="000036E3"/>
    <w:rsid w:val="00003BA4"/>
    <w:rsid w:val="00003C54"/>
    <w:rsid w:val="00004034"/>
    <w:rsid w:val="0000404F"/>
    <w:rsid w:val="0000433E"/>
    <w:rsid w:val="00004643"/>
    <w:rsid w:val="0000466D"/>
    <w:rsid w:val="0000483B"/>
    <w:rsid w:val="00004A01"/>
    <w:rsid w:val="00004B36"/>
    <w:rsid w:val="00004C03"/>
    <w:rsid w:val="00004E55"/>
    <w:rsid w:val="00004FDB"/>
    <w:rsid w:val="0000557D"/>
    <w:rsid w:val="00005637"/>
    <w:rsid w:val="00005B19"/>
    <w:rsid w:val="0000604E"/>
    <w:rsid w:val="0000638D"/>
    <w:rsid w:val="000063CD"/>
    <w:rsid w:val="00006514"/>
    <w:rsid w:val="000066F5"/>
    <w:rsid w:val="0000683A"/>
    <w:rsid w:val="00006A61"/>
    <w:rsid w:val="00006D69"/>
    <w:rsid w:val="00006F73"/>
    <w:rsid w:val="00006FC1"/>
    <w:rsid w:val="00007431"/>
    <w:rsid w:val="0000752B"/>
    <w:rsid w:val="00007593"/>
    <w:rsid w:val="00007745"/>
    <w:rsid w:val="000077AD"/>
    <w:rsid w:val="000077DD"/>
    <w:rsid w:val="00007818"/>
    <w:rsid w:val="00007CDB"/>
    <w:rsid w:val="00007D3C"/>
    <w:rsid w:val="00007F91"/>
    <w:rsid w:val="00010041"/>
    <w:rsid w:val="0001010C"/>
    <w:rsid w:val="00010364"/>
    <w:rsid w:val="00010764"/>
    <w:rsid w:val="0001082F"/>
    <w:rsid w:val="00010BEE"/>
    <w:rsid w:val="00010D22"/>
    <w:rsid w:val="000110D0"/>
    <w:rsid w:val="00011159"/>
    <w:rsid w:val="0001129D"/>
    <w:rsid w:val="000112FF"/>
    <w:rsid w:val="000115DE"/>
    <w:rsid w:val="00011608"/>
    <w:rsid w:val="000116DC"/>
    <w:rsid w:val="00012121"/>
    <w:rsid w:val="00012280"/>
    <w:rsid w:val="00012350"/>
    <w:rsid w:val="00012581"/>
    <w:rsid w:val="00012773"/>
    <w:rsid w:val="000129C1"/>
    <w:rsid w:val="00012A06"/>
    <w:rsid w:val="00012A70"/>
    <w:rsid w:val="00012FE5"/>
    <w:rsid w:val="000131D0"/>
    <w:rsid w:val="00013242"/>
    <w:rsid w:val="000133DA"/>
    <w:rsid w:val="0001349A"/>
    <w:rsid w:val="000135CB"/>
    <w:rsid w:val="000136DC"/>
    <w:rsid w:val="0001378B"/>
    <w:rsid w:val="00013AE1"/>
    <w:rsid w:val="00013AE7"/>
    <w:rsid w:val="00013E16"/>
    <w:rsid w:val="00013EDE"/>
    <w:rsid w:val="00013F54"/>
    <w:rsid w:val="000143D8"/>
    <w:rsid w:val="00014457"/>
    <w:rsid w:val="00014576"/>
    <w:rsid w:val="0001467F"/>
    <w:rsid w:val="00014C26"/>
    <w:rsid w:val="00014D4A"/>
    <w:rsid w:val="00014D82"/>
    <w:rsid w:val="00014DD4"/>
    <w:rsid w:val="000150B1"/>
    <w:rsid w:val="00015201"/>
    <w:rsid w:val="000155C6"/>
    <w:rsid w:val="000155E9"/>
    <w:rsid w:val="0001563D"/>
    <w:rsid w:val="000158C8"/>
    <w:rsid w:val="000159D2"/>
    <w:rsid w:val="00015A03"/>
    <w:rsid w:val="00015A96"/>
    <w:rsid w:val="00015B23"/>
    <w:rsid w:val="00015CD8"/>
    <w:rsid w:val="00015FB4"/>
    <w:rsid w:val="000161E3"/>
    <w:rsid w:val="00016210"/>
    <w:rsid w:val="000168D1"/>
    <w:rsid w:val="0001696A"/>
    <w:rsid w:val="000169FF"/>
    <w:rsid w:val="00016B1E"/>
    <w:rsid w:val="00016DDA"/>
    <w:rsid w:val="00016EA3"/>
    <w:rsid w:val="00017091"/>
    <w:rsid w:val="00017B95"/>
    <w:rsid w:val="00017BC6"/>
    <w:rsid w:val="00017C49"/>
    <w:rsid w:val="00017C67"/>
    <w:rsid w:val="00017C6E"/>
    <w:rsid w:val="00017E9C"/>
    <w:rsid w:val="000200EA"/>
    <w:rsid w:val="00020184"/>
    <w:rsid w:val="00020213"/>
    <w:rsid w:val="0002029F"/>
    <w:rsid w:val="00020506"/>
    <w:rsid w:val="0002068B"/>
    <w:rsid w:val="00020AF9"/>
    <w:rsid w:val="00020E75"/>
    <w:rsid w:val="00020FED"/>
    <w:rsid w:val="000210F5"/>
    <w:rsid w:val="00021414"/>
    <w:rsid w:val="0002148F"/>
    <w:rsid w:val="0002157D"/>
    <w:rsid w:val="00022182"/>
    <w:rsid w:val="000221C3"/>
    <w:rsid w:val="0002236C"/>
    <w:rsid w:val="00022459"/>
    <w:rsid w:val="000225F9"/>
    <w:rsid w:val="0002284F"/>
    <w:rsid w:val="000228CB"/>
    <w:rsid w:val="000228FB"/>
    <w:rsid w:val="0002295E"/>
    <w:rsid w:val="0002299A"/>
    <w:rsid w:val="000229AA"/>
    <w:rsid w:val="00022B50"/>
    <w:rsid w:val="00022C00"/>
    <w:rsid w:val="00022D3C"/>
    <w:rsid w:val="00022E7B"/>
    <w:rsid w:val="00022F9C"/>
    <w:rsid w:val="00023198"/>
    <w:rsid w:val="000233C9"/>
    <w:rsid w:val="000234FE"/>
    <w:rsid w:val="0002381B"/>
    <w:rsid w:val="00023D1A"/>
    <w:rsid w:val="00023D23"/>
    <w:rsid w:val="00023EBD"/>
    <w:rsid w:val="000241BA"/>
    <w:rsid w:val="000242AD"/>
    <w:rsid w:val="0002453B"/>
    <w:rsid w:val="000246A8"/>
    <w:rsid w:val="0002491F"/>
    <w:rsid w:val="000249D6"/>
    <w:rsid w:val="00024D37"/>
    <w:rsid w:val="00024DA1"/>
    <w:rsid w:val="00024EC8"/>
    <w:rsid w:val="00024FE6"/>
    <w:rsid w:val="00024FEE"/>
    <w:rsid w:val="00025165"/>
    <w:rsid w:val="000251A4"/>
    <w:rsid w:val="00025645"/>
    <w:rsid w:val="00025907"/>
    <w:rsid w:val="00025E0F"/>
    <w:rsid w:val="00025E1A"/>
    <w:rsid w:val="0002624F"/>
    <w:rsid w:val="00026429"/>
    <w:rsid w:val="000267E2"/>
    <w:rsid w:val="00026842"/>
    <w:rsid w:val="0002686E"/>
    <w:rsid w:val="000268D5"/>
    <w:rsid w:val="00026A17"/>
    <w:rsid w:val="00026A41"/>
    <w:rsid w:val="00026D23"/>
    <w:rsid w:val="0003011F"/>
    <w:rsid w:val="0003013B"/>
    <w:rsid w:val="0003037B"/>
    <w:rsid w:val="0003055A"/>
    <w:rsid w:val="00030599"/>
    <w:rsid w:val="000307F0"/>
    <w:rsid w:val="00030994"/>
    <w:rsid w:val="00030CB5"/>
    <w:rsid w:val="00030EB2"/>
    <w:rsid w:val="00030F7A"/>
    <w:rsid w:val="00031087"/>
    <w:rsid w:val="0003126D"/>
    <w:rsid w:val="00031464"/>
    <w:rsid w:val="00031B15"/>
    <w:rsid w:val="00031CB6"/>
    <w:rsid w:val="00031E4A"/>
    <w:rsid w:val="00031EAB"/>
    <w:rsid w:val="00032444"/>
    <w:rsid w:val="00032756"/>
    <w:rsid w:val="00032AD7"/>
    <w:rsid w:val="0003313D"/>
    <w:rsid w:val="0003324B"/>
    <w:rsid w:val="000335F7"/>
    <w:rsid w:val="0003387F"/>
    <w:rsid w:val="00033B3D"/>
    <w:rsid w:val="00033D34"/>
    <w:rsid w:val="00033EF9"/>
    <w:rsid w:val="00033F77"/>
    <w:rsid w:val="0003412C"/>
    <w:rsid w:val="00034234"/>
    <w:rsid w:val="0003424B"/>
    <w:rsid w:val="00034532"/>
    <w:rsid w:val="000346EB"/>
    <w:rsid w:val="000348EE"/>
    <w:rsid w:val="00034AF9"/>
    <w:rsid w:val="00034C6B"/>
    <w:rsid w:val="000351C2"/>
    <w:rsid w:val="00035204"/>
    <w:rsid w:val="000353AD"/>
    <w:rsid w:val="00035490"/>
    <w:rsid w:val="000354E6"/>
    <w:rsid w:val="00035551"/>
    <w:rsid w:val="00035631"/>
    <w:rsid w:val="00035747"/>
    <w:rsid w:val="00035764"/>
    <w:rsid w:val="00035C75"/>
    <w:rsid w:val="00036169"/>
    <w:rsid w:val="0003623B"/>
    <w:rsid w:val="000364B3"/>
    <w:rsid w:val="00036B05"/>
    <w:rsid w:val="00036E19"/>
    <w:rsid w:val="00036F00"/>
    <w:rsid w:val="000370DF"/>
    <w:rsid w:val="00037298"/>
    <w:rsid w:val="0003755B"/>
    <w:rsid w:val="000376B2"/>
    <w:rsid w:val="000377E0"/>
    <w:rsid w:val="000377F0"/>
    <w:rsid w:val="00037CAB"/>
    <w:rsid w:val="00037CE6"/>
    <w:rsid w:val="00037DA4"/>
    <w:rsid w:val="00037E3A"/>
    <w:rsid w:val="00037FAF"/>
    <w:rsid w:val="00040697"/>
    <w:rsid w:val="00040710"/>
    <w:rsid w:val="0004072D"/>
    <w:rsid w:val="000407F9"/>
    <w:rsid w:val="0004097B"/>
    <w:rsid w:val="000409AB"/>
    <w:rsid w:val="00040A97"/>
    <w:rsid w:val="00040AF1"/>
    <w:rsid w:val="00040B7B"/>
    <w:rsid w:val="00040DED"/>
    <w:rsid w:val="000414CD"/>
    <w:rsid w:val="0004162C"/>
    <w:rsid w:val="00041948"/>
    <w:rsid w:val="00041A92"/>
    <w:rsid w:val="00041DB8"/>
    <w:rsid w:val="00041DCD"/>
    <w:rsid w:val="00042042"/>
    <w:rsid w:val="00042297"/>
    <w:rsid w:val="00042338"/>
    <w:rsid w:val="0004247D"/>
    <w:rsid w:val="0004273B"/>
    <w:rsid w:val="000428A5"/>
    <w:rsid w:val="00042ADE"/>
    <w:rsid w:val="00042E1F"/>
    <w:rsid w:val="0004305F"/>
    <w:rsid w:val="000430CA"/>
    <w:rsid w:val="00043230"/>
    <w:rsid w:val="00043421"/>
    <w:rsid w:val="000435A1"/>
    <w:rsid w:val="00043B0C"/>
    <w:rsid w:val="00043B3E"/>
    <w:rsid w:val="00043B51"/>
    <w:rsid w:val="00043B70"/>
    <w:rsid w:val="00043C60"/>
    <w:rsid w:val="00043DF3"/>
    <w:rsid w:val="00043EC5"/>
    <w:rsid w:val="00044394"/>
    <w:rsid w:val="00044623"/>
    <w:rsid w:val="00044641"/>
    <w:rsid w:val="0004464A"/>
    <w:rsid w:val="0004471C"/>
    <w:rsid w:val="000448F1"/>
    <w:rsid w:val="00044DA0"/>
    <w:rsid w:val="00044E3F"/>
    <w:rsid w:val="00044F29"/>
    <w:rsid w:val="00044F40"/>
    <w:rsid w:val="00044F65"/>
    <w:rsid w:val="00044FF4"/>
    <w:rsid w:val="0004535C"/>
    <w:rsid w:val="0004550E"/>
    <w:rsid w:val="000456C3"/>
    <w:rsid w:val="0004597F"/>
    <w:rsid w:val="00045A64"/>
    <w:rsid w:val="00045C94"/>
    <w:rsid w:val="00045D53"/>
    <w:rsid w:val="00045F0D"/>
    <w:rsid w:val="00045FB4"/>
    <w:rsid w:val="000467C1"/>
    <w:rsid w:val="000467F7"/>
    <w:rsid w:val="00046BFA"/>
    <w:rsid w:val="00046CB2"/>
    <w:rsid w:val="00046DEF"/>
    <w:rsid w:val="00047093"/>
    <w:rsid w:val="000472DC"/>
    <w:rsid w:val="000473E8"/>
    <w:rsid w:val="00047412"/>
    <w:rsid w:val="000475B9"/>
    <w:rsid w:val="00047CD5"/>
    <w:rsid w:val="00047CFF"/>
    <w:rsid w:val="00047E0E"/>
    <w:rsid w:val="00047F6A"/>
    <w:rsid w:val="0005016E"/>
    <w:rsid w:val="0005024B"/>
    <w:rsid w:val="000502B2"/>
    <w:rsid w:val="0005042F"/>
    <w:rsid w:val="0005053E"/>
    <w:rsid w:val="00050E35"/>
    <w:rsid w:val="0005119D"/>
    <w:rsid w:val="00051250"/>
    <w:rsid w:val="000516E6"/>
    <w:rsid w:val="00051878"/>
    <w:rsid w:val="00051AB2"/>
    <w:rsid w:val="00051AFC"/>
    <w:rsid w:val="00051EFF"/>
    <w:rsid w:val="00051F92"/>
    <w:rsid w:val="0005200F"/>
    <w:rsid w:val="000523F8"/>
    <w:rsid w:val="0005261A"/>
    <w:rsid w:val="000526CD"/>
    <w:rsid w:val="00052773"/>
    <w:rsid w:val="00052E16"/>
    <w:rsid w:val="00053108"/>
    <w:rsid w:val="00053344"/>
    <w:rsid w:val="000533F7"/>
    <w:rsid w:val="000534AE"/>
    <w:rsid w:val="000535DA"/>
    <w:rsid w:val="0005373E"/>
    <w:rsid w:val="00053E65"/>
    <w:rsid w:val="0005432E"/>
    <w:rsid w:val="0005448B"/>
    <w:rsid w:val="00054494"/>
    <w:rsid w:val="00054510"/>
    <w:rsid w:val="00054518"/>
    <w:rsid w:val="000547A8"/>
    <w:rsid w:val="00054814"/>
    <w:rsid w:val="00054ACC"/>
    <w:rsid w:val="00054C3C"/>
    <w:rsid w:val="00054DDE"/>
    <w:rsid w:val="00054EB8"/>
    <w:rsid w:val="000551DA"/>
    <w:rsid w:val="000552DC"/>
    <w:rsid w:val="000554CF"/>
    <w:rsid w:val="00055536"/>
    <w:rsid w:val="00055543"/>
    <w:rsid w:val="00055574"/>
    <w:rsid w:val="0005567C"/>
    <w:rsid w:val="00055BBD"/>
    <w:rsid w:val="00055C58"/>
    <w:rsid w:val="00055D4D"/>
    <w:rsid w:val="00055D51"/>
    <w:rsid w:val="00055DB8"/>
    <w:rsid w:val="00055FC5"/>
    <w:rsid w:val="000560E7"/>
    <w:rsid w:val="000561B0"/>
    <w:rsid w:val="00056291"/>
    <w:rsid w:val="0005637B"/>
    <w:rsid w:val="000569EC"/>
    <w:rsid w:val="00056AD8"/>
    <w:rsid w:val="00056BCE"/>
    <w:rsid w:val="00056C25"/>
    <w:rsid w:val="00056ED9"/>
    <w:rsid w:val="000573ED"/>
    <w:rsid w:val="0005746D"/>
    <w:rsid w:val="000574C9"/>
    <w:rsid w:val="00057754"/>
    <w:rsid w:val="00057770"/>
    <w:rsid w:val="00057961"/>
    <w:rsid w:val="00057A8E"/>
    <w:rsid w:val="00057AFF"/>
    <w:rsid w:val="00057B26"/>
    <w:rsid w:val="00057E2C"/>
    <w:rsid w:val="00057F29"/>
    <w:rsid w:val="0006015C"/>
    <w:rsid w:val="00060183"/>
    <w:rsid w:val="00060255"/>
    <w:rsid w:val="00060353"/>
    <w:rsid w:val="00060539"/>
    <w:rsid w:val="00060588"/>
    <w:rsid w:val="00060A1C"/>
    <w:rsid w:val="00060AFD"/>
    <w:rsid w:val="00060B3F"/>
    <w:rsid w:val="00060BCB"/>
    <w:rsid w:val="00060DDB"/>
    <w:rsid w:val="00060F08"/>
    <w:rsid w:val="00061417"/>
    <w:rsid w:val="00061523"/>
    <w:rsid w:val="000618AA"/>
    <w:rsid w:val="000619D9"/>
    <w:rsid w:val="00061C2B"/>
    <w:rsid w:val="00061C8D"/>
    <w:rsid w:val="00061DBA"/>
    <w:rsid w:val="00061DC2"/>
    <w:rsid w:val="000623A2"/>
    <w:rsid w:val="00062641"/>
    <w:rsid w:val="0006278A"/>
    <w:rsid w:val="00062858"/>
    <w:rsid w:val="00062935"/>
    <w:rsid w:val="000629A3"/>
    <w:rsid w:val="00062CF6"/>
    <w:rsid w:val="00062D6D"/>
    <w:rsid w:val="00062DEA"/>
    <w:rsid w:val="00062F60"/>
    <w:rsid w:val="00062FD4"/>
    <w:rsid w:val="0006327C"/>
    <w:rsid w:val="0006328C"/>
    <w:rsid w:val="00063507"/>
    <w:rsid w:val="00063754"/>
    <w:rsid w:val="00063853"/>
    <w:rsid w:val="00063C0A"/>
    <w:rsid w:val="00063DA1"/>
    <w:rsid w:val="00063E6D"/>
    <w:rsid w:val="0006443E"/>
    <w:rsid w:val="000644FE"/>
    <w:rsid w:val="00064545"/>
    <w:rsid w:val="000646B3"/>
    <w:rsid w:val="00064C5F"/>
    <w:rsid w:val="00064CD1"/>
    <w:rsid w:val="00064F3D"/>
    <w:rsid w:val="000651C4"/>
    <w:rsid w:val="000652D9"/>
    <w:rsid w:val="000652F2"/>
    <w:rsid w:val="00065348"/>
    <w:rsid w:val="00065485"/>
    <w:rsid w:val="000654B1"/>
    <w:rsid w:val="0006562C"/>
    <w:rsid w:val="00065771"/>
    <w:rsid w:val="00065ABE"/>
    <w:rsid w:val="00065BF5"/>
    <w:rsid w:val="00065C34"/>
    <w:rsid w:val="00065C80"/>
    <w:rsid w:val="00065EDD"/>
    <w:rsid w:val="000660A8"/>
    <w:rsid w:val="00066206"/>
    <w:rsid w:val="0006635A"/>
    <w:rsid w:val="0006648E"/>
    <w:rsid w:val="0006667E"/>
    <w:rsid w:val="00066AF6"/>
    <w:rsid w:val="00066E6C"/>
    <w:rsid w:val="00066FE2"/>
    <w:rsid w:val="00066FF9"/>
    <w:rsid w:val="00067358"/>
    <w:rsid w:val="0006738F"/>
    <w:rsid w:val="000676C7"/>
    <w:rsid w:val="0006784D"/>
    <w:rsid w:val="00070681"/>
    <w:rsid w:val="00070B8B"/>
    <w:rsid w:val="00070DFB"/>
    <w:rsid w:val="00070FF1"/>
    <w:rsid w:val="0007101B"/>
    <w:rsid w:val="000713EE"/>
    <w:rsid w:val="00071B45"/>
    <w:rsid w:val="00071D2F"/>
    <w:rsid w:val="00071D7E"/>
    <w:rsid w:val="00072002"/>
    <w:rsid w:val="00072149"/>
    <w:rsid w:val="00072166"/>
    <w:rsid w:val="00072176"/>
    <w:rsid w:val="0007264D"/>
    <w:rsid w:val="00072758"/>
    <w:rsid w:val="000727E4"/>
    <w:rsid w:val="0007286D"/>
    <w:rsid w:val="0007288A"/>
    <w:rsid w:val="000728E7"/>
    <w:rsid w:val="00072B23"/>
    <w:rsid w:val="00072B9D"/>
    <w:rsid w:val="00072C35"/>
    <w:rsid w:val="00072D15"/>
    <w:rsid w:val="00072DFF"/>
    <w:rsid w:val="00072EC4"/>
    <w:rsid w:val="00073283"/>
    <w:rsid w:val="00073290"/>
    <w:rsid w:val="00073D6A"/>
    <w:rsid w:val="00073F91"/>
    <w:rsid w:val="0007410F"/>
    <w:rsid w:val="000741D1"/>
    <w:rsid w:val="00074268"/>
    <w:rsid w:val="0007451F"/>
    <w:rsid w:val="0007453C"/>
    <w:rsid w:val="00074862"/>
    <w:rsid w:val="000748CF"/>
    <w:rsid w:val="0007490B"/>
    <w:rsid w:val="000749F3"/>
    <w:rsid w:val="00074A1E"/>
    <w:rsid w:val="00074B4B"/>
    <w:rsid w:val="00074DF6"/>
    <w:rsid w:val="00075448"/>
    <w:rsid w:val="0007551D"/>
    <w:rsid w:val="00075774"/>
    <w:rsid w:val="00075838"/>
    <w:rsid w:val="0007583F"/>
    <w:rsid w:val="00075B11"/>
    <w:rsid w:val="00075CB4"/>
    <w:rsid w:val="0007621F"/>
    <w:rsid w:val="00076290"/>
    <w:rsid w:val="00076316"/>
    <w:rsid w:val="00076369"/>
    <w:rsid w:val="00076413"/>
    <w:rsid w:val="00076A4A"/>
    <w:rsid w:val="00076AB5"/>
    <w:rsid w:val="00076E18"/>
    <w:rsid w:val="00076EE7"/>
    <w:rsid w:val="000771A8"/>
    <w:rsid w:val="00077721"/>
    <w:rsid w:val="00077814"/>
    <w:rsid w:val="000779E3"/>
    <w:rsid w:val="00077A98"/>
    <w:rsid w:val="00077B3E"/>
    <w:rsid w:val="00077BDA"/>
    <w:rsid w:val="0008032C"/>
    <w:rsid w:val="000804B5"/>
    <w:rsid w:val="00080618"/>
    <w:rsid w:val="0008094C"/>
    <w:rsid w:val="00080D3A"/>
    <w:rsid w:val="00081115"/>
    <w:rsid w:val="00081252"/>
    <w:rsid w:val="0008130D"/>
    <w:rsid w:val="00081C26"/>
    <w:rsid w:val="00082132"/>
    <w:rsid w:val="000823D4"/>
    <w:rsid w:val="000825E3"/>
    <w:rsid w:val="00082877"/>
    <w:rsid w:val="00082895"/>
    <w:rsid w:val="00082961"/>
    <w:rsid w:val="00082C54"/>
    <w:rsid w:val="00082CAA"/>
    <w:rsid w:val="000832E2"/>
    <w:rsid w:val="000834D8"/>
    <w:rsid w:val="000835A3"/>
    <w:rsid w:val="0008366A"/>
    <w:rsid w:val="000836E1"/>
    <w:rsid w:val="0008372D"/>
    <w:rsid w:val="00083733"/>
    <w:rsid w:val="0008383D"/>
    <w:rsid w:val="0008383E"/>
    <w:rsid w:val="00083B2B"/>
    <w:rsid w:val="00083C68"/>
    <w:rsid w:val="00083CFF"/>
    <w:rsid w:val="00083D8F"/>
    <w:rsid w:val="000840EA"/>
    <w:rsid w:val="00084126"/>
    <w:rsid w:val="00084738"/>
    <w:rsid w:val="00084893"/>
    <w:rsid w:val="00084E70"/>
    <w:rsid w:val="00084E71"/>
    <w:rsid w:val="00084F3A"/>
    <w:rsid w:val="00084F7A"/>
    <w:rsid w:val="00084FD9"/>
    <w:rsid w:val="000850CB"/>
    <w:rsid w:val="0008585F"/>
    <w:rsid w:val="00085D4E"/>
    <w:rsid w:val="00085E1E"/>
    <w:rsid w:val="000864C5"/>
    <w:rsid w:val="00086506"/>
    <w:rsid w:val="00086565"/>
    <w:rsid w:val="00086803"/>
    <w:rsid w:val="0008689E"/>
    <w:rsid w:val="00086AB9"/>
    <w:rsid w:val="00087090"/>
    <w:rsid w:val="000871F2"/>
    <w:rsid w:val="00087437"/>
    <w:rsid w:val="000874D6"/>
    <w:rsid w:val="00087575"/>
    <w:rsid w:val="000878A2"/>
    <w:rsid w:val="00087BC6"/>
    <w:rsid w:val="00087BC8"/>
    <w:rsid w:val="00087D2C"/>
    <w:rsid w:val="000903F4"/>
    <w:rsid w:val="0009050D"/>
    <w:rsid w:val="0009057F"/>
    <w:rsid w:val="00090BE6"/>
    <w:rsid w:val="00090CDF"/>
    <w:rsid w:val="00090D36"/>
    <w:rsid w:val="0009103A"/>
    <w:rsid w:val="00091183"/>
    <w:rsid w:val="0009133C"/>
    <w:rsid w:val="000916E9"/>
    <w:rsid w:val="0009194F"/>
    <w:rsid w:val="00091A0D"/>
    <w:rsid w:val="00091A42"/>
    <w:rsid w:val="00091B03"/>
    <w:rsid w:val="00091C7E"/>
    <w:rsid w:val="000922FD"/>
    <w:rsid w:val="00092635"/>
    <w:rsid w:val="000927C4"/>
    <w:rsid w:val="00092DFB"/>
    <w:rsid w:val="00092EA7"/>
    <w:rsid w:val="0009303E"/>
    <w:rsid w:val="000932E8"/>
    <w:rsid w:val="000933A1"/>
    <w:rsid w:val="000936ED"/>
    <w:rsid w:val="00093A2D"/>
    <w:rsid w:val="00093EA4"/>
    <w:rsid w:val="00093F4A"/>
    <w:rsid w:val="00094426"/>
    <w:rsid w:val="0009455F"/>
    <w:rsid w:val="00094815"/>
    <w:rsid w:val="0009485C"/>
    <w:rsid w:val="00094ECD"/>
    <w:rsid w:val="00094F6C"/>
    <w:rsid w:val="000950B8"/>
    <w:rsid w:val="000950FC"/>
    <w:rsid w:val="00095E1E"/>
    <w:rsid w:val="00095F4F"/>
    <w:rsid w:val="00096282"/>
    <w:rsid w:val="00096535"/>
    <w:rsid w:val="0009662F"/>
    <w:rsid w:val="00096FA0"/>
    <w:rsid w:val="0009721D"/>
    <w:rsid w:val="0009737B"/>
    <w:rsid w:val="00097484"/>
    <w:rsid w:val="0009782B"/>
    <w:rsid w:val="00097867"/>
    <w:rsid w:val="0009791E"/>
    <w:rsid w:val="000979AE"/>
    <w:rsid w:val="000979B6"/>
    <w:rsid w:val="00097C07"/>
    <w:rsid w:val="00097E23"/>
    <w:rsid w:val="00097E30"/>
    <w:rsid w:val="000A0057"/>
    <w:rsid w:val="000A00B5"/>
    <w:rsid w:val="000A028B"/>
    <w:rsid w:val="000A0304"/>
    <w:rsid w:val="000A03A7"/>
    <w:rsid w:val="000A0B15"/>
    <w:rsid w:val="000A0C58"/>
    <w:rsid w:val="000A0E43"/>
    <w:rsid w:val="000A0FFD"/>
    <w:rsid w:val="000A10B5"/>
    <w:rsid w:val="000A1126"/>
    <w:rsid w:val="000A1189"/>
    <w:rsid w:val="000A1225"/>
    <w:rsid w:val="000A12C9"/>
    <w:rsid w:val="000A1556"/>
    <w:rsid w:val="000A17F5"/>
    <w:rsid w:val="000A1A87"/>
    <w:rsid w:val="000A1CA8"/>
    <w:rsid w:val="000A1E69"/>
    <w:rsid w:val="000A1F0E"/>
    <w:rsid w:val="000A22B9"/>
    <w:rsid w:val="000A24F0"/>
    <w:rsid w:val="000A2563"/>
    <w:rsid w:val="000A28B4"/>
    <w:rsid w:val="000A291E"/>
    <w:rsid w:val="000A2A2F"/>
    <w:rsid w:val="000A2AFE"/>
    <w:rsid w:val="000A2C8A"/>
    <w:rsid w:val="000A328A"/>
    <w:rsid w:val="000A3338"/>
    <w:rsid w:val="000A344C"/>
    <w:rsid w:val="000A34EC"/>
    <w:rsid w:val="000A3824"/>
    <w:rsid w:val="000A38CF"/>
    <w:rsid w:val="000A3A43"/>
    <w:rsid w:val="000A3D87"/>
    <w:rsid w:val="000A3E27"/>
    <w:rsid w:val="000A3F65"/>
    <w:rsid w:val="000A3FA9"/>
    <w:rsid w:val="000A4B19"/>
    <w:rsid w:val="000A4D07"/>
    <w:rsid w:val="000A5153"/>
    <w:rsid w:val="000A5212"/>
    <w:rsid w:val="000A534C"/>
    <w:rsid w:val="000A55D6"/>
    <w:rsid w:val="000A575A"/>
    <w:rsid w:val="000A5847"/>
    <w:rsid w:val="000A5F53"/>
    <w:rsid w:val="000A5F61"/>
    <w:rsid w:val="000A5FB4"/>
    <w:rsid w:val="000A5FFA"/>
    <w:rsid w:val="000A6231"/>
    <w:rsid w:val="000A65C8"/>
    <w:rsid w:val="000A660D"/>
    <w:rsid w:val="000A68CF"/>
    <w:rsid w:val="000A6997"/>
    <w:rsid w:val="000A6A3E"/>
    <w:rsid w:val="000A7169"/>
    <w:rsid w:val="000A7A73"/>
    <w:rsid w:val="000A7C42"/>
    <w:rsid w:val="000A7DE4"/>
    <w:rsid w:val="000B027B"/>
    <w:rsid w:val="000B03E1"/>
    <w:rsid w:val="000B0480"/>
    <w:rsid w:val="000B059D"/>
    <w:rsid w:val="000B0960"/>
    <w:rsid w:val="000B09EA"/>
    <w:rsid w:val="000B0B21"/>
    <w:rsid w:val="000B0BC7"/>
    <w:rsid w:val="000B114B"/>
    <w:rsid w:val="000B1206"/>
    <w:rsid w:val="000B12DB"/>
    <w:rsid w:val="000B18FA"/>
    <w:rsid w:val="000B1A6E"/>
    <w:rsid w:val="000B1C7F"/>
    <w:rsid w:val="000B1D05"/>
    <w:rsid w:val="000B1EC0"/>
    <w:rsid w:val="000B2335"/>
    <w:rsid w:val="000B2427"/>
    <w:rsid w:val="000B2578"/>
    <w:rsid w:val="000B26BB"/>
    <w:rsid w:val="000B29C4"/>
    <w:rsid w:val="000B2A1D"/>
    <w:rsid w:val="000B2BFD"/>
    <w:rsid w:val="000B2CEB"/>
    <w:rsid w:val="000B2CF3"/>
    <w:rsid w:val="000B2D18"/>
    <w:rsid w:val="000B2D3D"/>
    <w:rsid w:val="000B2D85"/>
    <w:rsid w:val="000B2E98"/>
    <w:rsid w:val="000B3171"/>
    <w:rsid w:val="000B35DA"/>
    <w:rsid w:val="000B3839"/>
    <w:rsid w:val="000B3857"/>
    <w:rsid w:val="000B3924"/>
    <w:rsid w:val="000B393D"/>
    <w:rsid w:val="000B39CC"/>
    <w:rsid w:val="000B3AFE"/>
    <w:rsid w:val="000B3CEB"/>
    <w:rsid w:val="000B3F9A"/>
    <w:rsid w:val="000B40C9"/>
    <w:rsid w:val="000B4275"/>
    <w:rsid w:val="000B4326"/>
    <w:rsid w:val="000B4572"/>
    <w:rsid w:val="000B45D3"/>
    <w:rsid w:val="000B4855"/>
    <w:rsid w:val="000B4AC3"/>
    <w:rsid w:val="000B4C0E"/>
    <w:rsid w:val="000B4FF2"/>
    <w:rsid w:val="000B5079"/>
    <w:rsid w:val="000B55AC"/>
    <w:rsid w:val="000B5621"/>
    <w:rsid w:val="000B5635"/>
    <w:rsid w:val="000B59BC"/>
    <w:rsid w:val="000B5E2E"/>
    <w:rsid w:val="000B5E48"/>
    <w:rsid w:val="000B5E74"/>
    <w:rsid w:val="000B6422"/>
    <w:rsid w:val="000B64D8"/>
    <w:rsid w:val="000B64DC"/>
    <w:rsid w:val="000B66A4"/>
    <w:rsid w:val="000B66FE"/>
    <w:rsid w:val="000B670D"/>
    <w:rsid w:val="000B70DA"/>
    <w:rsid w:val="000B7124"/>
    <w:rsid w:val="000B76E4"/>
    <w:rsid w:val="000B7790"/>
    <w:rsid w:val="000B77ED"/>
    <w:rsid w:val="000B7883"/>
    <w:rsid w:val="000B78EB"/>
    <w:rsid w:val="000B7A3A"/>
    <w:rsid w:val="000B7B76"/>
    <w:rsid w:val="000B7E3D"/>
    <w:rsid w:val="000B7F29"/>
    <w:rsid w:val="000B7FA4"/>
    <w:rsid w:val="000C01EE"/>
    <w:rsid w:val="000C0278"/>
    <w:rsid w:val="000C0458"/>
    <w:rsid w:val="000C048D"/>
    <w:rsid w:val="000C04AC"/>
    <w:rsid w:val="000C0760"/>
    <w:rsid w:val="000C0AB5"/>
    <w:rsid w:val="000C0B38"/>
    <w:rsid w:val="000C0F48"/>
    <w:rsid w:val="000C0F57"/>
    <w:rsid w:val="000C1380"/>
    <w:rsid w:val="000C162D"/>
    <w:rsid w:val="000C1975"/>
    <w:rsid w:val="000C1DFC"/>
    <w:rsid w:val="000C1E19"/>
    <w:rsid w:val="000C1FB6"/>
    <w:rsid w:val="000C20F7"/>
    <w:rsid w:val="000C21E6"/>
    <w:rsid w:val="000C24EA"/>
    <w:rsid w:val="000C2AC3"/>
    <w:rsid w:val="000C307C"/>
    <w:rsid w:val="000C32FA"/>
    <w:rsid w:val="000C33D5"/>
    <w:rsid w:val="000C33EC"/>
    <w:rsid w:val="000C359C"/>
    <w:rsid w:val="000C3659"/>
    <w:rsid w:val="000C37E2"/>
    <w:rsid w:val="000C3851"/>
    <w:rsid w:val="000C39DE"/>
    <w:rsid w:val="000C3B8A"/>
    <w:rsid w:val="000C3C89"/>
    <w:rsid w:val="000C3D33"/>
    <w:rsid w:val="000C3D94"/>
    <w:rsid w:val="000C4022"/>
    <w:rsid w:val="000C478B"/>
    <w:rsid w:val="000C4820"/>
    <w:rsid w:val="000C4988"/>
    <w:rsid w:val="000C498E"/>
    <w:rsid w:val="000C4EF9"/>
    <w:rsid w:val="000C4F32"/>
    <w:rsid w:val="000C4F54"/>
    <w:rsid w:val="000C4F66"/>
    <w:rsid w:val="000C5055"/>
    <w:rsid w:val="000C50D1"/>
    <w:rsid w:val="000C5117"/>
    <w:rsid w:val="000C5127"/>
    <w:rsid w:val="000C5264"/>
    <w:rsid w:val="000C5440"/>
    <w:rsid w:val="000C558C"/>
    <w:rsid w:val="000C5675"/>
    <w:rsid w:val="000C57D1"/>
    <w:rsid w:val="000C5AC3"/>
    <w:rsid w:val="000C5B7C"/>
    <w:rsid w:val="000C62C0"/>
    <w:rsid w:val="000C630D"/>
    <w:rsid w:val="000C6580"/>
    <w:rsid w:val="000C688B"/>
    <w:rsid w:val="000C726A"/>
    <w:rsid w:val="000C72F4"/>
    <w:rsid w:val="000C747F"/>
    <w:rsid w:val="000C7596"/>
    <w:rsid w:val="000C784F"/>
    <w:rsid w:val="000C7C1D"/>
    <w:rsid w:val="000C7CED"/>
    <w:rsid w:val="000C7CF6"/>
    <w:rsid w:val="000C7FE9"/>
    <w:rsid w:val="000D0028"/>
    <w:rsid w:val="000D013D"/>
    <w:rsid w:val="000D0482"/>
    <w:rsid w:val="000D064F"/>
    <w:rsid w:val="000D0758"/>
    <w:rsid w:val="000D0B62"/>
    <w:rsid w:val="000D0E33"/>
    <w:rsid w:val="000D1008"/>
    <w:rsid w:val="000D116E"/>
    <w:rsid w:val="000D123B"/>
    <w:rsid w:val="000D133E"/>
    <w:rsid w:val="000D1430"/>
    <w:rsid w:val="000D152A"/>
    <w:rsid w:val="000D1A99"/>
    <w:rsid w:val="000D222D"/>
    <w:rsid w:val="000D24C4"/>
    <w:rsid w:val="000D27EF"/>
    <w:rsid w:val="000D2813"/>
    <w:rsid w:val="000D292F"/>
    <w:rsid w:val="000D2A49"/>
    <w:rsid w:val="000D2A77"/>
    <w:rsid w:val="000D2AB3"/>
    <w:rsid w:val="000D2B27"/>
    <w:rsid w:val="000D2BE4"/>
    <w:rsid w:val="000D2BEC"/>
    <w:rsid w:val="000D2EB4"/>
    <w:rsid w:val="000D3700"/>
    <w:rsid w:val="000D37A9"/>
    <w:rsid w:val="000D3920"/>
    <w:rsid w:val="000D3AE0"/>
    <w:rsid w:val="000D3D21"/>
    <w:rsid w:val="000D3D46"/>
    <w:rsid w:val="000D3DAE"/>
    <w:rsid w:val="000D3E6E"/>
    <w:rsid w:val="000D3E81"/>
    <w:rsid w:val="000D3F7E"/>
    <w:rsid w:val="000D43B5"/>
    <w:rsid w:val="000D44C6"/>
    <w:rsid w:val="000D459E"/>
    <w:rsid w:val="000D4634"/>
    <w:rsid w:val="000D4736"/>
    <w:rsid w:val="000D492B"/>
    <w:rsid w:val="000D4AE8"/>
    <w:rsid w:val="000D4B5B"/>
    <w:rsid w:val="000D4E1E"/>
    <w:rsid w:val="000D509C"/>
    <w:rsid w:val="000D53D0"/>
    <w:rsid w:val="000D5687"/>
    <w:rsid w:val="000D58A8"/>
    <w:rsid w:val="000D5995"/>
    <w:rsid w:val="000D5C44"/>
    <w:rsid w:val="000D5DC5"/>
    <w:rsid w:val="000D61F9"/>
    <w:rsid w:val="000D62B0"/>
    <w:rsid w:val="000D63CC"/>
    <w:rsid w:val="000D6708"/>
    <w:rsid w:val="000D6C64"/>
    <w:rsid w:val="000D6DFE"/>
    <w:rsid w:val="000D6EC6"/>
    <w:rsid w:val="000D7041"/>
    <w:rsid w:val="000D70CF"/>
    <w:rsid w:val="000D7139"/>
    <w:rsid w:val="000D747C"/>
    <w:rsid w:val="000D76A9"/>
    <w:rsid w:val="000D788E"/>
    <w:rsid w:val="000D79C7"/>
    <w:rsid w:val="000D7CD6"/>
    <w:rsid w:val="000E0313"/>
    <w:rsid w:val="000E03CD"/>
    <w:rsid w:val="000E0539"/>
    <w:rsid w:val="000E069E"/>
    <w:rsid w:val="000E07F8"/>
    <w:rsid w:val="000E0A54"/>
    <w:rsid w:val="000E0D34"/>
    <w:rsid w:val="000E0F5A"/>
    <w:rsid w:val="000E1130"/>
    <w:rsid w:val="000E1343"/>
    <w:rsid w:val="000E1514"/>
    <w:rsid w:val="000E15B6"/>
    <w:rsid w:val="000E1984"/>
    <w:rsid w:val="000E1A9D"/>
    <w:rsid w:val="000E1CE1"/>
    <w:rsid w:val="000E2000"/>
    <w:rsid w:val="000E2047"/>
    <w:rsid w:val="000E2261"/>
    <w:rsid w:val="000E2497"/>
    <w:rsid w:val="000E270F"/>
    <w:rsid w:val="000E2BDB"/>
    <w:rsid w:val="000E2CC1"/>
    <w:rsid w:val="000E31D1"/>
    <w:rsid w:val="000E326B"/>
    <w:rsid w:val="000E32D8"/>
    <w:rsid w:val="000E3598"/>
    <w:rsid w:val="000E3661"/>
    <w:rsid w:val="000E3A3A"/>
    <w:rsid w:val="000E3B77"/>
    <w:rsid w:val="000E3DB7"/>
    <w:rsid w:val="000E3E4B"/>
    <w:rsid w:val="000E3FA7"/>
    <w:rsid w:val="000E3FCE"/>
    <w:rsid w:val="000E40BE"/>
    <w:rsid w:val="000E426F"/>
    <w:rsid w:val="000E4384"/>
    <w:rsid w:val="000E45DA"/>
    <w:rsid w:val="000E49CB"/>
    <w:rsid w:val="000E4A2D"/>
    <w:rsid w:val="000E4AED"/>
    <w:rsid w:val="000E4B20"/>
    <w:rsid w:val="000E4B75"/>
    <w:rsid w:val="000E4C78"/>
    <w:rsid w:val="000E4CBC"/>
    <w:rsid w:val="000E4D90"/>
    <w:rsid w:val="000E4DC7"/>
    <w:rsid w:val="000E4E2E"/>
    <w:rsid w:val="000E5264"/>
    <w:rsid w:val="000E532E"/>
    <w:rsid w:val="000E541F"/>
    <w:rsid w:val="000E5434"/>
    <w:rsid w:val="000E55DD"/>
    <w:rsid w:val="000E56F1"/>
    <w:rsid w:val="000E594F"/>
    <w:rsid w:val="000E597B"/>
    <w:rsid w:val="000E59FB"/>
    <w:rsid w:val="000E5E55"/>
    <w:rsid w:val="000E5E89"/>
    <w:rsid w:val="000E6014"/>
    <w:rsid w:val="000E638B"/>
    <w:rsid w:val="000E6442"/>
    <w:rsid w:val="000E6506"/>
    <w:rsid w:val="000E652E"/>
    <w:rsid w:val="000E653E"/>
    <w:rsid w:val="000E65B1"/>
    <w:rsid w:val="000E679B"/>
    <w:rsid w:val="000E6974"/>
    <w:rsid w:val="000E6D1A"/>
    <w:rsid w:val="000E6EF6"/>
    <w:rsid w:val="000E72A6"/>
    <w:rsid w:val="000E7313"/>
    <w:rsid w:val="000E7462"/>
    <w:rsid w:val="000E7517"/>
    <w:rsid w:val="000E764B"/>
    <w:rsid w:val="000E782A"/>
    <w:rsid w:val="000E7AE5"/>
    <w:rsid w:val="000E7E62"/>
    <w:rsid w:val="000F0133"/>
    <w:rsid w:val="000F0225"/>
    <w:rsid w:val="000F0361"/>
    <w:rsid w:val="000F0A29"/>
    <w:rsid w:val="000F0A4A"/>
    <w:rsid w:val="000F0ABC"/>
    <w:rsid w:val="000F0BA8"/>
    <w:rsid w:val="000F1587"/>
    <w:rsid w:val="000F1672"/>
    <w:rsid w:val="000F1731"/>
    <w:rsid w:val="000F184F"/>
    <w:rsid w:val="000F1989"/>
    <w:rsid w:val="000F1A05"/>
    <w:rsid w:val="000F1B09"/>
    <w:rsid w:val="000F1F20"/>
    <w:rsid w:val="000F1F52"/>
    <w:rsid w:val="000F1FFA"/>
    <w:rsid w:val="000F219F"/>
    <w:rsid w:val="000F2402"/>
    <w:rsid w:val="000F245F"/>
    <w:rsid w:val="000F2527"/>
    <w:rsid w:val="000F2675"/>
    <w:rsid w:val="000F270C"/>
    <w:rsid w:val="000F27E9"/>
    <w:rsid w:val="000F28B8"/>
    <w:rsid w:val="000F2962"/>
    <w:rsid w:val="000F2CBE"/>
    <w:rsid w:val="000F2D70"/>
    <w:rsid w:val="000F2D90"/>
    <w:rsid w:val="000F3018"/>
    <w:rsid w:val="000F3164"/>
    <w:rsid w:val="000F3425"/>
    <w:rsid w:val="000F35BD"/>
    <w:rsid w:val="000F35C2"/>
    <w:rsid w:val="000F3AB7"/>
    <w:rsid w:val="000F3DCB"/>
    <w:rsid w:val="000F42DE"/>
    <w:rsid w:val="000F433D"/>
    <w:rsid w:val="000F459F"/>
    <w:rsid w:val="000F4A61"/>
    <w:rsid w:val="000F4B43"/>
    <w:rsid w:val="000F4C0D"/>
    <w:rsid w:val="000F4FB2"/>
    <w:rsid w:val="000F50AF"/>
    <w:rsid w:val="000F53A0"/>
    <w:rsid w:val="000F53B0"/>
    <w:rsid w:val="000F53FC"/>
    <w:rsid w:val="000F54B3"/>
    <w:rsid w:val="000F54F4"/>
    <w:rsid w:val="000F5713"/>
    <w:rsid w:val="000F5739"/>
    <w:rsid w:val="000F5BC7"/>
    <w:rsid w:val="000F5E8D"/>
    <w:rsid w:val="000F5EB6"/>
    <w:rsid w:val="000F5F09"/>
    <w:rsid w:val="000F609A"/>
    <w:rsid w:val="000F6229"/>
    <w:rsid w:val="000F641E"/>
    <w:rsid w:val="000F642B"/>
    <w:rsid w:val="000F66CB"/>
    <w:rsid w:val="000F6706"/>
    <w:rsid w:val="000F6743"/>
    <w:rsid w:val="000F6A73"/>
    <w:rsid w:val="000F6DA2"/>
    <w:rsid w:val="000F6E61"/>
    <w:rsid w:val="000F7591"/>
    <w:rsid w:val="000F7804"/>
    <w:rsid w:val="000F78F2"/>
    <w:rsid w:val="000F7F14"/>
    <w:rsid w:val="000F7F74"/>
    <w:rsid w:val="00100153"/>
    <w:rsid w:val="00100238"/>
    <w:rsid w:val="001005CE"/>
    <w:rsid w:val="00100606"/>
    <w:rsid w:val="001006DF"/>
    <w:rsid w:val="0010090C"/>
    <w:rsid w:val="00100D15"/>
    <w:rsid w:val="00100E88"/>
    <w:rsid w:val="001012C5"/>
    <w:rsid w:val="001012DC"/>
    <w:rsid w:val="001013C9"/>
    <w:rsid w:val="00101613"/>
    <w:rsid w:val="00101663"/>
    <w:rsid w:val="00101858"/>
    <w:rsid w:val="00101AD7"/>
    <w:rsid w:val="00101B37"/>
    <w:rsid w:val="00101F68"/>
    <w:rsid w:val="00102165"/>
    <w:rsid w:val="00102363"/>
    <w:rsid w:val="0010237F"/>
    <w:rsid w:val="001023D1"/>
    <w:rsid w:val="001028F6"/>
    <w:rsid w:val="001029A9"/>
    <w:rsid w:val="00102B67"/>
    <w:rsid w:val="00102CD4"/>
    <w:rsid w:val="00102D40"/>
    <w:rsid w:val="00102DA6"/>
    <w:rsid w:val="00102DE9"/>
    <w:rsid w:val="00103200"/>
    <w:rsid w:val="00103271"/>
    <w:rsid w:val="001040D3"/>
    <w:rsid w:val="00104310"/>
    <w:rsid w:val="001043F3"/>
    <w:rsid w:val="001044E6"/>
    <w:rsid w:val="00104522"/>
    <w:rsid w:val="0010453E"/>
    <w:rsid w:val="0010455B"/>
    <w:rsid w:val="0010455E"/>
    <w:rsid w:val="001045D1"/>
    <w:rsid w:val="00104B83"/>
    <w:rsid w:val="00104CC6"/>
    <w:rsid w:val="00104DD1"/>
    <w:rsid w:val="00104DEB"/>
    <w:rsid w:val="00104F9F"/>
    <w:rsid w:val="00105131"/>
    <w:rsid w:val="0010514B"/>
    <w:rsid w:val="0010521E"/>
    <w:rsid w:val="0010543E"/>
    <w:rsid w:val="001054A5"/>
    <w:rsid w:val="00105609"/>
    <w:rsid w:val="00105787"/>
    <w:rsid w:val="0010580D"/>
    <w:rsid w:val="00105999"/>
    <w:rsid w:val="001059A4"/>
    <w:rsid w:val="00105C39"/>
    <w:rsid w:val="00105E3D"/>
    <w:rsid w:val="001060A7"/>
    <w:rsid w:val="00106343"/>
    <w:rsid w:val="00106403"/>
    <w:rsid w:val="00106503"/>
    <w:rsid w:val="001065D3"/>
    <w:rsid w:val="00106761"/>
    <w:rsid w:val="00106769"/>
    <w:rsid w:val="0010678D"/>
    <w:rsid w:val="0010683C"/>
    <w:rsid w:val="001068AF"/>
    <w:rsid w:val="001068D0"/>
    <w:rsid w:val="00106B5C"/>
    <w:rsid w:val="00106B60"/>
    <w:rsid w:val="00106CBF"/>
    <w:rsid w:val="00106CD4"/>
    <w:rsid w:val="00106D1E"/>
    <w:rsid w:val="00106DB3"/>
    <w:rsid w:val="001072D8"/>
    <w:rsid w:val="00107372"/>
    <w:rsid w:val="001075D0"/>
    <w:rsid w:val="00107702"/>
    <w:rsid w:val="00107B2C"/>
    <w:rsid w:val="00107C90"/>
    <w:rsid w:val="00107DDD"/>
    <w:rsid w:val="00107DF4"/>
    <w:rsid w:val="00107E51"/>
    <w:rsid w:val="00107E8A"/>
    <w:rsid w:val="00107FD4"/>
    <w:rsid w:val="00110080"/>
    <w:rsid w:val="00110362"/>
    <w:rsid w:val="00110466"/>
    <w:rsid w:val="001104F1"/>
    <w:rsid w:val="001106C2"/>
    <w:rsid w:val="001107FF"/>
    <w:rsid w:val="0011088D"/>
    <w:rsid w:val="001109EF"/>
    <w:rsid w:val="00110B3F"/>
    <w:rsid w:val="00110C2A"/>
    <w:rsid w:val="001111E9"/>
    <w:rsid w:val="001111F6"/>
    <w:rsid w:val="00111620"/>
    <w:rsid w:val="00111750"/>
    <w:rsid w:val="00111917"/>
    <w:rsid w:val="00111D81"/>
    <w:rsid w:val="00112241"/>
    <w:rsid w:val="001124DE"/>
    <w:rsid w:val="00112507"/>
    <w:rsid w:val="00112510"/>
    <w:rsid w:val="00112533"/>
    <w:rsid w:val="001128E6"/>
    <w:rsid w:val="00112B77"/>
    <w:rsid w:val="001132ED"/>
    <w:rsid w:val="001137E3"/>
    <w:rsid w:val="001138F2"/>
    <w:rsid w:val="00113E6D"/>
    <w:rsid w:val="0011449A"/>
    <w:rsid w:val="001144D1"/>
    <w:rsid w:val="0011472C"/>
    <w:rsid w:val="00114AD3"/>
    <w:rsid w:val="00114E3C"/>
    <w:rsid w:val="00114EAB"/>
    <w:rsid w:val="00114FA9"/>
    <w:rsid w:val="00115051"/>
    <w:rsid w:val="0011505C"/>
    <w:rsid w:val="00115182"/>
    <w:rsid w:val="001151CC"/>
    <w:rsid w:val="0011566E"/>
    <w:rsid w:val="001156AC"/>
    <w:rsid w:val="00115988"/>
    <w:rsid w:val="00115AC0"/>
    <w:rsid w:val="00115AD4"/>
    <w:rsid w:val="00115F49"/>
    <w:rsid w:val="00115F9E"/>
    <w:rsid w:val="00116320"/>
    <w:rsid w:val="001163B0"/>
    <w:rsid w:val="001165DA"/>
    <w:rsid w:val="001165EB"/>
    <w:rsid w:val="00116696"/>
    <w:rsid w:val="001166E0"/>
    <w:rsid w:val="00116ACB"/>
    <w:rsid w:val="00116FD2"/>
    <w:rsid w:val="00116FE3"/>
    <w:rsid w:val="001170C8"/>
    <w:rsid w:val="0011725D"/>
    <w:rsid w:val="00117647"/>
    <w:rsid w:val="0011785E"/>
    <w:rsid w:val="001178EB"/>
    <w:rsid w:val="00117C17"/>
    <w:rsid w:val="00117CA0"/>
    <w:rsid w:val="00117DD4"/>
    <w:rsid w:val="00117E56"/>
    <w:rsid w:val="00120057"/>
    <w:rsid w:val="0012008C"/>
    <w:rsid w:val="001207AB"/>
    <w:rsid w:val="0012095D"/>
    <w:rsid w:val="0012096C"/>
    <w:rsid w:val="00120BEC"/>
    <w:rsid w:val="00120CF7"/>
    <w:rsid w:val="001218CA"/>
    <w:rsid w:val="00121B04"/>
    <w:rsid w:val="0012210C"/>
    <w:rsid w:val="001221B7"/>
    <w:rsid w:val="0012236B"/>
    <w:rsid w:val="00122438"/>
    <w:rsid w:val="001227DC"/>
    <w:rsid w:val="00122CBC"/>
    <w:rsid w:val="001231C5"/>
    <w:rsid w:val="001231E4"/>
    <w:rsid w:val="0012374D"/>
    <w:rsid w:val="001237C0"/>
    <w:rsid w:val="00123888"/>
    <w:rsid w:val="00123A1B"/>
    <w:rsid w:val="00123A59"/>
    <w:rsid w:val="00123ABC"/>
    <w:rsid w:val="00123BE5"/>
    <w:rsid w:val="00123F37"/>
    <w:rsid w:val="00123F9D"/>
    <w:rsid w:val="001242A8"/>
    <w:rsid w:val="00124C40"/>
    <w:rsid w:val="00124C6F"/>
    <w:rsid w:val="00124C7C"/>
    <w:rsid w:val="00124CA6"/>
    <w:rsid w:val="00125204"/>
    <w:rsid w:val="00125269"/>
    <w:rsid w:val="001252E1"/>
    <w:rsid w:val="00125392"/>
    <w:rsid w:val="001253A3"/>
    <w:rsid w:val="00125816"/>
    <w:rsid w:val="00125B23"/>
    <w:rsid w:val="00125D42"/>
    <w:rsid w:val="00125D44"/>
    <w:rsid w:val="00125DC6"/>
    <w:rsid w:val="00125E05"/>
    <w:rsid w:val="00126018"/>
    <w:rsid w:val="00126104"/>
    <w:rsid w:val="001263AB"/>
    <w:rsid w:val="00126507"/>
    <w:rsid w:val="00126663"/>
    <w:rsid w:val="001267EF"/>
    <w:rsid w:val="00126903"/>
    <w:rsid w:val="00126CB3"/>
    <w:rsid w:val="001270B6"/>
    <w:rsid w:val="00127221"/>
    <w:rsid w:val="0012779E"/>
    <w:rsid w:val="0012798F"/>
    <w:rsid w:val="00127AA1"/>
    <w:rsid w:val="00127AE1"/>
    <w:rsid w:val="00127CA3"/>
    <w:rsid w:val="00127D37"/>
    <w:rsid w:val="00127D4F"/>
    <w:rsid w:val="00127D77"/>
    <w:rsid w:val="00127E31"/>
    <w:rsid w:val="00127F94"/>
    <w:rsid w:val="0013006E"/>
    <w:rsid w:val="001300AD"/>
    <w:rsid w:val="00130326"/>
    <w:rsid w:val="00130365"/>
    <w:rsid w:val="0013055F"/>
    <w:rsid w:val="001307D9"/>
    <w:rsid w:val="00130ABC"/>
    <w:rsid w:val="00130AD6"/>
    <w:rsid w:val="00130B2A"/>
    <w:rsid w:val="00130D1E"/>
    <w:rsid w:val="00130E4B"/>
    <w:rsid w:val="00130E58"/>
    <w:rsid w:val="00130F1A"/>
    <w:rsid w:val="00130FFF"/>
    <w:rsid w:val="001311D5"/>
    <w:rsid w:val="0013139D"/>
    <w:rsid w:val="001314D7"/>
    <w:rsid w:val="001315D0"/>
    <w:rsid w:val="00131611"/>
    <w:rsid w:val="00131790"/>
    <w:rsid w:val="0013184B"/>
    <w:rsid w:val="0013195A"/>
    <w:rsid w:val="00131AA9"/>
    <w:rsid w:val="00131B64"/>
    <w:rsid w:val="00131D72"/>
    <w:rsid w:val="001325C5"/>
    <w:rsid w:val="001327E0"/>
    <w:rsid w:val="00132803"/>
    <w:rsid w:val="00132AA5"/>
    <w:rsid w:val="00132B66"/>
    <w:rsid w:val="00132CE7"/>
    <w:rsid w:val="00132D5F"/>
    <w:rsid w:val="00132ECA"/>
    <w:rsid w:val="00132F40"/>
    <w:rsid w:val="00133888"/>
    <w:rsid w:val="001338FF"/>
    <w:rsid w:val="00133C71"/>
    <w:rsid w:val="00133D13"/>
    <w:rsid w:val="00134003"/>
    <w:rsid w:val="00134102"/>
    <w:rsid w:val="00134AD4"/>
    <w:rsid w:val="00134B1E"/>
    <w:rsid w:val="00134CC2"/>
    <w:rsid w:val="00134CD5"/>
    <w:rsid w:val="00134E96"/>
    <w:rsid w:val="00134E9C"/>
    <w:rsid w:val="00135465"/>
    <w:rsid w:val="0013561B"/>
    <w:rsid w:val="001358C5"/>
    <w:rsid w:val="001358F3"/>
    <w:rsid w:val="001359B4"/>
    <w:rsid w:val="001359B7"/>
    <w:rsid w:val="001359DC"/>
    <w:rsid w:val="001359E1"/>
    <w:rsid w:val="00135A57"/>
    <w:rsid w:val="00135B86"/>
    <w:rsid w:val="00135D70"/>
    <w:rsid w:val="00135E68"/>
    <w:rsid w:val="00135F29"/>
    <w:rsid w:val="0013600A"/>
    <w:rsid w:val="00136374"/>
    <w:rsid w:val="001365AC"/>
    <w:rsid w:val="001365C5"/>
    <w:rsid w:val="00136834"/>
    <w:rsid w:val="0013688E"/>
    <w:rsid w:val="001368FF"/>
    <w:rsid w:val="00136B4B"/>
    <w:rsid w:val="00136B8F"/>
    <w:rsid w:val="00136C89"/>
    <w:rsid w:val="00136D97"/>
    <w:rsid w:val="00136DC3"/>
    <w:rsid w:val="00136FFC"/>
    <w:rsid w:val="00137084"/>
    <w:rsid w:val="0013715F"/>
    <w:rsid w:val="001372D2"/>
    <w:rsid w:val="00137395"/>
    <w:rsid w:val="001377E7"/>
    <w:rsid w:val="00137906"/>
    <w:rsid w:val="00137A68"/>
    <w:rsid w:val="0014003A"/>
    <w:rsid w:val="00140239"/>
    <w:rsid w:val="001404E2"/>
    <w:rsid w:val="00140815"/>
    <w:rsid w:val="00140980"/>
    <w:rsid w:val="00140982"/>
    <w:rsid w:val="00140BA9"/>
    <w:rsid w:val="00140C75"/>
    <w:rsid w:val="0014138E"/>
    <w:rsid w:val="00141407"/>
    <w:rsid w:val="0014162D"/>
    <w:rsid w:val="0014166B"/>
    <w:rsid w:val="0014174B"/>
    <w:rsid w:val="00141808"/>
    <w:rsid w:val="0014194E"/>
    <w:rsid w:val="001419CD"/>
    <w:rsid w:val="00141A95"/>
    <w:rsid w:val="00141AB2"/>
    <w:rsid w:val="00141BF3"/>
    <w:rsid w:val="00141CDD"/>
    <w:rsid w:val="00141F0F"/>
    <w:rsid w:val="0014264D"/>
    <w:rsid w:val="001427D6"/>
    <w:rsid w:val="001428D2"/>
    <w:rsid w:val="001428D8"/>
    <w:rsid w:val="00142992"/>
    <w:rsid w:val="00142C72"/>
    <w:rsid w:val="00142D2C"/>
    <w:rsid w:val="00143099"/>
    <w:rsid w:val="001432EA"/>
    <w:rsid w:val="001437BE"/>
    <w:rsid w:val="00143B70"/>
    <w:rsid w:val="00143D83"/>
    <w:rsid w:val="00143E41"/>
    <w:rsid w:val="00144043"/>
    <w:rsid w:val="001441AF"/>
    <w:rsid w:val="0014437D"/>
    <w:rsid w:val="001445E8"/>
    <w:rsid w:val="001446B9"/>
    <w:rsid w:val="001448D6"/>
    <w:rsid w:val="00144ACF"/>
    <w:rsid w:val="00144BBF"/>
    <w:rsid w:val="0014515E"/>
    <w:rsid w:val="00145773"/>
    <w:rsid w:val="00145971"/>
    <w:rsid w:val="00145C82"/>
    <w:rsid w:val="00145F6C"/>
    <w:rsid w:val="0014606F"/>
    <w:rsid w:val="00146568"/>
    <w:rsid w:val="0014669F"/>
    <w:rsid w:val="00146FA9"/>
    <w:rsid w:val="0014702D"/>
    <w:rsid w:val="001471F8"/>
    <w:rsid w:val="001476FE"/>
    <w:rsid w:val="001478BD"/>
    <w:rsid w:val="00147B7F"/>
    <w:rsid w:val="00147CAF"/>
    <w:rsid w:val="00147D55"/>
    <w:rsid w:val="001500FD"/>
    <w:rsid w:val="0015010D"/>
    <w:rsid w:val="00150216"/>
    <w:rsid w:val="0015031E"/>
    <w:rsid w:val="0015086B"/>
    <w:rsid w:val="00150C15"/>
    <w:rsid w:val="00150C31"/>
    <w:rsid w:val="00150CE3"/>
    <w:rsid w:val="00150D84"/>
    <w:rsid w:val="00150DEC"/>
    <w:rsid w:val="001512D1"/>
    <w:rsid w:val="0015131A"/>
    <w:rsid w:val="001513F8"/>
    <w:rsid w:val="001518BD"/>
    <w:rsid w:val="001519B3"/>
    <w:rsid w:val="001521A0"/>
    <w:rsid w:val="001522B5"/>
    <w:rsid w:val="001524B3"/>
    <w:rsid w:val="001528DF"/>
    <w:rsid w:val="00152B15"/>
    <w:rsid w:val="00152D7D"/>
    <w:rsid w:val="00152FE8"/>
    <w:rsid w:val="00153259"/>
    <w:rsid w:val="00153407"/>
    <w:rsid w:val="00153508"/>
    <w:rsid w:val="001537F5"/>
    <w:rsid w:val="0015392D"/>
    <w:rsid w:val="00153FCC"/>
    <w:rsid w:val="0015424C"/>
    <w:rsid w:val="00154279"/>
    <w:rsid w:val="00154349"/>
    <w:rsid w:val="00154389"/>
    <w:rsid w:val="001549B4"/>
    <w:rsid w:val="001549BD"/>
    <w:rsid w:val="00154B5B"/>
    <w:rsid w:val="00154D22"/>
    <w:rsid w:val="001558E4"/>
    <w:rsid w:val="00155B18"/>
    <w:rsid w:val="00155DEB"/>
    <w:rsid w:val="00155E59"/>
    <w:rsid w:val="0015612E"/>
    <w:rsid w:val="00156259"/>
    <w:rsid w:val="001563F3"/>
    <w:rsid w:val="0015645A"/>
    <w:rsid w:val="001567C9"/>
    <w:rsid w:val="001568C7"/>
    <w:rsid w:val="00156A71"/>
    <w:rsid w:val="00156ADB"/>
    <w:rsid w:val="00156CDD"/>
    <w:rsid w:val="00156EC1"/>
    <w:rsid w:val="00156F08"/>
    <w:rsid w:val="00156FF8"/>
    <w:rsid w:val="00157099"/>
    <w:rsid w:val="001570EA"/>
    <w:rsid w:val="0015756E"/>
    <w:rsid w:val="00157631"/>
    <w:rsid w:val="001578A1"/>
    <w:rsid w:val="00157D96"/>
    <w:rsid w:val="00157FFA"/>
    <w:rsid w:val="001601A9"/>
    <w:rsid w:val="00160486"/>
    <w:rsid w:val="001606AD"/>
    <w:rsid w:val="00160A55"/>
    <w:rsid w:val="0016108B"/>
    <w:rsid w:val="00161234"/>
    <w:rsid w:val="001612FD"/>
    <w:rsid w:val="001614AF"/>
    <w:rsid w:val="00161629"/>
    <w:rsid w:val="001618C1"/>
    <w:rsid w:val="00161980"/>
    <w:rsid w:val="00161A66"/>
    <w:rsid w:val="00161D2F"/>
    <w:rsid w:val="00161DA5"/>
    <w:rsid w:val="00162125"/>
    <w:rsid w:val="00162304"/>
    <w:rsid w:val="00162504"/>
    <w:rsid w:val="0016258A"/>
    <w:rsid w:val="00162884"/>
    <w:rsid w:val="00162B83"/>
    <w:rsid w:val="00162D32"/>
    <w:rsid w:val="00162E78"/>
    <w:rsid w:val="00162FBF"/>
    <w:rsid w:val="00163489"/>
    <w:rsid w:val="00163748"/>
    <w:rsid w:val="0016381C"/>
    <w:rsid w:val="00163AED"/>
    <w:rsid w:val="00163C80"/>
    <w:rsid w:val="001640C9"/>
    <w:rsid w:val="001641AB"/>
    <w:rsid w:val="00164361"/>
    <w:rsid w:val="001645A4"/>
    <w:rsid w:val="001647B9"/>
    <w:rsid w:val="00164A4A"/>
    <w:rsid w:val="00164ED8"/>
    <w:rsid w:val="00164FC7"/>
    <w:rsid w:val="00165113"/>
    <w:rsid w:val="001651BA"/>
    <w:rsid w:val="001653C6"/>
    <w:rsid w:val="00165562"/>
    <w:rsid w:val="00165A2B"/>
    <w:rsid w:val="00165BA3"/>
    <w:rsid w:val="00165C5B"/>
    <w:rsid w:val="00166134"/>
    <w:rsid w:val="0016680F"/>
    <w:rsid w:val="00166869"/>
    <w:rsid w:val="0016687A"/>
    <w:rsid w:val="00166A57"/>
    <w:rsid w:val="00166A99"/>
    <w:rsid w:val="00166BC3"/>
    <w:rsid w:val="001672C2"/>
    <w:rsid w:val="00167398"/>
    <w:rsid w:val="001675A4"/>
    <w:rsid w:val="00167AA8"/>
    <w:rsid w:val="00167BE8"/>
    <w:rsid w:val="00167DC7"/>
    <w:rsid w:val="00167F33"/>
    <w:rsid w:val="00167F3E"/>
    <w:rsid w:val="00167FD0"/>
    <w:rsid w:val="00170027"/>
    <w:rsid w:val="001701C9"/>
    <w:rsid w:val="001701D0"/>
    <w:rsid w:val="001707BC"/>
    <w:rsid w:val="001709BE"/>
    <w:rsid w:val="00170B6D"/>
    <w:rsid w:val="00170C6A"/>
    <w:rsid w:val="00170E0A"/>
    <w:rsid w:val="00170E6E"/>
    <w:rsid w:val="00171430"/>
    <w:rsid w:val="001715A6"/>
    <w:rsid w:val="0017198C"/>
    <w:rsid w:val="0017199F"/>
    <w:rsid w:val="00172419"/>
    <w:rsid w:val="0017245D"/>
    <w:rsid w:val="00172691"/>
    <w:rsid w:val="001726E3"/>
    <w:rsid w:val="0017277D"/>
    <w:rsid w:val="0017280F"/>
    <w:rsid w:val="00172A47"/>
    <w:rsid w:val="00172A6A"/>
    <w:rsid w:val="00172BAA"/>
    <w:rsid w:val="00172C0F"/>
    <w:rsid w:val="00172D75"/>
    <w:rsid w:val="00172EE6"/>
    <w:rsid w:val="001730A6"/>
    <w:rsid w:val="001736DC"/>
    <w:rsid w:val="00173736"/>
    <w:rsid w:val="00173876"/>
    <w:rsid w:val="00173C13"/>
    <w:rsid w:val="001743E6"/>
    <w:rsid w:val="001744F9"/>
    <w:rsid w:val="00174558"/>
    <w:rsid w:val="0017468D"/>
    <w:rsid w:val="00174694"/>
    <w:rsid w:val="001748A7"/>
    <w:rsid w:val="001748B7"/>
    <w:rsid w:val="001749C3"/>
    <w:rsid w:val="00174C9E"/>
    <w:rsid w:val="00174CB9"/>
    <w:rsid w:val="00174FE7"/>
    <w:rsid w:val="0017502E"/>
    <w:rsid w:val="00175099"/>
    <w:rsid w:val="00175144"/>
    <w:rsid w:val="00175303"/>
    <w:rsid w:val="001753C3"/>
    <w:rsid w:val="00175424"/>
    <w:rsid w:val="00175552"/>
    <w:rsid w:val="001756A1"/>
    <w:rsid w:val="001759FB"/>
    <w:rsid w:val="00175CF8"/>
    <w:rsid w:val="00175E63"/>
    <w:rsid w:val="00175FBB"/>
    <w:rsid w:val="001761E6"/>
    <w:rsid w:val="0017652B"/>
    <w:rsid w:val="00176574"/>
    <w:rsid w:val="001765AC"/>
    <w:rsid w:val="0017662B"/>
    <w:rsid w:val="00176712"/>
    <w:rsid w:val="001768E1"/>
    <w:rsid w:val="00176AB8"/>
    <w:rsid w:val="00176FAE"/>
    <w:rsid w:val="0017710C"/>
    <w:rsid w:val="00177556"/>
    <w:rsid w:val="0017765D"/>
    <w:rsid w:val="0017776A"/>
    <w:rsid w:val="00177A64"/>
    <w:rsid w:val="00177A6B"/>
    <w:rsid w:val="00177A81"/>
    <w:rsid w:val="00177BE8"/>
    <w:rsid w:val="00177D3D"/>
    <w:rsid w:val="00177E11"/>
    <w:rsid w:val="00177E48"/>
    <w:rsid w:val="001802AB"/>
    <w:rsid w:val="0018034F"/>
    <w:rsid w:val="00180386"/>
    <w:rsid w:val="0018052E"/>
    <w:rsid w:val="00180756"/>
    <w:rsid w:val="00180811"/>
    <w:rsid w:val="00180A98"/>
    <w:rsid w:val="00180BAF"/>
    <w:rsid w:val="00180C48"/>
    <w:rsid w:val="00180C54"/>
    <w:rsid w:val="0018110D"/>
    <w:rsid w:val="001813C3"/>
    <w:rsid w:val="001814C2"/>
    <w:rsid w:val="00181670"/>
    <w:rsid w:val="00181881"/>
    <w:rsid w:val="00181E48"/>
    <w:rsid w:val="00181EE8"/>
    <w:rsid w:val="00181FFE"/>
    <w:rsid w:val="0018207F"/>
    <w:rsid w:val="001824EA"/>
    <w:rsid w:val="001825CE"/>
    <w:rsid w:val="001829E9"/>
    <w:rsid w:val="00182AC5"/>
    <w:rsid w:val="00182B08"/>
    <w:rsid w:val="00182C6F"/>
    <w:rsid w:val="00183146"/>
    <w:rsid w:val="001834E0"/>
    <w:rsid w:val="00183C46"/>
    <w:rsid w:val="00184178"/>
    <w:rsid w:val="001844D9"/>
    <w:rsid w:val="00184641"/>
    <w:rsid w:val="001846B1"/>
    <w:rsid w:val="0018487B"/>
    <w:rsid w:val="00184902"/>
    <w:rsid w:val="00184ACC"/>
    <w:rsid w:val="00185252"/>
    <w:rsid w:val="001853E7"/>
    <w:rsid w:val="00185401"/>
    <w:rsid w:val="001854FD"/>
    <w:rsid w:val="00185541"/>
    <w:rsid w:val="00185921"/>
    <w:rsid w:val="00185B6C"/>
    <w:rsid w:val="00186076"/>
    <w:rsid w:val="00186328"/>
    <w:rsid w:val="00186CCC"/>
    <w:rsid w:val="00187244"/>
    <w:rsid w:val="0018731C"/>
    <w:rsid w:val="00187339"/>
    <w:rsid w:val="00187641"/>
    <w:rsid w:val="001876D4"/>
    <w:rsid w:val="00187702"/>
    <w:rsid w:val="001879A2"/>
    <w:rsid w:val="00187B94"/>
    <w:rsid w:val="001900DD"/>
    <w:rsid w:val="00190465"/>
    <w:rsid w:val="00190606"/>
    <w:rsid w:val="00190638"/>
    <w:rsid w:val="00190658"/>
    <w:rsid w:val="00190713"/>
    <w:rsid w:val="0019084E"/>
    <w:rsid w:val="0019116D"/>
    <w:rsid w:val="001912B5"/>
    <w:rsid w:val="001912FA"/>
    <w:rsid w:val="001915A6"/>
    <w:rsid w:val="001918FA"/>
    <w:rsid w:val="00191CFA"/>
    <w:rsid w:val="0019227D"/>
    <w:rsid w:val="001922DF"/>
    <w:rsid w:val="00192450"/>
    <w:rsid w:val="00192717"/>
    <w:rsid w:val="0019274A"/>
    <w:rsid w:val="00192AD4"/>
    <w:rsid w:val="00192E8C"/>
    <w:rsid w:val="00192F0D"/>
    <w:rsid w:val="00193144"/>
    <w:rsid w:val="001933A4"/>
    <w:rsid w:val="0019344A"/>
    <w:rsid w:val="0019363E"/>
    <w:rsid w:val="001938C9"/>
    <w:rsid w:val="00193B5C"/>
    <w:rsid w:val="00193FE6"/>
    <w:rsid w:val="00194223"/>
    <w:rsid w:val="0019424C"/>
    <w:rsid w:val="001945C0"/>
    <w:rsid w:val="001947B0"/>
    <w:rsid w:val="001947FA"/>
    <w:rsid w:val="001949A5"/>
    <w:rsid w:val="001949B1"/>
    <w:rsid w:val="00194BD6"/>
    <w:rsid w:val="00194D74"/>
    <w:rsid w:val="00194E35"/>
    <w:rsid w:val="00194E5B"/>
    <w:rsid w:val="00194F3B"/>
    <w:rsid w:val="00194FB2"/>
    <w:rsid w:val="00195076"/>
    <w:rsid w:val="001953C9"/>
    <w:rsid w:val="00195B4F"/>
    <w:rsid w:val="00195DAE"/>
    <w:rsid w:val="00195F64"/>
    <w:rsid w:val="0019601A"/>
    <w:rsid w:val="00196192"/>
    <w:rsid w:val="0019636A"/>
    <w:rsid w:val="001965E8"/>
    <w:rsid w:val="001967CC"/>
    <w:rsid w:val="001968F4"/>
    <w:rsid w:val="00196DEC"/>
    <w:rsid w:val="00196F88"/>
    <w:rsid w:val="00196F8C"/>
    <w:rsid w:val="00197013"/>
    <w:rsid w:val="0019703D"/>
    <w:rsid w:val="00197267"/>
    <w:rsid w:val="00197416"/>
    <w:rsid w:val="0019752F"/>
    <w:rsid w:val="0019755B"/>
    <w:rsid w:val="0019761F"/>
    <w:rsid w:val="00197C8A"/>
    <w:rsid w:val="00197D1E"/>
    <w:rsid w:val="00197F9C"/>
    <w:rsid w:val="001A0173"/>
    <w:rsid w:val="001A0305"/>
    <w:rsid w:val="001A045A"/>
    <w:rsid w:val="001A0644"/>
    <w:rsid w:val="001A0763"/>
    <w:rsid w:val="001A089F"/>
    <w:rsid w:val="001A0BE6"/>
    <w:rsid w:val="001A105F"/>
    <w:rsid w:val="001A1093"/>
    <w:rsid w:val="001A1257"/>
    <w:rsid w:val="001A1499"/>
    <w:rsid w:val="001A14B8"/>
    <w:rsid w:val="001A15BD"/>
    <w:rsid w:val="001A1858"/>
    <w:rsid w:val="001A189D"/>
    <w:rsid w:val="001A1B8B"/>
    <w:rsid w:val="001A1C4D"/>
    <w:rsid w:val="001A1CF9"/>
    <w:rsid w:val="001A27B0"/>
    <w:rsid w:val="001A2838"/>
    <w:rsid w:val="001A2958"/>
    <w:rsid w:val="001A2BB7"/>
    <w:rsid w:val="001A2C51"/>
    <w:rsid w:val="001A314E"/>
    <w:rsid w:val="001A3239"/>
    <w:rsid w:val="001A33C8"/>
    <w:rsid w:val="001A3547"/>
    <w:rsid w:val="001A3760"/>
    <w:rsid w:val="001A3A8E"/>
    <w:rsid w:val="001A3E9D"/>
    <w:rsid w:val="001A429C"/>
    <w:rsid w:val="001A42FB"/>
    <w:rsid w:val="001A4366"/>
    <w:rsid w:val="001A45A8"/>
    <w:rsid w:val="001A49BB"/>
    <w:rsid w:val="001A4AAF"/>
    <w:rsid w:val="001A4CEB"/>
    <w:rsid w:val="001A4EF6"/>
    <w:rsid w:val="001A53F7"/>
    <w:rsid w:val="001A55DA"/>
    <w:rsid w:val="001A59AA"/>
    <w:rsid w:val="001A5C91"/>
    <w:rsid w:val="001A5CED"/>
    <w:rsid w:val="001A5D4E"/>
    <w:rsid w:val="001A5F9A"/>
    <w:rsid w:val="001A5FEA"/>
    <w:rsid w:val="001A64F4"/>
    <w:rsid w:val="001A6629"/>
    <w:rsid w:val="001A667B"/>
    <w:rsid w:val="001A66B5"/>
    <w:rsid w:val="001A6873"/>
    <w:rsid w:val="001A6990"/>
    <w:rsid w:val="001A6A1C"/>
    <w:rsid w:val="001A6AD9"/>
    <w:rsid w:val="001A6AF9"/>
    <w:rsid w:val="001A6B65"/>
    <w:rsid w:val="001A6BEE"/>
    <w:rsid w:val="001A6C23"/>
    <w:rsid w:val="001A6D90"/>
    <w:rsid w:val="001A6DA1"/>
    <w:rsid w:val="001A6DDE"/>
    <w:rsid w:val="001A6DE8"/>
    <w:rsid w:val="001A729C"/>
    <w:rsid w:val="001A72CA"/>
    <w:rsid w:val="001A7496"/>
    <w:rsid w:val="001A74E1"/>
    <w:rsid w:val="001A7589"/>
    <w:rsid w:val="001A758B"/>
    <w:rsid w:val="001A78B6"/>
    <w:rsid w:val="001A7C69"/>
    <w:rsid w:val="001A7E89"/>
    <w:rsid w:val="001A7F8E"/>
    <w:rsid w:val="001B0153"/>
    <w:rsid w:val="001B021D"/>
    <w:rsid w:val="001B02C7"/>
    <w:rsid w:val="001B02F5"/>
    <w:rsid w:val="001B0372"/>
    <w:rsid w:val="001B0599"/>
    <w:rsid w:val="001B0694"/>
    <w:rsid w:val="001B06F6"/>
    <w:rsid w:val="001B0970"/>
    <w:rsid w:val="001B0B19"/>
    <w:rsid w:val="001B0B1C"/>
    <w:rsid w:val="001B0E3D"/>
    <w:rsid w:val="001B0F5B"/>
    <w:rsid w:val="001B1062"/>
    <w:rsid w:val="001B117D"/>
    <w:rsid w:val="001B1370"/>
    <w:rsid w:val="001B1399"/>
    <w:rsid w:val="001B17E8"/>
    <w:rsid w:val="001B1B07"/>
    <w:rsid w:val="001B1B85"/>
    <w:rsid w:val="001B1BC0"/>
    <w:rsid w:val="001B21E0"/>
    <w:rsid w:val="001B22E1"/>
    <w:rsid w:val="001B2301"/>
    <w:rsid w:val="001B2340"/>
    <w:rsid w:val="001B2398"/>
    <w:rsid w:val="001B2461"/>
    <w:rsid w:val="001B25D6"/>
    <w:rsid w:val="001B263A"/>
    <w:rsid w:val="001B26F6"/>
    <w:rsid w:val="001B284C"/>
    <w:rsid w:val="001B2B4A"/>
    <w:rsid w:val="001B2EB7"/>
    <w:rsid w:val="001B31DE"/>
    <w:rsid w:val="001B32ED"/>
    <w:rsid w:val="001B34CE"/>
    <w:rsid w:val="001B3569"/>
    <w:rsid w:val="001B35C3"/>
    <w:rsid w:val="001B35F1"/>
    <w:rsid w:val="001B36B6"/>
    <w:rsid w:val="001B3A90"/>
    <w:rsid w:val="001B3FBE"/>
    <w:rsid w:val="001B40B1"/>
    <w:rsid w:val="001B4225"/>
    <w:rsid w:val="001B4383"/>
    <w:rsid w:val="001B461A"/>
    <w:rsid w:val="001B489E"/>
    <w:rsid w:val="001B4978"/>
    <w:rsid w:val="001B49A6"/>
    <w:rsid w:val="001B4A19"/>
    <w:rsid w:val="001B4A5B"/>
    <w:rsid w:val="001B4C43"/>
    <w:rsid w:val="001B4CCB"/>
    <w:rsid w:val="001B4F48"/>
    <w:rsid w:val="001B531B"/>
    <w:rsid w:val="001B563E"/>
    <w:rsid w:val="001B5749"/>
    <w:rsid w:val="001B5B2B"/>
    <w:rsid w:val="001B5B91"/>
    <w:rsid w:val="001B5EAB"/>
    <w:rsid w:val="001B6091"/>
    <w:rsid w:val="001B60BC"/>
    <w:rsid w:val="001B6128"/>
    <w:rsid w:val="001B62A2"/>
    <w:rsid w:val="001B6301"/>
    <w:rsid w:val="001B65B7"/>
    <w:rsid w:val="001B65EE"/>
    <w:rsid w:val="001B67C4"/>
    <w:rsid w:val="001B67F3"/>
    <w:rsid w:val="001B681E"/>
    <w:rsid w:val="001B688E"/>
    <w:rsid w:val="001B69C1"/>
    <w:rsid w:val="001B6C45"/>
    <w:rsid w:val="001B6CA5"/>
    <w:rsid w:val="001B6D23"/>
    <w:rsid w:val="001B6D99"/>
    <w:rsid w:val="001B6E79"/>
    <w:rsid w:val="001B6F76"/>
    <w:rsid w:val="001B74EA"/>
    <w:rsid w:val="001B76DE"/>
    <w:rsid w:val="001B76FD"/>
    <w:rsid w:val="001B796C"/>
    <w:rsid w:val="001C0017"/>
    <w:rsid w:val="001C0194"/>
    <w:rsid w:val="001C0376"/>
    <w:rsid w:val="001C03F8"/>
    <w:rsid w:val="001C042A"/>
    <w:rsid w:val="001C0656"/>
    <w:rsid w:val="001C0797"/>
    <w:rsid w:val="001C0A6E"/>
    <w:rsid w:val="001C0AC5"/>
    <w:rsid w:val="001C0C5F"/>
    <w:rsid w:val="001C0DB6"/>
    <w:rsid w:val="001C0E06"/>
    <w:rsid w:val="001C1101"/>
    <w:rsid w:val="001C15F3"/>
    <w:rsid w:val="001C17A8"/>
    <w:rsid w:val="001C180E"/>
    <w:rsid w:val="001C1977"/>
    <w:rsid w:val="001C1D5D"/>
    <w:rsid w:val="001C1D5F"/>
    <w:rsid w:val="001C1DC6"/>
    <w:rsid w:val="001C1F90"/>
    <w:rsid w:val="001C239F"/>
    <w:rsid w:val="001C25B8"/>
    <w:rsid w:val="001C260A"/>
    <w:rsid w:val="001C292C"/>
    <w:rsid w:val="001C29ED"/>
    <w:rsid w:val="001C29F9"/>
    <w:rsid w:val="001C2B35"/>
    <w:rsid w:val="001C2DEC"/>
    <w:rsid w:val="001C3069"/>
    <w:rsid w:val="001C3185"/>
    <w:rsid w:val="001C31D5"/>
    <w:rsid w:val="001C3350"/>
    <w:rsid w:val="001C38D0"/>
    <w:rsid w:val="001C3BC0"/>
    <w:rsid w:val="001C4029"/>
    <w:rsid w:val="001C4345"/>
    <w:rsid w:val="001C438A"/>
    <w:rsid w:val="001C44ED"/>
    <w:rsid w:val="001C4963"/>
    <w:rsid w:val="001C4A6F"/>
    <w:rsid w:val="001C4EF7"/>
    <w:rsid w:val="001C502F"/>
    <w:rsid w:val="001C56CF"/>
    <w:rsid w:val="001C574D"/>
    <w:rsid w:val="001C5847"/>
    <w:rsid w:val="001C58E5"/>
    <w:rsid w:val="001C592C"/>
    <w:rsid w:val="001C5B70"/>
    <w:rsid w:val="001C5C92"/>
    <w:rsid w:val="001C5CDD"/>
    <w:rsid w:val="001C5EA8"/>
    <w:rsid w:val="001C608C"/>
    <w:rsid w:val="001C66AA"/>
    <w:rsid w:val="001C671B"/>
    <w:rsid w:val="001C68FA"/>
    <w:rsid w:val="001C6ACF"/>
    <w:rsid w:val="001C6C1A"/>
    <w:rsid w:val="001C6D8A"/>
    <w:rsid w:val="001C6FB5"/>
    <w:rsid w:val="001C7012"/>
    <w:rsid w:val="001C7124"/>
    <w:rsid w:val="001C729F"/>
    <w:rsid w:val="001C746D"/>
    <w:rsid w:val="001C77DC"/>
    <w:rsid w:val="001C7866"/>
    <w:rsid w:val="001C7A6A"/>
    <w:rsid w:val="001C7F40"/>
    <w:rsid w:val="001D012E"/>
    <w:rsid w:val="001D01BE"/>
    <w:rsid w:val="001D025C"/>
    <w:rsid w:val="001D02D0"/>
    <w:rsid w:val="001D033B"/>
    <w:rsid w:val="001D03BC"/>
    <w:rsid w:val="001D0610"/>
    <w:rsid w:val="001D07B2"/>
    <w:rsid w:val="001D085A"/>
    <w:rsid w:val="001D0A75"/>
    <w:rsid w:val="001D0B65"/>
    <w:rsid w:val="001D0D04"/>
    <w:rsid w:val="001D0DA8"/>
    <w:rsid w:val="001D0E11"/>
    <w:rsid w:val="001D1699"/>
    <w:rsid w:val="001D185D"/>
    <w:rsid w:val="001D1A3C"/>
    <w:rsid w:val="001D1D1A"/>
    <w:rsid w:val="001D2192"/>
    <w:rsid w:val="001D2248"/>
    <w:rsid w:val="001D22BA"/>
    <w:rsid w:val="001D23DC"/>
    <w:rsid w:val="001D25D3"/>
    <w:rsid w:val="001D2631"/>
    <w:rsid w:val="001D2AE2"/>
    <w:rsid w:val="001D2CA0"/>
    <w:rsid w:val="001D2DD3"/>
    <w:rsid w:val="001D2F6C"/>
    <w:rsid w:val="001D300B"/>
    <w:rsid w:val="001D3104"/>
    <w:rsid w:val="001D3254"/>
    <w:rsid w:val="001D332D"/>
    <w:rsid w:val="001D3377"/>
    <w:rsid w:val="001D3532"/>
    <w:rsid w:val="001D38B7"/>
    <w:rsid w:val="001D3C4C"/>
    <w:rsid w:val="001D3DA8"/>
    <w:rsid w:val="001D3E62"/>
    <w:rsid w:val="001D402B"/>
    <w:rsid w:val="001D418C"/>
    <w:rsid w:val="001D483E"/>
    <w:rsid w:val="001D489D"/>
    <w:rsid w:val="001D49CA"/>
    <w:rsid w:val="001D4AED"/>
    <w:rsid w:val="001D4D0A"/>
    <w:rsid w:val="001D4DBE"/>
    <w:rsid w:val="001D4F6B"/>
    <w:rsid w:val="001D546B"/>
    <w:rsid w:val="001D57C5"/>
    <w:rsid w:val="001D58BB"/>
    <w:rsid w:val="001D58F3"/>
    <w:rsid w:val="001D5CF8"/>
    <w:rsid w:val="001D5D2F"/>
    <w:rsid w:val="001D5E06"/>
    <w:rsid w:val="001D5EA3"/>
    <w:rsid w:val="001D5FB0"/>
    <w:rsid w:val="001D60D8"/>
    <w:rsid w:val="001D60E6"/>
    <w:rsid w:val="001D6253"/>
    <w:rsid w:val="001D6292"/>
    <w:rsid w:val="001D62E2"/>
    <w:rsid w:val="001D65B5"/>
    <w:rsid w:val="001D660A"/>
    <w:rsid w:val="001D6680"/>
    <w:rsid w:val="001D67E2"/>
    <w:rsid w:val="001D680E"/>
    <w:rsid w:val="001D6935"/>
    <w:rsid w:val="001D6AD3"/>
    <w:rsid w:val="001D6DD9"/>
    <w:rsid w:val="001D706B"/>
    <w:rsid w:val="001D710C"/>
    <w:rsid w:val="001D7150"/>
    <w:rsid w:val="001D7172"/>
    <w:rsid w:val="001D728A"/>
    <w:rsid w:val="001D7579"/>
    <w:rsid w:val="001D771F"/>
    <w:rsid w:val="001D77E2"/>
    <w:rsid w:val="001D783F"/>
    <w:rsid w:val="001D7D84"/>
    <w:rsid w:val="001D7DD1"/>
    <w:rsid w:val="001D7F6F"/>
    <w:rsid w:val="001E0063"/>
    <w:rsid w:val="001E027C"/>
    <w:rsid w:val="001E0736"/>
    <w:rsid w:val="001E07D4"/>
    <w:rsid w:val="001E08F5"/>
    <w:rsid w:val="001E0EDA"/>
    <w:rsid w:val="001E1021"/>
    <w:rsid w:val="001E117C"/>
    <w:rsid w:val="001E121F"/>
    <w:rsid w:val="001E1239"/>
    <w:rsid w:val="001E131E"/>
    <w:rsid w:val="001E13C6"/>
    <w:rsid w:val="001E15A8"/>
    <w:rsid w:val="001E1915"/>
    <w:rsid w:val="001E1B4D"/>
    <w:rsid w:val="001E1D19"/>
    <w:rsid w:val="001E1EBA"/>
    <w:rsid w:val="001E1F40"/>
    <w:rsid w:val="001E2099"/>
    <w:rsid w:val="001E20E7"/>
    <w:rsid w:val="001E23DA"/>
    <w:rsid w:val="001E2614"/>
    <w:rsid w:val="001E2775"/>
    <w:rsid w:val="001E2785"/>
    <w:rsid w:val="001E2808"/>
    <w:rsid w:val="001E291C"/>
    <w:rsid w:val="001E2CA1"/>
    <w:rsid w:val="001E2CA9"/>
    <w:rsid w:val="001E2D44"/>
    <w:rsid w:val="001E2E30"/>
    <w:rsid w:val="001E3049"/>
    <w:rsid w:val="001E30FA"/>
    <w:rsid w:val="001E3181"/>
    <w:rsid w:val="001E319D"/>
    <w:rsid w:val="001E3278"/>
    <w:rsid w:val="001E3294"/>
    <w:rsid w:val="001E376C"/>
    <w:rsid w:val="001E3ADF"/>
    <w:rsid w:val="001E3CAF"/>
    <w:rsid w:val="001E3DCB"/>
    <w:rsid w:val="001E3F81"/>
    <w:rsid w:val="001E42A2"/>
    <w:rsid w:val="001E4526"/>
    <w:rsid w:val="001E4BF0"/>
    <w:rsid w:val="001E52A7"/>
    <w:rsid w:val="001E52F9"/>
    <w:rsid w:val="001E5381"/>
    <w:rsid w:val="001E5441"/>
    <w:rsid w:val="001E5518"/>
    <w:rsid w:val="001E563B"/>
    <w:rsid w:val="001E5749"/>
    <w:rsid w:val="001E5845"/>
    <w:rsid w:val="001E5942"/>
    <w:rsid w:val="001E5C5B"/>
    <w:rsid w:val="001E64F3"/>
    <w:rsid w:val="001E6573"/>
    <w:rsid w:val="001E6602"/>
    <w:rsid w:val="001E6AA3"/>
    <w:rsid w:val="001E6AFD"/>
    <w:rsid w:val="001E6BDE"/>
    <w:rsid w:val="001E6CB8"/>
    <w:rsid w:val="001E6D71"/>
    <w:rsid w:val="001E7053"/>
    <w:rsid w:val="001E70C5"/>
    <w:rsid w:val="001E7121"/>
    <w:rsid w:val="001E72EB"/>
    <w:rsid w:val="001E75AB"/>
    <w:rsid w:val="001E7639"/>
    <w:rsid w:val="001E7922"/>
    <w:rsid w:val="001E79AC"/>
    <w:rsid w:val="001E7AA2"/>
    <w:rsid w:val="001E7DEF"/>
    <w:rsid w:val="001E7FA1"/>
    <w:rsid w:val="001F0451"/>
    <w:rsid w:val="001F0584"/>
    <w:rsid w:val="001F05C9"/>
    <w:rsid w:val="001F0CA0"/>
    <w:rsid w:val="001F0D48"/>
    <w:rsid w:val="001F0DFA"/>
    <w:rsid w:val="001F0F92"/>
    <w:rsid w:val="001F13F6"/>
    <w:rsid w:val="001F14A3"/>
    <w:rsid w:val="001F1508"/>
    <w:rsid w:val="001F1518"/>
    <w:rsid w:val="001F153F"/>
    <w:rsid w:val="001F1546"/>
    <w:rsid w:val="001F1704"/>
    <w:rsid w:val="001F17CA"/>
    <w:rsid w:val="001F1883"/>
    <w:rsid w:val="001F19B3"/>
    <w:rsid w:val="001F1D8A"/>
    <w:rsid w:val="001F1E9A"/>
    <w:rsid w:val="001F1ED5"/>
    <w:rsid w:val="001F1FCA"/>
    <w:rsid w:val="001F25C3"/>
    <w:rsid w:val="001F26D1"/>
    <w:rsid w:val="001F28CF"/>
    <w:rsid w:val="001F2A02"/>
    <w:rsid w:val="001F2A6E"/>
    <w:rsid w:val="001F2BD7"/>
    <w:rsid w:val="001F2C14"/>
    <w:rsid w:val="001F2C2A"/>
    <w:rsid w:val="001F2CF4"/>
    <w:rsid w:val="001F2DF9"/>
    <w:rsid w:val="001F2FEB"/>
    <w:rsid w:val="001F31FA"/>
    <w:rsid w:val="001F32BB"/>
    <w:rsid w:val="001F346D"/>
    <w:rsid w:val="001F34B7"/>
    <w:rsid w:val="001F3572"/>
    <w:rsid w:val="001F3C61"/>
    <w:rsid w:val="001F3E7B"/>
    <w:rsid w:val="001F3E86"/>
    <w:rsid w:val="001F3FEB"/>
    <w:rsid w:val="001F424F"/>
    <w:rsid w:val="001F425C"/>
    <w:rsid w:val="001F43F8"/>
    <w:rsid w:val="001F45B2"/>
    <w:rsid w:val="001F4626"/>
    <w:rsid w:val="001F4955"/>
    <w:rsid w:val="001F4993"/>
    <w:rsid w:val="001F4EAB"/>
    <w:rsid w:val="001F50F2"/>
    <w:rsid w:val="001F512A"/>
    <w:rsid w:val="001F5416"/>
    <w:rsid w:val="001F5479"/>
    <w:rsid w:val="001F54B0"/>
    <w:rsid w:val="001F5660"/>
    <w:rsid w:val="001F56A5"/>
    <w:rsid w:val="001F575C"/>
    <w:rsid w:val="001F576F"/>
    <w:rsid w:val="001F581A"/>
    <w:rsid w:val="001F5B03"/>
    <w:rsid w:val="001F5B6B"/>
    <w:rsid w:val="001F5E7B"/>
    <w:rsid w:val="001F5F63"/>
    <w:rsid w:val="001F5F96"/>
    <w:rsid w:val="001F5FBC"/>
    <w:rsid w:val="001F6094"/>
    <w:rsid w:val="001F63E9"/>
    <w:rsid w:val="001F67A4"/>
    <w:rsid w:val="001F6EA2"/>
    <w:rsid w:val="001F6F8D"/>
    <w:rsid w:val="001F7334"/>
    <w:rsid w:val="001F754E"/>
    <w:rsid w:val="001F75BE"/>
    <w:rsid w:val="001F76C3"/>
    <w:rsid w:val="001F7759"/>
    <w:rsid w:val="001F78FB"/>
    <w:rsid w:val="001F7B10"/>
    <w:rsid w:val="001F7D83"/>
    <w:rsid w:val="001F7D9E"/>
    <w:rsid w:val="001F7DB9"/>
    <w:rsid w:val="001F7ECE"/>
    <w:rsid w:val="00200184"/>
    <w:rsid w:val="002001FC"/>
    <w:rsid w:val="0020093F"/>
    <w:rsid w:val="00200AD3"/>
    <w:rsid w:val="00200D14"/>
    <w:rsid w:val="00200DFF"/>
    <w:rsid w:val="00200F45"/>
    <w:rsid w:val="00201270"/>
    <w:rsid w:val="0020136E"/>
    <w:rsid w:val="002013FA"/>
    <w:rsid w:val="002013FC"/>
    <w:rsid w:val="002017F8"/>
    <w:rsid w:val="0020192E"/>
    <w:rsid w:val="00201A27"/>
    <w:rsid w:val="00201D81"/>
    <w:rsid w:val="00201D96"/>
    <w:rsid w:val="00201E7F"/>
    <w:rsid w:val="00201F24"/>
    <w:rsid w:val="00201F75"/>
    <w:rsid w:val="00202289"/>
    <w:rsid w:val="002026E1"/>
    <w:rsid w:val="00202790"/>
    <w:rsid w:val="002027C8"/>
    <w:rsid w:val="0020295A"/>
    <w:rsid w:val="002029CB"/>
    <w:rsid w:val="00202BB9"/>
    <w:rsid w:val="00202EF2"/>
    <w:rsid w:val="002031FC"/>
    <w:rsid w:val="002034F8"/>
    <w:rsid w:val="002038B4"/>
    <w:rsid w:val="00203BD9"/>
    <w:rsid w:val="00203C16"/>
    <w:rsid w:val="00203EF2"/>
    <w:rsid w:val="0020404A"/>
    <w:rsid w:val="002040FC"/>
    <w:rsid w:val="002041D2"/>
    <w:rsid w:val="0020429E"/>
    <w:rsid w:val="002042FF"/>
    <w:rsid w:val="0020496E"/>
    <w:rsid w:val="002049ED"/>
    <w:rsid w:val="00204A91"/>
    <w:rsid w:val="00204A9E"/>
    <w:rsid w:val="00204C52"/>
    <w:rsid w:val="00204CFA"/>
    <w:rsid w:val="002051EA"/>
    <w:rsid w:val="0020525C"/>
    <w:rsid w:val="0020547B"/>
    <w:rsid w:val="00205499"/>
    <w:rsid w:val="002055E2"/>
    <w:rsid w:val="00205603"/>
    <w:rsid w:val="00205C3D"/>
    <w:rsid w:val="00205CE1"/>
    <w:rsid w:val="00205FF8"/>
    <w:rsid w:val="00206444"/>
    <w:rsid w:val="00206536"/>
    <w:rsid w:val="00206541"/>
    <w:rsid w:val="002065F2"/>
    <w:rsid w:val="002066CD"/>
    <w:rsid w:val="00206708"/>
    <w:rsid w:val="002069BD"/>
    <w:rsid w:val="00206C2B"/>
    <w:rsid w:val="00206E66"/>
    <w:rsid w:val="00206E7A"/>
    <w:rsid w:val="002070D6"/>
    <w:rsid w:val="00207529"/>
    <w:rsid w:val="0020759E"/>
    <w:rsid w:val="002075F1"/>
    <w:rsid w:val="002077B0"/>
    <w:rsid w:val="0020798A"/>
    <w:rsid w:val="00207BE0"/>
    <w:rsid w:val="002104CA"/>
    <w:rsid w:val="002105CB"/>
    <w:rsid w:val="00210608"/>
    <w:rsid w:val="00210691"/>
    <w:rsid w:val="00210740"/>
    <w:rsid w:val="0021083D"/>
    <w:rsid w:val="00210876"/>
    <w:rsid w:val="00210A24"/>
    <w:rsid w:val="00210B74"/>
    <w:rsid w:val="00210B7D"/>
    <w:rsid w:val="00210C86"/>
    <w:rsid w:val="00210F35"/>
    <w:rsid w:val="00210F5B"/>
    <w:rsid w:val="0021194D"/>
    <w:rsid w:val="00211BCF"/>
    <w:rsid w:val="00211CC4"/>
    <w:rsid w:val="00211FE3"/>
    <w:rsid w:val="00212386"/>
    <w:rsid w:val="00212431"/>
    <w:rsid w:val="00212654"/>
    <w:rsid w:val="00212C01"/>
    <w:rsid w:val="00212D8E"/>
    <w:rsid w:val="00212E57"/>
    <w:rsid w:val="00212FA8"/>
    <w:rsid w:val="0021303D"/>
    <w:rsid w:val="002130CE"/>
    <w:rsid w:val="002130EC"/>
    <w:rsid w:val="00213255"/>
    <w:rsid w:val="002132BB"/>
    <w:rsid w:val="002133D1"/>
    <w:rsid w:val="0021366E"/>
    <w:rsid w:val="00213719"/>
    <w:rsid w:val="002139BA"/>
    <w:rsid w:val="00213B94"/>
    <w:rsid w:val="00213DDC"/>
    <w:rsid w:val="00213FD7"/>
    <w:rsid w:val="00214546"/>
    <w:rsid w:val="00214657"/>
    <w:rsid w:val="00214B07"/>
    <w:rsid w:val="00214B78"/>
    <w:rsid w:val="00214C78"/>
    <w:rsid w:val="00214DFF"/>
    <w:rsid w:val="00214EE1"/>
    <w:rsid w:val="00214FAE"/>
    <w:rsid w:val="0021503B"/>
    <w:rsid w:val="0021525A"/>
    <w:rsid w:val="002153F8"/>
    <w:rsid w:val="002155CC"/>
    <w:rsid w:val="00215647"/>
    <w:rsid w:val="00215A5D"/>
    <w:rsid w:val="00215AD3"/>
    <w:rsid w:val="00216316"/>
    <w:rsid w:val="00216388"/>
    <w:rsid w:val="00216920"/>
    <w:rsid w:val="00216E0C"/>
    <w:rsid w:val="00216EF2"/>
    <w:rsid w:val="00216F0F"/>
    <w:rsid w:val="00217700"/>
    <w:rsid w:val="0021774E"/>
    <w:rsid w:val="002202D8"/>
    <w:rsid w:val="00220568"/>
    <w:rsid w:val="0022085E"/>
    <w:rsid w:val="00220888"/>
    <w:rsid w:val="00220CA9"/>
    <w:rsid w:val="00220EC7"/>
    <w:rsid w:val="0022106B"/>
    <w:rsid w:val="00221209"/>
    <w:rsid w:val="002214A9"/>
    <w:rsid w:val="002216EB"/>
    <w:rsid w:val="00221A2F"/>
    <w:rsid w:val="00222473"/>
    <w:rsid w:val="00222816"/>
    <w:rsid w:val="00222821"/>
    <w:rsid w:val="00222994"/>
    <w:rsid w:val="00222A11"/>
    <w:rsid w:val="00222A95"/>
    <w:rsid w:val="00222AD8"/>
    <w:rsid w:val="00222B08"/>
    <w:rsid w:val="00222BDE"/>
    <w:rsid w:val="00222C7B"/>
    <w:rsid w:val="002230AE"/>
    <w:rsid w:val="00223950"/>
    <w:rsid w:val="002239B7"/>
    <w:rsid w:val="00223A48"/>
    <w:rsid w:val="00223AD1"/>
    <w:rsid w:val="00223CD5"/>
    <w:rsid w:val="002240B6"/>
    <w:rsid w:val="00224140"/>
    <w:rsid w:val="00224366"/>
    <w:rsid w:val="00224540"/>
    <w:rsid w:val="00224782"/>
    <w:rsid w:val="0022494F"/>
    <w:rsid w:val="00224B7C"/>
    <w:rsid w:val="00224D39"/>
    <w:rsid w:val="00225235"/>
    <w:rsid w:val="0022527C"/>
    <w:rsid w:val="00225322"/>
    <w:rsid w:val="0022562C"/>
    <w:rsid w:val="0022579A"/>
    <w:rsid w:val="00225BC6"/>
    <w:rsid w:val="00225CE8"/>
    <w:rsid w:val="00225E29"/>
    <w:rsid w:val="0022602D"/>
    <w:rsid w:val="00226085"/>
    <w:rsid w:val="0022613E"/>
    <w:rsid w:val="0022630B"/>
    <w:rsid w:val="00226382"/>
    <w:rsid w:val="00226402"/>
    <w:rsid w:val="002266BC"/>
    <w:rsid w:val="002268C9"/>
    <w:rsid w:val="002268D2"/>
    <w:rsid w:val="00226EE3"/>
    <w:rsid w:val="00226F32"/>
    <w:rsid w:val="00227244"/>
    <w:rsid w:val="00227436"/>
    <w:rsid w:val="002274B4"/>
    <w:rsid w:val="00227612"/>
    <w:rsid w:val="00227758"/>
    <w:rsid w:val="002277F0"/>
    <w:rsid w:val="00227919"/>
    <w:rsid w:val="00227EF6"/>
    <w:rsid w:val="002305E9"/>
    <w:rsid w:val="002306F9"/>
    <w:rsid w:val="002308EA"/>
    <w:rsid w:val="00230917"/>
    <w:rsid w:val="00230B27"/>
    <w:rsid w:val="00230BB6"/>
    <w:rsid w:val="00230C23"/>
    <w:rsid w:val="00230C33"/>
    <w:rsid w:val="00230FDD"/>
    <w:rsid w:val="00230FED"/>
    <w:rsid w:val="00231246"/>
    <w:rsid w:val="002315AE"/>
    <w:rsid w:val="0023166B"/>
    <w:rsid w:val="0023172C"/>
    <w:rsid w:val="00231A64"/>
    <w:rsid w:val="00231CDD"/>
    <w:rsid w:val="00231EC6"/>
    <w:rsid w:val="00232427"/>
    <w:rsid w:val="0023243D"/>
    <w:rsid w:val="00232703"/>
    <w:rsid w:val="0023277D"/>
    <w:rsid w:val="002328D6"/>
    <w:rsid w:val="00232A19"/>
    <w:rsid w:val="00232C5F"/>
    <w:rsid w:val="00232D16"/>
    <w:rsid w:val="0023363F"/>
    <w:rsid w:val="002337F8"/>
    <w:rsid w:val="002338CD"/>
    <w:rsid w:val="0023392E"/>
    <w:rsid w:val="00233ECD"/>
    <w:rsid w:val="002340E9"/>
    <w:rsid w:val="002341C8"/>
    <w:rsid w:val="002342C4"/>
    <w:rsid w:val="00234593"/>
    <w:rsid w:val="0023469A"/>
    <w:rsid w:val="002346C2"/>
    <w:rsid w:val="002347A7"/>
    <w:rsid w:val="00235170"/>
    <w:rsid w:val="0023520F"/>
    <w:rsid w:val="002352BE"/>
    <w:rsid w:val="00235706"/>
    <w:rsid w:val="00235783"/>
    <w:rsid w:val="00235817"/>
    <w:rsid w:val="0023596A"/>
    <w:rsid w:val="00235B0E"/>
    <w:rsid w:val="00235B2C"/>
    <w:rsid w:val="00235B2F"/>
    <w:rsid w:val="00235B67"/>
    <w:rsid w:val="00235BCC"/>
    <w:rsid w:val="00235D01"/>
    <w:rsid w:val="0023606A"/>
    <w:rsid w:val="00236070"/>
    <w:rsid w:val="0023613E"/>
    <w:rsid w:val="00236290"/>
    <w:rsid w:val="002369A2"/>
    <w:rsid w:val="00236DCB"/>
    <w:rsid w:val="00236F48"/>
    <w:rsid w:val="0023712C"/>
    <w:rsid w:val="00237A40"/>
    <w:rsid w:val="0024001F"/>
    <w:rsid w:val="002400E3"/>
    <w:rsid w:val="002401F1"/>
    <w:rsid w:val="0024020D"/>
    <w:rsid w:val="00240305"/>
    <w:rsid w:val="00240623"/>
    <w:rsid w:val="002406F3"/>
    <w:rsid w:val="002406FD"/>
    <w:rsid w:val="00240934"/>
    <w:rsid w:val="0024105E"/>
    <w:rsid w:val="00241081"/>
    <w:rsid w:val="00241228"/>
    <w:rsid w:val="0024155B"/>
    <w:rsid w:val="002416BD"/>
    <w:rsid w:val="00241B4A"/>
    <w:rsid w:val="00241B76"/>
    <w:rsid w:val="00241C79"/>
    <w:rsid w:val="00241D8B"/>
    <w:rsid w:val="002422C4"/>
    <w:rsid w:val="002424BD"/>
    <w:rsid w:val="002427D5"/>
    <w:rsid w:val="00242824"/>
    <w:rsid w:val="00242880"/>
    <w:rsid w:val="00242988"/>
    <w:rsid w:val="00242C13"/>
    <w:rsid w:val="00242C50"/>
    <w:rsid w:val="00242EA7"/>
    <w:rsid w:val="00243189"/>
    <w:rsid w:val="00243267"/>
    <w:rsid w:val="00243483"/>
    <w:rsid w:val="002434D2"/>
    <w:rsid w:val="00243ABB"/>
    <w:rsid w:val="00243CBC"/>
    <w:rsid w:val="00243E50"/>
    <w:rsid w:val="00244A3F"/>
    <w:rsid w:val="00244B9E"/>
    <w:rsid w:val="00244E57"/>
    <w:rsid w:val="002455EB"/>
    <w:rsid w:val="0024566E"/>
    <w:rsid w:val="002457D1"/>
    <w:rsid w:val="0024599A"/>
    <w:rsid w:val="002459E3"/>
    <w:rsid w:val="00245ACE"/>
    <w:rsid w:val="00245C04"/>
    <w:rsid w:val="00245C22"/>
    <w:rsid w:val="00245DAE"/>
    <w:rsid w:val="00245F96"/>
    <w:rsid w:val="002460D9"/>
    <w:rsid w:val="00246218"/>
    <w:rsid w:val="002466D0"/>
    <w:rsid w:val="002469C7"/>
    <w:rsid w:val="00247036"/>
    <w:rsid w:val="00247282"/>
    <w:rsid w:val="0024734A"/>
    <w:rsid w:val="00247480"/>
    <w:rsid w:val="00247605"/>
    <w:rsid w:val="00247682"/>
    <w:rsid w:val="002476AB"/>
    <w:rsid w:val="00247776"/>
    <w:rsid w:val="002477C7"/>
    <w:rsid w:val="00247A03"/>
    <w:rsid w:val="00247B19"/>
    <w:rsid w:val="00247B42"/>
    <w:rsid w:val="00247B88"/>
    <w:rsid w:val="00247C89"/>
    <w:rsid w:val="00247D08"/>
    <w:rsid w:val="00247D67"/>
    <w:rsid w:val="002500F9"/>
    <w:rsid w:val="00250482"/>
    <w:rsid w:val="002504BE"/>
    <w:rsid w:val="00250859"/>
    <w:rsid w:val="00250A5D"/>
    <w:rsid w:val="00250D30"/>
    <w:rsid w:val="0025118C"/>
    <w:rsid w:val="0025147C"/>
    <w:rsid w:val="0025171C"/>
    <w:rsid w:val="002519ED"/>
    <w:rsid w:val="00251CB7"/>
    <w:rsid w:val="00251ECF"/>
    <w:rsid w:val="00252B8E"/>
    <w:rsid w:val="00252D0D"/>
    <w:rsid w:val="0025322C"/>
    <w:rsid w:val="0025360E"/>
    <w:rsid w:val="0025378D"/>
    <w:rsid w:val="0025380F"/>
    <w:rsid w:val="00253864"/>
    <w:rsid w:val="002538A8"/>
    <w:rsid w:val="00253AB9"/>
    <w:rsid w:val="002540C9"/>
    <w:rsid w:val="0025424E"/>
    <w:rsid w:val="002542EF"/>
    <w:rsid w:val="0025445D"/>
    <w:rsid w:val="0025454D"/>
    <w:rsid w:val="002546D6"/>
    <w:rsid w:val="00254C97"/>
    <w:rsid w:val="00254E87"/>
    <w:rsid w:val="00255129"/>
    <w:rsid w:val="002552E6"/>
    <w:rsid w:val="00255476"/>
    <w:rsid w:val="00255550"/>
    <w:rsid w:val="002556BE"/>
    <w:rsid w:val="002559AF"/>
    <w:rsid w:val="00255B7C"/>
    <w:rsid w:val="00256401"/>
    <w:rsid w:val="002565D8"/>
    <w:rsid w:val="00256632"/>
    <w:rsid w:val="0025679B"/>
    <w:rsid w:val="00256845"/>
    <w:rsid w:val="00256A74"/>
    <w:rsid w:val="00256D8E"/>
    <w:rsid w:val="0025766D"/>
    <w:rsid w:val="002576EA"/>
    <w:rsid w:val="0025792E"/>
    <w:rsid w:val="00257A01"/>
    <w:rsid w:val="00257E0F"/>
    <w:rsid w:val="00257F86"/>
    <w:rsid w:val="0026020B"/>
    <w:rsid w:val="00260211"/>
    <w:rsid w:val="00260370"/>
    <w:rsid w:val="00260384"/>
    <w:rsid w:val="002603B4"/>
    <w:rsid w:val="00260640"/>
    <w:rsid w:val="00260649"/>
    <w:rsid w:val="00260664"/>
    <w:rsid w:val="00260790"/>
    <w:rsid w:val="0026086B"/>
    <w:rsid w:val="00260A80"/>
    <w:rsid w:val="00260D19"/>
    <w:rsid w:val="00260ED4"/>
    <w:rsid w:val="0026130B"/>
    <w:rsid w:val="00261455"/>
    <w:rsid w:val="00261747"/>
    <w:rsid w:val="002618C2"/>
    <w:rsid w:val="0026193C"/>
    <w:rsid w:val="00261F9E"/>
    <w:rsid w:val="00261FAE"/>
    <w:rsid w:val="00262261"/>
    <w:rsid w:val="0026238D"/>
    <w:rsid w:val="00262708"/>
    <w:rsid w:val="002627F0"/>
    <w:rsid w:val="00262E17"/>
    <w:rsid w:val="00262E79"/>
    <w:rsid w:val="00262EEB"/>
    <w:rsid w:val="00262F7F"/>
    <w:rsid w:val="00262FAD"/>
    <w:rsid w:val="00263120"/>
    <w:rsid w:val="002631E2"/>
    <w:rsid w:val="00263476"/>
    <w:rsid w:val="00263483"/>
    <w:rsid w:val="00263599"/>
    <w:rsid w:val="002637AF"/>
    <w:rsid w:val="00263C60"/>
    <w:rsid w:val="00264018"/>
    <w:rsid w:val="002644DC"/>
    <w:rsid w:val="002645B8"/>
    <w:rsid w:val="002645BC"/>
    <w:rsid w:val="0026463A"/>
    <w:rsid w:val="002646BA"/>
    <w:rsid w:val="0026478E"/>
    <w:rsid w:val="002647AC"/>
    <w:rsid w:val="0026495F"/>
    <w:rsid w:val="0026496D"/>
    <w:rsid w:val="00264A1C"/>
    <w:rsid w:val="00264A7C"/>
    <w:rsid w:val="00264B56"/>
    <w:rsid w:val="00264BDC"/>
    <w:rsid w:val="00264D14"/>
    <w:rsid w:val="00264D92"/>
    <w:rsid w:val="00264FD5"/>
    <w:rsid w:val="00265047"/>
    <w:rsid w:val="00265074"/>
    <w:rsid w:val="002650D4"/>
    <w:rsid w:val="002651AB"/>
    <w:rsid w:val="002652CB"/>
    <w:rsid w:val="00265515"/>
    <w:rsid w:val="0026555B"/>
    <w:rsid w:val="00265695"/>
    <w:rsid w:val="002656DD"/>
    <w:rsid w:val="0026582E"/>
    <w:rsid w:val="00265C48"/>
    <w:rsid w:val="00265E26"/>
    <w:rsid w:val="002660F6"/>
    <w:rsid w:val="002661D6"/>
    <w:rsid w:val="00266391"/>
    <w:rsid w:val="002663C5"/>
    <w:rsid w:val="002665CA"/>
    <w:rsid w:val="00266740"/>
    <w:rsid w:val="00266800"/>
    <w:rsid w:val="002669AE"/>
    <w:rsid w:val="00266A23"/>
    <w:rsid w:val="00266A4F"/>
    <w:rsid w:val="00266EF8"/>
    <w:rsid w:val="00266F26"/>
    <w:rsid w:val="0026703F"/>
    <w:rsid w:val="0026704D"/>
    <w:rsid w:val="00267352"/>
    <w:rsid w:val="00267915"/>
    <w:rsid w:val="00267C8A"/>
    <w:rsid w:val="00267D8A"/>
    <w:rsid w:val="00267D98"/>
    <w:rsid w:val="00267F84"/>
    <w:rsid w:val="0027008F"/>
    <w:rsid w:val="0027024E"/>
    <w:rsid w:val="00270292"/>
    <w:rsid w:val="002702A4"/>
    <w:rsid w:val="0027045E"/>
    <w:rsid w:val="00270461"/>
    <w:rsid w:val="0027052C"/>
    <w:rsid w:val="002706F5"/>
    <w:rsid w:val="00270778"/>
    <w:rsid w:val="002709FE"/>
    <w:rsid w:val="00270A7C"/>
    <w:rsid w:val="00270DAA"/>
    <w:rsid w:val="00270DBA"/>
    <w:rsid w:val="00270E1A"/>
    <w:rsid w:val="00270ED7"/>
    <w:rsid w:val="00270F64"/>
    <w:rsid w:val="0027103E"/>
    <w:rsid w:val="002710D8"/>
    <w:rsid w:val="00271467"/>
    <w:rsid w:val="002714E2"/>
    <w:rsid w:val="002714EC"/>
    <w:rsid w:val="00271D4B"/>
    <w:rsid w:val="00271ECC"/>
    <w:rsid w:val="00271FB0"/>
    <w:rsid w:val="00272064"/>
    <w:rsid w:val="00272438"/>
    <w:rsid w:val="0027259C"/>
    <w:rsid w:val="002728B7"/>
    <w:rsid w:val="0027291D"/>
    <w:rsid w:val="0027292E"/>
    <w:rsid w:val="00272B40"/>
    <w:rsid w:val="00272C3B"/>
    <w:rsid w:val="00272E44"/>
    <w:rsid w:val="00272F67"/>
    <w:rsid w:val="00272F8E"/>
    <w:rsid w:val="00273246"/>
    <w:rsid w:val="002738F0"/>
    <w:rsid w:val="0027392E"/>
    <w:rsid w:val="002739D8"/>
    <w:rsid w:val="00273DB2"/>
    <w:rsid w:val="00273E75"/>
    <w:rsid w:val="0027400A"/>
    <w:rsid w:val="002740A4"/>
    <w:rsid w:val="0027430D"/>
    <w:rsid w:val="002747C3"/>
    <w:rsid w:val="002748D6"/>
    <w:rsid w:val="00274AC7"/>
    <w:rsid w:val="00274BDC"/>
    <w:rsid w:val="00274D69"/>
    <w:rsid w:val="00274D7B"/>
    <w:rsid w:val="00274DD8"/>
    <w:rsid w:val="00274E44"/>
    <w:rsid w:val="00274EE5"/>
    <w:rsid w:val="00275099"/>
    <w:rsid w:val="00275113"/>
    <w:rsid w:val="002757D9"/>
    <w:rsid w:val="00275CAA"/>
    <w:rsid w:val="00275E70"/>
    <w:rsid w:val="00275F38"/>
    <w:rsid w:val="0027624E"/>
    <w:rsid w:val="002762CE"/>
    <w:rsid w:val="00276861"/>
    <w:rsid w:val="00276C06"/>
    <w:rsid w:val="002775A9"/>
    <w:rsid w:val="0027778A"/>
    <w:rsid w:val="002779B8"/>
    <w:rsid w:val="00277E51"/>
    <w:rsid w:val="0028000B"/>
    <w:rsid w:val="002801D4"/>
    <w:rsid w:val="00280586"/>
    <w:rsid w:val="002805FB"/>
    <w:rsid w:val="00280AA2"/>
    <w:rsid w:val="00280B86"/>
    <w:rsid w:val="00280DFD"/>
    <w:rsid w:val="00280E36"/>
    <w:rsid w:val="00280F2C"/>
    <w:rsid w:val="00281036"/>
    <w:rsid w:val="00281105"/>
    <w:rsid w:val="00281377"/>
    <w:rsid w:val="002815DE"/>
    <w:rsid w:val="00281B34"/>
    <w:rsid w:val="00281BD0"/>
    <w:rsid w:val="00281D89"/>
    <w:rsid w:val="00281E1C"/>
    <w:rsid w:val="00281E46"/>
    <w:rsid w:val="00281E6B"/>
    <w:rsid w:val="00281E8E"/>
    <w:rsid w:val="002820BF"/>
    <w:rsid w:val="00282A90"/>
    <w:rsid w:val="00282B8D"/>
    <w:rsid w:val="00282E14"/>
    <w:rsid w:val="00282E33"/>
    <w:rsid w:val="00282E88"/>
    <w:rsid w:val="00282EE0"/>
    <w:rsid w:val="00282F61"/>
    <w:rsid w:val="00283038"/>
    <w:rsid w:val="00283189"/>
    <w:rsid w:val="00283311"/>
    <w:rsid w:val="00283329"/>
    <w:rsid w:val="0028343F"/>
    <w:rsid w:val="002835E0"/>
    <w:rsid w:val="0028370E"/>
    <w:rsid w:val="00283DB2"/>
    <w:rsid w:val="00283DB5"/>
    <w:rsid w:val="00283EB6"/>
    <w:rsid w:val="002840D2"/>
    <w:rsid w:val="00284175"/>
    <w:rsid w:val="00284216"/>
    <w:rsid w:val="00284988"/>
    <w:rsid w:val="00284A5F"/>
    <w:rsid w:val="00284BE7"/>
    <w:rsid w:val="00284C07"/>
    <w:rsid w:val="00284F41"/>
    <w:rsid w:val="002850CE"/>
    <w:rsid w:val="002851D7"/>
    <w:rsid w:val="0028555C"/>
    <w:rsid w:val="0028567D"/>
    <w:rsid w:val="00285703"/>
    <w:rsid w:val="00285795"/>
    <w:rsid w:val="002857F8"/>
    <w:rsid w:val="00285826"/>
    <w:rsid w:val="002858ED"/>
    <w:rsid w:val="002859B1"/>
    <w:rsid w:val="00285A8A"/>
    <w:rsid w:val="00285E76"/>
    <w:rsid w:val="002860BE"/>
    <w:rsid w:val="002862C1"/>
    <w:rsid w:val="0028635B"/>
    <w:rsid w:val="0028638C"/>
    <w:rsid w:val="00286908"/>
    <w:rsid w:val="00286A26"/>
    <w:rsid w:val="00286B5C"/>
    <w:rsid w:val="00286BC1"/>
    <w:rsid w:val="0028705D"/>
    <w:rsid w:val="0028708D"/>
    <w:rsid w:val="00287234"/>
    <w:rsid w:val="00287334"/>
    <w:rsid w:val="00287370"/>
    <w:rsid w:val="00287435"/>
    <w:rsid w:val="0028768E"/>
    <w:rsid w:val="002876D3"/>
    <w:rsid w:val="00287864"/>
    <w:rsid w:val="00287D5D"/>
    <w:rsid w:val="00287E99"/>
    <w:rsid w:val="0029032F"/>
    <w:rsid w:val="0029061C"/>
    <w:rsid w:val="002906E0"/>
    <w:rsid w:val="00290885"/>
    <w:rsid w:val="0029090A"/>
    <w:rsid w:val="00290C74"/>
    <w:rsid w:val="00290E2D"/>
    <w:rsid w:val="00290EED"/>
    <w:rsid w:val="00290F58"/>
    <w:rsid w:val="00290FB8"/>
    <w:rsid w:val="00290FFB"/>
    <w:rsid w:val="0029110F"/>
    <w:rsid w:val="0029130A"/>
    <w:rsid w:val="0029152B"/>
    <w:rsid w:val="00291572"/>
    <w:rsid w:val="002915BA"/>
    <w:rsid w:val="00291D53"/>
    <w:rsid w:val="00291D7B"/>
    <w:rsid w:val="00291E53"/>
    <w:rsid w:val="00292363"/>
    <w:rsid w:val="002928B1"/>
    <w:rsid w:val="00292A68"/>
    <w:rsid w:val="00292AE1"/>
    <w:rsid w:val="00292B08"/>
    <w:rsid w:val="00292D9F"/>
    <w:rsid w:val="00292DCC"/>
    <w:rsid w:val="00292F3F"/>
    <w:rsid w:val="00292FC4"/>
    <w:rsid w:val="00293296"/>
    <w:rsid w:val="0029334E"/>
    <w:rsid w:val="002935A9"/>
    <w:rsid w:val="002936F2"/>
    <w:rsid w:val="0029383F"/>
    <w:rsid w:val="0029395D"/>
    <w:rsid w:val="00293A11"/>
    <w:rsid w:val="00293A64"/>
    <w:rsid w:val="00293C7B"/>
    <w:rsid w:val="00294127"/>
    <w:rsid w:val="002944E8"/>
    <w:rsid w:val="00294581"/>
    <w:rsid w:val="0029462A"/>
    <w:rsid w:val="00294656"/>
    <w:rsid w:val="00294767"/>
    <w:rsid w:val="0029488B"/>
    <w:rsid w:val="00294A62"/>
    <w:rsid w:val="00294C6B"/>
    <w:rsid w:val="00294C72"/>
    <w:rsid w:val="00294F01"/>
    <w:rsid w:val="00294F0E"/>
    <w:rsid w:val="00294F42"/>
    <w:rsid w:val="00294F5A"/>
    <w:rsid w:val="00295A0F"/>
    <w:rsid w:val="00295B42"/>
    <w:rsid w:val="00295C08"/>
    <w:rsid w:val="00295F0D"/>
    <w:rsid w:val="00295FD1"/>
    <w:rsid w:val="002960C5"/>
    <w:rsid w:val="00296366"/>
    <w:rsid w:val="002965C4"/>
    <w:rsid w:val="0029662A"/>
    <w:rsid w:val="0029685C"/>
    <w:rsid w:val="0029690B"/>
    <w:rsid w:val="00296A11"/>
    <w:rsid w:val="00296C0B"/>
    <w:rsid w:val="00296D9E"/>
    <w:rsid w:val="00296EE4"/>
    <w:rsid w:val="00297172"/>
    <w:rsid w:val="0029734D"/>
    <w:rsid w:val="002974C4"/>
    <w:rsid w:val="0029758A"/>
    <w:rsid w:val="0029765B"/>
    <w:rsid w:val="00297B7C"/>
    <w:rsid w:val="00297E8B"/>
    <w:rsid w:val="002A004E"/>
    <w:rsid w:val="002A0732"/>
    <w:rsid w:val="002A088C"/>
    <w:rsid w:val="002A098A"/>
    <w:rsid w:val="002A0AA7"/>
    <w:rsid w:val="002A0B4B"/>
    <w:rsid w:val="002A0C4A"/>
    <w:rsid w:val="002A0F4C"/>
    <w:rsid w:val="002A1361"/>
    <w:rsid w:val="002A1367"/>
    <w:rsid w:val="002A136C"/>
    <w:rsid w:val="002A13CC"/>
    <w:rsid w:val="002A153C"/>
    <w:rsid w:val="002A16B2"/>
    <w:rsid w:val="002A1959"/>
    <w:rsid w:val="002A1D97"/>
    <w:rsid w:val="002A1E91"/>
    <w:rsid w:val="002A1FD8"/>
    <w:rsid w:val="002A2139"/>
    <w:rsid w:val="002A2421"/>
    <w:rsid w:val="002A2674"/>
    <w:rsid w:val="002A27E7"/>
    <w:rsid w:val="002A2AA5"/>
    <w:rsid w:val="002A2D55"/>
    <w:rsid w:val="002A2D81"/>
    <w:rsid w:val="002A342D"/>
    <w:rsid w:val="002A343D"/>
    <w:rsid w:val="002A3540"/>
    <w:rsid w:val="002A38AB"/>
    <w:rsid w:val="002A3B4B"/>
    <w:rsid w:val="002A3BEB"/>
    <w:rsid w:val="002A3EAD"/>
    <w:rsid w:val="002A3FDC"/>
    <w:rsid w:val="002A45A7"/>
    <w:rsid w:val="002A4698"/>
    <w:rsid w:val="002A4767"/>
    <w:rsid w:val="002A4951"/>
    <w:rsid w:val="002A49DC"/>
    <w:rsid w:val="002A4A42"/>
    <w:rsid w:val="002A4CE3"/>
    <w:rsid w:val="002A50F5"/>
    <w:rsid w:val="002A5450"/>
    <w:rsid w:val="002A5693"/>
    <w:rsid w:val="002A59A9"/>
    <w:rsid w:val="002A59AF"/>
    <w:rsid w:val="002A5CAD"/>
    <w:rsid w:val="002A5CFE"/>
    <w:rsid w:val="002A5DC6"/>
    <w:rsid w:val="002A6016"/>
    <w:rsid w:val="002A624B"/>
    <w:rsid w:val="002A6485"/>
    <w:rsid w:val="002A695A"/>
    <w:rsid w:val="002A697E"/>
    <w:rsid w:val="002A6A28"/>
    <w:rsid w:val="002A6D93"/>
    <w:rsid w:val="002A6DEB"/>
    <w:rsid w:val="002A71D8"/>
    <w:rsid w:val="002A72E6"/>
    <w:rsid w:val="002A73F3"/>
    <w:rsid w:val="002A7412"/>
    <w:rsid w:val="002A7844"/>
    <w:rsid w:val="002A7FC2"/>
    <w:rsid w:val="002B0171"/>
    <w:rsid w:val="002B01CB"/>
    <w:rsid w:val="002B048E"/>
    <w:rsid w:val="002B059D"/>
    <w:rsid w:val="002B060C"/>
    <w:rsid w:val="002B0B51"/>
    <w:rsid w:val="002B1122"/>
    <w:rsid w:val="002B1300"/>
    <w:rsid w:val="002B1370"/>
    <w:rsid w:val="002B16B2"/>
    <w:rsid w:val="002B1703"/>
    <w:rsid w:val="002B1ADE"/>
    <w:rsid w:val="002B1B8C"/>
    <w:rsid w:val="002B1D81"/>
    <w:rsid w:val="002B1ECB"/>
    <w:rsid w:val="002B1F86"/>
    <w:rsid w:val="002B2060"/>
    <w:rsid w:val="002B2271"/>
    <w:rsid w:val="002B2555"/>
    <w:rsid w:val="002B2658"/>
    <w:rsid w:val="002B2900"/>
    <w:rsid w:val="002B29F6"/>
    <w:rsid w:val="002B2CDB"/>
    <w:rsid w:val="002B2DD0"/>
    <w:rsid w:val="002B2EF6"/>
    <w:rsid w:val="002B3204"/>
    <w:rsid w:val="002B33D7"/>
    <w:rsid w:val="002B344E"/>
    <w:rsid w:val="002B34F6"/>
    <w:rsid w:val="002B373B"/>
    <w:rsid w:val="002B3947"/>
    <w:rsid w:val="002B39A7"/>
    <w:rsid w:val="002B3B87"/>
    <w:rsid w:val="002B3C1C"/>
    <w:rsid w:val="002B4058"/>
    <w:rsid w:val="002B414E"/>
    <w:rsid w:val="002B4602"/>
    <w:rsid w:val="002B4966"/>
    <w:rsid w:val="002B4D2A"/>
    <w:rsid w:val="002B4D42"/>
    <w:rsid w:val="002B4E71"/>
    <w:rsid w:val="002B4EEF"/>
    <w:rsid w:val="002B50B7"/>
    <w:rsid w:val="002B53FC"/>
    <w:rsid w:val="002B5845"/>
    <w:rsid w:val="002B587F"/>
    <w:rsid w:val="002B5942"/>
    <w:rsid w:val="002B5A23"/>
    <w:rsid w:val="002B5B1B"/>
    <w:rsid w:val="002B5C12"/>
    <w:rsid w:val="002B5D43"/>
    <w:rsid w:val="002B5E4D"/>
    <w:rsid w:val="002B5ECD"/>
    <w:rsid w:val="002B6005"/>
    <w:rsid w:val="002B652B"/>
    <w:rsid w:val="002B6693"/>
    <w:rsid w:val="002B66B0"/>
    <w:rsid w:val="002B67B4"/>
    <w:rsid w:val="002B67C6"/>
    <w:rsid w:val="002B695E"/>
    <w:rsid w:val="002B6A87"/>
    <w:rsid w:val="002B6EB3"/>
    <w:rsid w:val="002B736E"/>
    <w:rsid w:val="002B760F"/>
    <w:rsid w:val="002B76CC"/>
    <w:rsid w:val="002B76F7"/>
    <w:rsid w:val="002B777D"/>
    <w:rsid w:val="002B785B"/>
    <w:rsid w:val="002B79CD"/>
    <w:rsid w:val="002B7BE4"/>
    <w:rsid w:val="002B7D7D"/>
    <w:rsid w:val="002C000B"/>
    <w:rsid w:val="002C026F"/>
    <w:rsid w:val="002C0281"/>
    <w:rsid w:val="002C031C"/>
    <w:rsid w:val="002C0389"/>
    <w:rsid w:val="002C05A1"/>
    <w:rsid w:val="002C07B7"/>
    <w:rsid w:val="002C099F"/>
    <w:rsid w:val="002C0D4B"/>
    <w:rsid w:val="002C0D90"/>
    <w:rsid w:val="002C0E54"/>
    <w:rsid w:val="002C0EE7"/>
    <w:rsid w:val="002C1011"/>
    <w:rsid w:val="002C103E"/>
    <w:rsid w:val="002C1134"/>
    <w:rsid w:val="002C132D"/>
    <w:rsid w:val="002C13E6"/>
    <w:rsid w:val="002C146F"/>
    <w:rsid w:val="002C17B3"/>
    <w:rsid w:val="002C183E"/>
    <w:rsid w:val="002C1A51"/>
    <w:rsid w:val="002C1DDD"/>
    <w:rsid w:val="002C1F9E"/>
    <w:rsid w:val="002C22CC"/>
    <w:rsid w:val="002C2927"/>
    <w:rsid w:val="002C2B5F"/>
    <w:rsid w:val="002C2B7F"/>
    <w:rsid w:val="002C2C1C"/>
    <w:rsid w:val="002C2DEF"/>
    <w:rsid w:val="002C2E5C"/>
    <w:rsid w:val="002C2FFE"/>
    <w:rsid w:val="002C346C"/>
    <w:rsid w:val="002C358D"/>
    <w:rsid w:val="002C35D6"/>
    <w:rsid w:val="002C3678"/>
    <w:rsid w:val="002C3789"/>
    <w:rsid w:val="002C387A"/>
    <w:rsid w:val="002C38C8"/>
    <w:rsid w:val="002C3A45"/>
    <w:rsid w:val="002C3AF0"/>
    <w:rsid w:val="002C3C67"/>
    <w:rsid w:val="002C3D86"/>
    <w:rsid w:val="002C3F53"/>
    <w:rsid w:val="002C413D"/>
    <w:rsid w:val="002C4186"/>
    <w:rsid w:val="002C41DE"/>
    <w:rsid w:val="002C4220"/>
    <w:rsid w:val="002C4470"/>
    <w:rsid w:val="002C449C"/>
    <w:rsid w:val="002C44B4"/>
    <w:rsid w:val="002C45CB"/>
    <w:rsid w:val="002C4B1E"/>
    <w:rsid w:val="002C4C95"/>
    <w:rsid w:val="002C4DCF"/>
    <w:rsid w:val="002C4E90"/>
    <w:rsid w:val="002C52D4"/>
    <w:rsid w:val="002C538A"/>
    <w:rsid w:val="002C5577"/>
    <w:rsid w:val="002C5593"/>
    <w:rsid w:val="002C5948"/>
    <w:rsid w:val="002C598A"/>
    <w:rsid w:val="002C5A65"/>
    <w:rsid w:val="002C5B65"/>
    <w:rsid w:val="002C5D18"/>
    <w:rsid w:val="002C5D3C"/>
    <w:rsid w:val="002C5E33"/>
    <w:rsid w:val="002C6180"/>
    <w:rsid w:val="002C61D1"/>
    <w:rsid w:val="002C61F8"/>
    <w:rsid w:val="002C634A"/>
    <w:rsid w:val="002C6369"/>
    <w:rsid w:val="002C63C7"/>
    <w:rsid w:val="002C65FC"/>
    <w:rsid w:val="002C662C"/>
    <w:rsid w:val="002C6739"/>
    <w:rsid w:val="002C6957"/>
    <w:rsid w:val="002C6B41"/>
    <w:rsid w:val="002C7053"/>
    <w:rsid w:val="002C723E"/>
    <w:rsid w:val="002C78A7"/>
    <w:rsid w:val="002C7AB0"/>
    <w:rsid w:val="002C7BF8"/>
    <w:rsid w:val="002C7E4D"/>
    <w:rsid w:val="002C7FD1"/>
    <w:rsid w:val="002D01EF"/>
    <w:rsid w:val="002D05FF"/>
    <w:rsid w:val="002D0C74"/>
    <w:rsid w:val="002D0DE9"/>
    <w:rsid w:val="002D1118"/>
    <w:rsid w:val="002D1178"/>
    <w:rsid w:val="002D1292"/>
    <w:rsid w:val="002D1451"/>
    <w:rsid w:val="002D1456"/>
    <w:rsid w:val="002D178F"/>
    <w:rsid w:val="002D17A5"/>
    <w:rsid w:val="002D18B3"/>
    <w:rsid w:val="002D1901"/>
    <w:rsid w:val="002D19DD"/>
    <w:rsid w:val="002D2102"/>
    <w:rsid w:val="002D221D"/>
    <w:rsid w:val="002D235E"/>
    <w:rsid w:val="002D2360"/>
    <w:rsid w:val="002D241F"/>
    <w:rsid w:val="002D2B81"/>
    <w:rsid w:val="002D2DD4"/>
    <w:rsid w:val="002D2FD5"/>
    <w:rsid w:val="002D30E8"/>
    <w:rsid w:val="002D31D9"/>
    <w:rsid w:val="002D34BF"/>
    <w:rsid w:val="002D38E2"/>
    <w:rsid w:val="002D39EA"/>
    <w:rsid w:val="002D3A48"/>
    <w:rsid w:val="002D3B16"/>
    <w:rsid w:val="002D3B24"/>
    <w:rsid w:val="002D3C3B"/>
    <w:rsid w:val="002D3DFC"/>
    <w:rsid w:val="002D3F16"/>
    <w:rsid w:val="002D4397"/>
    <w:rsid w:val="002D45E5"/>
    <w:rsid w:val="002D471B"/>
    <w:rsid w:val="002D4804"/>
    <w:rsid w:val="002D4B1F"/>
    <w:rsid w:val="002D520E"/>
    <w:rsid w:val="002D5233"/>
    <w:rsid w:val="002D530F"/>
    <w:rsid w:val="002D56CA"/>
    <w:rsid w:val="002D57E2"/>
    <w:rsid w:val="002D5B58"/>
    <w:rsid w:val="002D5D06"/>
    <w:rsid w:val="002D5FA3"/>
    <w:rsid w:val="002D628B"/>
    <w:rsid w:val="002D62CE"/>
    <w:rsid w:val="002D66A2"/>
    <w:rsid w:val="002D67E1"/>
    <w:rsid w:val="002D68C5"/>
    <w:rsid w:val="002D6C85"/>
    <w:rsid w:val="002D6C8F"/>
    <w:rsid w:val="002D7093"/>
    <w:rsid w:val="002D7096"/>
    <w:rsid w:val="002D70EF"/>
    <w:rsid w:val="002D71FA"/>
    <w:rsid w:val="002D7292"/>
    <w:rsid w:val="002D739B"/>
    <w:rsid w:val="002D77C8"/>
    <w:rsid w:val="002D797B"/>
    <w:rsid w:val="002D7C68"/>
    <w:rsid w:val="002D7D4F"/>
    <w:rsid w:val="002D7E2F"/>
    <w:rsid w:val="002E006B"/>
    <w:rsid w:val="002E028D"/>
    <w:rsid w:val="002E0384"/>
    <w:rsid w:val="002E049A"/>
    <w:rsid w:val="002E0B8F"/>
    <w:rsid w:val="002E0DAF"/>
    <w:rsid w:val="002E0DF4"/>
    <w:rsid w:val="002E146A"/>
    <w:rsid w:val="002E1529"/>
    <w:rsid w:val="002E1683"/>
    <w:rsid w:val="002E178D"/>
    <w:rsid w:val="002E18A0"/>
    <w:rsid w:val="002E1A4A"/>
    <w:rsid w:val="002E1A9A"/>
    <w:rsid w:val="002E2311"/>
    <w:rsid w:val="002E234F"/>
    <w:rsid w:val="002E2605"/>
    <w:rsid w:val="002E2613"/>
    <w:rsid w:val="002E2880"/>
    <w:rsid w:val="002E2D06"/>
    <w:rsid w:val="002E2D1E"/>
    <w:rsid w:val="002E2E09"/>
    <w:rsid w:val="002E2F51"/>
    <w:rsid w:val="002E2F86"/>
    <w:rsid w:val="002E3348"/>
    <w:rsid w:val="002E33B0"/>
    <w:rsid w:val="002E340A"/>
    <w:rsid w:val="002E36A0"/>
    <w:rsid w:val="002E37CA"/>
    <w:rsid w:val="002E3CDE"/>
    <w:rsid w:val="002E4071"/>
    <w:rsid w:val="002E44A8"/>
    <w:rsid w:val="002E44D0"/>
    <w:rsid w:val="002E4545"/>
    <w:rsid w:val="002E457C"/>
    <w:rsid w:val="002E4C94"/>
    <w:rsid w:val="002E4D6D"/>
    <w:rsid w:val="002E5240"/>
    <w:rsid w:val="002E53A6"/>
    <w:rsid w:val="002E579D"/>
    <w:rsid w:val="002E5C07"/>
    <w:rsid w:val="002E5E66"/>
    <w:rsid w:val="002E608B"/>
    <w:rsid w:val="002E6262"/>
    <w:rsid w:val="002E640A"/>
    <w:rsid w:val="002E6418"/>
    <w:rsid w:val="002E6578"/>
    <w:rsid w:val="002E6651"/>
    <w:rsid w:val="002E6733"/>
    <w:rsid w:val="002E684A"/>
    <w:rsid w:val="002E6921"/>
    <w:rsid w:val="002E6A37"/>
    <w:rsid w:val="002E6B11"/>
    <w:rsid w:val="002E6C20"/>
    <w:rsid w:val="002E6E10"/>
    <w:rsid w:val="002E7052"/>
    <w:rsid w:val="002E78BF"/>
    <w:rsid w:val="002E7942"/>
    <w:rsid w:val="002E7AC4"/>
    <w:rsid w:val="002E7B43"/>
    <w:rsid w:val="002E7E96"/>
    <w:rsid w:val="002E7F77"/>
    <w:rsid w:val="002F06E1"/>
    <w:rsid w:val="002F0791"/>
    <w:rsid w:val="002F08A2"/>
    <w:rsid w:val="002F0EC1"/>
    <w:rsid w:val="002F0EDF"/>
    <w:rsid w:val="002F1136"/>
    <w:rsid w:val="002F139C"/>
    <w:rsid w:val="002F1620"/>
    <w:rsid w:val="002F17CD"/>
    <w:rsid w:val="002F1B02"/>
    <w:rsid w:val="002F1B7D"/>
    <w:rsid w:val="002F1C80"/>
    <w:rsid w:val="002F1F31"/>
    <w:rsid w:val="002F2536"/>
    <w:rsid w:val="002F260A"/>
    <w:rsid w:val="002F28BB"/>
    <w:rsid w:val="002F28D0"/>
    <w:rsid w:val="002F29E5"/>
    <w:rsid w:val="002F29FA"/>
    <w:rsid w:val="002F2A4B"/>
    <w:rsid w:val="002F2B24"/>
    <w:rsid w:val="002F2DDB"/>
    <w:rsid w:val="002F2E11"/>
    <w:rsid w:val="002F2E43"/>
    <w:rsid w:val="002F2E8F"/>
    <w:rsid w:val="002F2FEE"/>
    <w:rsid w:val="002F30D8"/>
    <w:rsid w:val="002F31AA"/>
    <w:rsid w:val="002F31B0"/>
    <w:rsid w:val="002F3403"/>
    <w:rsid w:val="002F3535"/>
    <w:rsid w:val="002F384A"/>
    <w:rsid w:val="002F3985"/>
    <w:rsid w:val="002F3987"/>
    <w:rsid w:val="002F3ACA"/>
    <w:rsid w:val="002F3B39"/>
    <w:rsid w:val="002F416A"/>
    <w:rsid w:val="002F43C7"/>
    <w:rsid w:val="002F4A12"/>
    <w:rsid w:val="002F4CBA"/>
    <w:rsid w:val="002F5157"/>
    <w:rsid w:val="002F54AF"/>
    <w:rsid w:val="002F55BC"/>
    <w:rsid w:val="002F55D1"/>
    <w:rsid w:val="002F5AF1"/>
    <w:rsid w:val="002F5C0F"/>
    <w:rsid w:val="002F5C47"/>
    <w:rsid w:val="002F6365"/>
    <w:rsid w:val="002F6552"/>
    <w:rsid w:val="002F6788"/>
    <w:rsid w:val="002F6A59"/>
    <w:rsid w:val="002F6EDA"/>
    <w:rsid w:val="002F6F01"/>
    <w:rsid w:val="002F70B0"/>
    <w:rsid w:val="002F728D"/>
    <w:rsid w:val="002F728F"/>
    <w:rsid w:val="002F75AA"/>
    <w:rsid w:val="002F7B02"/>
    <w:rsid w:val="002F7B4C"/>
    <w:rsid w:val="002F7BA0"/>
    <w:rsid w:val="00300174"/>
    <w:rsid w:val="00300237"/>
    <w:rsid w:val="00300374"/>
    <w:rsid w:val="003004A2"/>
    <w:rsid w:val="003004E1"/>
    <w:rsid w:val="00300DBD"/>
    <w:rsid w:val="003011E4"/>
    <w:rsid w:val="00301689"/>
    <w:rsid w:val="003019AE"/>
    <w:rsid w:val="003019CC"/>
    <w:rsid w:val="00301AED"/>
    <w:rsid w:val="00301EEB"/>
    <w:rsid w:val="00302176"/>
    <w:rsid w:val="003023F2"/>
    <w:rsid w:val="00302826"/>
    <w:rsid w:val="0030297F"/>
    <w:rsid w:val="00302ACF"/>
    <w:rsid w:val="00302B11"/>
    <w:rsid w:val="00302D73"/>
    <w:rsid w:val="00302DA1"/>
    <w:rsid w:val="00302F06"/>
    <w:rsid w:val="003031E7"/>
    <w:rsid w:val="003032D4"/>
    <w:rsid w:val="00303476"/>
    <w:rsid w:val="00303496"/>
    <w:rsid w:val="00303D4D"/>
    <w:rsid w:val="00303E3D"/>
    <w:rsid w:val="00303EA2"/>
    <w:rsid w:val="00303FE7"/>
    <w:rsid w:val="00304067"/>
    <w:rsid w:val="003040A0"/>
    <w:rsid w:val="00304275"/>
    <w:rsid w:val="00304548"/>
    <w:rsid w:val="0030494F"/>
    <w:rsid w:val="00304D94"/>
    <w:rsid w:val="003050EE"/>
    <w:rsid w:val="003057FB"/>
    <w:rsid w:val="00305A90"/>
    <w:rsid w:val="00305BC2"/>
    <w:rsid w:val="00305FC6"/>
    <w:rsid w:val="00306010"/>
    <w:rsid w:val="00306144"/>
    <w:rsid w:val="00306238"/>
    <w:rsid w:val="003062B0"/>
    <w:rsid w:val="0030653F"/>
    <w:rsid w:val="00306810"/>
    <w:rsid w:val="003069F9"/>
    <w:rsid w:val="00306AC1"/>
    <w:rsid w:val="00306B98"/>
    <w:rsid w:val="00306F4A"/>
    <w:rsid w:val="00307161"/>
    <w:rsid w:val="003073B9"/>
    <w:rsid w:val="003074C4"/>
    <w:rsid w:val="003074D7"/>
    <w:rsid w:val="00307563"/>
    <w:rsid w:val="003075CE"/>
    <w:rsid w:val="003076B3"/>
    <w:rsid w:val="00307D10"/>
    <w:rsid w:val="00307D86"/>
    <w:rsid w:val="00310172"/>
    <w:rsid w:val="00310218"/>
    <w:rsid w:val="00310395"/>
    <w:rsid w:val="003106EF"/>
    <w:rsid w:val="0031073D"/>
    <w:rsid w:val="003107D0"/>
    <w:rsid w:val="00310A4D"/>
    <w:rsid w:val="00310F76"/>
    <w:rsid w:val="0031101E"/>
    <w:rsid w:val="003114A0"/>
    <w:rsid w:val="003114BF"/>
    <w:rsid w:val="00311624"/>
    <w:rsid w:val="00311D0D"/>
    <w:rsid w:val="00311EFA"/>
    <w:rsid w:val="00311F09"/>
    <w:rsid w:val="003122F9"/>
    <w:rsid w:val="0031252B"/>
    <w:rsid w:val="003125B6"/>
    <w:rsid w:val="003128C0"/>
    <w:rsid w:val="0031296D"/>
    <w:rsid w:val="0031299A"/>
    <w:rsid w:val="00312CE4"/>
    <w:rsid w:val="00312DAB"/>
    <w:rsid w:val="00312F81"/>
    <w:rsid w:val="00312F92"/>
    <w:rsid w:val="0031300B"/>
    <w:rsid w:val="003133AF"/>
    <w:rsid w:val="00313548"/>
    <w:rsid w:val="0031355C"/>
    <w:rsid w:val="00313DDD"/>
    <w:rsid w:val="00313EC4"/>
    <w:rsid w:val="0031421F"/>
    <w:rsid w:val="00314260"/>
    <w:rsid w:val="003143E1"/>
    <w:rsid w:val="00314677"/>
    <w:rsid w:val="0031484D"/>
    <w:rsid w:val="003150E4"/>
    <w:rsid w:val="0031510A"/>
    <w:rsid w:val="0031542C"/>
    <w:rsid w:val="0031546F"/>
    <w:rsid w:val="003155A4"/>
    <w:rsid w:val="00315649"/>
    <w:rsid w:val="0031578B"/>
    <w:rsid w:val="00315932"/>
    <w:rsid w:val="00315D61"/>
    <w:rsid w:val="00315D71"/>
    <w:rsid w:val="00315FFF"/>
    <w:rsid w:val="00316391"/>
    <w:rsid w:val="003164F0"/>
    <w:rsid w:val="00316A1D"/>
    <w:rsid w:val="00316A90"/>
    <w:rsid w:val="00316F3C"/>
    <w:rsid w:val="00316F89"/>
    <w:rsid w:val="00317110"/>
    <w:rsid w:val="00317316"/>
    <w:rsid w:val="0031731A"/>
    <w:rsid w:val="00317373"/>
    <w:rsid w:val="0031759A"/>
    <w:rsid w:val="00317657"/>
    <w:rsid w:val="003178E4"/>
    <w:rsid w:val="00317AE7"/>
    <w:rsid w:val="00317BD6"/>
    <w:rsid w:val="00320040"/>
    <w:rsid w:val="00320323"/>
    <w:rsid w:val="0032036F"/>
    <w:rsid w:val="003207CB"/>
    <w:rsid w:val="003207CD"/>
    <w:rsid w:val="00320AE4"/>
    <w:rsid w:val="00320C10"/>
    <w:rsid w:val="00320C1A"/>
    <w:rsid w:val="00320F68"/>
    <w:rsid w:val="003211F9"/>
    <w:rsid w:val="00321457"/>
    <w:rsid w:val="00321671"/>
    <w:rsid w:val="003216BE"/>
    <w:rsid w:val="003219F5"/>
    <w:rsid w:val="00321A73"/>
    <w:rsid w:val="00321DD0"/>
    <w:rsid w:val="0032247E"/>
    <w:rsid w:val="00322863"/>
    <w:rsid w:val="0032293A"/>
    <w:rsid w:val="00322C25"/>
    <w:rsid w:val="00322C4B"/>
    <w:rsid w:val="00322DEC"/>
    <w:rsid w:val="00322F05"/>
    <w:rsid w:val="00322F10"/>
    <w:rsid w:val="00323086"/>
    <w:rsid w:val="003230C5"/>
    <w:rsid w:val="00323192"/>
    <w:rsid w:val="00323388"/>
    <w:rsid w:val="00323DA1"/>
    <w:rsid w:val="00323F43"/>
    <w:rsid w:val="00323FAC"/>
    <w:rsid w:val="00324533"/>
    <w:rsid w:val="003245F5"/>
    <w:rsid w:val="00324624"/>
    <w:rsid w:val="003246C9"/>
    <w:rsid w:val="00324852"/>
    <w:rsid w:val="003250B2"/>
    <w:rsid w:val="00325112"/>
    <w:rsid w:val="00325148"/>
    <w:rsid w:val="003251E2"/>
    <w:rsid w:val="00325736"/>
    <w:rsid w:val="003257C2"/>
    <w:rsid w:val="00325855"/>
    <w:rsid w:val="00325D12"/>
    <w:rsid w:val="00325F23"/>
    <w:rsid w:val="00326394"/>
    <w:rsid w:val="003264D8"/>
    <w:rsid w:val="0032693C"/>
    <w:rsid w:val="003269D6"/>
    <w:rsid w:val="00326B47"/>
    <w:rsid w:val="00326B61"/>
    <w:rsid w:val="00326DA7"/>
    <w:rsid w:val="00326E24"/>
    <w:rsid w:val="00326F17"/>
    <w:rsid w:val="0032700A"/>
    <w:rsid w:val="003273BF"/>
    <w:rsid w:val="00327778"/>
    <w:rsid w:val="003277AA"/>
    <w:rsid w:val="003277EE"/>
    <w:rsid w:val="003279C8"/>
    <w:rsid w:val="00327AFC"/>
    <w:rsid w:val="00327EA8"/>
    <w:rsid w:val="00327F9B"/>
    <w:rsid w:val="0033010C"/>
    <w:rsid w:val="00330168"/>
    <w:rsid w:val="003305F1"/>
    <w:rsid w:val="003309CE"/>
    <w:rsid w:val="00330C88"/>
    <w:rsid w:val="00330CA7"/>
    <w:rsid w:val="00330D82"/>
    <w:rsid w:val="00330EBD"/>
    <w:rsid w:val="003310DE"/>
    <w:rsid w:val="0033126E"/>
    <w:rsid w:val="00331359"/>
    <w:rsid w:val="00331BAE"/>
    <w:rsid w:val="00331C59"/>
    <w:rsid w:val="00331C5E"/>
    <w:rsid w:val="00331EBC"/>
    <w:rsid w:val="00331F64"/>
    <w:rsid w:val="00332077"/>
    <w:rsid w:val="003322A6"/>
    <w:rsid w:val="0033259B"/>
    <w:rsid w:val="00332611"/>
    <w:rsid w:val="0033268A"/>
    <w:rsid w:val="00332896"/>
    <w:rsid w:val="00332A37"/>
    <w:rsid w:val="00332BAA"/>
    <w:rsid w:val="00332D22"/>
    <w:rsid w:val="00332DA9"/>
    <w:rsid w:val="00333096"/>
    <w:rsid w:val="003330C9"/>
    <w:rsid w:val="003331BD"/>
    <w:rsid w:val="00333670"/>
    <w:rsid w:val="0033389F"/>
    <w:rsid w:val="00333B6D"/>
    <w:rsid w:val="00333BE1"/>
    <w:rsid w:val="00333C6D"/>
    <w:rsid w:val="00333EC5"/>
    <w:rsid w:val="00334159"/>
    <w:rsid w:val="00334326"/>
    <w:rsid w:val="003347B0"/>
    <w:rsid w:val="00334849"/>
    <w:rsid w:val="003348DA"/>
    <w:rsid w:val="00334FDD"/>
    <w:rsid w:val="00335114"/>
    <w:rsid w:val="00335339"/>
    <w:rsid w:val="00335539"/>
    <w:rsid w:val="003358B4"/>
    <w:rsid w:val="00335C26"/>
    <w:rsid w:val="00335C96"/>
    <w:rsid w:val="00335D3D"/>
    <w:rsid w:val="00336011"/>
    <w:rsid w:val="00336201"/>
    <w:rsid w:val="00336771"/>
    <w:rsid w:val="003369C3"/>
    <w:rsid w:val="00336A36"/>
    <w:rsid w:val="00336AC2"/>
    <w:rsid w:val="00336BD2"/>
    <w:rsid w:val="00336BF8"/>
    <w:rsid w:val="00336D1F"/>
    <w:rsid w:val="00336D92"/>
    <w:rsid w:val="00336DCC"/>
    <w:rsid w:val="00336E7F"/>
    <w:rsid w:val="00336F65"/>
    <w:rsid w:val="003372C7"/>
    <w:rsid w:val="0033736C"/>
    <w:rsid w:val="003374A5"/>
    <w:rsid w:val="003375A9"/>
    <w:rsid w:val="00337D6B"/>
    <w:rsid w:val="00337D85"/>
    <w:rsid w:val="00337FB0"/>
    <w:rsid w:val="0034007C"/>
    <w:rsid w:val="00340602"/>
    <w:rsid w:val="00340732"/>
    <w:rsid w:val="003407A3"/>
    <w:rsid w:val="00340822"/>
    <w:rsid w:val="003408B2"/>
    <w:rsid w:val="0034093E"/>
    <w:rsid w:val="00340E09"/>
    <w:rsid w:val="003410CC"/>
    <w:rsid w:val="00341165"/>
    <w:rsid w:val="003416A7"/>
    <w:rsid w:val="00341AC9"/>
    <w:rsid w:val="00341C7E"/>
    <w:rsid w:val="00341F96"/>
    <w:rsid w:val="0034232F"/>
    <w:rsid w:val="00342932"/>
    <w:rsid w:val="00342A67"/>
    <w:rsid w:val="00342A92"/>
    <w:rsid w:val="00342B3F"/>
    <w:rsid w:val="00342B6C"/>
    <w:rsid w:val="00342B82"/>
    <w:rsid w:val="00342CC1"/>
    <w:rsid w:val="00342D42"/>
    <w:rsid w:val="00342E28"/>
    <w:rsid w:val="00342EA6"/>
    <w:rsid w:val="00342FDD"/>
    <w:rsid w:val="003430C7"/>
    <w:rsid w:val="0034333A"/>
    <w:rsid w:val="00343355"/>
    <w:rsid w:val="003433B7"/>
    <w:rsid w:val="00343472"/>
    <w:rsid w:val="0034367E"/>
    <w:rsid w:val="00343734"/>
    <w:rsid w:val="00343A16"/>
    <w:rsid w:val="00343B40"/>
    <w:rsid w:val="00343BC3"/>
    <w:rsid w:val="00343D78"/>
    <w:rsid w:val="00343FD5"/>
    <w:rsid w:val="0034402F"/>
    <w:rsid w:val="0034427C"/>
    <w:rsid w:val="0034475B"/>
    <w:rsid w:val="0034484F"/>
    <w:rsid w:val="00344B85"/>
    <w:rsid w:val="00344B8D"/>
    <w:rsid w:val="00344EB0"/>
    <w:rsid w:val="00345005"/>
    <w:rsid w:val="0034521B"/>
    <w:rsid w:val="00345479"/>
    <w:rsid w:val="00345832"/>
    <w:rsid w:val="0034587E"/>
    <w:rsid w:val="00345ABC"/>
    <w:rsid w:val="00345FE8"/>
    <w:rsid w:val="003462B0"/>
    <w:rsid w:val="003462F9"/>
    <w:rsid w:val="00346318"/>
    <w:rsid w:val="003463B2"/>
    <w:rsid w:val="0034646B"/>
    <w:rsid w:val="003464B2"/>
    <w:rsid w:val="0034694E"/>
    <w:rsid w:val="00346B09"/>
    <w:rsid w:val="00346E64"/>
    <w:rsid w:val="00346F50"/>
    <w:rsid w:val="00346FCC"/>
    <w:rsid w:val="003472F0"/>
    <w:rsid w:val="00347315"/>
    <w:rsid w:val="00347478"/>
    <w:rsid w:val="003475AE"/>
    <w:rsid w:val="003476D2"/>
    <w:rsid w:val="003477DB"/>
    <w:rsid w:val="003479C1"/>
    <w:rsid w:val="00347B45"/>
    <w:rsid w:val="00347D5C"/>
    <w:rsid w:val="00347E3A"/>
    <w:rsid w:val="003504CC"/>
    <w:rsid w:val="00350588"/>
    <w:rsid w:val="00350A0C"/>
    <w:rsid w:val="00350A2E"/>
    <w:rsid w:val="00350A83"/>
    <w:rsid w:val="00350EB9"/>
    <w:rsid w:val="00350F50"/>
    <w:rsid w:val="00350F59"/>
    <w:rsid w:val="00351054"/>
    <w:rsid w:val="003510AF"/>
    <w:rsid w:val="00351495"/>
    <w:rsid w:val="003515F0"/>
    <w:rsid w:val="003516A1"/>
    <w:rsid w:val="00351C44"/>
    <w:rsid w:val="00351D1C"/>
    <w:rsid w:val="00351DA2"/>
    <w:rsid w:val="003526F4"/>
    <w:rsid w:val="00352BE1"/>
    <w:rsid w:val="00352CFD"/>
    <w:rsid w:val="00352DFD"/>
    <w:rsid w:val="00352F16"/>
    <w:rsid w:val="00352F89"/>
    <w:rsid w:val="003534FD"/>
    <w:rsid w:val="00353564"/>
    <w:rsid w:val="00353892"/>
    <w:rsid w:val="00353BB2"/>
    <w:rsid w:val="00353ECD"/>
    <w:rsid w:val="00354051"/>
    <w:rsid w:val="0035411E"/>
    <w:rsid w:val="00354248"/>
    <w:rsid w:val="0035429D"/>
    <w:rsid w:val="0035441F"/>
    <w:rsid w:val="0035466F"/>
    <w:rsid w:val="00354BCD"/>
    <w:rsid w:val="00354C0A"/>
    <w:rsid w:val="00354C1E"/>
    <w:rsid w:val="00355031"/>
    <w:rsid w:val="0035523C"/>
    <w:rsid w:val="00355285"/>
    <w:rsid w:val="003554EA"/>
    <w:rsid w:val="0035576E"/>
    <w:rsid w:val="00355A31"/>
    <w:rsid w:val="00355B7F"/>
    <w:rsid w:val="00355B90"/>
    <w:rsid w:val="00355BBB"/>
    <w:rsid w:val="00355C1D"/>
    <w:rsid w:val="00355CF8"/>
    <w:rsid w:val="00355EEA"/>
    <w:rsid w:val="00355F13"/>
    <w:rsid w:val="0035615E"/>
    <w:rsid w:val="00356178"/>
    <w:rsid w:val="0035623F"/>
    <w:rsid w:val="0035626C"/>
    <w:rsid w:val="003563E5"/>
    <w:rsid w:val="003565D6"/>
    <w:rsid w:val="003569B0"/>
    <w:rsid w:val="00356E87"/>
    <w:rsid w:val="00356FA3"/>
    <w:rsid w:val="00356FCD"/>
    <w:rsid w:val="00357175"/>
    <w:rsid w:val="00357687"/>
    <w:rsid w:val="0035793A"/>
    <w:rsid w:val="00357C24"/>
    <w:rsid w:val="00357C40"/>
    <w:rsid w:val="00360170"/>
    <w:rsid w:val="003601E5"/>
    <w:rsid w:val="0036092A"/>
    <w:rsid w:val="003610AA"/>
    <w:rsid w:val="00361128"/>
    <w:rsid w:val="0036116D"/>
    <w:rsid w:val="00361171"/>
    <w:rsid w:val="003617F6"/>
    <w:rsid w:val="003619FA"/>
    <w:rsid w:val="00361B4B"/>
    <w:rsid w:val="00361CEA"/>
    <w:rsid w:val="00362000"/>
    <w:rsid w:val="00362004"/>
    <w:rsid w:val="003624C1"/>
    <w:rsid w:val="00362AB0"/>
    <w:rsid w:val="00362ADF"/>
    <w:rsid w:val="00362B57"/>
    <w:rsid w:val="00362B96"/>
    <w:rsid w:val="00362D17"/>
    <w:rsid w:val="00362F53"/>
    <w:rsid w:val="00362FAC"/>
    <w:rsid w:val="0036329B"/>
    <w:rsid w:val="00363402"/>
    <w:rsid w:val="00363417"/>
    <w:rsid w:val="0036363E"/>
    <w:rsid w:val="00363922"/>
    <w:rsid w:val="003642FC"/>
    <w:rsid w:val="0036432E"/>
    <w:rsid w:val="003643E4"/>
    <w:rsid w:val="00364AF6"/>
    <w:rsid w:val="00364CDA"/>
    <w:rsid w:val="00364EAB"/>
    <w:rsid w:val="00364F3B"/>
    <w:rsid w:val="00365486"/>
    <w:rsid w:val="00365553"/>
    <w:rsid w:val="0036597F"/>
    <w:rsid w:val="00365A2F"/>
    <w:rsid w:val="00365BB7"/>
    <w:rsid w:val="00365CD4"/>
    <w:rsid w:val="00365D06"/>
    <w:rsid w:val="00365D40"/>
    <w:rsid w:val="00365E2F"/>
    <w:rsid w:val="00365F72"/>
    <w:rsid w:val="00365FDC"/>
    <w:rsid w:val="003661F4"/>
    <w:rsid w:val="00366259"/>
    <w:rsid w:val="00366290"/>
    <w:rsid w:val="00366335"/>
    <w:rsid w:val="0036635A"/>
    <w:rsid w:val="003664BA"/>
    <w:rsid w:val="003664D2"/>
    <w:rsid w:val="00366540"/>
    <w:rsid w:val="00366DBA"/>
    <w:rsid w:val="00367441"/>
    <w:rsid w:val="003678B9"/>
    <w:rsid w:val="00367973"/>
    <w:rsid w:val="00367B94"/>
    <w:rsid w:val="00367D43"/>
    <w:rsid w:val="00367D74"/>
    <w:rsid w:val="00367D85"/>
    <w:rsid w:val="00367E28"/>
    <w:rsid w:val="003700F4"/>
    <w:rsid w:val="0037029B"/>
    <w:rsid w:val="00370376"/>
    <w:rsid w:val="003703CF"/>
    <w:rsid w:val="003704A3"/>
    <w:rsid w:val="0037099E"/>
    <w:rsid w:val="00370AD8"/>
    <w:rsid w:val="00370BD5"/>
    <w:rsid w:val="00370CB2"/>
    <w:rsid w:val="00370D30"/>
    <w:rsid w:val="00370DB1"/>
    <w:rsid w:val="00371197"/>
    <w:rsid w:val="0037140B"/>
    <w:rsid w:val="0037158E"/>
    <w:rsid w:val="003715C6"/>
    <w:rsid w:val="00371960"/>
    <w:rsid w:val="00371D6A"/>
    <w:rsid w:val="00372162"/>
    <w:rsid w:val="0037237E"/>
    <w:rsid w:val="003723CE"/>
    <w:rsid w:val="00372456"/>
    <w:rsid w:val="00372A67"/>
    <w:rsid w:val="00372CCF"/>
    <w:rsid w:val="00372E8E"/>
    <w:rsid w:val="00372E9C"/>
    <w:rsid w:val="00373673"/>
    <w:rsid w:val="00373840"/>
    <w:rsid w:val="00373EA7"/>
    <w:rsid w:val="0037426E"/>
    <w:rsid w:val="00374404"/>
    <w:rsid w:val="00374679"/>
    <w:rsid w:val="0037478A"/>
    <w:rsid w:val="00374FA8"/>
    <w:rsid w:val="003751D3"/>
    <w:rsid w:val="00375508"/>
    <w:rsid w:val="003755C2"/>
    <w:rsid w:val="00375B8E"/>
    <w:rsid w:val="00375BBB"/>
    <w:rsid w:val="00375C2D"/>
    <w:rsid w:val="00376044"/>
    <w:rsid w:val="00376191"/>
    <w:rsid w:val="00376479"/>
    <w:rsid w:val="003764DF"/>
    <w:rsid w:val="003765CB"/>
    <w:rsid w:val="003768E0"/>
    <w:rsid w:val="00376A45"/>
    <w:rsid w:val="00376AFA"/>
    <w:rsid w:val="00376B8E"/>
    <w:rsid w:val="00376D8B"/>
    <w:rsid w:val="00377237"/>
    <w:rsid w:val="00377421"/>
    <w:rsid w:val="0037755A"/>
    <w:rsid w:val="0037764F"/>
    <w:rsid w:val="00377799"/>
    <w:rsid w:val="00377829"/>
    <w:rsid w:val="00380109"/>
    <w:rsid w:val="003807D3"/>
    <w:rsid w:val="003808EA"/>
    <w:rsid w:val="00380F72"/>
    <w:rsid w:val="00381681"/>
    <w:rsid w:val="00381A58"/>
    <w:rsid w:val="00381DE1"/>
    <w:rsid w:val="0038266B"/>
    <w:rsid w:val="003826B5"/>
    <w:rsid w:val="00382AAB"/>
    <w:rsid w:val="00383146"/>
    <w:rsid w:val="00383164"/>
    <w:rsid w:val="00383176"/>
    <w:rsid w:val="0038321E"/>
    <w:rsid w:val="00383387"/>
    <w:rsid w:val="0038362E"/>
    <w:rsid w:val="003837C4"/>
    <w:rsid w:val="00383D50"/>
    <w:rsid w:val="00383EC1"/>
    <w:rsid w:val="0038410D"/>
    <w:rsid w:val="003841BF"/>
    <w:rsid w:val="0038432E"/>
    <w:rsid w:val="0038437E"/>
    <w:rsid w:val="003845FB"/>
    <w:rsid w:val="003848BE"/>
    <w:rsid w:val="00384B50"/>
    <w:rsid w:val="00384DEA"/>
    <w:rsid w:val="00384FB1"/>
    <w:rsid w:val="00385190"/>
    <w:rsid w:val="003851BD"/>
    <w:rsid w:val="003851E4"/>
    <w:rsid w:val="003851FE"/>
    <w:rsid w:val="00385433"/>
    <w:rsid w:val="00385666"/>
    <w:rsid w:val="00385882"/>
    <w:rsid w:val="0038589C"/>
    <w:rsid w:val="00385A07"/>
    <w:rsid w:val="00385AF4"/>
    <w:rsid w:val="00385C82"/>
    <w:rsid w:val="00385DB3"/>
    <w:rsid w:val="00385F55"/>
    <w:rsid w:val="0038627F"/>
    <w:rsid w:val="003863F8"/>
    <w:rsid w:val="00386414"/>
    <w:rsid w:val="0038649A"/>
    <w:rsid w:val="00386506"/>
    <w:rsid w:val="003866B2"/>
    <w:rsid w:val="00386A67"/>
    <w:rsid w:val="00386B67"/>
    <w:rsid w:val="00386D24"/>
    <w:rsid w:val="00386EE3"/>
    <w:rsid w:val="00387189"/>
    <w:rsid w:val="003873CF"/>
    <w:rsid w:val="00387539"/>
    <w:rsid w:val="003878C0"/>
    <w:rsid w:val="00387A81"/>
    <w:rsid w:val="00387BAC"/>
    <w:rsid w:val="00387D31"/>
    <w:rsid w:val="00387F44"/>
    <w:rsid w:val="0039008E"/>
    <w:rsid w:val="00390297"/>
    <w:rsid w:val="00390353"/>
    <w:rsid w:val="0039084B"/>
    <w:rsid w:val="00390901"/>
    <w:rsid w:val="00390FAD"/>
    <w:rsid w:val="00391081"/>
    <w:rsid w:val="003911D3"/>
    <w:rsid w:val="0039121F"/>
    <w:rsid w:val="003913AD"/>
    <w:rsid w:val="00391E9D"/>
    <w:rsid w:val="00391F7C"/>
    <w:rsid w:val="00391FB6"/>
    <w:rsid w:val="0039242F"/>
    <w:rsid w:val="0039244A"/>
    <w:rsid w:val="00392616"/>
    <w:rsid w:val="00392745"/>
    <w:rsid w:val="00392B30"/>
    <w:rsid w:val="00392C32"/>
    <w:rsid w:val="00392D58"/>
    <w:rsid w:val="00392D7D"/>
    <w:rsid w:val="00393400"/>
    <w:rsid w:val="0039341E"/>
    <w:rsid w:val="0039350D"/>
    <w:rsid w:val="00393735"/>
    <w:rsid w:val="00393745"/>
    <w:rsid w:val="003938DA"/>
    <w:rsid w:val="00393A4F"/>
    <w:rsid w:val="00393B88"/>
    <w:rsid w:val="00393D56"/>
    <w:rsid w:val="003947CD"/>
    <w:rsid w:val="00394815"/>
    <w:rsid w:val="003948A8"/>
    <w:rsid w:val="00394E14"/>
    <w:rsid w:val="00395106"/>
    <w:rsid w:val="00395423"/>
    <w:rsid w:val="003958B7"/>
    <w:rsid w:val="0039596B"/>
    <w:rsid w:val="00395998"/>
    <w:rsid w:val="00395F5B"/>
    <w:rsid w:val="00396322"/>
    <w:rsid w:val="003963D3"/>
    <w:rsid w:val="00396416"/>
    <w:rsid w:val="00396473"/>
    <w:rsid w:val="00396550"/>
    <w:rsid w:val="00396A9F"/>
    <w:rsid w:val="00396C32"/>
    <w:rsid w:val="00396C96"/>
    <w:rsid w:val="00396CAE"/>
    <w:rsid w:val="00396FFA"/>
    <w:rsid w:val="0039709B"/>
    <w:rsid w:val="0039714C"/>
    <w:rsid w:val="00397718"/>
    <w:rsid w:val="00397E04"/>
    <w:rsid w:val="00397F40"/>
    <w:rsid w:val="003A02A2"/>
    <w:rsid w:val="003A0300"/>
    <w:rsid w:val="003A04EA"/>
    <w:rsid w:val="003A0689"/>
    <w:rsid w:val="003A0822"/>
    <w:rsid w:val="003A0B66"/>
    <w:rsid w:val="003A0C8B"/>
    <w:rsid w:val="003A0D80"/>
    <w:rsid w:val="003A0D95"/>
    <w:rsid w:val="003A100E"/>
    <w:rsid w:val="003A120D"/>
    <w:rsid w:val="003A1348"/>
    <w:rsid w:val="003A15AC"/>
    <w:rsid w:val="003A1B63"/>
    <w:rsid w:val="003A1CEA"/>
    <w:rsid w:val="003A1EAC"/>
    <w:rsid w:val="003A215F"/>
    <w:rsid w:val="003A2206"/>
    <w:rsid w:val="003A2550"/>
    <w:rsid w:val="003A2880"/>
    <w:rsid w:val="003A29C2"/>
    <w:rsid w:val="003A2CEF"/>
    <w:rsid w:val="003A2D6F"/>
    <w:rsid w:val="003A2E58"/>
    <w:rsid w:val="003A310E"/>
    <w:rsid w:val="003A31BA"/>
    <w:rsid w:val="003A31E9"/>
    <w:rsid w:val="003A322F"/>
    <w:rsid w:val="003A3330"/>
    <w:rsid w:val="003A35FF"/>
    <w:rsid w:val="003A3609"/>
    <w:rsid w:val="003A374F"/>
    <w:rsid w:val="003A3AB2"/>
    <w:rsid w:val="003A3BD1"/>
    <w:rsid w:val="003A41C8"/>
    <w:rsid w:val="003A43C6"/>
    <w:rsid w:val="003A455F"/>
    <w:rsid w:val="003A489E"/>
    <w:rsid w:val="003A4A57"/>
    <w:rsid w:val="003A4A7C"/>
    <w:rsid w:val="003A4C75"/>
    <w:rsid w:val="003A4D75"/>
    <w:rsid w:val="003A4E3F"/>
    <w:rsid w:val="003A5317"/>
    <w:rsid w:val="003A5871"/>
    <w:rsid w:val="003A5C68"/>
    <w:rsid w:val="003A5CB2"/>
    <w:rsid w:val="003A5D49"/>
    <w:rsid w:val="003A5D83"/>
    <w:rsid w:val="003A6530"/>
    <w:rsid w:val="003A69DF"/>
    <w:rsid w:val="003A6A58"/>
    <w:rsid w:val="003A6BA3"/>
    <w:rsid w:val="003A6F13"/>
    <w:rsid w:val="003A706D"/>
    <w:rsid w:val="003A70DC"/>
    <w:rsid w:val="003A728D"/>
    <w:rsid w:val="003A7449"/>
    <w:rsid w:val="003A7516"/>
    <w:rsid w:val="003A7888"/>
    <w:rsid w:val="003A78EB"/>
    <w:rsid w:val="003A7B59"/>
    <w:rsid w:val="003A7C8A"/>
    <w:rsid w:val="003B0132"/>
    <w:rsid w:val="003B01B9"/>
    <w:rsid w:val="003B0260"/>
    <w:rsid w:val="003B0303"/>
    <w:rsid w:val="003B03F3"/>
    <w:rsid w:val="003B062B"/>
    <w:rsid w:val="003B08E2"/>
    <w:rsid w:val="003B0ED4"/>
    <w:rsid w:val="003B11E6"/>
    <w:rsid w:val="003B13DB"/>
    <w:rsid w:val="003B17F6"/>
    <w:rsid w:val="003B1B0F"/>
    <w:rsid w:val="003B1FA5"/>
    <w:rsid w:val="003B2050"/>
    <w:rsid w:val="003B2719"/>
    <w:rsid w:val="003B282F"/>
    <w:rsid w:val="003B2A27"/>
    <w:rsid w:val="003B2C04"/>
    <w:rsid w:val="003B3139"/>
    <w:rsid w:val="003B3308"/>
    <w:rsid w:val="003B33C1"/>
    <w:rsid w:val="003B35C6"/>
    <w:rsid w:val="003B3664"/>
    <w:rsid w:val="003B376D"/>
    <w:rsid w:val="003B3A58"/>
    <w:rsid w:val="003B3B34"/>
    <w:rsid w:val="003B3D72"/>
    <w:rsid w:val="003B3EF1"/>
    <w:rsid w:val="003B415A"/>
    <w:rsid w:val="003B41CC"/>
    <w:rsid w:val="003B4498"/>
    <w:rsid w:val="003B47E9"/>
    <w:rsid w:val="003B4838"/>
    <w:rsid w:val="003B4948"/>
    <w:rsid w:val="003B4950"/>
    <w:rsid w:val="003B4A7D"/>
    <w:rsid w:val="003B4AE3"/>
    <w:rsid w:val="003B4B0B"/>
    <w:rsid w:val="003B4B39"/>
    <w:rsid w:val="003B4D18"/>
    <w:rsid w:val="003B4EFA"/>
    <w:rsid w:val="003B513F"/>
    <w:rsid w:val="003B52E1"/>
    <w:rsid w:val="003B53F5"/>
    <w:rsid w:val="003B5427"/>
    <w:rsid w:val="003B55AA"/>
    <w:rsid w:val="003B55E5"/>
    <w:rsid w:val="003B568F"/>
    <w:rsid w:val="003B5802"/>
    <w:rsid w:val="003B5848"/>
    <w:rsid w:val="003B5B0C"/>
    <w:rsid w:val="003B5C46"/>
    <w:rsid w:val="003B5D68"/>
    <w:rsid w:val="003B60D6"/>
    <w:rsid w:val="003B6103"/>
    <w:rsid w:val="003B62FD"/>
    <w:rsid w:val="003B645D"/>
    <w:rsid w:val="003B656E"/>
    <w:rsid w:val="003B6657"/>
    <w:rsid w:val="003B68EE"/>
    <w:rsid w:val="003B692F"/>
    <w:rsid w:val="003B6A01"/>
    <w:rsid w:val="003B6B35"/>
    <w:rsid w:val="003B7112"/>
    <w:rsid w:val="003B72E4"/>
    <w:rsid w:val="003B74C2"/>
    <w:rsid w:val="003B7545"/>
    <w:rsid w:val="003B7A0E"/>
    <w:rsid w:val="003B7C6A"/>
    <w:rsid w:val="003B7C92"/>
    <w:rsid w:val="003B7F31"/>
    <w:rsid w:val="003C0467"/>
    <w:rsid w:val="003C066A"/>
    <w:rsid w:val="003C0976"/>
    <w:rsid w:val="003C0A4A"/>
    <w:rsid w:val="003C0BEB"/>
    <w:rsid w:val="003C0C03"/>
    <w:rsid w:val="003C0C1B"/>
    <w:rsid w:val="003C134B"/>
    <w:rsid w:val="003C14AA"/>
    <w:rsid w:val="003C14ED"/>
    <w:rsid w:val="003C150C"/>
    <w:rsid w:val="003C1543"/>
    <w:rsid w:val="003C1599"/>
    <w:rsid w:val="003C1666"/>
    <w:rsid w:val="003C1B0F"/>
    <w:rsid w:val="003C1E82"/>
    <w:rsid w:val="003C1EEA"/>
    <w:rsid w:val="003C1F74"/>
    <w:rsid w:val="003C2192"/>
    <w:rsid w:val="003C2472"/>
    <w:rsid w:val="003C253A"/>
    <w:rsid w:val="003C26F9"/>
    <w:rsid w:val="003C277B"/>
    <w:rsid w:val="003C29A7"/>
    <w:rsid w:val="003C2AB2"/>
    <w:rsid w:val="003C30C0"/>
    <w:rsid w:val="003C3174"/>
    <w:rsid w:val="003C3573"/>
    <w:rsid w:val="003C3582"/>
    <w:rsid w:val="003C36BF"/>
    <w:rsid w:val="003C36C1"/>
    <w:rsid w:val="003C3777"/>
    <w:rsid w:val="003C3990"/>
    <w:rsid w:val="003C3AA2"/>
    <w:rsid w:val="003C3AB0"/>
    <w:rsid w:val="003C40DA"/>
    <w:rsid w:val="003C45B2"/>
    <w:rsid w:val="003C4642"/>
    <w:rsid w:val="003C472B"/>
    <w:rsid w:val="003C47CC"/>
    <w:rsid w:val="003C4816"/>
    <w:rsid w:val="003C4B54"/>
    <w:rsid w:val="003C4BD8"/>
    <w:rsid w:val="003C4D60"/>
    <w:rsid w:val="003C52F3"/>
    <w:rsid w:val="003C538E"/>
    <w:rsid w:val="003C54D1"/>
    <w:rsid w:val="003C5527"/>
    <w:rsid w:val="003C583A"/>
    <w:rsid w:val="003C58F8"/>
    <w:rsid w:val="003C5AD7"/>
    <w:rsid w:val="003C5B7B"/>
    <w:rsid w:val="003C5D89"/>
    <w:rsid w:val="003C62F7"/>
    <w:rsid w:val="003C6908"/>
    <w:rsid w:val="003C69ED"/>
    <w:rsid w:val="003C6CDF"/>
    <w:rsid w:val="003C72A5"/>
    <w:rsid w:val="003C789B"/>
    <w:rsid w:val="003C79B3"/>
    <w:rsid w:val="003C7BCF"/>
    <w:rsid w:val="003C7F38"/>
    <w:rsid w:val="003D0017"/>
    <w:rsid w:val="003D024C"/>
    <w:rsid w:val="003D0521"/>
    <w:rsid w:val="003D0986"/>
    <w:rsid w:val="003D0A52"/>
    <w:rsid w:val="003D0A6C"/>
    <w:rsid w:val="003D0AAF"/>
    <w:rsid w:val="003D0B43"/>
    <w:rsid w:val="003D0DD0"/>
    <w:rsid w:val="003D0E22"/>
    <w:rsid w:val="003D1294"/>
    <w:rsid w:val="003D12EA"/>
    <w:rsid w:val="003D1507"/>
    <w:rsid w:val="003D15A4"/>
    <w:rsid w:val="003D162B"/>
    <w:rsid w:val="003D1687"/>
    <w:rsid w:val="003D17ED"/>
    <w:rsid w:val="003D19A4"/>
    <w:rsid w:val="003D1F13"/>
    <w:rsid w:val="003D208A"/>
    <w:rsid w:val="003D2101"/>
    <w:rsid w:val="003D219B"/>
    <w:rsid w:val="003D23AA"/>
    <w:rsid w:val="003D23FA"/>
    <w:rsid w:val="003D248A"/>
    <w:rsid w:val="003D24AB"/>
    <w:rsid w:val="003D259C"/>
    <w:rsid w:val="003D2C92"/>
    <w:rsid w:val="003D2F1B"/>
    <w:rsid w:val="003D3693"/>
    <w:rsid w:val="003D3786"/>
    <w:rsid w:val="003D3C54"/>
    <w:rsid w:val="003D3C7F"/>
    <w:rsid w:val="003D3CF8"/>
    <w:rsid w:val="003D3DFC"/>
    <w:rsid w:val="003D4010"/>
    <w:rsid w:val="003D41CD"/>
    <w:rsid w:val="003D43DD"/>
    <w:rsid w:val="003D4543"/>
    <w:rsid w:val="003D4719"/>
    <w:rsid w:val="003D4900"/>
    <w:rsid w:val="003D4ACA"/>
    <w:rsid w:val="003D4CB2"/>
    <w:rsid w:val="003D4ED4"/>
    <w:rsid w:val="003D502B"/>
    <w:rsid w:val="003D54EB"/>
    <w:rsid w:val="003D5573"/>
    <w:rsid w:val="003D5831"/>
    <w:rsid w:val="003D5885"/>
    <w:rsid w:val="003D5A37"/>
    <w:rsid w:val="003D5A89"/>
    <w:rsid w:val="003D5BDC"/>
    <w:rsid w:val="003D5C2D"/>
    <w:rsid w:val="003D5CBB"/>
    <w:rsid w:val="003D61F1"/>
    <w:rsid w:val="003D6257"/>
    <w:rsid w:val="003D6277"/>
    <w:rsid w:val="003D62D7"/>
    <w:rsid w:val="003D6473"/>
    <w:rsid w:val="003D64D5"/>
    <w:rsid w:val="003D6543"/>
    <w:rsid w:val="003D65A5"/>
    <w:rsid w:val="003D66EF"/>
    <w:rsid w:val="003D67A9"/>
    <w:rsid w:val="003D68C5"/>
    <w:rsid w:val="003D69C6"/>
    <w:rsid w:val="003D6F09"/>
    <w:rsid w:val="003D702D"/>
    <w:rsid w:val="003D715E"/>
    <w:rsid w:val="003D727B"/>
    <w:rsid w:val="003D7334"/>
    <w:rsid w:val="003D7478"/>
    <w:rsid w:val="003D74C5"/>
    <w:rsid w:val="003D74E1"/>
    <w:rsid w:val="003D761A"/>
    <w:rsid w:val="003D770E"/>
    <w:rsid w:val="003D78EC"/>
    <w:rsid w:val="003E0AAB"/>
    <w:rsid w:val="003E0C8A"/>
    <w:rsid w:val="003E0E74"/>
    <w:rsid w:val="003E0F21"/>
    <w:rsid w:val="003E0FFE"/>
    <w:rsid w:val="003E1303"/>
    <w:rsid w:val="003E1592"/>
    <w:rsid w:val="003E1703"/>
    <w:rsid w:val="003E1B36"/>
    <w:rsid w:val="003E1F95"/>
    <w:rsid w:val="003E21B1"/>
    <w:rsid w:val="003E2473"/>
    <w:rsid w:val="003E2634"/>
    <w:rsid w:val="003E2638"/>
    <w:rsid w:val="003E28B3"/>
    <w:rsid w:val="003E298F"/>
    <w:rsid w:val="003E2AC7"/>
    <w:rsid w:val="003E2D29"/>
    <w:rsid w:val="003E2F63"/>
    <w:rsid w:val="003E2FF8"/>
    <w:rsid w:val="003E3097"/>
    <w:rsid w:val="003E3437"/>
    <w:rsid w:val="003E3948"/>
    <w:rsid w:val="003E3C9B"/>
    <w:rsid w:val="003E3DCD"/>
    <w:rsid w:val="003E4010"/>
    <w:rsid w:val="003E4076"/>
    <w:rsid w:val="003E40D9"/>
    <w:rsid w:val="003E4446"/>
    <w:rsid w:val="003E45D7"/>
    <w:rsid w:val="003E4665"/>
    <w:rsid w:val="003E46BA"/>
    <w:rsid w:val="003E475C"/>
    <w:rsid w:val="003E47AB"/>
    <w:rsid w:val="003E492B"/>
    <w:rsid w:val="003E49BE"/>
    <w:rsid w:val="003E4ABA"/>
    <w:rsid w:val="003E4B71"/>
    <w:rsid w:val="003E4DB6"/>
    <w:rsid w:val="003E500E"/>
    <w:rsid w:val="003E51BF"/>
    <w:rsid w:val="003E5206"/>
    <w:rsid w:val="003E551E"/>
    <w:rsid w:val="003E5553"/>
    <w:rsid w:val="003E562F"/>
    <w:rsid w:val="003E5C0B"/>
    <w:rsid w:val="003E60CB"/>
    <w:rsid w:val="003E61F6"/>
    <w:rsid w:val="003E6309"/>
    <w:rsid w:val="003E6326"/>
    <w:rsid w:val="003E635E"/>
    <w:rsid w:val="003E67AC"/>
    <w:rsid w:val="003E69C9"/>
    <w:rsid w:val="003E6C69"/>
    <w:rsid w:val="003E6CE8"/>
    <w:rsid w:val="003E6D50"/>
    <w:rsid w:val="003E74E6"/>
    <w:rsid w:val="003E76CD"/>
    <w:rsid w:val="003E7796"/>
    <w:rsid w:val="003E77E3"/>
    <w:rsid w:val="003E79A3"/>
    <w:rsid w:val="003E7AD4"/>
    <w:rsid w:val="003E7B4D"/>
    <w:rsid w:val="003E7D3B"/>
    <w:rsid w:val="003E7EEF"/>
    <w:rsid w:val="003E7F33"/>
    <w:rsid w:val="003F008C"/>
    <w:rsid w:val="003F022E"/>
    <w:rsid w:val="003F024E"/>
    <w:rsid w:val="003F03E8"/>
    <w:rsid w:val="003F0626"/>
    <w:rsid w:val="003F0809"/>
    <w:rsid w:val="003F0A59"/>
    <w:rsid w:val="003F0BFA"/>
    <w:rsid w:val="003F0CC9"/>
    <w:rsid w:val="003F0DC6"/>
    <w:rsid w:val="003F1026"/>
    <w:rsid w:val="003F11C7"/>
    <w:rsid w:val="003F1312"/>
    <w:rsid w:val="003F1342"/>
    <w:rsid w:val="003F181A"/>
    <w:rsid w:val="003F18A4"/>
    <w:rsid w:val="003F1C1E"/>
    <w:rsid w:val="003F1CE5"/>
    <w:rsid w:val="003F1EB8"/>
    <w:rsid w:val="003F1FE8"/>
    <w:rsid w:val="003F20EB"/>
    <w:rsid w:val="003F215B"/>
    <w:rsid w:val="003F216E"/>
    <w:rsid w:val="003F21F9"/>
    <w:rsid w:val="003F221F"/>
    <w:rsid w:val="003F23A3"/>
    <w:rsid w:val="003F24A0"/>
    <w:rsid w:val="003F24A4"/>
    <w:rsid w:val="003F256D"/>
    <w:rsid w:val="003F2720"/>
    <w:rsid w:val="003F27C1"/>
    <w:rsid w:val="003F298B"/>
    <w:rsid w:val="003F2AEA"/>
    <w:rsid w:val="003F2B22"/>
    <w:rsid w:val="003F2C1B"/>
    <w:rsid w:val="003F3193"/>
    <w:rsid w:val="003F31A2"/>
    <w:rsid w:val="003F3322"/>
    <w:rsid w:val="003F343D"/>
    <w:rsid w:val="003F350B"/>
    <w:rsid w:val="003F35C5"/>
    <w:rsid w:val="003F3B17"/>
    <w:rsid w:val="003F3C43"/>
    <w:rsid w:val="003F3C66"/>
    <w:rsid w:val="003F3E33"/>
    <w:rsid w:val="003F433E"/>
    <w:rsid w:val="003F449B"/>
    <w:rsid w:val="003F488C"/>
    <w:rsid w:val="003F4A34"/>
    <w:rsid w:val="003F4F17"/>
    <w:rsid w:val="003F5091"/>
    <w:rsid w:val="003F51E2"/>
    <w:rsid w:val="003F587D"/>
    <w:rsid w:val="003F58F8"/>
    <w:rsid w:val="003F5B0E"/>
    <w:rsid w:val="003F5B36"/>
    <w:rsid w:val="003F5B6A"/>
    <w:rsid w:val="003F5F51"/>
    <w:rsid w:val="003F6126"/>
    <w:rsid w:val="003F669F"/>
    <w:rsid w:val="003F6721"/>
    <w:rsid w:val="003F67C2"/>
    <w:rsid w:val="003F6A96"/>
    <w:rsid w:val="003F6CD9"/>
    <w:rsid w:val="003F7440"/>
    <w:rsid w:val="003F75D2"/>
    <w:rsid w:val="003F766B"/>
    <w:rsid w:val="003F7942"/>
    <w:rsid w:val="003F7C68"/>
    <w:rsid w:val="003F7D15"/>
    <w:rsid w:val="003F7F58"/>
    <w:rsid w:val="0040016C"/>
    <w:rsid w:val="004008DF"/>
    <w:rsid w:val="00400B04"/>
    <w:rsid w:val="00400E78"/>
    <w:rsid w:val="00400F5E"/>
    <w:rsid w:val="00401395"/>
    <w:rsid w:val="004014D5"/>
    <w:rsid w:val="0040189F"/>
    <w:rsid w:val="0040196F"/>
    <w:rsid w:val="004019B1"/>
    <w:rsid w:val="00401DBE"/>
    <w:rsid w:val="00401F45"/>
    <w:rsid w:val="004020FD"/>
    <w:rsid w:val="0040211B"/>
    <w:rsid w:val="00402154"/>
    <w:rsid w:val="00402666"/>
    <w:rsid w:val="004026C1"/>
    <w:rsid w:val="00402737"/>
    <w:rsid w:val="00402839"/>
    <w:rsid w:val="00402B12"/>
    <w:rsid w:val="00402DB8"/>
    <w:rsid w:val="00403272"/>
    <w:rsid w:val="0040336C"/>
    <w:rsid w:val="004033ED"/>
    <w:rsid w:val="00403467"/>
    <w:rsid w:val="00403713"/>
    <w:rsid w:val="00403935"/>
    <w:rsid w:val="00403BA6"/>
    <w:rsid w:val="00403CB2"/>
    <w:rsid w:val="004040EC"/>
    <w:rsid w:val="004041C9"/>
    <w:rsid w:val="0040432D"/>
    <w:rsid w:val="004043EC"/>
    <w:rsid w:val="00404676"/>
    <w:rsid w:val="0040468B"/>
    <w:rsid w:val="004047EC"/>
    <w:rsid w:val="00404AE3"/>
    <w:rsid w:val="00404D63"/>
    <w:rsid w:val="00404D96"/>
    <w:rsid w:val="00404EEC"/>
    <w:rsid w:val="00404FD3"/>
    <w:rsid w:val="00405062"/>
    <w:rsid w:val="0040514A"/>
    <w:rsid w:val="004052A5"/>
    <w:rsid w:val="00405471"/>
    <w:rsid w:val="00405475"/>
    <w:rsid w:val="004054DC"/>
    <w:rsid w:val="0040558D"/>
    <w:rsid w:val="00405621"/>
    <w:rsid w:val="0040575C"/>
    <w:rsid w:val="004057EB"/>
    <w:rsid w:val="004057FD"/>
    <w:rsid w:val="004058D0"/>
    <w:rsid w:val="004059C0"/>
    <w:rsid w:val="00405AD2"/>
    <w:rsid w:val="00405AEA"/>
    <w:rsid w:val="00405C16"/>
    <w:rsid w:val="00405E2B"/>
    <w:rsid w:val="00406092"/>
    <w:rsid w:val="00406303"/>
    <w:rsid w:val="004063BB"/>
    <w:rsid w:val="00406591"/>
    <w:rsid w:val="00406E0C"/>
    <w:rsid w:val="00406FC0"/>
    <w:rsid w:val="00406FCF"/>
    <w:rsid w:val="0040700E"/>
    <w:rsid w:val="00407297"/>
    <w:rsid w:val="0040740A"/>
    <w:rsid w:val="0040751E"/>
    <w:rsid w:val="00407522"/>
    <w:rsid w:val="0040765E"/>
    <w:rsid w:val="00407689"/>
    <w:rsid w:val="00407B21"/>
    <w:rsid w:val="00407D5D"/>
    <w:rsid w:val="00407D83"/>
    <w:rsid w:val="004103DE"/>
    <w:rsid w:val="00410456"/>
    <w:rsid w:val="0041046C"/>
    <w:rsid w:val="00410559"/>
    <w:rsid w:val="0041093C"/>
    <w:rsid w:val="00410AB5"/>
    <w:rsid w:val="00410B4B"/>
    <w:rsid w:val="00410C0E"/>
    <w:rsid w:val="00410EB0"/>
    <w:rsid w:val="00410ECA"/>
    <w:rsid w:val="00411650"/>
    <w:rsid w:val="004117A8"/>
    <w:rsid w:val="00411AD1"/>
    <w:rsid w:val="00411DFC"/>
    <w:rsid w:val="0041246E"/>
    <w:rsid w:val="004124AD"/>
    <w:rsid w:val="004126E9"/>
    <w:rsid w:val="00412702"/>
    <w:rsid w:val="00412858"/>
    <w:rsid w:val="004128CC"/>
    <w:rsid w:val="00412945"/>
    <w:rsid w:val="00412A7D"/>
    <w:rsid w:val="00412CCA"/>
    <w:rsid w:val="00412DDC"/>
    <w:rsid w:val="00412E3C"/>
    <w:rsid w:val="0041382D"/>
    <w:rsid w:val="004138AE"/>
    <w:rsid w:val="00413C23"/>
    <w:rsid w:val="00413D99"/>
    <w:rsid w:val="00413E05"/>
    <w:rsid w:val="00413E31"/>
    <w:rsid w:val="00413F4E"/>
    <w:rsid w:val="00413FC3"/>
    <w:rsid w:val="004140AD"/>
    <w:rsid w:val="004140F9"/>
    <w:rsid w:val="00414450"/>
    <w:rsid w:val="0041494F"/>
    <w:rsid w:val="004149B5"/>
    <w:rsid w:val="00414D6C"/>
    <w:rsid w:val="00414E07"/>
    <w:rsid w:val="00414FFF"/>
    <w:rsid w:val="0041500E"/>
    <w:rsid w:val="00415239"/>
    <w:rsid w:val="0041536A"/>
    <w:rsid w:val="0041555B"/>
    <w:rsid w:val="004155C4"/>
    <w:rsid w:val="00415894"/>
    <w:rsid w:val="00415DD3"/>
    <w:rsid w:val="00415F26"/>
    <w:rsid w:val="00416203"/>
    <w:rsid w:val="004162D4"/>
    <w:rsid w:val="004165A1"/>
    <w:rsid w:val="004169A7"/>
    <w:rsid w:val="00416C24"/>
    <w:rsid w:val="00416F19"/>
    <w:rsid w:val="00416FA5"/>
    <w:rsid w:val="004170D7"/>
    <w:rsid w:val="0041725B"/>
    <w:rsid w:val="0041726B"/>
    <w:rsid w:val="0041748E"/>
    <w:rsid w:val="00417512"/>
    <w:rsid w:val="0041776C"/>
    <w:rsid w:val="004178A3"/>
    <w:rsid w:val="00417FDE"/>
    <w:rsid w:val="00420085"/>
    <w:rsid w:val="00420832"/>
    <w:rsid w:val="00420873"/>
    <w:rsid w:val="0042098D"/>
    <w:rsid w:val="0042135A"/>
    <w:rsid w:val="0042137A"/>
    <w:rsid w:val="004216E1"/>
    <w:rsid w:val="0042175F"/>
    <w:rsid w:val="00421871"/>
    <w:rsid w:val="00421C55"/>
    <w:rsid w:val="00421FE3"/>
    <w:rsid w:val="00422294"/>
    <w:rsid w:val="004222D7"/>
    <w:rsid w:val="00422369"/>
    <w:rsid w:val="00422659"/>
    <w:rsid w:val="00422687"/>
    <w:rsid w:val="004226F7"/>
    <w:rsid w:val="00422793"/>
    <w:rsid w:val="00422D12"/>
    <w:rsid w:val="00422D30"/>
    <w:rsid w:val="00422D60"/>
    <w:rsid w:val="00422DEF"/>
    <w:rsid w:val="00422F67"/>
    <w:rsid w:val="00423A6E"/>
    <w:rsid w:val="00423ABA"/>
    <w:rsid w:val="00423BFE"/>
    <w:rsid w:val="00423E14"/>
    <w:rsid w:val="00423F00"/>
    <w:rsid w:val="00423F5A"/>
    <w:rsid w:val="00424377"/>
    <w:rsid w:val="0042461B"/>
    <w:rsid w:val="00424715"/>
    <w:rsid w:val="00424823"/>
    <w:rsid w:val="004248DD"/>
    <w:rsid w:val="004249E2"/>
    <w:rsid w:val="00424A30"/>
    <w:rsid w:val="0042530C"/>
    <w:rsid w:val="0042594D"/>
    <w:rsid w:val="0042594F"/>
    <w:rsid w:val="00425AA0"/>
    <w:rsid w:val="00425AC8"/>
    <w:rsid w:val="00425BD6"/>
    <w:rsid w:val="00425D90"/>
    <w:rsid w:val="00425D96"/>
    <w:rsid w:val="00425ECA"/>
    <w:rsid w:val="00426941"/>
    <w:rsid w:val="00426952"/>
    <w:rsid w:val="00426A65"/>
    <w:rsid w:val="00426AEA"/>
    <w:rsid w:val="00426CDA"/>
    <w:rsid w:val="00426CDC"/>
    <w:rsid w:val="00426D99"/>
    <w:rsid w:val="00426DDC"/>
    <w:rsid w:val="00426F43"/>
    <w:rsid w:val="00427509"/>
    <w:rsid w:val="0042768E"/>
    <w:rsid w:val="00427A73"/>
    <w:rsid w:val="00427F1F"/>
    <w:rsid w:val="004303F8"/>
    <w:rsid w:val="00430479"/>
    <w:rsid w:val="00430529"/>
    <w:rsid w:val="0043058B"/>
    <w:rsid w:val="00430820"/>
    <w:rsid w:val="00430927"/>
    <w:rsid w:val="00430B2F"/>
    <w:rsid w:val="00430BEB"/>
    <w:rsid w:val="00430ED6"/>
    <w:rsid w:val="00430FBC"/>
    <w:rsid w:val="00431091"/>
    <w:rsid w:val="0043142C"/>
    <w:rsid w:val="0043157B"/>
    <w:rsid w:val="004316DB"/>
    <w:rsid w:val="00431BE5"/>
    <w:rsid w:val="004320E8"/>
    <w:rsid w:val="00432132"/>
    <w:rsid w:val="00432191"/>
    <w:rsid w:val="00432394"/>
    <w:rsid w:val="0043254C"/>
    <w:rsid w:val="0043284D"/>
    <w:rsid w:val="00432862"/>
    <w:rsid w:val="0043290F"/>
    <w:rsid w:val="00432AFA"/>
    <w:rsid w:val="00432B4B"/>
    <w:rsid w:val="00432B7B"/>
    <w:rsid w:val="00432C91"/>
    <w:rsid w:val="00432CF3"/>
    <w:rsid w:val="00432E5D"/>
    <w:rsid w:val="00432F22"/>
    <w:rsid w:val="004331A9"/>
    <w:rsid w:val="004331B6"/>
    <w:rsid w:val="004334D7"/>
    <w:rsid w:val="00433630"/>
    <w:rsid w:val="004336ED"/>
    <w:rsid w:val="0043372F"/>
    <w:rsid w:val="00433A95"/>
    <w:rsid w:val="00433C98"/>
    <w:rsid w:val="00433D44"/>
    <w:rsid w:val="00433DAE"/>
    <w:rsid w:val="00433E6E"/>
    <w:rsid w:val="00433E87"/>
    <w:rsid w:val="00433EAC"/>
    <w:rsid w:val="00433EB1"/>
    <w:rsid w:val="00434B13"/>
    <w:rsid w:val="00434B55"/>
    <w:rsid w:val="00434BBF"/>
    <w:rsid w:val="00434F07"/>
    <w:rsid w:val="0043516A"/>
    <w:rsid w:val="004351DA"/>
    <w:rsid w:val="0043524A"/>
    <w:rsid w:val="0043526E"/>
    <w:rsid w:val="004352CB"/>
    <w:rsid w:val="0043573D"/>
    <w:rsid w:val="00435B8D"/>
    <w:rsid w:val="004361C2"/>
    <w:rsid w:val="00436690"/>
    <w:rsid w:val="00436BF8"/>
    <w:rsid w:val="00436D51"/>
    <w:rsid w:val="0043749B"/>
    <w:rsid w:val="00437BF8"/>
    <w:rsid w:val="00440027"/>
    <w:rsid w:val="00440048"/>
    <w:rsid w:val="00440219"/>
    <w:rsid w:val="0044035B"/>
    <w:rsid w:val="00440876"/>
    <w:rsid w:val="004409DD"/>
    <w:rsid w:val="00440BE7"/>
    <w:rsid w:val="00440C19"/>
    <w:rsid w:val="00440D63"/>
    <w:rsid w:val="00440F46"/>
    <w:rsid w:val="00440FF9"/>
    <w:rsid w:val="00441184"/>
    <w:rsid w:val="00441215"/>
    <w:rsid w:val="00441589"/>
    <w:rsid w:val="00441628"/>
    <w:rsid w:val="00441813"/>
    <w:rsid w:val="0044185F"/>
    <w:rsid w:val="00441967"/>
    <w:rsid w:val="0044199D"/>
    <w:rsid w:val="00441BAA"/>
    <w:rsid w:val="00441DC8"/>
    <w:rsid w:val="004422D9"/>
    <w:rsid w:val="00442389"/>
    <w:rsid w:val="004423C9"/>
    <w:rsid w:val="004429EB"/>
    <w:rsid w:val="00442AA6"/>
    <w:rsid w:val="00442B3A"/>
    <w:rsid w:val="00442C94"/>
    <w:rsid w:val="00442E79"/>
    <w:rsid w:val="004430B2"/>
    <w:rsid w:val="0044329D"/>
    <w:rsid w:val="004432BB"/>
    <w:rsid w:val="004439E3"/>
    <w:rsid w:val="00443B5D"/>
    <w:rsid w:val="00444109"/>
    <w:rsid w:val="00444657"/>
    <w:rsid w:val="0044466A"/>
    <w:rsid w:val="004448AE"/>
    <w:rsid w:val="004449AA"/>
    <w:rsid w:val="004449F7"/>
    <w:rsid w:val="00444AFD"/>
    <w:rsid w:val="00444D92"/>
    <w:rsid w:val="00444E83"/>
    <w:rsid w:val="00444E9E"/>
    <w:rsid w:val="00444EEC"/>
    <w:rsid w:val="00444F1B"/>
    <w:rsid w:val="0044500A"/>
    <w:rsid w:val="004452CB"/>
    <w:rsid w:val="00445437"/>
    <w:rsid w:val="004457C0"/>
    <w:rsid w:val="00445800"/>
    <w:rsid w:val="0044594B"/>
    <w:rsid w:val="00446194"/>
    <w:rsid w:val="00446465"/>
    <w:rsid w:val="004467FD"/>
    <w:rsid w:val="00446B00"/>
    <w:rsid w:val="00446C15"/>
    <w:rsid w:val="00446DC3"/>
    <w:rsid w:val="00446FA5"/>
    <w:rsid w:val="004470A8"/>
    <w:rsid w:val="004474CB"/>
    <w:rsid w:val="0044762A"/>
    <w:rsid w:val="00447825"/>
    <w:rsid w:val="00447A8C"/>
    <w:rsid w:val="00447D1C"/>
    <w:rsid w:val="00447F97"/>
    <w:rsid w:val="00447FDC"/>
    <w:rsid w:val="004507B2"/>
    <w:rsid w:val="00450821"/>
    <w:rsid w:val="00450BF1"/>
    <w:rsid w:val="004510CD"/>
    <w:rsid w:val="00451351"/>
    <w:rsid w:val="004513B9"/>
    <w:rsid w:val="004514D0"/>
    <w:rsid w:val="0045158A"/>
    <w:rsid w:val="004515B6"/>
    <w:rsid w:val="00451762"/>
    <w:rsid w:val="00451C7E"/>
    <w:rsid w:val="00451DBC"/>
    <w:rsid w:val="00451E9F"/>
    <w:rsid w:val="00452018"/>
    <w:rsid w:val="0045225F"/>
    <w:rsid w:val="00452337"/>
    <w:rsid w:val="0045284E"/>
    <w:rsid w:val="00452A5D"/>
    <w:rsid w:val="00452FC5"/>
    <w:rsid w:val="004530FB"/>
    <w:rsid w:val="00453366"/>
    <w:rsid w:val="00453865"/>
    <w:rsid w:val="00453A18"/>
    <w:rsid w:val="00453AD1"/>
    <w:rsid w:val="00453B5F"/>
    <w:rsid w:val="0045413D"/>
    <w:rsid w:val="00454302"/>
    <w:rsid w:val="00454322"/>
    <w:rsid w:val="00454478"/>
    <w:rsid w:val="004544E6"/>
    <w:rsid w:val="00454EE9"/>
    <w:rsid w:val="00455124"/>
    <w:rsid w:val="00455232"/>
    <w:rsid w:val="00455249"/>
    <w:rsid w:val="00455337"/>
    <w:rsid w:val="00455638"/>
    <w:rsid w:val="00455697"/>
    <w:rsid w:val="00455702"/>
    <w:rsid w:val="00455924"/>
    <w:rsid w:val="00455B18"/>
    <w:rsid w:val="00455B67"/>
    <w:rsid w:val="00455DFF"/>
    <w:rsid w:val="00455E1B"/>
    <w:rsid w:val="00455F57"/>
    <w:rsid w:val="0045616D"/>
    <w:rsid w:val="0045646B"/>
    <w:rsid w:val="00456A19"/>
    <w:rsid w:val="00456AFA"/>
    <w:rsid w:val="00456B58"/>
    <w:rsid w:val="00456BF9"/>
    <w:rsid w:val="00456D3B"/>
    <w:rsid w:val="00457023"/>
    <w:rsid w:val="004570B2"/>
    <w:rsid w:val="00457103"/>
    <w:rsid w:val="00457195"/>
    <w:rsid w:val="0045721D"/>
    <w:rsid w:val="004576BC"/>
    <w:rsid w:val="00457889"/>
    <w:rsid w:val="00457C26"/>
    <w:rsid w:val="00457E6F"/>
    <w:rsid w:val="004600A7"/>
    <w:rsid w:val="004602B3"/>
    <w:rsid w:val="004604CA"/>
    <w:rsid w:val="00460723"/>
    <w:rsid w:val="00460D1B"/>
    <w:rsid w:val="00460DC2"/>
    <w:rsid w:val="00460DF0"/>
    <w:rsid w:val="00460F8A"/>
    <w:rsid w:val="0046117E"/>
    <w:rsid w:val="00461261"/>
    <w:rsid w:val="00461436"/>
    <w:rsid w:val="004614D2"/>
    <w:rsid w:val="004615B4"/>
    <w:rsid w:val="004616DA"/>
    <w:rsid w:val="00461730"/>
    <w:rsid w:val="004619F3"/>
    <w:rsid w:val="00461A11"/>
    <w:rsid w:val="00461D31"/>
    <w:rsid w:val="00461F33"/>
    <w:rsid w:val="00462005"/>
    <w:rsid w:val="00462207"/>
    <w:rsid w:val="004626A2"/>
    <w:rsid w:val="004629E1"/>
    <w:rsid w:val="00462B6E"/>
    <w:rsid w:val="00462CBB"/>
    <w:rsid w:val="0046346D"/>
    <w:rsid w:val="004634D3"/>
    <w:rsid w:val="0046361E"/>
    <w:rsid w:val="00463793"/>
    <w:rsid w:val="00463AAA"/>
    <w:rsid w:val="00463B1C"/>
    <w:rsid w:val="00463CE8"/>
    <w:rsid w:val="00463D15"/>
    <w:rsid w:val="00464056"/>
    <w:rsid w:val="00464194"/>
    <w:rsid w:val="00464281"/>
    <w:rsid w:val="0046439C"/>
    <w:rsid w:val="004644F5"/>
    <w:rsid w:val="00464583"/>
    <w:rsid w:val="004647A6"/>
    <w:rsid w:val="00464967"/>
    <w:rsid w:val="00464ACC"/>
    <w:rsid w:val="00464B2D"/>
    <w:rsid w:val="00464E4D"/>
    <w:rsid w:val="00464FB1"/>
    <w:rsid w:val="004650EC"/>
    <w:rsid w:val="004654CE"/>
    <w:rsid w:val="0046555B"/>
    <w:rsid w:val="004656ED"/>
    <w:rsid w:val="004657DC"/>
    <w:rsid w:val="004659B3"/>
    <w:rsid w:val="00465BEC"/>
    <w:rsid w:val="00465FD6"/>
    <w:rsid w:val="00466109"/>
    <w:rsid w:val="00466196"/>
    <w:rsid w:val="004661AB"/>
    <w:rsid w:val="0046671B"/>
    <w:rsid w:val="0046678E"/>
    <w:rsid w:val="004667F4"/>
    <w:rsid w:val="00466C92"/>
    <w:rsid w:val="00466E69"/>
    <w:rsid w:val="00466ED6"/>
    <w:rsid w:val="00466F4B"/>
    <w:rsid w:val="00467161"/>
    <w:rsid w:val="00467290"/>
    <w:rsid w:val="00467723"/>
    <w:rsid w:val="00467742"/>
    <w:rsid w:val="00467972"/>
    <w:rsid w:val="00467A6D"/>
    <w:rsid w:val="00467C22"/>
    <w:rsid w:val="00470093"/>
    <w:rsid w:val="00470152"/>
    <w:rsid w:val="00470199"/>
    <w:rsid w:val="0047019A"/>
    <w:rsid w:val="00470227"/>
    <w:rsid w:val="00470451"/>
    <w:rsid w:val="00470483"/>
    <w:rsid w:val="00470732"/>
    <w:rsid w:val="00470782"/>
    <w:rsid w:val="00470A4C"/>
    <w:rsid w:val="00470A65"/>
    <w:rsid w:val="00470A7B"/>
    <w:rsid w:val="00470AF0"/>
    <w:rsid w:val="00471286"/>
    <w:rsid w:val="0047150A"/>
    <w:rsid w:val="004717E5"/>
    <w:rsid w:val="00471B68"/>
    <w:rsid w:val="00471D08"/>
    <w:rsid w:val="00471E97"/>
    <w:rsid w:val="00471FAD"/>
    <w:rsid w:val="00471FE5"/>
    <w:rsid w:val="00472237"/>
    <w:rsid w:val="004723D4"/>
    <w:rsid w:val="00472703"/>
    <w:rsid w:val="00472C15"/>
    <w:rsid w:val="00472C23"/>
    <w:rsid w:val="00472CEF"/>
    <w:rsid w:val="00472EA2"/>
    <w:rsid w:val="00472FA9"/>
    <w:rsid w:val="00473200"/>
    <w:rsid w:val="0047322D"/>
    <w:rsid w:val="00473397"/>
    <w:rsid w:val="004735D7"/>
    <w:rsid w:val="00473901"/>
    <w:rsid w:val="00473906"/>
    <w:rsid w:val="00473A15"/>
    <w:rsid w:val="00473A39"/>
    <w:rsid w:val="00474130"/>
    <w:rsid w:val="004742F0"/>
    <w:rsid w:val="00474456"/>
    <w:rsid w:val="004746F3"/>
    <w:rsid w:val="00474862"/>
    <w:rsid w:val="00474A82"/>
    <w:rsid w:val="00474AED"/>
    <w:rsid w:val="00474B83"/>
    <w:rsid w:val="00474BFD"/>
    <w:rsid w:val="00474DEB"/>
    <w:rsid w:val="0047525C"/>
    <w:rsid w:val="00475A29"/>
    <w:rsid w:val="00475BA6"/>
    <w:rsid w:val="00475D61"/>
    <w:rsid w:val="00475EAD"/>
    <w:rsid w:val="00475F38"/>
    <w:rsid w:val="004762AF"/>
    <w:rsid w:val="004763B7"/>
    <w:rsid w:val="004763C1"/>
    <w:rsid w:val="00476983"/>
    <w:rsid w:val="00476C6A"/>
    <w:rsid w:val="00476ECD"/>
    <w:rsid w:val="004774E7"/>
    <w:rsid w:val="004776E5"/>
    <w:rsid w:val="004777FD"/>
    <w:rsid w:val="00477C90"/>
    <w:rsid w:val="00477E2D"/>
    <w:rsid w:val="0048006A"/>
    <w:rsid w:val="00480116"/>
    <w:rsid w:val="004804C4"/>
    <w:rsid w:val="00480660"/>
    <w:rsid w:val="004806DA"/>
    <w:rsid w:val="004807B4"/>
    <w:rsid w:val="004809CF"/>
    <w:rsid w:val="00480A19"/>
    <w:rsid w:val="00480B4E"/>
    <w:rsid w:val="00480CF3"/>
    <w:rsid w:val="00480DAB"/>
    <w:rsid w:val="00480F6E"/>
    <w:rsid w:val="0048113B"/>
    <w:rsid w:val="0048135B"/>
    <w:rsid w:val="0048135E"/>
    <w:rsid w:val="004816DA"/>
    <w:rsid w:val="004817BA"/>
    <w:rsid w:val="00481969"/>
    <w:rsid w:val="00481A35"/>
    <w:rsid w:val="00481AFC"/>
    <w:rsid w:val="00481C31"/>
    <w:rsid w:val="00482081"/>
    <w:rsid w:val="0048234E"/>
    <w:rsid w:val="0048241B"/>
    <w:rsid w:val="004824F2"/>
    <w:rsid w:val="004824FD"/>
    <w:rsid w:val="00482639"/>
    <w:rsid w:val="00482718"/>
    <w:rsid w:val="0048275D"/>
    <w:rsid w:val="00482B6C"/>
    <w:rsid w:val="00482C68"/>
    <w:rsid w:val="00482D72"/>
    <w:rsid w:val="004830E0"/>
    <w:rsid w:val="00483149"/>
    <w:rsid w:val="00483726"/>
    <w:rsid w:val="00483B10"/>
    <w:rsid w:val="00483B4E"/>
    <w:rsid w:val="00483CE5"/>
    <w:rsid w:val="00483D40"/>
    <w:rsid w:val="00483E10"/>
    <w:rsid w:val="00483EEB"/>
    <w:rsid w:val="00484116"/>
    <w:rsid w:val="0048418C"/>
    <w:rsid w:val="004843FB"/>
    <w:rsid w:val="0048445F"/>
    <w:rsid w:val="004844BB"/>
    <w:rsid w:val="004844C6"/>
    <w:rsid w:val="00484504"/>
    <w:rsid w:val="004847F0"/>
    <w:rsid w:val="00484895"/>
    <w:rsid w:val="0048499A"/>
    <w:rsid w:val="00484CBE"/>
    <w:rsid w:val="0048504D"/>
    <w:rsid w:val="004854F4"/>
    <w:rsid w:val="004855BD"/>
    <w:rsid w:val="00485766"/>
    <w:rsid w:val="00485771"/>
    <w:rsid w:val="00485D54"/>
    <w:rsid w:val="00485F74"/>
    <w:rsid w:val="004860F0"/>
    <w:rsid w:val="004863DB"/>
    <w:rsid w:val="0048658B"/>
    <w:rsid w:val="00486691"/>
    <w:rsid w:val="0048691E"/>
    <w:rsid w:val="00486A60"/>
    <w:rsid w:val="00486FE7"/>
    <w:rsid w:val="0048701A"/>
    <w:rsid w:val="00487164"/>
    <w:rsid w:val="00487233"/>
    <w:rsid w:val="0048751F"/>
    <w:rsid w:val="00487686"/>
    <w:rsid w:val="00487A47"/>
    <w:rsid w:val="00487A4D"/>
    <w:rsid w:val="00487C65"/>
    <w:rsid w:val="00487EE4"/>
    <w:rsid w:val="00490256"/>
    <w:rsid w:val="004904B9"/>
    <w:rsid w:val="00490565"/>
    <w:rsid w:val="00490C29"/>
    <w:rsid w:val="00490D57"/>
    <w:rsid w:val="004911A4"/>
    <w:rsid w:val="004911EC"/>
    <w:rsid w:val="00491289"/>
    <w:rsid w:val="004912F6"/>
    <w:rsid w:val="00491349"/>
    <w:rsid w:val="00491462"/>
    <w:rsid w:val="00491558"/>
    <w:rsid w:val="00491671"/>
    <w:rsid w:val="004916AC"/>
    <w:rsid w:val="004917A4"/>
    <w:rsid w:val="00491A0C"/>
    <w:rsid w:val="00491D63"/>
    <w:rsid w:val="00491DB3"/>
    <w:rsid w:val="00491E95"/>
    <w:rsid w:val="00492193"/>
    <w:rsid w:val="00492360"/>
    <w:rsid w:val="00492474"/>
    <w:rsid w:val="004925A7"/>
    <w:rsid w:val="004926DC"/>
    <w:rsid w:val="0049272A"/>
    <w:rsid w:val="0049285A"/>
    <w:rsid w:val="0049298A"/>
    <w:rsid w:val="00492CB1"/>
    <w:rsid w:val="00492E2E"/>
    <w:rsid w:val="00493256"/>
    <w:rsid w:val="004938B2"/>
    <w:rsid w:val="00493990"/>
    <w:rsid w:val="00493D63"/>
    <w:rsid w:val="00493F31"/>
    <w:rsid w:val="00493F9B"/>
    <w:rsid w:val="004943B4"/>
    <w:rsid w:val="00494728"/>
    <w:rsid w:val="00494913"/>
    <w:rsid w:val="0049495D"/>
    <w:rsid w:val="00494994"/>
    <w:rsid w:val="00494A29"/>
    <w:rsid w:val="00494E6D"/>
    <w:rsid w:val="00495355"/>
    <w:rsid w:val="0049536C"/>
    <w:rsid w:val="00495A06"/>
    <w:rsid w:val="00495BA1"/>
    <w:rsid w:val="00495ECF"/>
    <w:rsid w:val="00496027"/>
    <w:rsid w:val="00496120"/>
    <w:rsid w:val="00496381"/>
    <w:rsid w:val="004963B0"/>
    <w:rsid w:val="004964BD"/>
    <w:rsid w:val="00496A64"/>
    <w:rsid w:val="00496C87"/>
    <w:rsid w:val="00496F04"/>
    <w:rsid w:val="00496F63"/>
    <w:rsid w:val="004976BD"/>
    <w:rsid w:val="004977C5"/>
    <w:rsid w:val="00497866"/>
    <w:rsid w:val="004A0117"/>
    <w:rsid w:val="004A0190"/>
    <w:rsid w:val="004A05D8"/>
    <w:rsid w:val="004A05F0"/>
    <w:rsid w:val="004A0676"/>
    <w:rsid w:val="004A06B3"/>
    <w:rsid w:val="004A080F"/>
    <w:rsid w:val="004A088D"/>
    <w:rsid w:val="004A0BC6"/>
    <w:rsid w:val="004A0C76"/>
    <w:rsid w:val="004A113C"/>
    <w:rsid w:val="004A1226"/>
    <w:rsid w:val="004A1752"/>
    <w:rsid w:val="004A1816"/>
    <w:rsid w:val="004A19EE"/>
    <w:rsid w:val="004A1B50"/>
    <w:rsid w:val="004A1DDB"/>
    <w:rsid w:val="004A1F3E"/>
    <w:rsid w:val="004A2040"/>
    <w:rsid w:val="004A206A"/>
    <w:rsid w:val="004A2138"/>
    <w:rsid w:val="004A2165"/>
    <w:rsid w:val="004A232A"/>
    <w:rsid w:val="004A2765"/>
    <w:rsid w:val="004A2CB9"/>
    <w:rsid w:val="004A2CD2"/>
    <w:rsid w:val="004A333F"/>
    <w:rsid w:val="004A3769"/>
    <w:rsid w:val="004A37F5"/>
    <w:rsid w:val="004A3826"/>
    <w:rsid w:val="004A3A44"/>
    <w:rsid w:val="004A3B37"/>
    <w:rsid w:val="004A3BC7"/>
    <w:rsid w:val="004A3C84"/>
    <w:rsid w:val="004A408A"/>
    <w:rsid w:val="004A45D8"/>
    <w:rsid w:val="004A468B"/>
    <w:rsid w:val="004A4C51"/>
    <w:rsid w:val="004A4F64"/>
    <w:rsid w:val="004A4FC1"/>
    <w:rsid w:val="004A51FB"/>
    <w:rsid w:val="004A579B"/>
    <w:rsid w:val="004A57BB"/>
    <w:rsid w:val="004A5956"/>
    <w:rsid w:val="004A5D13"/>
    <w:rsid w:val="004A5D21"/>
    <w:rsid w:val="004A5F15"/>
    <w:rsid w:val="004A616C"/>
    <w:rsid w:val="004A6393"/>
    <w:rsid w:val="004A63E9"/>
    <w:rsid w:val="004A64A2"/>
    <w:rsid w:val="004A65D8"/>
    <w:rsid w:val="004A66DC"/>
    <w:rsid w:val="004A6A23"/>
    <w:rsid w:val="004A7022"/>
    <w:rsid w:val="004A7033"/>
    <w:rsid w:val="004A7114"/>
    <w:rsid w:val="004A717E"/>
    <w:rsid w:val="004A73C2"/>
    <w:rsid w:val="004A75E9"/>
    <w:rsid w:val="004A781E"/>
    <w:rsid w:val="004A7825"/>
    <w:rsid w:val="004A7C14"/>
    <w:rsid w:val="004A7C5B"/>
    <w:rsid w:val="004A7D7C"/>
    <w:rsid w:val="004B03C7"/>
    <w:rsid w:val="004B0451"/>
    <w:rsid w:val="004B0567"/>
    <w:rsid w:val="004B075E"/>
    <w:rsid w:val="004B09A3"/>
    <w:rsid w:val="004B0B79"/>
    <w:rsid w:val="004B0E48"/>
    <w:rsid w:val="004B0E68"/>
    <w:rsid w:val="004B0F4C"/>
    <w:rsid w:val="004B0FC3"/>
    <w:rsid w:val="004B0FFC"/>
    <w:rsid w:val="004B1335"/>
    <w:rsid w:val="004B1612"/>
    <w:rsid w:val="004B16CB"/>
    <w:rsid w:val="004B17D4"/>
    <w:rsid w:val="004B1929"/>
    <w:rsid w:val="004B202F"/>
    <w:rsid w:val="004B2181"/>
    <w:rsid w:val="004B24F5"/>
    <w:rsid w:val="004B25EF"/>
    <w:rsid w:val="004B25F7"/>
    <w:rsid w:val="004B2727"/>
    <w:rsid w:val="004B272C"/>
    <w:rsid w:val="004B29CA"/>
    <w:rsid w:val="004B2AB4"/>
    <w:rsid w:val="004B2B0D"/>
    <w:rsid w:val="004B2F2F"/>
    <w:rsid w:val="004B3572"/>
    <w:rsid w:val="004B37EA"/>
    <w:rsid w:val="004B3853"/>
    <w:rsid w:val="004B39F6"/>
    <w:rsid w:val="004B3BFE"/>
    <w:rsid w:val="004B3C3E"/>
    <w:rsid w:val="004B3F7B"/>
    <w:rsid w:val="004B3FCB"/>
    <w:rsid w:val="004B4069"/>
    <w:rsid w:val="004B487A"/>
    <w:rsid w:val="004B49C6"/>
    <w:rsid w:val="004B4AFB"/>
    <w:rsid w:val="004B4BA0"/>
    <w:rsid w:val="004B4E65"/>
    <w:rsid w:val="004B5018"/>
    <w:rsid w:val="004B5377"/>
    <w:rsid w:val="004B5548"/>
    <w:rsid w:val="004B55B0"/>
    <w:rsid w:val="004B5609"/>
    <w:rsid w:val="004B5BEA"/>
    <w:rsid w:val="004B5C3A"/>
    <w:rsid w:val="004B5E90"/>
    <w:rsid w:val="004B5F38"/>
    <w:rsid w:val="004B6080"/>
    <w:rsid w:val="004B6099"/>
    <w:rsid w:val="004B62B5"/>
    <w:rsid w:val="004B6389"/>
    <w:rsid w:val="004B680B"/>
    <w:rsid w:val="004B69E9"/>
    <w:rsid w:val="004B6D5A"/>
    <w:rsid w:val="004B6D7F"/>
    <w:rsid w:val="004B6FB7"/>
    <w:rsid w:val="004B7078"/>
    <w:rsid w:val="004B7110"/>
    <w:rsid w:val="004B7397"/>
    <w:rsid w:val="004B74B5"/>
    <w:rsid w:val="004B7752"/>
    <w:rsid w:val="004B7860"/>
    <w:rsid w:val="004B79A5"/>
    <w:rsid w:val="004B79C1"/>
    <w:rsid w:val="004B7AAC"/>
    <w:rsid w:val="004B7B57"/>
    <w:rsid w:val="004B7DA5"/>
    <w:rsid w:val="004C01A2"/>
    <w:rsid w:val="004C020C"/>
    <w:rsid w:val="004C0690"/>
    <w:rsid w:val="004C0945"/>
    <w:rsid w:val="004C09FE"/>
    <w:rsid w:val="004C0E43"/>
    <w:rsid w:val="004C11BA"/>
    <w:rsid w:val="004C11D6"/>
    <w:rsid w:val="004C16BE"/>
    <w:rsid w:val="004C1770"/>
    <w:rsid w:val="004C17BD"/>
    <w:rsid w:val="004C18ED"/>
    <w:rsid w:val="004C1DA5"/>
    <w:rsid w:val="004C1F3D"/>
    <w:rsid w:val="004C2271"/>
    <w:rsid w:val="004C238F"/>
    <w:rsid w:val="004C2633"/>
    <w:rsid w:val="004C264F"/>
    <w:rsid w:val="004C28CB"/>
    <w:rsid w:val="004C2A78"/>
    <w:rsid w:val="004C2C3B"/>
    <w:rsid w:val="004C2C9A"/>
    <w:rsid w:val="004C2E7E"/>
    <w:rsid w:val="004C2F08"/>
    <w:rsid w:val="004C32A2"/>
    <w:rsid w:val="004C33C9"/>
    <w:rsid w:val="004C34D4"/>
    <w:rsid w:val="004C34E9"/>
    <w:rsid w:val="004C356B"/>
    <w:rsid w:val="004C37D2"/>
    <w:rsid w:val="004C3B59"/>
    <w:rsid w:val="004C405E"/>
    <w:rsid w:val="004C415A"/>
    <w:rsid w:val="004C4187"/>
    <w:rsid w:val="004C4253"/>
    <w:rsid w:val="004C426E"/>
    <w:rsid w:val="004C42EF"/>
    <w:rsid w:val="004C4343"/>
    <w:rsid w:val="004C43D4"/>
    <w:rsid w:val="004C4591"/>
    <w:rsid w:val="004C476F"/>
    <w:rsid w:val="004C48A9"/>
    <w:rsid w:val="004C4BBB"/>
    <w:rsid w:val="004C4EC3"/>
    <w:rsid w:val="004C522B"/>
    <w:rsid w:val="004C55B2"/>
    <w:rsid w:val="004C590D"/>
    <w:rsid w:val="004C5CBB"/>
    <w:rsid w:val="004C5E02"/>
    <w:rsid w:val="004C5E38"/>
    <w:rsid w:val="004C6311"/>
    <w:rsid w:val="004C6634"/>
    <w:rsid w:val="004C6668"/>
    <w:rsid w:val="004C66F2"/>
    <w:rsid w:val="004C6919"/>
    <w:rsid w:val="004C69D3"/>
    <w:rsid w:val="004C6F24"/>
    <w:rsid w:val="004C7784"/>
    <w:rsid w:val="004C785D"/>
    <w:rsid w:val="004C7DA3"/>
    <w:rsid w:val="004C7F17"/>
    <w:rsid w:val="004D036D"/>
    <w:rsid w:val="004D03C0"/>
    <w:rsid w:val="004D0529"/>
    <w:rsid w:val="004D065E"/>
    <w:rsid w:val="004D090A"/>
    <w:rsid w:val="004D090D"/>
    <w:rsid w:val="004D091F"/>
    <w:rsid w:val="004D0AB3"/>
    <w:rsid w:val="004D0D58"/>
    <w:rsid w:val="004D0D79"/>
    <w:rsid w:val="004D1040"/>
    <w:rsid w:val="004D11A4"/>
    <w:rsid w:val="004D1241"/>
    <w:rsid w:val="004D1469"/>
    <w:rsid w:val="004D1995"/>
    <w:rsid w:val="004D1B1B"/>
    <w:rsid w:val="004D254C"/>
    <w:rsid w:val="004D257F"/>
    <w:rsid w:val="004D282D"/>
    <w:rsid w:val="004D3333"/>
    <w:rsid w:val="004D3713"/>
    <w:rsid w:val="004D398D"/>
    <w:rsid w:val="004D3B7A"/>
    <w:rsid w:val="004D3C34"/>
    <w:rsid w:val="004D3DAE"/>
    <w:rsid w:val="004D3F42"/>
    <w:rsid w:val="004D40BE"/>
    <w:rsid w:val="004D4575"/>
    <w:rsid w:val="004D4A4D"/>
    <w:rsid w:val="004D4A53"/>
    <w:rsid w:val="004D4BEF"/>
    <w:rsid w:val="004D4DDC"/>
    <w:rsid w:val="004D4ED6"/>
    <w:rsid w:val="004D528C"/>
    <w:rsid w:val="004D5627"/>
    <w:rsid w:val="004D5871"/>
    <w:rsid w:val="004D5902"/>
    <w:rsid w:val="004D5A28"/>
    <w:rsid w:val="004D5D19"/>
    <w:rsid w:val="004D6111"/>
    <w:rsid w:val="004D6130"/>
    <w:rsid w:val="004D62E8"/>
    <w:rsid w:val="004D640B"/>
    <w:rsid w:val="004D6550"/>
    <w:rsid w:val="004D67C7"/>
    <w:rsid w:val="004D6AC6"/>
    <w:rsid w:val="004D6E10"/>
    <w:rsid w:val="004D7372"/>
    <w:rsid w:val="004D7627"/>
    <w:rsid w:val="004D772D"/>
    <w:rsid w:val="004D77F5"/>
    <w:rsid w:val="004D785E"/>
    <w:rsid w:val="004D7877"/>
    <w:rsid w:val="004D7E60"/>
    <w:rsid w:val="004D7E84"/>
    <w:rsid w:val="004E006E"/>
    <w:rsid w:val="004E00F6"/>
    <w:rsid w:val="004E02FB"/>
    <w:rsid w:val="004E03E4"/>
    <w:rsid w:val="004E0495"/>
    <w:rsid w:val="004E0D06"/>
    <w:rsid w:val="004E0D4E"/>
    <w:rsid w:val="004E117E"/>
    <w:rsid w:val="004E130E"/>
    <w:rsid w:val="004E131F"/>
    <w:rsid w:val="004E145D"/>
    <w:rsid w:val="004E1460"/>
    <w:rsid w:val="004E1485"/>
    <w:rsid w:val="004E1743"/>
    <w:rsid w:val="004E1A7A"/>
    <w:rsid w:val="004E1ABD"/>
    <w:rsid w:val="004E1E72"/>
    <w:rsid w:val="004E2034"/>
    <w:rsid w:val="004E216D"/>
    <w:rsid w:val="004E21D2"/>
    <w:rsid w:val="004E2210"/>
    <w:rsid w:val="004E2350"/>
    <w:rsid w:val="004E2370"/>
    <w:rsid w:val="004E25A6"/>
    <w:rsid w:val="004E267C"/>
    <w:rsid w:val="004E2821"/>
    <w:rsid w:val="004E2A4F"/>
    <w:rsid w:val="004E2CCD"/>
    <w:rsid w:val="004E2CDE"/>
    <w:rsid w:val="004E2EC7"/>
    <w:rsid w:val="004E2FB7"/>
    <w:rsid w:val="004E35B7"/>
    <w:rsid w:val="004E37FD"/>
    <w:rsid w:val="004E38D6"/>
    <w:rsid w:val="004E3911"/>
    <w:rsid w:val="004E3AB1"/>
    <w:rsid w:val="004E3AF3"/>
    <w:rsid w:val="004E3C62"/>
    <w:rsid w:val="004E3F64"/>
    <w:rsid w:val="004E426C"/>
    <w:rsid w:val="004E433B"/>
    <w:rsid w:val="004E457A"/>
    <w:rsid w:val="004E4593"/>
    <w:rsid w:val="004E4651"/>
    <w:rsid w:val="004E490B"/>
    <w:rsid w:val="004E4C7D"/>
    <w:rsid w:val="004E4D25"/>
    <w:rsid w:val="004E5109"/>
    <w:rsid w:val="004E588C"/>
    <w:rsid w:val="004E58CC"/>
    <w:rsid w:val="004E5956"/>
    <w:rsid w:val="004E5A23"/>
    <w:rsid w:val="004E5B44"/>
    <w:rsid w:val="004E5C64"/>
    <w:rsid w:val="004E5D43"/>
    <w:rsid w:val="004E5FCC"/>
    <w:rsid w:val="004E6383"/>
    <w:rsid w:val="004E699A"/>
    <w:rsid w:val="004E6CCD"/>
    <w:rsid w:val="004E6D8D"/>
    <w:rsid w:val="004E6D8E"/>
    <w:rsid w:val="004E6E2A"/>
    <w:rsid w:val="004E75A7"/>
    <w:rsid w:val="004E7758"/>
    <w:rsid w:val="004E77BD"/>
    <w:rsid w:val="004E7872"/>
    <w:rsid w:val="004E7992"/>
    <w:rsid w:val="004E7CD2"/>
    <w:rsid w:val="004E7E5D"/>
    <w:rsid w:val="004F004A"/>
    <w:rsid w:val="004F007C"/>
    <w:rsid w:val="004F01C1"/>
    <w:rsid w:val="004F0AED"/>
    <w:rsid w:val="004F0C6D"/>
    <w:rsid w:val="004F0DBD"/>
    <w:rsid w:val="004F1084"/>
    <w:rsid w:val="004F10C6"/>
    <w:rsid w:val="004F1330"/>
    <w:rsid w:val="004F15FE"/>
    <w:rsid w:val="004F162E"/>
    <w:rsid w:val="004F1779"/>
    <w:rsid w:val="004F178F"/>
    <w:rsid w:val="004F1BCA"/>
    <w:rsid w:val="004F1E9A"/>
    <w:rsid w:val="004F1F54"/>
    <w:rsid w:val="004F1FD0"/>
    <w:rsid w:val="004F2201"/>
    <w:rsid w:val="004F249D"/>
    <w:rsid w:val="004F2547"/>
    <w:rsid w:val="004F254A"/>
    <w:rsid w:val="004F2757"/>
    <w:rsid w:val="004F29F3"/>
    <w:rsid w:val="004F2C12"/>
    <w:rsid w:val="004F2C33"/>
    <w:rsid w:val="004F2D9F"/>
    <w:rsid w:val="004F2E30"/>
    <w:rsid w:val="004F30B6"/>
    <w:rsid w:val="004F321C"/>
    <w:rsid w:val="004F39A2"/>
    <w:rsid w:val="004F3A85"/>
    <w:rsid w:val="004F3BAA"/>
    <w:rsid w:val="004F3C82"/>
    <w:rsid w:val="004F3F77"/>
    <w:rsid w:val="004F40C0"/>
    <w:rsid w:val="004F45ED"/>
    <w:rsid w:val="004F46C9"/>
    <w:rsid w:val="004F48DF"/>
    <w:rsid w:val="004F495C"/>
    <w:rsid w:val="004F4F6D"/>
    <w:rsid w:val="004F4FA7"/>
    <w:rsid w:val="004F50BB"/>
    <w:rsid w:val="004F5114"/>
    <w:rsid w:val="004F518E"/>
    <w:rsid w:val="004F5334"/>
    <w:rsid w:val="004F552D"/>
    <w:rsid w:val="004F5B0F"/>
    <w:rsid w:val="004F5C18"/>
    <w:rsid w:val="004F5FDA"/>
    <w:rsid w:val="004F5FEA"/>
    <w:rsid w:val="004F6276"/>
    <w:rsid w:val="004F632B"/>
    <w:rsid w:val="004F646F"/>
    <w:rsid w:val="004F658B"/>
    <w:rsid w:val="004F6895"/>
    <w:rsid w:val="004F6897"/>
    <w:rsid w:val="004F68CA"/>
    <w:rsid w:val="004F6947"/>
    <w:rsid w:val="004F6967"/>
    <w:rsid w:val="004F6972"/>
    <w:rsid w:val="004F6A26"/>
    <w:rsid w:val="004F6A67"/>
    <w:rsid w:val="004F6B05"/>
    <w:rsid w:val="004F6D46"/>
    <w:rsid w:val="004F6FF5"/>
    <w:rsid w:val="004F71E6"/>
    <w:rsid w:val="004F7239"/>
    <w:rsid w:val="004F79B8"/>
    <w:rsid w:val="004F7CB0"/>
    <w:rsid w:val="004F7CFF"/>
    <w:rsid w:val="004F7E3B"/>
    <w:rsid w:val="00500327"/>
    <w:rsid w:val="0050063D"/>
    <w:rsid w:val="00500724"/>
    <w:rsid w:val="0050077E"/>
    <w:rsid w:val="0050095F"/>
    <w:rsid w:val="00500A4C"/>
    <w:rsid w:val="00500AFE"/>
    <w:rsid w:val="00500E0C"/>
    <w:rsid w:val="00500F9C"/>
    <w:rsid w:val="005011B4"/>
    <w:rsid w:val="005014E2"/>
    <w:rsid w:val="0050158F"/>
    <w:rsid w:val="005015DE"/>
    <w:rsid w:val="0050177F"/>
    <w:rsid w:val="0050183C"/>
    <w:rsid w:val="0050188C"/>
    <w:rsid w:val="0050218E"/>
    <w:rsid w:val="0050225B"/>
    <w:rsid w:val="005024F4"/>
    <w:rsid w:val="00502744"/>
    <w:rsid w:val="005027D5"/>
    <w:rsid w:val="00502923"/>
    <w:rsid w:val="005029E1"/>
    <w:rsid w:val="005029F1"/>
    <w:rsid w:val="00502B33"/>
    <w:rsid w:val="00502BD0"/>
    <w:rsid w:val="00502CA7"/>
    <w:rsid w:val="00502D0F"/>
    <w:rsid w:val="00502F62"/>
    <w:rsid w:val="00502FD0"/>
    <w:rsid w:val="00503447"/>
    <w:rsid w:val="0050350C"/>
    <w:rsid w:val="0050352C"/>
    <w:rsid w:val="005036EE"/>
    <w:rsid w:val="005037C8"/>
    <w:rsid w:val="00503B6B"/>
    <w:rsid w:val="00503F46"/>
    <w:rsid w:val="00504007"/>
    <w:rsid w:val="00504052"/>
    <w:rsid w:val="0050408A"/>
    <w:rsid w:val="00504220"/>
    <w:rsid w:val="00504250"/>
    <w:rsid w:val="005042AD"/>
    <w:rsid w:val="0050486C"/>
    <w:rsid w:val="0050498C"/>
    <w:rsid w:val="00504BDF"/>
    <w:rsid w:val="005053BB"/>
    <w:rsid w:val="0050544C"/>
    <w:rsid w:val="0050545E"/>
    <w:rsid w:val="00505652"/>
    <w:rsid w:val="005058B0"/>
    <w:rsid w:val="005058D8"/>
    <w:rsid w:val="0050591D"/>
    <w:rsid w:val="00505A5F"/>
    <w:rsid w:val="00505FA0"/>
    <w:rsid w:val="00506011"/>
    <w:rsid w:val="0050602A"/>
    <w:rsid w:val="005060D5"/>
    <w:rsid w:val="005061DA"/>
    <w:rsid w:val="005064C6"/>
    <w:rsid w:val="00506606"/>
    <w:rsid w:val="005066EF"/>
    <w:rsid w:val="0050678F"/>
    <w:rsid w:val="005069BA"/>
    <w:rsid w:val="00506A4F"/>
    <w:rsid w:val="00506C59"/>
    <w:rsid w:val="00506D7B"/>
    <w:rsid w:val="00506E00"/>
    <w:rsid w:val="00507130"/>
    <w:rsid w:val="00507262"/>
    <w:rsid w:val="00507321"/>
    <w:rsid w:val="00507A57"/>
    <w:rsid w:val="00507C38"/>
    <w:rsid w:val="00507C3F"/>
    <w:rsid w:val="00507D0D"/>
    <w:rsid w:val="00507DA4"/>
    <w:rsid w:val="00507FD4"/>
    <w:rsid w:val="0051039F"/>
    <w:rsid w:val="005103EE"/>
    <w:rsid w:val="00510538"/>
    <w:rsid w:val="005108CE"/>
    <w:rsid w:val="00510997"/>
    <w:rsid w:val="00510A42"/>
    <w:rsid w:val="00510B64"/>
    <w:rsid w:val="00510D95"/>
    <w:rsid w:val="00511063"/>
    <w:rsid w:val="00511095"/>
    <w:rsid w:val="0051119A"/>
    <w:rsid w:val="0051122A"/>
    <w:rsid w:val="00511293"/>
    <w:rsid w:val="0051131E"/>
    <w:rsid w:val="00511673"/>
    <w:rsid w:val="005118E0"/>
    <w:rsid w:val="00511900"/>
    <w:rsid w:val="00511AEB"/>
    <w:rsid w:val="00511B31"/>
    <w:rsid w:val="00511C4C"/>
    <w:rsid w:val="00511FAA"/>
    <w:rsid w:val="005120C8"/>
    <w:rsid w:val="00512374"/>
    <w:rsid w:val="00512532"/>
    <w:rsid w:val="0051279E"/>
    <w:rsid w:val="005127C3"/>
    <w:rsid w:val="00512B1C"/>
    <w:rsid w:val="00512CC9"/>
    <w:rsid w:val="00512E06"/>
    <w:rsid w:val="00512FB5"/>
    <w:rsid w:val="0051301F"/>
    <w:rsid w:val="0051307F"/>
    <w:rsid w:val="00513164"/>
    <w:rsid w:val="00513176"/>
    <w:rsid w:val="00513324"/>
    <w:rsid w:val="00513AD7"/>
    <w:rsid w:val="00513CF8"/>
    <w:rsid w:val="005141F1"/>
    <w:rsid w:val="005142BB"/>
    <w:rsid w:val="00514495"/>
    <w:rsid w:val="005144B9"/>
    <w:rsid w:val="00514734"/>
    <w:rsid w:val="0051514D"/>
    <w:rsid w:val="005154D3"/>
    <w:rsid w:val="00515504"/>
    <w:rsid w:val="0051598F"/>
    <w:rsid w:val="00515BB0"/>
    <w:rsid w:val="00515CB5"/>
    <w:rsid w:val="00515D88"/>
    <w:rsid w:val="00515DFF"/>
    <w:rsid w:val="00516002"/>
    <w:rsid w:val="00516646"/>
    <w:rsid w:val="00516747"/>
    <w:rsid w:val="00516843"/>
    <w:rsid w:val="00516931"/>
    <w:rsid w:val="00516B7B"/>
    <w:rsid w:val="00516C30"/>
    <w:rsid w:val="00516D04"/>
    <w:rsid w:val="00516D4D"/>
    <w:rsid w:val="00516D60"/>
    <w:rsid w:val="00516D7C"/>
    <w:rsid w:val="00516FEC"/>
    <w:rsid w:val="005171B9"/>
    <w:rsid w:val="005174A5"/>
    <w:rsid w:val="0051758C"/>
    <w:rsid w:val="005176D9"/>
    <w:rsid w:val="0051777B"/>
    <w:rsid w:val="00517B30"/>
    <w:rsid w:val="00517B87"/>
    <w:rsid w:val="00517BD5"/>
    <w:rsid w:val="005200EE"/>
    <w:rsid w:val="00520374"/>
    <w:rsid w:val="00520875"/>
    <w:rsid w:val="00520887"/>
    <w:rsid w:val="00520BB0"/>
    <w:rsid w:val="00520F99"/>
    <w:rsid w:val="00520FE9"/>
    <w:rsid w:val="005211B0"/>
    <w:rsid w:val="00521322"/>
    <w:rsid w:val="0052145D"/>
    <w:rsid w:val="0052157C"/>
    <w:rsid w:val="005217F4"/>
    <w:rsid w:val="00521882"/>
    <w:rsid w:val="00521B25"/>
    <w:rsid w:val="00521B26"/>
    <w:rsid w:val="00521D40"/>
    <w:rsid w:val="00521D94"/>
    <w:rsid w:val="00522193"/>
    <w:rsid w:val="0052224F"/>
    <w:rsid w:val="005223C3"/>
    <w:rsid w:val="00522536"/>
    <w:rsid w:val="00522767"/>
    <w:rsid w:val="005228BB"/>
    <w:rsid w:val="00522AEA"/>
    <w:rsid w:val="00522C50"/>
    <w:rsid w:val="00522C52"/>
    <w:rsid w:val="00522C70"/>
    <w:rsid w:val="00522CA8"/>
    <w:rsid w:val="005231AD"/>
    <w:rsid w:val="00523288"/>
    <w:rsid w:val="00523300"/>
    <w:rsid w:val="0052371D"/>
    <w:rsid w:val="0052381B"/>
    <w:rsid w:val="005238D0"/>
    <w:rsid w:val="00523B6D"/>
    <w:rsid w:val="00523E57"/>
    <w:rsid w:val="0052429D"/>
    <w:rsid w:val="005243C6"/>
    <w:rsid w:val="005244CF"/>
    <w:rsid w:val="005245E0"/>
    <w:rsid w:val="005246ED"/>
    <w:rsid w:val="005248A2"/>
    <w:rsid w:val="00524905"/>
    <w:rsid w:val="00524C64"/>
    <w:rsid w:val="00524D97"/>
    <w:rsid w:val="00524EA5"/>
    <w:rsid w:val="00525007"/>
    <w:rsid w:val="00525159"/>
    <w:rsid w:val="0052526F"/>
    <w:rsid w:val="00525457"/>
    <w:rsid w:val="00525663"/>
    <w:rsid w:val="00525B13"/>
    <w:rsid w:val="00525B3A"/>
    <w:rsid w:val="00525C59"/>
    <w:rsid w:val="00525F9E"/>
    <w:rsid w:val="005266F9"/>
    <w:rsid w:val="005269BB"/>
    <w:rsid w:val="00526B42"/>
    <w:rsid w:val="00526C9B"/>
    <w:rsid w:val="00526D49"/>
    <w:rsid w:val="0052750C"/>
    <w:rsid w:val="005277DE"/>
    <w:rsid w:val="005278CF"/>
    <w:rsid w:val="00527D2E"/>
    <w:rsid w:val="00527EC1"/>
    <w:rsid w:val="0053009D"/>
    <w:rsid w:val="005300B4"/>
    <w:rsid w:val="005305BE"/>
    <w:rsid w:val="005309C2"/>
    <w:rsid w:val="00530D63"/>
    <w:rsid w:val="00531212"/>
    <w:rsid w:val="00531335"/>
    <w:rsid w:val="005313A1"/>
    <w:rsid w:val="0053140A"/>
    <w:rsid w:val="00531550"/>
    <w:rsid w:val="005315A5"/>
    <w:rsid w:val="005315EF"/>
    <w:rsid w:val="005315F8"/>
    <w:rsid w:val="00531898"/>
    <w:rsid w:val="00531D7B"/>
    <w:rsid w:val="00531DA3"/>
    <w:rsid w:val="00531DBF"/>
    <w:rsid w:val="00531DE9"/>
    <w:rsid w:val="00531EE5"/>
    <w:rsid w:val="00531F61"/>
    <w:rsid w:val="0053216B"/>
    <w:rsid w:val="005321D9"/>
    <w:rsid w:val="005323F1"/>
    <w:rsid w:val="00532421"/>
    <w:rsid w:val="005325BC"/>
    <w:rsid w:val="0053309F"/>
    <w:rsid w:val="0053314D"/>
    <w:rsid w:val="0053315F"/>
    <w:rsid w:val="00533420"/>
    <w:rsid w:val="0053345C"/>
    <w:rsid w:val="00533788"/>
    <w:rsid w:val="0053398F"/>
    <w:rsid w:val="00533CE7"/>
    <w:rsid w:val="00533E95"/>
    <w:rsid w:val="005344FD"/>
    <w:rsid w:val="005349A1"/>
    <w:rsid w:val="00534E47"/>
    <w:rsid w:val="00534E87"/>
    <w:rsid w:val="00535249"/>
    <w:rsid w:val="00535309"/>
    <w:rsid w:val="005356D2"/>
    <w:rsid w:val="00535899"/>
    <w:rsid w:val="00535977"/>
    <w:rsid w:val="00535E6C"/>
    <w:rsid w:val="00536293"/>
    <w:rsid w:val="00536392"/>
    <w:rsid w:val="00536912"/>
    <w:rsid w:val="00536998"/>
    <w:rsid w:val="00536AEF"/>
    <w:rsid w:val="00536C1A"/>
    <w:rsid w:val="00536DD3"/>
    <w:rsid w:val="00536FE6"/>
    <w:rsid w:val="005373F7"/>
    <w:rsid w:val="00537432"/>
    <w:rsid w:val="005378AB"/>
    <w:rsid w:val="005378F8"/>
    <w:rsid w:val="00537D4F"/>
    <w:rsid w:val="0054012E"/>
    <w:rsid w:val="005404E9"/>
    <w:rsid w:val="00540C67"/>
    <w:rsid w:val="00540E50"/>
    <w:rsid w:val="00541274"/>
    <w:rsid w:val="00541314"/>
    <w:rsid w:val="00541716"/>
    <w:rsid w:val="00541948"/>
    <w:rsid w:val="00541B3B"/>
    <w:rsid w:val="00541C4A"/>
    <w:rsid w:val="00542099"/>
    <w:rsid w:val="0054225B"/>
    <w:rsid w:val="0054228C"/>
    <w:rsid w:val="005422DF"/>
    <w:rsid w:val="005423BD"/>
    <w:rsid w:val="005423F3"/>
    <w:rsid w:val="0054263E"/>
    <w:rsid w:val="00542723"/>
    <w:rsid w:val="00542976"/>
    <w:rsid w:val="00542A3C"/>
    <w:rsid w:val="00543136"/>
    <w:rsid w:val="00543285"/>
    <w:rsid w:val="00543543"/>
    <w:rsid w:val="005436C3"/>
    <w:rsid w:val="00543784"/>
    <w:rsid w:val="005438A2"/>
    <w:rsid w:val="00543A7E"/>
    <w:rsid w:val="00543A8A"/>
    <w:rsid w:val="00543BD1"/>
    <w:rsid w:val="00543F3F"/>
    <w:rsid w:val="00544434"/>
    <w:rsid w:val="005445AB"/>
    <w:rsid w:val="00544709"/>
    <w:rsid w:val="005448AE"/>
    <w:rsid w:val="005449C3"/>
    <w:rsid w:val="00544AA9"/>
    <w:rsid w:val="00544CAA"/>
    <w:rsid w:val="00544D62"/>
    <w:rsid w:val="00544F4D"/>
    <w:rsid w:val="0054521B"/>
    <w:rsid w:val="0054523D"/>
    <w:rsid w:val="00545519"/>
    <w:rsid w:val="005456AA"/>
    <w:rsid w:val="0054579A"/>
    <w:rsid w:val="00545860"/>
    <w:rsid w:val="00545FBD"/>
    <w:rsid w:val="005461FF"/>
    <w:rsid w:val="00546366"/>
    <w:rsid w:val="0054662E"/>
    <w:rsid w:val="00546659"/>
    <w:rsid w:val="005466A3"/>
    <w:rsid w:val="00546821"/>
    <w:rsid w:val="005468BE"/>
    <w:rsid w:val="00546988"/>
    <w:rsid w:val="00546F4B"/>
    <w:rsid w:val="00547323"/>
    <w:rsid w:val="005473A6"/>
    <w:rsid w:val="00547580"/>
    <w:rsid w:val="00547D72"/>
    <w:rsid w:val="00547E7A"/>
    <w:rsid w:val="0055010A"/>
    <w:rsid w:val="0055017A"/>
    <w:rsid w:val="00550404"/>
    <w:rsid w:val="0055056D"/>
    <w:rsid w:val="005505A8"/>
    <w:rsid w:val="0055094B"/>
    <w:rsid w:val="00550954"/>
    <w:rsid w:val="00550B66"/>
    <w:rsid w:val="00550BFF"/>
    <w:rsid w:val="00550CCF"/>
    <w:rsid w:val="00550E93"/>
    <w:rsid w:val="0055101E"/>
    <w:rsid w:val="0055125B"/>
    <w:rsid w:val="0055128D"/>
    <w:rsid w:val="00551380"/>
    <w:rsid w:val="005514E3"/>
    <w:rsid w:val="00551983"/>
    <w:rsid w:val="005519BC"/>
    <w:rsid w:val="00551DE6"/>
    <w:rsid w:val="00552287"/>
    <w:rsid w:val="005524E3"/>
    <w:rsid w:val="00552646"/>
    <w:rsid w:val="00552832"/>
    <w:rsid w:val="00552A16"/>
    <w:rsid w:val="00552D66"/>
    <w:rsid w:val="00552E54"/>
    <w:rsid w:val="00553004"/>
    <w:rsid w:val="005539E3"/>
    <w:rsid w:val="00553A46"/>
    <w:rsid w:val="00553ACC"/>
    <w:rsid w:val="00553AD9"/>
    <w:rsid w:val="00553E3E"/>
    <w:rsid w:val="005542A9"/>
    <w:rsid w:val="005542B3"/>
    <w:rsid w:val="005542B5"/>
    <w:rsid w:val="005542B6"/>
    <w:rsid w:val="00554466"/>
    <w:rsid w:val="005547F8"/>
    <w:rsid w:val="00554867"/>
    <w:rsid w:val="00554953"/>
    <w:rsid w:val="00554B03"/>
    <w:rsid w:val="00554C5C"/>
    <w:rsid w:val="00554D49"/>
    <w:rsid w:val="00554F11"/>
    <w:rsid w:val="005552CC"/>
    <w:rsid w:val="00555425"/>
    <w:rsid w:val="0055550F"/>
    <w:rsid w:val="005556A2"/>
    <w:rsid w:val="0055584E"/>
    <w:rsid w:val="00555AC9"/>
    <w:rsid w:val="00555CA2"/>
    <w:rsid w:val="00555EE8"/>
    <w:rsid w:val="00555FE2"/>
    <w:rsid w:val="0055620F"/>
    <w:rsid w:val="00556395"/>
    <w:rsid w:val="0055644D"/>
    <w:rsid w:val="0055649C"/>
    <w:rsid w:val="00556789"/>
    <w:rsid w:val="0055678D"/>
    <w:rsid w:val="0055680F"/>
    <w:rsid w:val="005568EC"/>
    <w:rsid w:val="00556928"/>
    <w:rsid w:val="00556ABC"/>
    <w:rsid w:val="00556F66"/>
    <w:rsid w:val="00556FB5"/>
    <w:rsid w:val="00557037"/>
    <w:rsid w:val="00557146"/>
    <w:rsid w:val="00557217"/>
    <w:rsid w:val="0055732C"/>
    <w:rsid w:val="00557539"/>
    <w:rsid w:val="005575BB"/>
    <w:rsid w:val="00557649"/>
    <w:rsid w:val="0055765F"/>
    <w:rsid w:val="005577B8"/>
    <w:rsid w:val="00557826"/>
    <w:rsid w:val="0055784A"/>
    <w:rsid w:val="00557B79"/>
    <w:rsid w:val="00557D8C"/>
    <w:rsid w:val="00557FDB"/>
    <w:rsid w:val="005606D5"/>
    <w:rsid w:val="005608F5"/>
    <w:rsid w:val="00560B7C"/>
    <w:rsid w:val="00561006"/>
    <w:rsid w:val="005611DE"/>
    <w:rsid w:val="0056122C"/>
    <w:rsid w:val="00561543"/>
    <w:rsid w:val="005618B1"/>
    <w:rsid w:val="005619E0"/>
    <w:rsid w:val="005619F4"/>
    <w:rsid w:val="00561C53"/>
    <w:rsid w:val="00561E35"/>
    <w:rsid w:val="00561E82"/>
    <w:rsid w:val="0056207F"/>
    <w:rsid w:val="00562421"/>
    <w:rsid w:val="0056247B"/>
    <w:rsid w:val="0056255A"/>
    <w:rsid w:val="005627F8"/>
    <w:rsid w:val="00562819"/>
    <w:rsid w:val="00562F15"/>
    <w:rsid w:val="00563634"/>
    <w:rsid w:val="0056382A"/>
    <w:rsid w:val="00563891"/>
    <w:rsid w:val="00563A27"/>
    <w:rsid w:val="00563DAE"/>
    <w:rsid w:val="00563F0D"/>
    <w:rsid w:val="00564108"/>
    <w:rsid w:val="005648D9"/>
    <w:rsid w:val="00564B95"/>
    <w:rsid w:val="00564D9E"/>
    <w:rsid w:val="00564F37"/>
    <w:rsid w:val="00564FE2"/>
    <w:rsid w:val="00564FF6"/>
    <w:rsid w:val="00565016"/>
    <w:rsid w:val="005651B8"/>
    <w:rsid w:val="0056527B"/>
    <w:rsid w:val="005653BD"/>
    <w:rsid w:val="005654B3"/>
    <w:rsid w:val="005654D3"/>
    <w:rsid w:val="0056556C"/>
    <w:rsid w:val="00565695"/>
    <w:rsid w:val="00565722"/>
    <w:rsid w:val="0056588F"/>
    <w:rsid w:val="0056589B"/>
    <w:rsid w:val="005659A4"/>
    <w:rsid w:val="005659DF"/>
    <w:rsid w:val="00565AB5"/>
    <w:rsid w:val="00565AC9"/>
    <w:rsid w:val="00565B54"/>
    <w:rsid w:val="00565D0B"/>
    <w:rsid w:val="00565D4A"/>
    <w:rsid w:val="00566054"/>
    <w:rsid w:val="0056641D"/>
    <w:rsid w:val="00566696"/>
    <w:rsid w:val="0056675B"/>
    <w:rsid w:val="00566800"/>
    <w:rsid w:val="00566A4C"/>
    <w:rsid w:val="00566AA9"/>
    <w:rsid w:val="00566BE7"/>
    <w:rsid w:val="00566DB1"/>
    <w:rsid w:val="005673A5"/>
    <w:rsid w:val="00567732"/>
    <w:rsid w:val="0057005C"/>
    <w:rsid w:val="0057027A"/>
    <w:rsid w:val="005702DE"/>
    <w:rsid w:val="00570D7B"/>
    <w:rsid w:val="00570F42"/>
    <w:rsid w:val="0057100D"/>
    <w:rsid w:val="005711C7"/>
    <w:rsid w:val="005717E9"/>
    <w:rsid w:val="00571A78"/>
    <w:rsid w:val="00571A83"/>
    <w:rsid w:val="00571AF7"/>
    <w:rsid w:val="00571F59"/>
    <w:rsid w:val="005720D6"/>
    <w:rsid w:val="00572262"/>
    <w:rsid w:val="00572479"/>
    <w:rsid w:val="0057254B"/>
    <w:rsid w:val="005727ED"/>
    <w:rsid w:val="005728E5"/>
    <w:rsid w:val="00572CD9"/>
    <w:rsid w:val="00572DAA"/>
    <w:rsid w:val="005734B8"/>
    <w:rsid w:val="005734C0"/>
    <w:rsid w:val="00573591"/>
    <w:rsid w:val="00573625"/>
    <w:rsid w:val="00573BC7"/>
    <w:rsid w:val="00574035"/>
    <w:rsid w:val="005741B7"/>
    <w:rsid w:val="0057426F"/>
    <w:rsid w:val="005743F3"/>
    <w:rsid w:val="00574524"/>
    <w:rsid w:val="0057463A"/>
    <w:rsid w:val="00574962"/>
    <w:rsid w:val="00574A4D"/>
    <w:rsid w:val="00574A6C"/>
    <w:rsid w:val="00574ABC"/>
    <w:rsid w:val="00574D86"/>
    <w:rsid w:val="00574EBE"/>
    <w:rsid w:val="00574F8D"/>
    <w:rsid w:val="00574FE5"/>
    <w:rsid w:val="005755AB"/>
    <w:rsid w:val="005756E9"/>
    <w:rsid w:val="00575727"/>
    <w:rsid w:val="0057577A"/>
    <w:rsid w:val="00575D08"/>
    <w:rsid w:val="00575E38"/>
    <w:rsid w:val="00575E60"/>
    <w:rsid w:val="00575E7F"/>
    <w:rsid w:val="005763F5"/>
    <w:rsid w:val="005767C1"/>
    <w:rsid w:val="00576963"/>
    <w:rsid w:val="0057699E"/>
    <w:rsid w:val="00576B37"/>
    <w:rsid w:val="00576BDD"/>
    <w:rsid w:val="00576DF6"/>
    <w:rsid w:val="005771D8"/>
    <w:rsid w:val="0057771B"/>
    <w:rsid w:val="00577B01"/>
    <w:rsid w:val="00577B14"/>
    <w:rsid w:val="00580197"/>
    <w:rsid w:val="0058081A"/>
    <w:rsid w:val="005808DC"/>
    <w:rsid w:val="00580FAB"/>
    <w:rsid w:val="00580FB5"/>
    <w:rsid w:val="0058122D"/>
    <w:rsid w:val="00581246"/>
    <w:rsid w:val="00581392"/>
    <w:rsid w:val="005816BB"/>
    <w:rsid w:val="005816FA"/>
    <w:rsid w:val="005818FA"/>
    <w:rsid w:val="00581E17"/>
    <w:rsid w:val="00581E87"/>
    <w:rsid w:val="0058253F"/>
    <w:rsid w:val="00582634"/>
    <w:rsid w:val="00582A81"/>
    <w:rsid w:val="00582DF0"/>
    <w:rsid w:val="00582F68"/>
    <w:rsid w:val="00583046"/>
    <w:rsid w:val="00583125"/>
    <w:rsid w:val="005833D6"/>
    <w:rsid w:val="00583B2B"/>
    <w:rsid w:val="00583DBF"/>
    <w:rsid w:val="00584315"/>
    <w:rsid w:val="00584591"/>
    <w:rsid w:val="005847EE"/>
    <w:rsid w:val="00584CFC"/>
    <w:rsid w:val="00584D08"/>
    <w:rsid w:val="00584E0F"/>
    <w:rsid w:val="00584E2F"/>
    <w:rsid w:val="00584E41"/>
    <w:rsid w:val="00584F22"/>
    <w:rsid w:val="00585059"/>
    <w:rsid w:val="005850FC"/>
    <w:rsid w:val="00585A1D"/>
    <w:rsid w:val="00585C18"/>
    <w:rsid w:val="00585D19"/>
    <w:rsid w:val="00585F8E"/>
    <w:rsid w:val="005861A2"/>
    <w:rsid w:val="0058632E"/>
    <w:rsid w:val="00586499"/>
    <w:rsid w:val="0058663B"/>
    <w:rsid w:val="0058679B"/>
    <w:rsid w:val="00586AAA"/>
    <w:rsid w:val="00586AE8"/>
    <w:rsid w:val="00586CAA"/>
    <w:rsid w:val="00586CBB"/>
    <w:rsid w:val="00586D4E"/>
    <w:rsid w:val="00586E12"/>
    <w:rsid w:val="00586FD9"/>
    <w:rsid w:val="00587658"/>
    <w:rsid w:val="005876B0"/>
    <w:rsid w:val="005878A8"/>
    <w:rsid w:val="00587901"/>
    <w:rsid w:val="00587A5A"/>
    <w:rsid w:val="00587A85"/>
    <w:rsid w:val="00590201"/>
    <w:rsid w:val="005902E7"/>
    <w:rsid w:val="0059036F"/>
    <w:rsid w:val="00590571"/>
    <w:rsid w:val="00590709"/>
    <w:rsid w:val="005907EA"/>
    <w:rsid w:val="00590A4B"/>
    <w:rsid w:val="00590D91"/>
    <w:rsid w:val="005913C3"/>
    <w:rsid w:val="00591404"/>
    <w:rsid w:val="0059142B"/>
    <w:rsid w:val="0059165F"/>
    <w:rsid w:val="005918F9"/>
    <w:rsid w:val="00591D48"/>
    <w:rsid w:val="00591FDA"/>
    <w:rsid w:val="00592293"/>
    <w:rsid w:val="005923AC"/>
    <w:rsid w:val="00592415"/>
    <w:rsid w:val="005929EE"/>
    <w:rsid w:val="00592A8C"/>
    <w:rsid w:val="005930F4"/>
    <w:rsid w:val="0059330F"/>
    <w:rsid w:val="005933F6"/>
    <w:rsid w:val="00593538"/>
    <w:rsid w:val="00593B9B"/>
    <w:rsid w:val="00593D9C"/>
    <w:rsid w:val="00593F70"/>
    <w:rsid w:val="0059423E"/>
    <w:rsid w:val="005942D2"/>
    <w:rsid w:val="005943FD"/>
    <w:rsid w:val="00594706"/>
    <w:rsid w:val="005947E0"/>
    <w:rsid w:val="00594F5D"/>
    <w:rsid w:val="00595197"/>
    <w:rsid w:val="00595327"/>
    <w:rsid w:val="005953A8"/>
    <w:rsid w:val="00595673"/>
    <w:rsid w:val="005956BC"/>
    <w:rsid w:val="0059576B"/>
    <w:rsid w:val="00595796"/>
    <w:rsid w:val="005957B8"/>
    <w:rsid w:val="005957C0"/>
    <w:rsid w:val="0059595E"/>
    <w:rsid w:val="00595985"/>
    <w:rsid w:val="00595CE7"/>
    <w:rsid w:val="00595D57"/>
    <w:rsid w:val="00595DCF"/>
    <w:rsid w:val="00596352"/>
    <w:rsid w:val="0059657F"/>
    <w:rsid w:val="005965CE"/>
    <w:rsid w:val="00596808"/>
    <w:rsid w:val="00596A42"/>
    <w:rsid w:val="00596AE0"/>
    <w:rsid w:val="005970BC"/>
    <w:rsid w:val="0059723C"/>
    <w:rsid w:val="00597274"/>
    <w:rsid w:val="0059775E"/>
    <w:rsid w:val="0059776F"/>
    <w:rsid w:val="005978C0"/>
    <w:rsid w:val="00597A27"/>
    <w:rsid w:val="00597AD8"/>
    <w:rsid w:val="00597B6A"/>
    <w:rsid w:val="00597E7D"/>
    <w:rsid w:val="00597E91"/>
    <w:rsid w:val="00597F64"/>
    <w:rsid w:val="00597FAD"/>
    <w:rsid w:val="005A01AA"/>
    <w:rsid w:val="005A01DA"/>
    <w:rsid w:val="005A03F6"/>
    <w:rsid w:val="005A0402"/>
    <w:rsid w:val="005A066F"/>
    <w:rsid w:val="005A071C"/>
    <w:rsid w:val="005A0777"/>
    <w:rsid w:val="005A09B3"/>
    <w:rsid w:val="005A09F4"/>
    <w:rsid w:val="005A0F92"/>
    <w:rsid w:val="005A1023"/>
    <w:rsid w:val="005A1046"/>
    <w:rsid w:val="005A1124"/>
    <w:rsid w:val="005A12BF"/>
    <w:rsid w:val="005A1905"/>
    <w:rsid w:val="005A2164"/>
    <w:rsid w:val="005A2495"/>
    <w:rsid w:val="005A257A"/>
    <w:rsid w:val="005A25E9"/>
    <w:rsid w:val="005A26F7"/>
    <w:rsid w:val="005A27A9"/>
    <w:rsid w:val="005A28A5"/>
    <w:rsid w:val="005A2914"/>
    <w:rsid w:val="005A2A79"/>
    <w:rsid w:val="005A2D66"/>
    <w:rsid w:val="005A2E30"/>
    <w:rsid w:val="005A2F34"/>
    <w:rsid w:val="005A305D"/>
    <w:rsid w:val="005A32C4"/>
    <w:rsid w:val="005A32D7"/>
    <w:rsid w:val="005A330B"/>
    <w:rsid w:val="005A332D"/>
    <w:rsid w:val="005A353B"/>
    <w:rsid w:val="005A3A55"/>
    <w:rsid w:val="005A3B57"/>
    <w:rsid w:val="005A3B88"/>
    <w:rsid w:val="005A4191"/>
    <w:rsid w:val="005A427F"/>
    <w:rsid w:val="005A43DE"/>
    <w:rsid w:val="005A4453"/>
    <w:rsid w:val="005A4B4C"/>
    <w:rsid w:val="005A4B98"/>
    <w:rsid w:val="005A4D3C"/>
    <w:rsid w:val="005A4F7B"/>
    <w:rsid w:val="005A506A"/>
    <w:rsid w:val="005A5374"/>
    <w:rsid w:val="005A5454"/>
    <w:rsid w:val="005A54D6"/>
    <w:rsid w:val="005A5672"/>
    <w:rsid w:val="005A59ED"/>
    <w:rsid w:val="005A5CC0"/>
    <w:rsid w:val="005A73CD"/>
    <w:rsid w:val="005A759B"/>
    <w:rsid w:val="005A76C2"/>
    <w:rsid w:val="005A778A"/>
    <w:rsid w:val="005A77D4"/>
    <w:rsid w:val="005A78B1"/>
    <w:rsid w:val="005A7A22"/>
    <w:rsid w:val="005A7A4E"/>
    <w:rsid w:val="005A7C36"/>
    <w:rsid w:val="005A7E3A"/>
    <w:rsid w:val="005B08EF"/>
    <w:rsid w:val="005B0D93"/>
    <w:rsid w:val="005B0F38"/>
    <w:rsid w:val="005B1621"/>
    <w:rsid w:val="005B18E3"/>
    <w:rsid w:val="005B1C34"/>
    <w:rsid w:val="005B1C9E"/>
    <w:rsid w:val="005B1DF5"/>
    <w:rsid w:val="005B1E13"/>
    <w:rsid w:val="005B1FA6"/>
    <w:rsid w:val="005B20F1"/>
    <w:rsid w:val="005B2245"/>
    <w:rsid w:val="005B2663"/>
    <w:rsid w:val="005B287E"/>
    <w:rsid w:val="005B29B7"/>
    <w:rsid w:val="005B3187"/>
    <w:rsid w:val="005B318C"/>
    <w:rsid w:val="005B3313"/>
    <w:rsid w:val="005B337E"/>
    <w:rsid w:val="005B36D7"/>
    <w:rsid w:val="005B3B25"/>
    <w:rsid w:val="005B3C07"/>
    <w:rsid w:val="005B489F"/>
    <w:rsid w:val="005B48D7"/>
    <w:rsid w:val="005B50A2"/>
    <w:rsid w:val="005B5104"/>
    <w:rsid w:val="005B510F"/>
    <w:rsid w:val="005B52AB"/>
    <w:rsid w:val="005B5334"/>
    <w:rsid w:val="005B55E9"/>
    <w:rsid w:val="005B593C"/>
    <w:rsid w:val="005B5964"/>
    <w:rsid w:val="005B5E0F"/>
    <w:rsid w:val="005B604E"/>
    <w:rsid w:val="005B6245"/>
    <w:rsid w:val="005B67F8"/>
    <w:rsid w:val="005B689E"/>
    <w:rsid w:val="005B697E"/>
    <w:rsid w:val="005B6AFD"/>
    <w:rsid w:val="005B6D66"/>
    <w:rsid w:val="005B6DFC"/>
    <w:rsid w:val="005B6FA3"/>
    <w:rsid w:val="005B7047"/>
    <w:rsid w:val="005B7055"/>
    <w:rsid w:val="005B71BF"/>
    <w:rsid w:val="005B7214"/>
    <w:rsid w:val="005B72D4"/>
    <w:rsid w:val="005B732B"/>
    <w:rsid w:val="005B7400"/>
    <w:rsid w:val="005B74E1"/>
    <w:rsid w:val="005B7BAB"/>
    <w:rsid w:val="005B7BC0"/>
    <w:rsid w:val="005B7F37"/>
    <w:rsid w:val="005B7F7F"/>
    <w:rsid w:val="005C0016"/>
    <w:rsid w:val="005C0050"/>
    <w:rsid w:val="005C026D"/>
    <w:rsid w:val="005C02C3"/>
    <w:rsid w:val="005C0A96"/>
    <w:rsid w:val="005C0AC7"/>
    <w:rsid w:val="005C0D02"/>
    <w:rsid w:val="005C1034"/>
    <w:rsid w:val="005C1055"/>
    <w:rsid w:val="005C10E1"/>
    <w:rsid w:val="005C11B3"/>
    <w:rsid w:val="005C133A"/>
    <w:rsid w:val="005C166F"/>
    <w:rsid w:val="005C188A"/>
    <w:rsid w:val="005C198E"/>
    <w:rsid w:val="005C1A47"/>
    <w:rsid w:val="005C1DCF"/>
    <w:rsid w:val="005C2586"/>
    <w:rsid w:val="005C2644"/>
    <w:rsid w:val="005C2C04"/>
    <w:rsid w:val="005C2C4A"/>
    <w:rsid w:val="005C2F83"/>
    <w:rsid w:val="005C3090"/>
    <w:rsid w:val="005C34B4"/>
    <w:rsid w:val="005C3AC2"/>
    <w:rsid w:val="005C3C36"/>
    <w:rsid w:val="005C3E70"/>
    <w:rsid w:val="005C3F19"/>
    <w:rsid w:val="005C4074"/>
    <w:rsid w:val="005C40F0"/>
    <w:rsid w:val="005C47A7"/>
    <w:rsid w:val="005C4C3F"/>
    <w:rsid w:val="005C4FCB"/>
    <w:rsid w:val="005C4FF3"/>
    <w:rsid w:val="005C5327"/>
    <w:rsid w:val="005C58EF"/>
    <w:rsid w:val="005C590B"/>
    <w:rsid w:val="005C5B0F"/>
    <w:rsid w:val="005C5FB9"/>
    <w:rsid w:val="005C6275"/>
    <w:rsid w:val="005C63D5"/>
    <w:rsid w:val="005C6413"/>
    <w:rsid w:val="005C669D"/>
    <w:rsid w:val="005C686C"/>
    <w:rsid w:val="005C6A11"/>
    <w:rsid w:val="005C6EA0"/>
    <w:rsid w:val="005C7222"/>
    <w:rsid w:val="005C72A0"/>
    <w:rsid w:val="005C734C"/>
    <w:rsid w:val="005C7428"/>
    <w:rsid w:val="005C77BA"/>
    <w:rsid w:val="005C7C08"/>
    <w:rsid w:val="005C7FF8"/>
    <w:rsid w:val="005D0389"/>
    <w:rsid w:val="005D03F4"/>
    <w:rsid w:val="005D0445"/>
    <w:rsid w:val="005D04B8"/>
    <w:rsid w:val="005D05F1"/>
    <w:rsid w:val="005D08DE"/>
    <w:rsid w:val="005D0D02"/>
    <w:rsid w:val="005D169D"/>
    <w:rsid w:val="005D173F"/>
    <w:rsid w:val="005D176D"/>
    <w:rsid w:val="005D17D7"/>
    <w:rsid w:val="005D1805"/>
    <w:rsid w:val="005D1ADB"/>
    <w:rsid w:val="005D1FEF"/>
    <w:rsid w:val="005D230D"/>
    <w:rsid w:val="005D27D4"/>
    <w:rsid w:val="005D28B3"/>
    <w:rsid w:val="005D2A01"/>
    <w:rsid w:val="005D2BBC"/>
    <w:rsid w:val="005D2BE2"/>
    <w:rsid w:val="005D2FB1"/>
    <w:rsid w:val="005D30DD"/>
    <w:rsid w:val="005D3681"/>
    <w:rsid w:val="005D38D3"/>
    <w:rsid w:val="005D3ECD"/>
    <w:rsid w:val="005D3FA5"/>
    <w:rsid w:val="005D4187"/>
    <w:rsid w:val="005D4263"/>
    <w:rsid w:val="005D431E"/>
    <w:rsid w:val="005D4360"/>
    <w:rsid w:val="005D43B8"/>
    <w:rsid w:val="005D47B3"/>
    <w:rsid w:val="005D47DA"/>
    <w:rsid w:val="005D48BA"/>
    <w:rsid w:val="005D4C21"/>
    <w:rsid w:val="005D4C6A"/>
    <w:rsid w:val="005D52A6"/>
    <w:rsid w:val="005D53C3"/>
    <w:rsid w:val="005D5413"/>
    <w:rsid w:val="005D54D4"/>
    <w:rsid w:val="005D55D6"/>
    <w:rsid w:val="005D56D6"/>
    <w:rsid w:val="005D572F"/>
    <w:rsid w:val="005D5B42"/>
    <w:rsid w:val="005D5BC2"/>
    <w:rsid w:val="005D6159"/>
    <w:rsid w:val="005D632D"/>
    <w:rsid w:val="005D638B"/>
    <w:rsid w:val="005D6664"/>
    <w:rsid w:val="005D66F5"/>
    <w:rsid w:val="005D6702"/>
    <w:rsid w:val="005D6747"/>
    <w:rsid w:val="005D6930"/>
    <w:rsid w:val="005D6AFF"/>
    <w:rsid w:val="005D6BBC"/>
    <w:rsid w:val="005D6BDF"/>
    <w:rsid w:val="005D6E8A"/>
    <w:rsid w:val="005D76FC"/>
    <w:rsid w:val="005D7BB7"/>
    <w:rsid w:val="005D7CC9"/>
    <w:rsid w:val="005D7D06"/>
    <w:rsid w:val="005D7DCA"/>
    <w:rsid w:val="005E0103"/>
    <w:rsid w:val="005E03A5"/>
    <w:rsid w:val="005E0A47"/>
    <w:rsid w:val="005E0E32"/>
    <w:rsid w:val="005E143A"/>
    <w:rsid w:val="005E15BE"/>
    <w:rsid w:val="005E1793"/>
    <w:rsid w:val="005E1A87"/>
    <w:rsid w:val="005E1B8D"/>
    <w:rsid w:val="005E1DE0"/>
    <w:rsid w:val="005E218C"/>
    <w:rsid w:val="005E21F4"/>
    <w:rsid w:val="005E2284"/>
    <w:rsid w:val="005E2398"/>
    <w:rsid w:val="005E2526"/>
    <w:rsid w:val="005E2635"/>
    <w:rsid w:val="005E26D1"/>
    <w:rsid w:val="005E2999"/>
    <w:rsid w:val="005E29EB"/>
    <w:rsid w:val="005E2AEB"/>
    <w:rsid w:val="005E2E87"/>
    <w:rsid w:val="005E2F06"/>
    <w:rsid w:val="005E2F72"/>
    <w:rsid w:val="005E2F84"/>
    <w:rsid w:val="005E3218"/>
    <w:rsid w:val="005E32FA"/>
    <w:rsid w:val="005E35E5"/>
    <w:rsid w:val="005E36D1"/>
    <w:rsid w:val="005E3906"/>
    <w:rsid w:val="005E3942"/>
    <w:rsid w:val="005E3A41"/>
    <w:rsid w:val="005E3CB4"/>
    <w:rsid w:val="005E3D41"/>
    <w:rsid w:val="005E3FB1"/>
    <w:rsid w:val="005E40CF"/>
    <w:rsid w:val="005E410B"/>
    <w:rsid w:val="005E450F"/>
    <w:rsid w:val="005E4556"/>
    <w:rsid w:val="005E45D1"/>
    <w:rsid w:val="005E465E"/>
    <w:rsid w:val="005E46B4"/>
    <w:rsid w:val="005E4B30"/>
    <w:rsid w:val="005E4E5A"/>
    <w:rsid w:val="005E5073"/>
    <w:rsid w:val="005E50AC"/>
    <w:rsid w:val="005E53A0"/>
    <w:rsid w:val="005E5724"/>
    <w:rsid w:val="005E57D5"/>
    <w:rsid w:val="005E5972"/>
    <w:rsid w:val="005E5A30"/>
    <w:rsid w:val="005E5BF5"/>
    <w:rsid w:val="005E5C3D"/>
    <w:rsid w:val="005E5FA1"/>
    <w:rsid w:val="005E6019"/>
    <w:rsid w:val="005E615A"/>
    <w:rsid w:val="005E6319"/>
    <w:rsid w:val="005E64CF"/>
    <w:rsid w:val="005E6530"/>
    <w:rsid w:val="005E661F"/>
    <w:rsid w:val="005E6A08"/>
    <w:rsid w:val="005E6A9C"/>
    <w:rsid w:val="005E6C0C"/>
    <w:rsid w:val="005E6F73"/>
    <w:rsid w:val="005E7065"/>
    <w:rsid w:val="005E7208"/>
    <w:rsid w:val="005E7249"/>
    <w:rsid w:val="005E7804"/>
    <w:rsid w:val="005E7898"/>
    <w:rsid w:val="005E7B51"/>
    <w:rsid w:val="005F00CB"/>
    <w:rsid w:val="005F0148"/>
    <w:rsid w:val="005F01DA"/>
    <w:rsid w:val="005F03F9"/>
    <w:rsid w:val="005F03FB"/>
    <w:rsid w:val="005F0499"/>
    <w:rsid w:val="005F04C9"/>
    <w:rsid w:val="005F069A"/>
    <w:rsid w:val="005F0CA9"/>
    <w:rsid w:val="005F0E13"/>
    <w:rsid w:val="005F0ED0"/>
    <w:rsid w:val="005F0F31"/>
    <w:rsid w:val="005F0FA8"/>
    <w:rsid w:val="005F0FC7"/>
    <w:rsid w:val="005F10CD"/>
    <w:rsid w:val="005F11F4"/>
    <w:rsid w:val="005F12B0"/>
    <w:rsid w:val="005F15A5"/>
    <w:rsid w:val="005F1D10"/>
    <w:rsid w:val="005F215C"/>
    <w:rsid w:val="005F22B7"/>
    <w:rsid w:val="005F2565"/>
    <w:rsid w:val="005F27B6"/>
    <w:rsid w:val="005F2828"/>
    <w:rsid w:val="005F2A23"/>
    <w:rsid w:val="005F2DF0"/>
    <w:rsid w:val="005F2E18"/>
    <w:rsid w:val="005F3128"/>
    <w:rsid w:val="005F3279"/>
    <w:rsid w:val="005F32C2"/>
    <w:rsid w:val="005F34C9"/>
    <w:rsid w:val="005F34EE"/>
    <w:rsid w:val="005F3644"/>
    <w:rsid w:val="005F3876"/>
    <w:rsid w:val="005F3A9A"/>
    <w:rsid w:val="005F3C4E"/>
    <w:rsid w:val="005F3CB5"/>
    <w:rsid w:val="005F3D5B"/>
    <w:rsid w:val="005F3F6F"/>
    <w:rsid w:val="005F413F"/>
    <w:rsid w:val="005F429F"/>
    <w:rsid w:val="005F4402"/>
    <w:rsid w:val="005F46A7"/>
    <w:rsid w:val="005F473D"/>
    <w:rsid w:val="005F495D"/>
    <w:rsid w:val="005F4C4A"/>
    <w:rsid w:val="005F4CEE"/>
    <w:rsid w:val="005F526C"/>
    <w:rsid w:val="005F5355"/>
    <w:rsid w:val="005F57F7"/>
    <w:rsid w:val="005F5885"/>
    <w:rsid w:val="005F5B70"/>
    <w:rsid w:val="005F5C6E"/>
    <w:rsid w:val="005F5DB7"/>
    <w:rsid w:val="005F5FC9"/>
    <w:rsid w:val="005F611B"/>
    <w:rsid w:val="005F6949"/>
    <w:rsid w:val="005F6960"/>
    <w:rsid w:val="005F6AE1"/>
    <w:rsid w:val="005F7136"/>
    <w:rsid w:val="005F72DC"/>
    <w:rsid w:val="005F7300"/>
    <w:rsid w:val="005F7549"/>
    <w:rsid w:val="005F7838"/>
    <w:rsid w:val="005F7842"/>
    <w:rsid w:val="005F7E11"/>
    <w:rsid w:val="005F7ECC"/>
    <w:rsid w:val="00600057"/>
    <w:rsid w:val="0060015B"/>
    <w:rsid w:val="00600218"/>
    <w:rsid w:val="0060042B"/>
    <w:rsid w:val="00600624"/>
    <w:rsid w:val="006006ED"/>
    <w:rsid w:val="006009C5"/>
    <w:rsid w:val="00600AF4"/>
    <w:rsid w:val="00600C9B"/>
    <w:rsid w:val="00600CE0"/>
    <w:rsid w:val="00600EB2"/>
    <w:rsid w:val="00601953"/>
    <w:rsid w:val="00601977"/>
    <w:rsid w:val="00601AC3"/>
    <w:rsid w:val="00601B3E"/>
    <w:rsid w:val="00601D04"/>
    <w:rsid w:val="00601F60"/>
    <w:rsid w:val="00601F70"/>
    <w:rsid w:val="00601FD3"/>
    <w:rsid w:val="00602041"/>
    <w:rsid w:val="006021DB"/>
    <w:rsid w:val="00602311"/>
    <w:rsid w:val="00602547"/>
    <w:rsid w:val="0060261E"/>
    <w:rsid w:val="006026A9"/>
    <w:rsid w:val="00602738"/>
    <w:rsid w:val="00602859"/>
    <w:rsid w:val="006029AB"/>
    <w:rsid w:val="00602AF1"/>
    <w:rsid w:val="00602C6C"/>
    <w:rsid w:val="00602C9B"/>
    <w:rsid w:val="00602E88"/>
    <w:rsid w:val="00602EB2"/>
    <w:rsid w:val="00602EFB"/>
    <w:rsid w:val="006033D5"/>
    <w:rsid w:val="0060345A"/>
    <w:rsid w:val="006034CE"/>
    <w:rsid w:val="00603580"/>
    <w:rsid w:val="006035DE"/>
    <w:rsid w:val="00603697"/>
    <w:rsid w:val="00603847"/>
    <w:rsid w:val="00603866"/>
    <w:rsid w:val="00603C1C"/>
    <w:rsid w:val="00603E2C"/>
    <w:rsid w:val="006040A0"/>
    <w:rsid w:val="0060424F"/>
    <w:rsid w:val="0060432A"/>
    <w:rsid w:val="006045FE"/>
    <w:rsid w:val="006046BF"/>
    <w:rsid w:val="006046D3"/>
    <w:rsid w:val="00604F30"/>
    <w:rsid w:val="006051E6"/>
    <w:rsid w:val="00605204"/>
    <w:rsid w:val="006052F5"/>
    <w:rsid w:val="0060564B"/>
    <w:rsid w:val="0060567F"/>
    <w:rsid w:val="00606223"/>
    <w:rsid w:val="0060635E"/>
    <w:rsid w:val="00606393"/>
    <w:rsid w:val="006063DB"/>
    <w:rsid w:val="006065FA"/>
    <w:rsid w:val="00606717"/>
    <w:rsid w:val="006068CF"/>
    <w:rsid w:val="00606E18"/>
    <w:rsid w:val="00607403"/>
    <w:rsid w:val="0060791C"/>
    <w:rsid w:val="00607B3E"/>
    <w:rsid w:val="00607E8E"/>
    <w:rsid w:val="00607F06"/>
    <w:rsid w:val="00607FD9"/>
    <w:rsid w:val="00610063"/>
    <w:rsid w:val="00610357"/>
    <w:rsid w:val="00610425"/>
    <w:rsid w:val="006107C0"/>
    <w:rsid w:val="00610891"/>
    <w:rsid w:val="006109A2"/>
    <w:rsid w:val="00610AF7"/>
    <w:rsid w:val="00610B30"/>
    <w:rsid w:val="00610B54"/>
    <w:rsid w:val="00610DE0"/>
    <w:rsid w:val="00610E14"/>
    <w:rsid w:val="00610E8D"/>
    <w:rsid w:val="006110EB"/>
    <w:rsid w:val="006110F9"/>
    <w:rsid w:val="0061132E"/>
    <w:rsid w:val="00611507"/>
    <w:rsid w:val="0061164A"/>
    <w:rsid w:val="00611762"/>
    <w:rsid w:val="0061178C"/>
    <w:rsid w:val="006117B8"/>
    <w:rsid w:val="00611A9C"/>
    <w:rsid w:val="00611B20"/>
    <w:rsid w:val="00611B2C"/>
    <w:rsid w:val="00611B91"/>
    <w:rsid w:val="00611EC1"/>
    <w:rsid w:val="006120CB"/>
    <w:rsid w:val="0061245C"/>
    <w:rsid w:val="00612798"/>
    <w:rsid w:val="00612B0F"/>
    <w:rsid w:val="00612C25"/>
    <w:rsid w:val="00612C74"/>
    <w:rsid w:val="00612F58"/>
    <w:rsid w:val="00613184"/>
    <w:rsid w:val="006137E7"/>
    <w:rsid w:val="00613805"/>
    <w:rsid w:val="00613820"/>
    <w:rsid w:val="00613C61"/>
    <w:rsid w:val="006144BE"/>
    <w:rsid w:val="006145A4"/>
    <w:rsid w:val="006145E7"/>
    <w:rsid w:val="00614678"/>
    <w:rsid w:val="006146B5"/>
    <w:rsid w:val="006146E2"/>
    <w:rsid w:val="00614775"/>
    <w:rsid w:val="00614B9E"/>
    <w:rsid w:val="00614CE0"/>
    <w:rsid w:val="00614F10"/>
    <w:rsid w:val="00614F9E"/>
    <w:rsid w:val="00614FB6"/>
    <w:rsid w:val="00615050"/>
    <w:rsid w:val="00615238"/>
    <w:rsid w:val="00615A0E"/>
    <w:rsid w:val="00615B5F"/>
    <w:rsid w:val="00615DB7"/>
    <w:rsid w:val="00615EAD"/>
    <w:rsid w:val="00615F7A"/>
    <w:rsid w:val="00616A27"/>
    <w:rsid w:val="00616EDC"/>
    <w:rsid w:val="00617152"/>
    <w:rsid w:val="00617540"/>
    <w:rsid w:val="00617659"/>
    <w:rsid w:val="0061792F"/>
    <w:rsid w:val="00617ACD"/>
    <w:rsid w:val="00617B39"/>
    <w:rsid w:val="00617DDC"/>
    <w:rsid w:val="00617F67"/>
    <w:rsid w:val="0062012A"/>
    <w:rsid w:val="006205B6"/>
    <w:rsid w:val="00620725"/>
    <w:rsid w:val="00620902"/>
    <w:rsid w:val="00620A84"/>
    <w:rsid w:val="00620FF9"/>
    <w:rsid w:val="00621081"/>
    <w:rsid w:val="006213CC"/>
    <w:rsid w:val="0062143B"/>
    <w:rsid w:val="006214E8"/>
    <w:rsid w:val="0062151B"/>
    <w:rsid w:val="0062180C"/>
    <w:rsid w:val="00621951"/>
    <w:rsid w:val="00621FFB"/>
    <w:rsid w:val="00622064"/>
    <w:rsid w:val="00622327"/>
    <w:rsid w:val="006229B9"/>
    <w:rsid w:val="00622A2F"/>
    <w:rsid w:val="00622B4A"/>
    <w:rsid w:val="00622E62"/>
    <w:rsid w:val="006230C0"/>
    <w:rsid w:val="00623274"/>
    <w:rsid w:val="006232A9"/>
    <w:rsid w:val="00623318"/>
    <w:rsid w:val="00623434"/>
    <w:rsid w:val="0062383B"/>
    <w:rsid w:val="00623970"/>
    <w:rsid w:val="00623A57"/>
    <w:rsid w:val="00623A71"/>
    <w:rsid w:val="00623AE7"/>
    <w:rsid w:val="00623D72"/>
    <w:rsid w:val="00624153"/>
    <w:rsid w:val="006242CC"/>
    <w:rsid w:val="00624359"/>
    <w:rsid w:val="00624487"/>
    <w:rsid w:val="006245CB"/>
    <w:rsid w:val="006248A8"/>
    <w:rsid w:val="00624C0F"/>
    <w:rsid w:val="00624C17"/>
    <w:rsid w:val="00624CB8"/>
    <w:rsid w:val="00624E49"/>
    <w:rsid w:val="006251DB"/>
    <w:rsid w:val="00625A64"/>
    <w:rsid w:val="00625A9D"/>
    <w:rsid w:val="00625CB7"/>
    <w:rsid w:val="006261F1"/>
    <w:rsid w:val="0062630D"/>
    <w:rsid w:val="00626324"/>
    <w:rsid w:val="006265D9"/>
    <w:rsid w:val="0062665D"/>
    <w:rsid w:val="006269D9"/>
    <w:rsid w:val="00626AAD"/>
    <w:rsid w:val="00626AC3"/>
    <w:rsid w:val="00626D1B"/>
    <w:rsid w:val="00626E07"/>
    <w:rsid w:val="00626F00"/>
    <w:rsid w:val="00626FDD"/>
    <w:rsid w:val="006274FB"/>
    <w:rsid w:val="0062765B"/>
    <w:rsid w:val="00627C13"/>
    <w:rsid w:val="00627ECF"/>
    <w:rsid w:val="00627FD7"/>
    <w:rsid w:val="006300B1"/>
    <w:rsid w:val="0063017C"/>
    <w:rsid w:val="00630233"/>
    <w:rsid w:val="006302C9"/>
    <w:rsid w:val="006302E1"/>
    <w:rsid w:val="00630369"/>
    <w:rsid w:val="0063075F"/>
    <w:rsid w:val="00630817"/>
    <w:rsid w:val="00630884"/>
    <w:rsid w:val="006308C8"/>
    <w:rsid w:val="0063093D"/>
    <w:rsid w:val="00630BDD"/>
    <w:rsid w:val="006311C9"/>
    <w:rsid w:val="00631285"/>
    <w:rsid w:val="00631358"/>
    <w:rsid w:val="00631ECB"/>
    <w:rsid w:val="00632229"/>
    <w:rsid w:val="006322B3"/>
    <w:rsid w:val="00632473"/>
    <w:rsid w:val="0063276F"/>
    <w:rsid w:val="00632A6A"/>
    <w:rsid w:val="00632CBE"/>
    <w:rsid w:val="00632DC6"/>
    <w:rsid w:val="006334AF"/>
    <w:rsid w:val="00633CF4"/>
    <w:rsid w:val="00633EB0"/>
    <w:rsid w:val="00633ED9"/>
    <w:rsid w:val="00633F3A"/>
    <w:rsid w:val="00633F5C"/>
    <w:rsid w:val="0063463F"/>
    <w:rsid w:val="0063488C"/>
    <w:rsid w:val="00634A38"/>
    <w:rsid w:val="00634E10"/>
    <w:rsid w:val="00634F34"/>
    <w:rsid w:val="00634F9F"/>
    <w:rsid w:val="0063523B"/>
    <w:rsid w:val="00635457"/>
    <w:rsid w:val="00635543"/>
    <w:rsid w:val="0063559B"/>
    <w:rsid w:val="006355E3"/>
    <w:rsid w:val="006358A8"/>
    <w:rsid w:val="00635949"/>
    <w:rsid w:val="00635D1F"/>
    <w:rsid w:val="006365C0"/>
    <w:rsid w:val="00636737"/>
    <w:rsid w:val="00636934"/>
    <w:rsid w:val="00636CF1"/>
    <w:rsid w:val="00636E1A"/>
    <w:rsid w:val="00636E4E"/>
    <w:rsid w:val="00636E5F"/>
    <w:rsid w:val="00637179"/>
    <w:rsid w:val="006371BF"/>
    <w:rsid w:val="006372C4"/>
    <w:rsid w:val="00637376"/>
    <w:rsid w:val="0063749D"/>
    <w:rsid w:val="006374EE"/>
    <w:rsid w:val="0063763D"/>
    <w:rsid w:val="00637669"/>
    <w:rsid w:val="00637F04"/>
    <w:rsid w:val="00637FC5"/>
    <w:rsid w:val="0064006D"/>
    <w:rsid w:val="006407D6"/>
    <w:rsid w:val="006407F3"/>
    <w:rsid w:val="00640C4B"/>
    <w:rsid w:val="00640DE7"/>
    <w:rsid w:val="00641413"/>
    <w:rsid w:val="00641631"/>
    <w:rsid w:val="006419A8"/>
    <w:rsid w:val="00641B00"/>
    <w:rsid w:val="00641BDF"/>
    <w:rsid w:val="00641C6B"/>
    <w:rsid w:val="00641F79"/>
    <w:rsid w:val="00642060"/>
    <w:rsid w:val="006420AB"/>
    <w:rsid w:val="0064256D"/>
    <w:rsid w:val="006425B6"/>
    <w:rsid w:val="00642758"/>
    <w:rsid w:val="0064288A"/>
    <w:rsid w:val="0064297C"/>
    <w:rsid w:val="00642D40"/>
    <w:rsid w:val="00642F3C"/>
    <w:rsid w:val="006433D2"/>
    <w:rsid w:val="0064347D"/>
    <w:rsid w:val="00643522"/>
    <w:rsid w:val="0064360C"/>
    <w:rsid w:val="00643982"/>
    <w:rsid w:val="006439EF"/>
    <w:rsid w:val="00643DD8"/>
    <w:rsid w:val="00644208"/>
    <w:rsid w:val="00644327"/>
    <w:rsid w:val="00644385"/>
    <w:rsid w:val="0064459E"/>
    <w:rsid w:val="006446CD"/>
    <w:rsid w:val="00644834"/>
    <w:rsid w:val="006449D8"/>
    <w:rsid w:val="00644BCA"/>
    <w:rsid w:val="00644DF8"/>
    <w:rsid w:val="00644FC8"/>
    <w:rsid w:val="0064511B"/>
    <w:rsid w:val="006452DC"/>
    <w:rsid w:val="00645343"/>
    <w:rsid w:val="006456BE"/>
    <w:rsid w:val="0064574D"/>
    <w:rsid w:val="0064580F"/>
    <w:rsid w:val="00645C5E"/>
    <w:rsid w:val="00645DB5"/>
    <w:rsid w:val="00645DBE"/>
    <w:rsid w:val="00645FA1"/>
    <w:rsid w:val="00646113"/>
    <w:rsid w:val="006463C4"/>
    <w:rsid w:val="006465A9"/>
    <w:rsid w:val="0064669F"/>
    <w:rsid w:val="00646B7B"/>
    <w:rsid w:val="00646D1A"/>
    <w:rsid w:val="00646F89"/>
    <w:rsid w:val="00647330"/>
    <w:rsid w:val="00647465"/>
    <w:rsid w:val="0064757C"/>
    <w:rsid w:val="00647761"/>
    <w:rsid w:val="00647989"/>
    <w:rsid w:val="00647998"/>
    <w:rsid w:val="00647A31"/>
    <w:rsid w:val="00647B67"/>
    <w:rsid w:val="00647BA7"/>
    <w:rsid w:val="00647CFC"/>
    <w:rsid w:val="00647D77"/>
    <w:rsid w:val="0065022B"/>
    <w:rsid w:val="0065028A"/>
    <w:rsid w:val="006502E9"/>
    <w:rsid w:val="0065033A"/>
    <w:rsid w:val="00650493"/>
    <w:rsid w:val="0065078A"/>
    <w:rsid w:val="00650954"/>
    <w:rsid w:val="00650B11"/>
    <w:rsid w:val="00650DDB"/>
    <w:rsid w:val="00650E5B"/>
    <w:rsid w:val="00651167"/>
    <w:rsid w:val="006511E3"/>
    <w:rsid w:val="00651355"/>
    <w:rsid w:val="00651374"/>
    <w:rsid w:val="00651670"/>
    <w:rsid w:val="0065184F"/>
    <w:rsid w:val="006518BA"/>
    <w:rsid w:val="00651BD8"/>
    <w:rsid w:val="00651C1A"/>
    <w:rsid w:val="00651D3B"/>
    <w:rsid w:val="00651FF0"/>
    <w:rsid w:val="00652195"/>
    <w:rsid w:val="006521E5"/>
    <w:rsid w:val="00652461"/>
    <w:rsid w:val="006524A8"/>
    <w:rsid w:val="006525B3"/>
    <w:rsid w:val="00652ACE"/>
    <w:rsid w:val="00652B9B"/>
    <w:rsid w:val="00652C6C"/>
    <w:rsid w:val="00652D2C"/>
    <w:rsid w:val="00652D48"/>
    <w:rsid w:val="00652EBC"/>
    <w:rsid w:val="00652FFF"/>
    <w:rsid w:val="006531F7"/>
    <w:rsid w:val="006535A0"/>
    <w:rsid w:val="00653783"/>
    <w:rsid w:val="0065378D"/>
    <w:rsid w:val="00653794"/>
    <w:rsid w:val="0065385D"/>
    <w:rsid w:val="0065394C"/>
    <w:rsid w:val="00653C06"/>
    <w:rsid w:val="00653DC0"/>
    <w:rsid w:val="00653E28"/>
    <w:rsid w:val="0065410A"/>
    <w:rsid w:val="00654257"/>
    <w:rsid w:val="006542B7"/>
    <w:rsid w:val="00654423"/>
    <w:rsid w:val="00654469"/>
    <w:rsid w:val="006545EC"/>
    <w:rsid w:val="006547AD"/>
    <w:rsid w:val="006548F2"/>
    <w:rsid w:val="00654923"/>
    <w:rsid w:val="00654997"/>
    <w:rsid w:val="006549CC"/>
    <w:rsid w:val="00654AA7"/>
    <w:rsid w:val="00654B2E"/>
    <w:rsid w:val="006550D1"/>
    <w:rsid w:val="0065513E"/>
    <w:rsid w:val="00655543"/>
    <w:rsid w:val="0065563F"/>
    <w:rsid w:val="00655642"/>
    <w:rsid w:val="00655E6F"/>
    <w:rsid w:val="00655E75"/>
    <w:rsid w:val="00655EC0"/>
    <w:rsid w:val="00655F1C"/>
    <w:rsid w:val="00655F84"/>
    <w:rsid w:val="00656620"/>
    <w:rsid w:val="00656B16"/>
    <w:rsid w:val="00656D1D"/>
    <w:rsid w:val="00656D6C"/>
    <w:rsid w:val="00656F29"/>
    <w:rsid w:val="0065709D"/>
    <w:rsid w:val="00657141"/>
    <w:rsid w:val="006573A9"/>
    <w:rsid w:val="00657795"/>
    <w:rsid w:val="00657BDE"/>
    <w:rsid w:val="00660268"/>
    <w:rsid w:val="0066028D"/>
    <w:rsid w:val="006602BB"/>
    <w:rsid w:val="00660619"/>
    <w:rsid w:val="0066065D"/>
    <w:rsid w:val="0066068A"/>
    <w:rsid w:val="00660A1C"/>
    <w:rsid w:val="00660A84"/>
    <w:rsid w:val="0066159C"/>
    <w:rsid w:val="00661608"/>
    <w:rsid w:val="006617B2"/>
    <w:rsid w:val="0066182C"/>
    <w:rsid w:val="00661C17"/>
    <w:rsid w:val="00661D9C"/>
    <w:rsid w:val="00661FDF"/>
    <w:rsid w:val="00662140"/>
    <w:rsid w:val="006621CE"/>
    <w:rsid w:val="00662483"/>
    <w:rsid w:val="00662567"/>
    <w:rsid w:val="006628B8"/>
    <w:rsid w:val="00662C05"/>
    <w:rsid w:val="006632BE"/>
    <w:rsid w:val="00663338"/>
    <w:rsid w:val="0066355B"/>
    <w:rsid w:val="00663747"/>
    <w:rsid w:val="006638FA"/>
    <w:rsid w:val="00663A61"/>
    <w:rsid w:val="00663CDD"/>
    <w:rsid w:val="00663FCA"/>
    <w:rsid w:val="0066400A"/>
    <w:rsid w:val="0066401D"/>
    <w:rsid w:val="00664321"/>
    <w:rsid w:val="0066447E"/>
    <w:rsid w:val="006644F8"/>
    <w:rsid w:val="006646CA"/>
    <w:rsid w:val="00664C03"/>
    <w:rsid w:val="00664F1A"/>
    <w:rsid w:val="00664F3D"/>
    <w:rsid w:val="006651D9"/>
    <w:rsid w:val="00665283"/>
    <w:rsid w:val="0066542A"/>
    <w:rsid w:val="006655E9"/>
    <w:rsid w:val="00665716"/>
    <w:rsid w:val="0066593A"/>
    <w:rsid w:val="006659FB"/>
    <w:rsid w:val="00665B6D"/>
    <w:rsid w:val="00665FA0"/>
    <w:rsid w:val="00665FFE"/>
    <w:rsid w:val="00666167"/>
    <w:rsid w:val="00666197"/>
    <w:rsid w:val="006661E0"/>
    <w:rsid w:val="006662E5"/>
    <w:rsid w:val="00666757"/>
    <w:rsid w:val="006667B6"/>
    <w:rsid w:val="00666836"/>
    <w:rsid w:val="00666A97"/>
    <w:rsid w:val="00667456"/>
    <w:rsid w:val="006674A5"/>
    <w:rsid w:val="006675DB"/>
    <w:rsid w:val="00667784"/>
    <w:rsid w:val="006677E1"/>
    <w:rsid w:val="00667A7E"/>
    <w:rsid w:val="00667E68"/>
    <w:rsid w:val="00667FE5"/>
    <w:rsid w:val="00670116"/>
    <w:rsid w:val="0067024A"/>
    <w:rsid w:val="00670357"/>
    <w:rsid w:val="0067043B"/>
    <w:rsid w:val="00670669"/>
    <w:rsid w:val="006706FC"/>
    <w:rsid w:val="00670738"/>
    <w:rsid w:val="00670CA2"/>
    <w:rsid w:val="00670E48"/>
    <w:rsid w:val="00670F87"/>
    <w:rsid w:val="00670FAD"/>
    <w:rsid w:val="00670FD0"/>
    <w:rsid w:val="00671407"/>
    <w:rsid w:val="00671450"/>
    <w:rsid w:val="00671FA7"/>
    <w:rsid w:val="00671FFA"/>
    <w:rsid w:val="00672082"/>
    <w:rsid w:val="006723D5"/>
    <w:rsid w:val="006724EE"/>
    <w:rsid w:val="006725A3"/>
    <w:rsid w:val="00672660"/>
    <w:rsid w:val="006727E1"/>
    <w:rsid w:val="006728EB"/>
    <w:rsid w:val="00672C0E"/>
    <w:rsid w:val="00672E1C"/>
    <w:rsid w:val="00672E25"/>
    <w:rsid w:val="006730B3"/>
    <w:rsid w:val="00673163"/>
    <w:rsid w:val="00673A51"/>
    <w:rsid w:val="00673C03"/>
    <w:rsid w:val="00673C1D"/>
    <w:rsid w:val="00673E90"/>
    <w:rsid w:val="00673F98"/>
    <w:rsid w:val="00674014"/>
    <w:rsid w:val="00674197"/>
    <w:rsid w:val="00674245"/>
    <w:rsid w:val="0067438A"/>
    <w:rsid w:val="006743F1"/>
    <w:rsid w:val="0067497F"/>
    <w:rsid w:val="00674A51"/>
    <w:rsid w:val="00674A83"/>
    <w:rsid w:val="00674B27"/>
    <w:rsid w:val="00674CC3"/>
    <w:rsid w:val="00674DB2"/>
    <w:rsid w:val="006751FB"/>
    <w:rsid w:val="0067551D"/>
    <w:rsid w:val="00675B58"/>
    <w:rsid w:val="00675B90"/>
    <w:rsid w:val="00675C18"/>
    <w:rsid w:val="00675F65"/>
    <w:rsid w:val="00676615"/>
    <w:rsid w:val="00676777"/>
    <w:rsid w:val="00676909"/>
    <w:rsid w:val="00676B7C"/>
    <w:rsid w:val="00676D06"/>
    <w:rsid w:val="00676DEB"/>
    <w:rsid w:val="0067721B"/>
    <w:rsid w:val="006776D7"/>
    <w:rsid w:val="00677785"/>
    <w:rsid w:val="006777C9"/>
    <w:rsid w:val="0067787A"/>
    <w:rsid w:val="0067792E"/>
    <w:rsid w:val="00677F24"/>
    <w:rsid w:val="00677FC0"/>
    <w:rsid w:val="006800F7"/>
    <w:rsid w:val="006802C2"/>
    <w:rsid w:val="00680691"/>
    <w:rsid w:val="006806CC"/>
    <w:rsid w:val="00680760"/>
    <w:rsid w:val="0068078A"/>
    <w:rsid w:val="006808C2"/>
    <w:rsid w:val="00680AD7"/>
    <w:rsid w:val="00680BDF"/>
    <w:rsid w:val="00680EB3"/>
    <w:rsid w:val="006816F0"/>
    <w:rsid w:val="006817AA"/>
    <w:rsid w:val="00681C0F"/>
    <w:rsid w:val="00681D49"/>
    <w:rsid w:val="00681E87"/>
    <w:rsid w:val="00681F97"/>
    <w:rsid w:val="00681FB9"/>
    <w:rsid w:val="006822F4"/>
    <w:rsid w:val="00682713"/>
    <w:rsid w:val="006828E0"/>
    <w:rsid w:val="00682A18"/>
    <w:rsid w:val="00682A71"/>
    <w:rsid w:val="00682A90"/>
    <w:rsid w:val="00682DF3"/>
    <w:rsid w:val="00682EE2"/>
    <w:rsid w:val="006833B3"/>
    <w:rsid w:val="006835CA"/>
    <w:rsid w:val="00683780"/>
    <w:rsid w:val="006837E4"/>
    <w:rsid w:val="0068393E"/>
    <w:rsid w:val="00683A99"/>
    <w:rsid w:val="00683BA2"/>
    <w:rsid w:val="00683C94"/>
    <w:rsid w:val="00684042"/>
    <w:rsid w:val="00684717"/>
    <w:rsid w:val="00684764"/>
    <w:rsid w:val="0068487D"/>
    <w:rsid w:val="00684945"/>
    <w:rsid w:val="00685074"/>
    <w:rsid w:val="006851FD"/>
    <w:rsid w:val="00685309"/>
    <w:rsid w:val="006853EE"/>
    <w:rsid w:val="00685566"/>
    <w:rsid w:val="00685748"/>
    <w:rsid w:val="006858CE"/>
    <w:rsid w:val="00685D06"/>
    <w:rsid w:val="00685E3A"/>
    <w:rsid w:val="00685E5F"/>
    <w:rsid w:val="0068601A"/>
    <w:rsid w:val="006865D8"/>
    <w:rsid w:val="00686A84"/>
    <w:rsid w:val="00686B35"/>
    <w:rsid w:val="00686D1D"/>
    <w:rsid w:val="00686E17"/>
    <w:rsid w:val="00686EB7"/>
    <w:rsid w:val="00686F48"/>
    <w:rsid w:val="006870AA"/>
    <w:rsid w:val="006878C0"/>
    <w:rsid w:val="00687974"/>
    <w:rsid w:val="00687989"/>
    <w:rsid w:val="00687992"/>
    <w:rsid w:val="00687C2D"/>
    <w:rsid w:val="00687D77"/>
    <w:rsid w:val="00687EB9"/>
    <w:rsid w:val="00690508"/>
    <w:rsid w:val="0069054D"/>
    <w:rsid w:val="006906DE"/>
    <w:rsid w:val="00690933"/>
    <w:rsid w:val="00690E68"/>
    <w:rsid w:val="00690EC1"/>
    <w:rsid w:val="00690F0F"/>
    <w:rsid w:val="006912ED"/>
    <w:rsid w:val="006912EF"/>
    <w:rsid w:val="00691720"/>
    <w:rsid w:val="00691817"/>
    <w:rsid w:val="006918D4"/>
    <w:rsid w:val="00691C07"/>
    <w:rsid w:val="00692131"/>
    <w:rsid w:val="00692233"/>
    <w:rsid w:val="00692483"/>
    <w:rsid w:val="006928CD"/>
    <w:rsid w:val="00692EAC"/>
    <w:rsid w:val="00693121"/>
    <w:rsid w:val="006931A4"/>
    <w:rsid w:val="00693253"/>
    <w:rsid w:val="0069331E"/>
    <w:rsid w:val="006937BB"/>
    <w:rsid w:val="006938C5"/>
    <w:rsid w:val="00693AFD"/>
    <w:rsid w:val="00693B21"/>
    <w:rsid w:val="00694B7C"/>
    <w:rsid w:val="00694C9F"/>
    <w:rsid w:val="00694D26"/>
    <w:rsid w:val="00694DFB"/>
    <w:rsid w:val="00694E05"/>
    <w:rsid w:val="00694F28"/>
    <w:rsid w:val="00695016"/>
    <w:rsid w:val="0069504E"/>
    <w:rsid w:val="0069505C"/>
    <w:rsid w:val="00695075"/>
    <w:rsid w:val="00695265"/>
    <w:rsid w:val="00695D75"/>
    <w:rsid w:val="0069608B"/>
    <w:rsid w:val="0069637B"/>
    <w:rsid w:val="00696476"/>
    <w:rsid w:val="00696528"/>
    <w:rsid w:val="00696621"/>
    <w:rsid w:val="00696796"/>
    <w:rsid w:val="006968EE"/>
    <w:rsid w:val="006969E7"/>
    <w:rsid w:val="00696A84"/>
    <w:rsid w:val="00696BEF"/>
    <w:rsid w:val="00696CE4"/>
    <w:rsid w:val="00696D24"/>
    <w:rsid w:val="00696FE8"/>
    <w:rsid w:val="00697112"/>
    <w:rsid w:val="0069721E"/>
    <w:rsid w:val="00697837"/>
    <w:rsid w:val="00697848"/>
    <w:rsid w:val="00697BD6"/>
    <w:rsid w:val="00697F4F"/>
    <w:rsid w:val="006A0055"/>
    <w:rsid w:val="006A005A"/>
    <w:rsid w:val="006A00BF"/>
    <w:rsid w:val="006A05D9"/>
    <w:rsid w:val="006A0C79"/>
    <w:rsid w:val="006A0E6E"/>
    <w:rsid w:val="006A0F46"/>
    <w:rsid w:val="006A1031"/>
    <w:rsid w:val="006A105C"/>
    <w:rsid w:val="006A121C"/>
    <w:rsid w:val="006A1320"/>
    <w:rsid w:val="006A1329"/>
    <w:rsid w:val="006A16B4"/>
    <w:rsid w:val="006A1719"/>
    <w:rsid w:val="006A1778"/>
    <w:rsid w:val="006A1995"/>
    <w:rsid w:val="006A1A87"/>
    <w:rsid w:val="006A1AC6"/>
    <w:rsid w:val="006A2080"/>
    <w:rsid w:val="006A2354"/>
    <w:rsid w:val="006A2452"/>
    <w:rsid w:val="006A24F9"/>
    <w:rsid w:val="006A2515"/>
    <w:rsid w:val="006A2662"/>
    <w:rsid w:val="006A270D"/>
    <w:rsid w:val="006A28C2"/>
    <w:rsid w:val="006A2A14"/>
    <w:rsid w:val="006A2A62"/>
    <w:rsid w:val="006A2A64"/>
    <w:rsid w:val="006A2ADC"/>
    <w:rsid w:val="006A2DF0"/>
    <w:rsid w:val="006A2ED4"/>
    <w:rsid w:val="006A314A"/>
    <w:rsid w:val="006A3245"/>
    <w:rsid w:val="006A32F2"/>
    <w:rsid w:val="006A32F4"/>
    <w:rsid w:val="006A341F"/>
    <w:rsid w:val="006A3626"/>
    <w:rsid w:val="006A366F"/>
    <w:rsid w:val="006A367E"/>
    <w:rsid w:val="006A3ADD"/>
    <w:rsid w:val="006A3BCB"/>
    <w:rsid w:val="006A41A2"/>
    <w:rsid w:val="006A42F7"/>
    <w:rsid w:val="006A45AD"/>
    <w:rsid w:val="006A46DE"/>
    <w:rsid w:val="006A4AE1"/>
    <w:rsid w:val="006A4DCE"/>
    <w:rsid w:val="006A507F"/>
    <w:rsid w:val="006A5283"/>
    <w:rsid w:val="006A54FA"/>
    <w:rsid w:val="006A564C"/>
    <w:rsid w:val="006A56E4"/>
    <w:rsid w:val="006A5B7E"/>
    <w:rsid w:val="006A5F6E"/>
    <w:rsid w:val="006A6019"/>
    <w:rsid w:val="006A6257"/>
    <w:rsid w:val="006A63C1"/>
    <w:rsid w:val="006A6526"/>
    <w:rsid w:val="006A6743"/>
    <w:rsid w:val="006A6A49"/>
    <w:rsid w:val="006A6D05"/>
    <w:rsid w:val="006A7CE7"/>
    <w:rsid w:val="006A7D33"/>
    <w:rsid w:val="006A7F1E"/>
    <w:rsid w:val="006B0045"/>
    <w:rsid w:val="006B0A27"/>
    <w:rsid w:val="006B0CB8"/>
    <w:rsid w:val="006B1110"/>
    <w:rsid w:val="006B11FD"/>
    <w:rsid w:val="006B123D"/>
    <w:rsid w:val="006B1709"/>
    <w:rsid w:val="006B19AA"/>
    <w:rsid w:val="006B1A41"/>
    <w:rsid w:val="006B1AAE"/>
    <w:rsid w:val="006B1B61"/>
    <w:rsid w:val="006B1F82"/>
    <w:rsid w:val="006B1F8A"/>
    <w:rsid w:val="006B20F5"/>
    <w:rsid w:val="006B24A5"/>
    <w:rsid w:val="006B2846"/>
    <w:rsid w:val="006B2AE4"/>
    <w:rsid w:val="006B2BA7"/>
    <w:rsid w:val="006B2E4D"/>
    <w:rsid w:val="006B3629"/>
    <w:rsid w:val="006B3721"/>
    <w:rsid w:val="006B38E5"/>
    <w:rsid w:val="006B3964"/>
    <w:rsid w:val="006B3BA4"/>
    <w:rsid w:val="006B3C26"/>
    <w:rsid w:val="006B3EC8"/>
    <w:rsid w:val="006B405D"/>
    <w:rsid w:val="006B4169"/>
    <w:rsid w:val="006B44D7"/>
    <w:rsid w:val="006B465C"/>
    <w:rsid w:val="006B46BC"/>
    <w:rsid w:val="006B478A"/>
    <w:rsid w:val="006B4989"/>
    <w:rsid w:val="006B4BC5"/>
    <w:rsid w:val="006B5409"/>
    <w:rsid w:val="006B54F5"/>
    <w:rsid w:val="006B54F8"/>
    <w:rsid w:val="006B5517"/>
    <w:rsid w:val="006B5686"/>
    <w:rsid w:val="006B56A7"/>
    <w:rsid w:val="006B5767"/>
    <w:rsid w:val="006B584F"/>
    <w:rsid w:val="006B5C28"/>
    <w:rsid w:val="006B5DEA"/>
    <w:rsid w:val="006B5E64"/>
    <w:rsid w:val="006B5F61"/>
    <w:rsid w:val="006B5F78"/>
    <w:rsid w:val="006B6044"/>
    <w:rsid w:val="006B610A"/>
    <w:rsid w:val="006B65B8"/>
    <w:rsid w:val="006B66AC"/>
    <w:rsid w:val="006B6DF1"/>
    <w:rsid w:val="006B6E64"/>
    <w:rsid w:val="006B6F1E"/>
    <w:rsid w:val="006B6F45"/>
    <w:rsid w:val="006B7114"/>
    <w:rsid w:val="006B734F"/>
    <w:rsid w:val="006B743A"/>
    <w:rsid w:val="006B7570"/>
    <w:rsid w:val="006B7683"/>
    <w:rsid w:val="006B777B"/>
    <w:rsid w:val="006B7832"/>
    <w:rsid w:val="006B7880"/>
    <w:rsid w:val="006B7968"/>
    <w:rsid w:val="006B7C1C"/>
    <w:rsid w:val="006B7CD1"/>
    <w:rsid w:val="006B7D10"/>
    <w:rsid w:val="006C00D9"/>
    <w:rsid w:val="006C0362"/>
    <w:rsid w:val="006C06CB"/>
    <w:rsid w:val="006C0A43"/>
    <w:rsid w:val="006C0BD3"/>
    <w:rsid w:val="006C0C03"/>
    <w:rsid w:val="006C0FBA"/>
    <w:rsid w:val="006C1127"/>
    <w:rsid w:val="006C1AA8"/>
    <w:rsid w:val="006C1B54"/>
    <w:rsid w:val="006C1C81"/>
    <w:rsid w:val="006C1E17"/>
    <w:rsid w:val="006C20C5"/>
    <w:rsid w:val="006C2702"/>
    <w:rsid w:val="006C2723"/>
    <w:rsid w:val="006C27B7"/>
    <w:rsid w:val="006C27D9"/>
    <w:rsid w:val="006C2BD1"/>
    <w:rsid w:val="006C2D08"/>
    <w:rsid w:val="006C3192"/>
    <w:rsid w:val="006C31BE"/>
    <w:rsid w:val="006C31DE"/>
    <w:rsid w:val="006C32A6"/>
    <w:rsid w:val="006C3B9F"/>
    <w:rsid w:val="006C3D6F"/>
    <w:rsid w:val="006C424B"/>
    <w:rsid w:val="006C4309"/>
    <w:rsid w:val="006C451E"/>
    <w:rsid w:val="006C4649"/>
    <w:rsid w:val="006C476C"/>
    <w:rsid w:val="006C4825"/>
    <w:rsid w:val="006C49A9"/>
    <w:rsid w:val="006C4B7E"/>
    <w:rsid w:val="006C4BC1"/>
    <w:rsid w:val="006C50C4"/>
    <w:rsid w:val="006C516D"/>
    <w:rsid w:val="006C53B1"/>
    <w:rsid w:val="006C544D"/>
    <w:rsid w:val="006C555D"/>
    <w:rsid w:val="006C55B8"/>
    <w:rsid w:val="006C571B"/>
    <w:rsid w:val="006C590E"/>
    <w:rsid w:val="006C5F27"/>
    <w:rsid w:val="006C5F2E"/>
    <w:rsid w:val="006C6008"/>
    <w:rsid w:val="006C62E4"/>
    <w:rsid w:val="006C645E"/>
    <w:rsid w:val="006C6545"/>
    <w:rsid w:val="006C672B"/>
    <w:rsid w:val="006C67C2"/>
    <w:rsid w:val="006C6A55"/>
    <w:rsid w:val="006C6ABA"/>
    <w:rsid w:val="006C6B4E"/>
    <w:rsid w:val="006C6BFE"/>
    <w:rsid w:val="006C6C75"/>
    <w:rsid w:val="006C6F3B"/>
    <w:rsid w:val="006C7077"/>
    <w:rsid w:val="006C70E4"/>
    <w:rsid w:val="006C7227"/>
    <w:rsid w:val="006C7496"/>
    <w:rsid w:val="006C74BA"/>
    <w:rsid w:val="006C7538"/>
    <w:rsid w:val="006C77D0"/>
    <w:rsid w:val="006C7DFD"/>
    <w:rsid w:val="006D01F8"/>
    <w:rsid w:val="006D01FF"/>
    <w:rsid w:val="006D0392"/>
    <w:rsid w:val="006D07D0"/>
    <w:rsid w:val="006D0BF2"/>
    <w:rsid w:val="006D10EE"/>
    <w:rsid w:val="006D157D"/>
    <w:rsid w:val="006D1853"/>
    <w:rsid w:val="006D1A5B"/>
    <w:rsid w:val="006D1D3A"/>
    <w:rsid w:val="006D1E50"/>
    <w:rsid w:val="006D202C"/>
    <w:rsid w:val="006D21D8"/>
    <w:rsid w:val="006D2354"/>
    <w:rsid w:val="006D2578"/>
    <w:rsid w:val="006D280C"/>
    <w:rsid w:val="006D2AA0"/>
    <w:rsid w:val="006D2C2B"/>
    <w:rsid w:val="006D2D81"/>
    <w:rsid w:val="006D2D84"/>
    <w:rsid w:val="006D326F"/>
    <w:rsid w:val="006D339C"/>
    <w:rsid w:val="006D36F1"/>
    <w:rsid w:val="006D3726"/>
    <w:rsid w:val="006D3A3F"/>
    <w:rsid w:val="006D3E36"/>
    <w:rsid w:val="006D4020"/>
    <w:rsid w:val="006D4242"/>
    <w:rsid w:val="006D4280"/>
    <w:rsid w:val="006D4301"/>
    <w:rsid w:val="006D430E"/>
    <w:rsid w:val="006D434E"/>
    <w:rsid w:val="006D45AE"/>
    <w:rsid w:val="006D45FB"/>
    <w:rsid w:val="006D4CC6"/>
    <w:rsid w:val="006D4DDF"/>
    <w:rsid w:val="006D508F"/>
    <w:rsid w:val="006D54D4"/>
    <w:rsid w:val="006D566B"/>
    <w:rsid w:val="006D57A0"/>
    <w:rsid w:val="006D5C12"/>
    <w:rsid w:val="006D5D36"/>
    <w:rsid w:val="006D5DAC"/>
    <w:rsid w:val="006D5E02"/>
    <w:rsid w:val="006D5E08"/>
    <w:rsid w:val="006D5ED6"/>
    <w:rsid w:val="006D5F9C"/>
    <w:rsid w:val="006D5FB1"/>
    <w:rsid w:val="006D6112"/>
    <w:rsid w:val="006D63FE"/>
    <w:rsid w:val="006D66B7"/>
    <w:rsid w:val="006D6AD0"/>
    <w:rsid w:val="006D6BAE"/>
    <w:rsid w:val="006D6DA9"/>
    <w:rsid w:val="006D6F91"/>
    <w:rsid w:val="006D6FD7"/>
    <w:rsid w:val="006D713F"/>
    <w:rsid w:val="006D717E"/>
    <w:rsid w:val="006D7269"/>
    <w:rsid w:val="006D75AF"/>
    <w:rsid w:val="006D76EB"/>
    <w:rsid w:val="006D7927"/>
    <w:rsid w:val="006D7A8A"/>
    <w:rsid w:val="006D7C92"/>
    <w:rsid w:val="006D7D68"/>
    <w:rsid w:val="006E05F1"/>
    <w:rsid w:val="006E0A0F"/>
    <w:rsid w:val="006E0BFF"/>
    <w:rsid w:val="006E0D9D"/>
    <w:rsid w:val="006E0DF2"/>
    <w:rsid w:val="006E0F28"/>
    <w:rsid w:val="006E105B"/>
    <w:rsid w:val="006E1219"/>
    <w:rsid w:val="006E149E"/>
    <w:rsid w:val="006E182E"/>
    <w:rsid w:val="006E1BF6"/>
    <w:rsid w:val="006E1E95"/>
    <w:rsid w:val="006E2023"/>
    <w:rsid w:val="006E2127"/>
    <w:rsid w:val="006E260A"/>
    <w:rsid w:val="006E270E"/>
    <w:rsid w:val="006E2BF8"/>
    <w:rsid w:val="006E2DDC"/>
    <w:rsid w:val="006E2E3D"/>
    <w:rsid w:val="006E3157"/>
    <w:rsid w:val="006E3254"/>
    <w:rsid w:val="006E388D"/>
    <w:rsid w:val="006E3A1F"/>
    <w:rsid w:val="006E3A48"/>
    <w:rsid w:val="006E3DF0"/>
    <w:rsid w:val="006E3F30"/>
    <w:rsid w:val="006E3FA6"/>
    <w:rsid w:val="006E41ED"/>
    <w:rsid w:val="006E4643"/>
    <w:rsid w:val="006E48E4"/>
    <w:rsid w:val="006E496B"/>
    <w:rsid w:val="006E4B8C"/>
    <w:rsid w:val="006E4BD5"/>
    <w:rsid w:val="006E4DC7"/>
    <w:rsid w:val="006E526C"/>
    <w:rsid w:val="006E52EC"/>
    <w:rsid w:val="006E53A5"/>
    <w:rsid w:val="006E56E4"/>
    <w:rsid w:val="006E581A"/>
    <w:rsid w:val="006E5E8B"/>
    <w:rsid w:val="006E626C"/>
    <w:rsid w:val="006E633D"/>
    <w:rsid w:val="006E63A1"/>
    <w:rsid w:val="006E6485"/>
    <w:rsid w:val="006E64FF"/>
    <w:rsid w:val="006E6626"/>
    <w:rsid w:val="006E6650"/>
    <w:rsid w:val="006E6BA4"/>
    <w:rsid w:val="006E7073"/>
    <w:rsid w:val="006E7332"/>
    <w:rsid w:val="006E73A5"/>
    <w:rsid w:val="006E7710"/>
    <w:rsid w:val="006E7B20"/>
    <w:rsid w:val="006E7B23"/>
    <w:rsid w:val="006E7B93"/>
    <w:rsid w:val="006E7DC0"/>
    <w:rsid w:val="006F0044"/>
    <w:rsid w:val="006F00D5"/>
    <w:rsid w:val="006F010A"/>
    <w:rsid w:val="006F0133"/>
    <w:rsid w:val="006F017A"/>
    <w:rsid w:val="006F0526"/>
    <w:rsid w:val="006F070D"/>
    <w:rsid w:val="006F07BA"/>
    <w:rsid w:val="006F0FFF"/>
    <w:rsid w:val="006F17BD"/>
    <w:rsid w:val="006F1868"/>
    <w:rsid w:val="006F194B"/>
    <w:rsid w:val="006F1A2C"/>
    <w:rsid w:val="006F1C5A"/>
    <w:rsid w:val="006F22B8"/>
    <w:rsid w:val="006F27E0"/>
    <w:rsid w:val="006F29E9"/>
    <w:rsid w:val="006F2BF7"/>
    <w:rsid w:val="006F305B"/>
    <w:rsid w:val="006F30A2"/>
    <w:rsid w:val="006F3309"/>
    <w:rsid w:val="006F35BA"/>
    <w:rsid w:val="006F3AE3"/>
    <w:rsid w:val="006F3DA1"/>
    <w:rsid w:val="006F3E4D"/>
    <w:rsid w:val="006F3ED6"/>
    <w:rsid w:val="006F3ED8"/>
    <w:rsid w:val="006F3F9F"/>
    <w:rsid w:val="006F403A"/>
    <w:rsid w:val="006F4124"/>
    <w:rsid w:val="006F4479"/>
    <w:rsid w:val="006F486B"/>
    <w:rsid w:val="006F4A3C"/>
    <w:rsid w:val="006F4BBE"/>
    <w:rsid w:val="006F4BE5"/>
    <w:rsid w:val="006F5206"/>
    <w:rsid w:val="006F559F"/>
    <w:rsid w:val="006F55E7"/>
    <w:rsid w:val="006F597A"/>
    <w:rsid w:val="006F5DCE"/>
    <w:rsid w:val="006F5E65"/>
    <w:rsid w:val="006F5EEE"/>
    <w:rsid w:val="006F6139"/>
    <w:rsid w:val="006F6208"/>
    <w:rsid w:val="006F624F"/>
    <w:rsid w:val="006F640A"/>
    <w:rsid w:val="006F67F7"/>
    <w:rsid w:val="006F6AB3"/>
    <w:rsid w:val="006F6BBC"/>
    <w:rsid w:val="006F6BD7"/>
    <w:rsid w:val="006F6C27"/>
    <w:rsid w:val="006F700D"/>
    <w:rsid w:val="006F70B5"/>
    <w:rsid w:val="006F71B1"/>
    <w:rsid w:val="006F73C0"/>
    <w:rsid w:val="006F7565"/>
    <w:rsid w:val="006F78C9"/>
    <w:rsid w:val="006F7995"/>
    <w:rsid w:val="006F7A18"/>
    <w:rsid w:val="006F7B96"/>
    <w:rsid w:val="007000B3"/>
    <w:rsid w:val="00700164"/>
    <w:rsid w:val="00700230"/>
    <w:rsid w:val="007002A7"/>
    <w:rsid w:val="00700502"/>
    <w:rsid w:val="00700509"/>
    <w:rsid w:val="00700806"/>
    <w:rsid w:val="00700AC0"/>
    <w:rsid w:val="00700B7D"/>
    <w:rsid w:val="00700B9B"/>
    <w:rsid w:val="00700DA9"/>
    <w:rsid w:val="00700E75"/>
    <w:rsid w:val="00700E96"/>
    <w:rsid w:val="007010CB"/>
    <w:rsid w:val="00701104"/>
    <w:rsid w:val="00701348"/>
    <w:rsid w:val="007015FC"/>
    <w:rsid w:val="00701665"/>
    <w:rsid w:val="00701784"/>
    <w:rsid w:val="00701FE4"/>
    <w:rsid w:val="00702010"/>
    <w:rsid w:val="00702048"/>
    <w:rsid w:val="00702583"/>
    <w:rsid w:val="0070272B"/>
    <w:rsid w:val="00702885"/>
    <w:rsid w:val="00702966"/>
    <w:rsid w:val="00702B12"/>
    <w:rsid w:val="00702B42"/>
    <w:rsid w:val="00702BC2"/>
    <w:rsid w:val="00702C2C"/>
    <w:rsid w:val="0070301E"/>
    <w:rsid w:val="00703057"/>
    <w:rsid w:val="0070310F"/>
    <w:rsid w:val="007031C5"/>
    <w:rsid w:val="00703A69"/>
    <w:rsid w:val="00703B29"/>
    <w:rsid w:val="00703B90"/>
    <w:rsid w:val="00703CCD"/>
    <w:rsid w:val="00703DAC"/>
    <w:rsid w:val="007040AF"/>
    <w:rsid w:val="0070423A"/>
    <w:rsid w:val="0070462E"/>
    <w:rsid w:val="00704B01"/>
    <w:rsid w:val="00704E1D"/>
    <w:rsid w:val="00704F25"/>
    <w:rsid w:val="00705102"/>
    <w:rsid w:val="007051A5"/>
    <w:rsid w:val="007051D2"/>
    <w:rsid w:val="0070522A"/>
    <w:rsid w:val="007054D4"/>
    <w:rsid w:val="007058F9"/>
    <w:rsid w:val="0070592A"/>
    <w:rsid w:val="0070593B"/>
    <w:rsid w:val="00706719"/>
    <w:rsid w:val="00706B42"/>
    <w:rsid w:val="00706B7D"/>
    <w:rsid w:val="00706CD8"/>
    <w:rsid w:val="00706FAA"/>
    <w:rsid w:val="00707020"/>
    <w:rsid w:val="0070714F"/>
    <w:rsid w:val="00707191"/>
    <w:rsid w:val="007071CF"/>
    <w:rsid w:val="00707276"/>
    <w:rsid w:val="0070732A"/>
    <w:rsid w:val="00707468"/>
    <w:rsid w:val="0070792D"/>
    <w:rsid w:val="00707965"/>
    <w:rsid w:val="007079BC"/>
    <w:rsid w:val="00707AF2"/>
    <w:rsid w:val="00707BA4"/>
    <w:rsid w:val="00707BFA"/>
    <w:rsid w:val="00707D16"/>
    <w:rsid w:val="00707E6D"/>
    <w:rsid w:val="00707EB4"/>
    <w:rsid w:val="00710173"/>
    <w:rsid w:val="007106FB"/>
    <w:rsid w:val="0071078B"/>
    <w:rsid w:val="0071085C"/>
    <w:rsid w:val="00710B39"/>
    <w:rsid w:val="00710DFF"/>
    <w:rsid w:val="00710E95"/>
    <w:rsid w:val="00710EA9"/>
    <w:rsid w:val="00710F49"/>
    <w:rsid w:val="00710FCC"/>
    <w:rsid w:val="007116F1"/>
    <w:rsid w:val="00711C11"/>
    <w:rsid w:val="00712251"/>
    <w:rsid w:val="0071247A"/>
    <w:rsid w:val="0071266F"/>
    <w:rsid w:val="00712673"/>
    <w:rsid w:val="00712843"/>
    <w:rsid w:val="007128D1"/>
    <w:rsid w:val="00712D6D"/>
    <w:rsid w:val="0071367A"/>
    <w:rsid w:val="00713791"/>
    <w:rsid w:val="00713811"/>
    <w:rsid w:val="00713B5C"/>
    <w:rsid w:val="00713DFD"/>
    <w:rsid w:val="00713EBD"/>
    <w:rsid w:val="007142E8"/>
    <w:rsid w:val="00714841"/>
    <w:rsid w:val="00714842"/>
    <w:rsid w:val="00714E90"/>
    <w:rsid w:val="00714FD5"/>
    <w:rsid w:val="00715154"/>
    <w:rsid w:val="00715234"/>
    <w:rsid w:val="0071526A"/>
    <w:rsid w:val="0071550E"/>
    <w:rsid w:val="0071568A"/>
    <w:rsid w:val="00715883"/>
    <w:rsid w:val="007159A0"/>
    <w:rsid w:val="007159C0"/>
    <w:rsid w:val="00715A50"/>
    <w:rsid w:val="00715ACC"/>
    <w:rsid w:val="00715BA6"/>
    <w:rsid w:val="00715C55"/>
    <w:rsid w:val="00715C6C"/>
    <w:rsid w:val="0071608F"/>
    <w:rsid w:val="0071621E"/>
    <w:rsid w:val="0071626A"/>
    <w:rsid w:val="00716423"/>
    <w:rsid w:val="00716873"/>
    <w:rsid w:val="007168A8"/>
    <w:rsid w:val="00716A38"/>
    <w:rsid w:val="00716A92"/>
    <w:rsid w:val="00716FCF"/>
    <w:rsid w:val="007171EF"/>
    <w:rsid w:val="00717506"/>
    <w:rsid w:val="007175E9"/>
    <w:rsid w:val="007179A2"/>
    <w:rsid w:val="00717AB6"/>
    <w:rsid w:val="00717B6C"/>
    <w:rsid w:val="00717CAF"/>
    <w:rsid w:val="00717DF3"/>
    <w:rsid w:val="00717E66"/>
    <w:rsid w:val="00720091"/>
    <w:rsid w:val="00720653"/>
    <w:rsid w:val="00720858"/>
    <w:rsid w:val="007208B8"/>
    <w:rsid w:val="00720BB0"/>
    <w:rsid w:val="00720F86"/>
    <w:rsid w:val="00720FBC"/>
    <w:rsid w:val="00720FED"/>
    <w:rsid w:val="00721350"/>
    <w:rsid w:val="0072138E"/>
    <w:rsid w:val="00721440"/>
    <w:rsid w:val="007215B3"/>
    <w:rsid w:val="007218BD"/>
    <w:rsid w:val="00721CE2"/>
    <w:rsid w:val="00721D87"/>
    <w:rsid w:val="00721F7F"/>
    <w:rsid w:val="00721FFB"/>
    <w:rsid w:val="00722033"/>
    <w:rsid w:val="00722547"/>
    <w:rsid w:val="0072266D"/>
    <w:rsid w:val="00723058"/>
    <w:rsid w:val="00723676"/>
    <w:rsid w:val="00723722"/>
    <w:rsid w:val="007238F8"/>
    <w:rsid w:val="00723CCC"/>
    <w:rsid w:val="00723EB5"/>
    <w:rsid w:val="00724061"/>
    <w:rsid w:val="00724115"/>
    <w:rsid w:val="00724144"/>
    <w:rsid w:val="00724194"/>
    <w:rsid w:val="007241B0"/>
    <w:rsid w:val="00724B40"/>
    <w:rsid w:val="00724B99"/>
    <w:rsid w:val="00724C48"/>
    <w:rsid w:val="00724DAF"/>
    <w:rsid w:val="00724E89"/>
    <w:rsid w:val="00724F73"/>
    <w:rsid w:val="00725003"/>
    <w:rsid w:val="007250F3"/>
    <w:rsid w:val="007253F0"/>
    <w:rsid w:val="007254EE"/>
    <w:rsid w:val="0072569E"/>
    <w:rsid w:val="007256BE"/>
    <w:rsid w:val="0072592E"/>
    <w:rsid w:val="00725965"/>
    <w:rsid w:val="00725B98"/>
    <w:rsid w:val="00725E3A"/>
    <w:rsid w:val="00725F52"/>
    <w:rsid w:val="007260B6"/>
    <w:rsid w:val="00726982"/>
    <w:rsid w:val="00726EF8"/>
    <w:rsid w:val="0072711A"/>
    <w:rsid w:val="007271A8"/>
    <w:rsid w:val="007273D6"/>
    <w:rsid w:val="0072744F"/>
    <w:rsid w:val="0072760A"/>
    <w:rsid w:val="00727743"/>
    <w:rsid w:val="0072789D"/>
    <w:rsid w:val="00727987"/>
    <w:rsid w:val="00727BA9"/>
    <w:rsid w:val="00727C92"/>
    <w:rsid w:val="00727D77"/>
    <w:rsid w:val="00730036"/>
    <w:rsid w:val="0073075D"/>
    <w:rsid w:val="007307AD"/>
    <w:rsid w:val="007308C0"/>
    <w:rsid w:val="00730AE4"/>
    <w:rsid w:val="00730B7D"/>
    <w:rsid w:val="00730BF4"/>
    <w:rsid w:val="00730CCD"/>
    <w:rsid w:val="00730E0B"/>
    <w:rsid w:val="0073120B"/>
    <w:rsid w:val="00731270"/>
    <w:rsid w:val="007312E3"/>
    <w:rsid w:val="00731535"/>
    <w:rsid w:val="0073162D"/>
    <w:rsid w:val="00731D0D"/>
    <w:rsid w:val="00731E33"/>
    <w:rsid w:val="00732843"/>
    <w:rsid w:val="00732CE3"/>
    <w:rsid w:val="0073304E"/>
    <w:rsid w:val="007330EF"/>
    <w:rsid w:val="00733102"/>
    <w:rsid w:val="007335DF"/>
    <w:rsid w:val="007336D9"/>
    <w:rsid w:val="00733881"/>
    <w:rsid w:val="00733C89"/>
    <w:rsid w:val="00733EEF"/>
    <w:rsid w:val="00734116"/>
    <w:rsid w:val="00734145"/>
    <w:rsid w:val="00734331"/>
    <w:rsid w:val="00734335"/>
    <w:rsid w:val="00734E7C"/>
    <w:rsid w:val="0073550B"/>
    <w:rsid w:val="00735615"/>
    <w:rsid w:val="00735917"/>
    <w:rsid w:val="00735946"/>
    <w:rsid w:val="007359F5"/>
    <w:rsid w:val="00735DAC"/>
    <w:rsid w:val="00735DB4"/>
    <w:rsid w:val="007360A0"/>
    <w:rsid w:val="0073620A"/>
    <w:rsid w:val="0073631A"/>
    <w:rsid w:val="0073643A"/>
    <w:rsid w:val="00736491"/>
    <w:rsid w:val="007367BC"/>
    <w:rsid w:val="00736CA1"/>
    <w:rsid w:val="00737020"/>
    <w:rsid w:val="00737287"/>
    <w:rsid w:val="007373C9"/>
    <w:rsid w:val="00737A1F"/>
    <w:rsid w:val="00737B93"/>
    <w:rsid w:val="00737C6B"/>
    <w:rsid w:val="00737F53"/>
    <w:rsid w:val="007400A8"/>
    <w:rsid w:val="0074014C"/>
    <w:rsid w:val="007401C4"/>
    <w:rsid w:val="007401FF"/>
    <w:rsid w:val="007402FC"/>
    <w:rsid w:val="00740421"/>
    <w:rsid w:val="00740679"/>
    <w:rsid w:val="00740866"/>
    <w:rsid w:val="0074088E"/>
    <w:rsid w:val="00740950"/>
    <w:rsid w:val="007409A5"/>
    <w:rsid w:val="007409B7"/>
    <w:rsid w:val="00740A28"/>
    <w:rsid w:val="00740AB6"/>
    <w:rsid w:val="00740BBE"/>
    <w:rsid w:val="00740D4A"/>
    <w:rsid w:val="00740E08"/>
    <w:rsid w:val="007412E2"/>
    <w:rsid w:val="00741694"/>
    <w:rsid w:val="007417AD"/>
    <w:rsid w:val="00741B09"/>
    <w:rsid w:val="00741DD8"/>
    <w:rsid w:val="00742614"/>
    <w:rsid w:val="0074268B"/>
    <w:rsid w:val="00742747"/>
    <w:rsid w:val="007428FE"/>
    <w:rsid w:val="00742BED"/>
    <w:rsid w:val="00742CE5"/>
    <w:rsid w:val="0074325D"/>
    <w:rsid w:val="0074344F"/>
    <w:rsid w:val="0074375F"/>
    <w:rsid w:val="007438E0"/>
    <w:rsid w:val="007438EC"/>
    <w:rsid w:val="007439B3"/>
    <w:rsid w:val="007439F5"/>
    <w:rsid w:val="00743CFC"/>
    <w:rsid w:val="00743E42"/>
    <w:rsid w:val="00743F19"/>
    <w:rsid w:val="00744219"/>
    <w:rsid w:val="00744390"/>
    <w:rsid w:val="00744440"/>
    <w:rsid w:val="007444AE"/>
    <w:rsid w:val="007444E6"/>
    <w:rsid w:val="00744578"/>
    <w:rsid w:val="00744643"/>
    <w:rsid w:val="00744881"/>
    <w:rsid w:val="007448E8"/>
    <w:rsid w:val="00744A12"/>
    <w:rsid w:val="00744A57"/>
    <w:rsid w:val="00744B3A"/>
    <w:rsid w:val="00744C9A"/>
    <w:rsid w:val="00744CB8"/>
    <w:rsid w:val="00744D76"/>
    <w:rsid w:val="00744DD6"/>
    <w:rsid w:val="00744E82"/>
    <w:rsid w:val="007451F9"/>
    <w:rsid w:val="007455E3"/>
    <w:rsid w:val="007456A3"/>
    <w:rsid w:val="007457EC"/>
    <w:rsid w:val="00745923"/>
    <w:rsid w:val="007459C4"/>
    <w:rsid w:val="00745A0C"/>
    <w:rsid w:val="00745A14"/>
    <w:rsid w:val="00745A48"/>
    <w:rsid w:val="00745A5E"/>
    <w:rsid w:val="00745C96"/>
    <w:rsid w:val="00745F0B"/>
    <w:rsid w:val="0074614A"/>
    <w:rsid w:val="00746274"/>
    <w:rsid w:val="00746305"/>
    <w:rsid w:val="007463A5"/>
    <w:rsid w:val="007463B2"/>
    <w:rsid w:val="007466C9"/>
    <w:rsid w:val="007467B9"/>
    <w:rsid w:val="007467BF"/>
    <w:rsid w:val="007467D1"/>
    <w:rsid w:val="00746E78"/>
    <w:rsid w:val="00747504"/>
    <w:rsid w:val="00747843"/>
    <w:rsid w:val="007479D8"/>
    <w:rsid w:val="00747C72"/>
    <w:rsid w:val="00747D44"/>
    <w:rsid w:val="00750060"/>
    <w:rsid w:val="007500A6"/>
    <w:rsid w:val="0075047D"/>
    <w:rsid w:val="007506A3"/>
    <w:rsid w:val="007506AC"/>
    <w:rsid w:val="00750BD5"/>
    <w:rsid w:val="00750FB1"/>
    <w:rsid w:val="00751075"/>
    <w:rsid w:val="007510A9"/>
    <w:rsid w:val="00751263"/>
    <w:rsid w:val="00751448"/>
    <w:rsid w:val="00751514"/>
    <w:rsid w:val="007516A5"/>
    <w:rsid w:val="007518D5"/>
    <w:rsid w:val="007519E0"/>
    <w:rsid w:val="00751CBD"/>
    <w:rsid w:val="00751F93"/>
    <w:rsid w:val="0075236E"/>
    <w:rsid w:val="00752372"/>
    <w:rsid w:val="0075252C"/>
    <w:rsid w:val="007527A6"/>
    <w:rsid w:val="007528B7"/>
    <w:rsid w:val="00752E4D"/>
    <w:rsid w:val="007530A6"/>
    <w:rsid w:val="007534CE"/>
    <w:rsid w:val="0075355E"/>
    <w:rsid w:val="00753581"/>
    <w:rsid w:val="007535CA"/>
    <w:rsid w:val="007535D8"/>
    <w:rsid w:val="00753BE7"/>
    <w:rsid w:val="00753CD8"/>
    <w:rsid w:val="00753DBD"/>
    <w:rsid w:val="00753ED3"/>
    <w:rsid w:val="00753F95"/>
    <w:rsid w:val="00754017"/>
    <w:rsid w:val="00754151"/>
    <w:rsid w:val="00754255"/>
    <w:rsid w:val="007543DD"/>
    <w:rsid w:val="0075443F"/>
    <w:rsid w:val="007548A5"/>
    <w:rsid w:val="007549A5"/>
    <w:rsid w:val="007549EA"/>
    <w:rsid w:val="00754B14"/>
    <w:rsid w:val="00754C3F"/>
    <w:rsid w:val="007556F2"/>
    <w:rsid w:val="00755832"/>
    <w:rsid w:val="00755B6F"/>
    <w:rsid w:val="0075614C"/>
    <w:rsid w:val="00756161"/>
    <w:rsid w:val="00756472"/>
    <w:rsid w:val="007564AD"/>
    <w:rsid w:val="007565A4"/>
    <w:rsid w:val="00756B97"/>
    <w:rsid w:val="00756C90"/>
    <w:rsid w:val="00756CD2"/>
    <w:rsid w:val="00757471"/>
    <w:rsid w:val="00757912"/>
    <w:rsid w:val="00757B37"/>
    <w:rsid w:val="00757B3C"/>
    <w:rsid w:val="00757D39"/>
    <w:rsid w:val="0076002C"/>
    <w:rsid w:val="00760202"/>
    <w:rsid w:val="007603DF"/>
    <w:rsid w:val="0076042E"/>
    <w:rsid w:val="00760608"/>
    <w:rsid w:val="00760A1C"/>
    <w:rsid w:val="00760AB5"/>
    <w:rsid w:val="00760FCD"/>
    <w:rsid w:val="00761043"/>
    <w:rsid w:val="00761BD0"/>
    <w:rsid w:val="00761F09"/>
    <w:rsid w:val="007622AF"/>
    <w:rsid w:val="0076272D"/>
    <w:rsid w:val="00762904"/>
    <w:rsid w:val="00762986"/>
    <w:rsid w:val="00762D1D"/>
    <w:rsid w:val="00762EF8"/>
    <w:rsid w:val="00762FE2"/>
    <w:rsid w:val="00763098"/>
    <w:rsid w:val="007631B4"/>
    <w:rsid w:val="0076329C"/>
    <w:rsid w:val="0076339A"/>
    <w:rsid w:val="007633A9"/>
    <w:rsid w:val="007633CC"/>
    <w:rsid w:val="007633F7"/>
    <w:rsid w:val="007634DA"/>
    <w:rsid w:val="007635AE"/>
    <w:rsid w:val="0076370D"/>
    <w:rsid w:val="007638A3"/>
    <w:rsid w:val="00763E84"/>
    <w:rsid w:val="007642C4"/>
    <w:rsid w:val="007642EB"/>
    <w:rsid w:val="00764875"/>
    <w:rsid w:val="007649B9"/>
    <w:rsid w:val="00764C75"/>
    <w:rsid w:val="00764D1E"/>
    <w:rsid w:val="00764FAE"/>
    <w:rsid w:val="00765111"/>
    <w:rsid w:val="007651FF"/>
    <w:rsid w:val="00765273"/>
    <w:rsid w:val="0076529B"/>
    <w:rsid w:val="007653BA"/>
    <w:rsid w:val="007655DF"/>
    <w:rsid w:val="007656E9"/>
    <w:rsid w:val="00765DAD"/>
    <w:rsid w:val="00765FF4"/>
    <w:rsid w:val="007665B6"/>
    <w:rsid w:val="00766768"/>
    <w:rsid w:val="007668ED"/>
    <w:rsid w:val="0076698D"/>
    <w:rsid w:val="00766BA9"/>
    <w:rsid w:val="00766BD6"/>
    <w:rsid w:val="00767B91"/>
    <w:rsid w:val="00767CA9"/>
    <w:rsid w:val="00767D67"/>
    <w:rsid w:val="00767FBE"/>
    <w:rsid w:val="00770015"/>
    <w:rsid w:val="00770054"/>
    <w:rsid w:val="0077011A"/>
    <w:rsid w:val="007708FF"/>
    <w:rsid w:val="0077091F"/>
    <w:rsid w:val="00770ABD"/>
    <w:rsid w:val="00770ED4"/>
    <w:rsid w:val="00770EE1"/>
    <w:rsid w:val="00771175"/>
    <w:rsid w:val="00771760"/>
    <w:rsid w:val="00771767"/>
    <w:rsid w:val="00771916"/>
    <w:rsid w:val="00771C4E"/>
    <w:rsid w:val="0077227B"/>
    <w:rsid w:val="007722B1"/>
    <w:rsid w:val="00772480"/>
    <w:rsid w:val="00772669"/>
    <w:rsid w:val="00772A9A"/>
    <w:rsid w:val="00772B37"/>
    <w:rsid w:val="00772BDD"/>
    <w:rsid w:val="00772CC6"/>
    <w:rsid w:val="0077306D"/>
    <w:rsid w:val="00773B2B"/>
    <w:rsid w:val="00773C68"/>
    <w:rsid w:val="00773EA6"/>
    <w:rsid w:val="00773F0E"/>
    <w:rsid w:val="00773FA8"/>
    <w:rsid w:val="00774020"/>
    <w:rsid w:val="007741BC"/>
    <w:rsid w:val="00774E81"/>
    <w:rsid w:val="00774F55"/>
    <w:rsid w:val="00775198"/>
    <w:rsid w:val="00775357"/>
    <w:rsid w:val="007753E5"/>
    <w:rsid w:val="007754B6"/>
    <w:rsid w:val="007755DA"/>
    <w:rsid w:val="00775639"/>
    <w:rsid w:val="00775757"/>
    <w:rsid w:val="007758B4"/>
    <w:rsid w:val="0077595C"/>
    <w:rsid w:val="00775964"/>
    <w:rsid w:val="00775AE1"/>
    <w:rsid w:val="00775C7E"/>
    <w:rsid w:val="0077626E"/>
    <w:rsid w:val="007762ED"/>
    <w:rsid w:val="007764D9"/>
    <w:rsid w:val="00776617"/>
    <w:rsid w:val="00776681"/>
    <w:rsid w:val="00776893"/>
    <w:rsid w:val="00776C05"/>
    <w:rsid w:val="00776D78"/>
    <w:rsid w:val="00776DB3"/>
    <w:rsid w:val="00776F0B"/>
    <w:rsid w:val="00777373"/>
    <w:rsid w:val="0077738B"/>
    <w:rsid w:val="00777558"/>
    <w:rsid w:val="00777566"/>
    <w:rsid w:val="00777581"/>
    <w:rsid w:val="00777755"/>
    <w:rsid w:val="00777882"/>
    <w:rsid w:val="007778F5"/>
    <w:rsid w:val="00777C42"/>
    <w:rsid w:val="00777C9B"/>
    <w:rsid w:val="007800FD"/>
    <w:rsid w:val="00780227"/>
    <w:rsid w:val="00780291"/>
    <w:rsid w:val="00780445"/>
    <w:rsid w:val="007804B2"/>
    <w:rsid w:val="00780783"/>
    <w:rsid w:val="0078090B"/>
    <w:rsid w:val="00780A22"/>
    <w:rsid w:val="007812A8"/>
    <w:rsid w:val="0078150A"/>
    <w:rsid w:val="00781579"/>
    <w:rsid w:val="0078162A"/>
    <w:rsid w:val="0078177F"/>
    <w:rsid w:val="007817F6"/>
    <w:rsid w:val="00781A0A"/>
    <w:rsid w:val="00781B86"/>
    <w:rsid w:val="00781EEC"/>
    <w:rsid w:val="007821FE"/>
    <w:rsid w:val="00782388"/>
    <w:rsid w:val="007823D2"/>
    <w:rsid w:val="00782584"/>
    <w:rsid w:val="007825A5"/>
    <w:rsid w:val="00782A26"/>
    <w:rsid w:val="00782A31"/>
    <w:rsid w:val="00782CA7"/>
    <w:rsid w:val="00782E8A"/>
    <w:rsid w:val="00782FA6"/>
    <w:rsid w:val="00783057"/>
    <w:rsid w:val="00783328"/>
    <w:rsid w:val="007835EA"/>
    <w:rsid w:val="007837B6"/>
    <w:rsid w:val="007838C6"/>
    <w:rsid w:val="00783BE6"/>
    <w:rsid w:val="00783E1E"/>
    <w:rsid w:val="00783ECC"/>
    <w:rsid w:val="00783EF4"/>
    <w:rsid w:val="00783FDC"/>
    <w:rsid w:val="00784145"/>
    <w:rsid w:val="007841BD"/>
    <w:rsid w:val="00784633"/>
    <w:rsid w:val="00784856"/>
    <w:rsid w:val="007849FF"/>
    <w:rsid w:val="00784C5B"/>
    <w:rsid w:val="00784E18"/>
    <w:rsid w:val="00784EB8"/>
    <w:rsid w:val="00784FC9"/>
    <w:rsid w:val="0078503C"/>
    <w:rsid w:val="00785517"/>
    <w:rsid w:val="00785D84"/>
    <w:rsid w:val="00785E3A"/>
    <w:rsid w:val="00785F3E"/>
    <w:rsid w:val="00785F40"/>
    <w:rsid w:val="0078630A"/>
    <w:rsid w:val="00786423"/>
    <w:rsid w:val="00786559"/>
    <w:rsid w:val="007866D1"/>
    <w:rsid w:val="0078678A"/>
    <w:rsid w:val="00786D88"/>
    <w:rsid w:val="00786E5C"/>
    <w:rsid w:val="00786ECF"/>
    <w:rsid w:val="00786FEB"/>
    <w:rsid w:val="007872E8"/>
    <w:rsid w:val="007874AB"/>
    <w:rsid w:val="00787AA3"/>
    <w:rsid w:val="00787B1F"/>
    <w:rsid w:val="00787E2E"/>
    <w:rsid w:val="0079014A"/>
    <w:rsid w:val="00790375"/>
    <w:rsid w:val="007904EE"/>
    <w:rsid w:val="0079061F"/>
    <w:rsid w:val="00790624"/>
    <w:rsid w:val="007907B0"/>
    <w:rsid w:val="00790AE7"/>
    <w:rsid w:val="00790B26"/>
    <w:rsid w:val="00790D31"/>
    <w:rsid w:val="00790FB6"/>
    <w:rsid w:val="0079118A"/>
    <w:rsid w:val="007915CF"/>
    <w:rsid w:val="00791CBA"/>
    <w:rsid w:val="00791EBB"/>
    <w:rsid w:val="00791FB8"/>
    <w:rsid w:val="0079206B"/>
    <w:rsid w:val="007922D5"/>
    <w:rsid w:val="00792557"/>
    <w:rsid w:val="007925A6"/>
    <w:rsid w:val="00792836"/>
    <w:rsid w:val="007929CD"/>
    <w:rsid w:val="00792A29"/>
    <w:rsid w:val="00792D46"/>
    <w:rsid w:val="00792E61"/>
    <w:rsid w:val="007930CA"/>
    <w:rsid w:val="00793392"/>
    <w:rsid w:val="00793530"/>
    <w:rsid w:val="007938CC"/>
    <w:rsid w:val="00793C02"/>
    <w:rsid w:val="00793EC7"/>
    <w:rsid w:val="00794296"/>
    <w:rsid w:val="00794326"/>
    <w:rsid w:val="007943E2"/>
    <w:rsid w:val="00794B28"/>
    <w:rsid w:val="00794DD4"/>
    <w:rsid w:val="007950C1"/>
    <w:rsid w:val="00795293"/>
    <w:rsid w:val="007953A9"/>
    <w:rsid w:val="0079565A"/>
    <w:rsid w:val="00795743"/>
    <w:rsid w:val="007957D9"/>
    <w:rsid w:val="007957DC"/>
    <w:rsid w:val="00795984"/>
    <w:rsid w:val="00795B08"/>
    <w:rsid w:val="00795BEA"/>
    <w:rsid w:val="00795D68"/>
    <w:rsid w:val="0079608A"/>
    <w:rsid w:val="0079611B"/>
    <w:rsid w:val="00796217"/>
    <w:rsid w:val="0079633D"/>
    <w:rsid w:val="00796394"/>
    <w:rsid w:val="007964B0"/>
    <w:rsid w:val="007969D3"/>
    <w:rsid w:val="00796AA6"/>
    <w:rsid w:val="00796E39"/>
    <w:rsid w:val="00796EF8"/>
    <w:rsid w:val="00797131"/>
    <w:rsid w:val="007971B4"/>
    <w:rsid w:val="007972AD"/>
    <w:rsid w:val="00797431"/>
    <w:rsid w:val="00797599"/>
    <w:rsid w:val="00797609"/>
    <w:rsid w:val="00797742"/>
    <w:rsid w:val="007978A6"/>
    <w:rsid w:val="00797A01"/>
    <w:rsid w:val="00797AEA"/>
    <w:rsid w:val="00797C9C"/>
    <w:rsid w:val="00797CA1"/>
    <w:rsid w:val="00797CB8"/>
    <w:rsid w:val="00797D3C"/>
    <w:rsid w:val="00797EAD"/>
    <w:rsid w:val="00797F8A"/>
    <w:rsid w:val="007A0222"/>
    <w:rsid w:val="007A0250"/>
    <w:rsid w:val="007A02EE"/>
    <w:rsid w:val="007A066D"/>
    <w:rsid w:val="007A0773"/>
    <w:rsid w:val="007A08EA"/>
    <w:rsid w:val="007A0A0F"/>
    <w:rsid w:val="007A0C24"/>
    <w:rsid w:val="007A0D5D"/>
    <w:rsid w:val="007A1063"/>
    <w:rsid w:val="007A1397"/>
    <w:rsid w:val="007A13AB"/>
    <w:rsid w:val="007A1514"/>
    <w:rsid w:val="007A153E"/>
    <w:rsid w:val="007A177B"/>
    <w:rsid w:val="007A19CC"/>
    <w:rsid w:val="007A1CE3"/>
    <w:rsid w:val="007A1D1A"/>
    <w:rsid w:val="007A1E09"/>
    <w:rsid w:val="007A23D0"/>
    <w:rsid w:val="007A247F"/>
    <w:rsid w:val="007A24C0"/>
    <w:rsid w:val="007A27AE"/>
    <w:rsid w:val="007A282C"/>
    <w:rsid w:val="007A2AB2"/>
    <w:rsid w:val="007A2DE2"/>
    <w:rsid w:val="007A2EE3"/>
    <w:rsid w:val="007A3034"/>
    <w:rsid w:val="007A3072"/>
    <w:rsid w:val="007A30CE"/>
    <w:rsid w:val="007A350B"/>
    <w:rsid w:val="007A3779"/>
    <w:rsid w:val="007A3900"/>
    <w:rsid w:val="007A3D14"/>
    <w:rsid w:val="007A41F5"/>
    <w:rsid w:val="007A42C4"/>
    <w:rsid w:val="007A4368"/>
    <w:rsid w:val="007A46E8"/>
    <w:rsid w:val="007A492A"/>
    <w:rsid w:val="007A4981"/>
    <w:rsid w:val="007A49F2"/>
    <w:rsid w:val="007A4F29"/>
    <w:rsid w:val="007A4F70"/>
    <w:rsid w:val="007A4FD5"/>
    <w:rsid w:val="007A524A"/>
    <w:rsid w:val="007A585B"/>
    <w:rsid w:val="007A5900"/>
    <w:rsid w:val="007A5970"/>
    <w:rsid w:val="007A5A33"/>
    <w:rsid w:val="007A5B67"/>
    <w:rsid w:val="007A5DC5"/>
    <w:rsid w:val="007A6073"/>
    <w:rsid w:val="007A63BD"/>
    <w:rsid w:val="007A6729"/>
    <w:rsid w:val="007A67FB"/>
    <w:rsid w:val="007A6CE9"/>
    <w:rsid w:val="007A744D"/>
    <w:rsid w:val="007A74FC"/>
    <w:rsid w:val="007A7523"/>
    <w:rsid w:val="007A7DCF"/>
    <w:rsid w:val="007A7F52"/>
    <w:rsid w:val="007B0284"/>
    <w:rsid w:val="007B03B8"/>
    <w:rsid w:val="007B0429"/>
    <w:rsid w:val="007B09A7"/>
    <w:rsid w:val="007B0B71"/>
    <w:rsid w:val="007B0BB9"/>
    <w:rsid w:val="007B0CED"/>
    <w:rsid w:val="007B1022"/>
    <w:rsid w:val="007B10BB"/>
    <w:rsid w:val="007B146B"/>
    <w:rsid w:val="007B165E"/>
    <w:rsid w:val="007B174D"/>
    <w:rsid w:val="007B1770"/>
    <w:rsid w:val="007B17F5"/>
    <w:rsid w:val="007B1A01"/>
    <w:rsid w:val="007B1DD1"/>
    <w:rsid w:val="007B1E55"/>
    <w:rsid w:val="007B1E68"/>
    <w:rsid w:val="007B1E86"/>
    <w:rsid w:val="007B2190"/>
    <w:rsid w:val="007B22BD"/>
    <w:rsid w:val="007B2337"/>
    <w:rsid w:val="007B2415"/>
    <w:rsid w:val="007B24A6"/>
    <w:rsid w:val="007B274C"/>
    <w:rsid w:val="007B27D4"/>
    <w:rsid w:val="007B2807"/>
    <w:rsid w:val="007B296D"/>
    <w:rsid w:val="007B29BE"/>
    <w:rsid w:val="007B2AD8"/>
    <w:rsid w:val="007B2EED"/>
    <w:rsid w:val="007B332F"/>
    <w:rsid w:val="007B347F"/>
    <w:rsid w:val="007B349A"/>
    <w:rsid w:val="007B3967"/>
    <w:rsid w:val="007B3AB9"/>
    <w:rsid w:val="007B3C3E"/>
    <w:rsid w:val="007B42CE"/>
    <w:rsid w:val="007B45ED"/>
    <w:rsid w:val="007B46B2"/>
    <w:rsid w:val="007B48B0"/>
    <w:rsid w:val="007B48B6"/>
    <w:rsid w:val="007B4BA3"/>
    <w:rsid w:val="007B4EA1"/>
    <w:rsid w:val="007B4F8D"/>
    <w:rsid w:val="007B5029"/>
    <w:rsid w:val="007B5155"/>
    <w:rsid w:val="007B53C9"/>
    <w:rsid w:val="007B5932"/>
    <w:rsid w:val="007B5A26"/>
    <w:rsid w:val="007B5AFC"/>
    <w:rsid w:val="007B5B9A"/>
    <w:rsid w:val="007B632C"/>
    <w:rsid w:val="007B643F"/>
    <w:rsid w:val="007B64F3"/>
    <w:rsid w:val="007B6732"/>
    <w:rsid w:val="007B687D"/>
    <w:rsid w:val="007B6905"/>
    <w:rsid w:val="007B6A48"/>
    <w:rsid w:val="007B6AE0"/>
    <w:rsid w:val="007B6B15"/>
    <w:rsid w:val="007B6BFE"/>
    <w:rsid w:val="007B702D"/>
    <w:rsid w:val="007B79D0"/>
    <w:rsid w:val="007B7A5A"/>
    <w:rsid w:val="007B7A7E"/>
    <w:rsid w:val="007B7A9F"/>
    <w:rsid w:val="007B7B90"/>
    <w:rsid w:val="007B7C57"/>
    <w:rsid w:val="007B7FF8"/>
    <w:rsid w:val="007C0039"/>
    <w:rsid w:val="007C04C4"/>
    <w:rsid w:val="007C0691"/>
    <w:rsid w:val="007C078C"/>
    <w:rsid w:val="007C0790"/>
    <w:rsid w:val="007C0EA4"/>
    <w:rsid w:val="007C0F84"/>
    <w:rsid w:val="007C0FCF"/>
    <w:rsid w:val="007C1102"/>
    <w:rsid w:val="007C16A9"/>
    <w:rsid w:val="007C1736"/>
    <w:rsid w:val="007C191C"/>
    <w:rsid w:val="007C19EF"/>
    <w:rsid w:val="007C1B71"/>
    <w:rsid w:val="007C1C63"/>
    <w:rsid w:val="007C1EDF"/>
    <w:rsid w:val="007C23AE"/>
    <w:rsid w:val="007C245B"/>
    <w:rsid w:val="007C277C"/>
    <w:rsid w:val="007C2AFB"/>
    <w:rsid w:val="007C2B35"/>
    <w:rsid w:val="007C2C8B"/>
    <w:rsid w:val="007C2EAD"/>
    <w:rsid w:val="007C2F69"/>
    <w:rsid w:val="007C2FAD"/>
    <w:rsid w:val="007C2FD9"/>
    <w:rsid w:val="007C3247"/>
    <w:rsid w:val="007C32F6"/>
    <w:rsid w:val="007C348A"/>
    <w:rsid w:val="007C36B4"/>
    <w:rsid w:val="007C36FF"/>
    <w:rsid w:val="007C3910"/>
    <w:rsid w:val="007C3BB7"/>
    <w:rsid w:val="007C3D9D"/>
    <w:rsid w:val="007C3F71"/>
    <w:rsid w:val="007C41A6"/>
    <w:rsid w:val="007C45A7"/>
    <w:rsid w:val="007C464C"/>
    <w:rsid w:val="007C46DC"/>
    <w:rsid w:val="007C4704"/>
    <w:rsid w:val="007C4888"/>
    <w:rsid w:val="007C4906"/>
    <w:rsid w:val="007C498A"/>
    <w:rsid w:val="007C49EE"/>
    <w:rsid w:val="007C4DE5"/>
    <w:rsid w:val="007C4F08"/>
    <w:rsid w:val="007C4F53"/>
    <w:rsid w:val="007C50D3"/>
    <w:rsid w:val="007C515D"/>
    <w:rsid w:val="007C53EC"/>
    <w:rsid w:val="007C589C"/>
    <w:rsid w:val="007C5A24"/>
    <w:rsid w:val="007C6490"/>
    <w:rsid w:val="007C6A83"/>
    <w:rsid w:val="007C6CAC"/>
    <w:rsid w:val="007C6D4E"/>
    <w:rsid w:val="007C6FFF"/>
    <w:rsid w:val="007C705C"/>
    <w:rsid w:val="007C729F"/>
    <w:rsid w:val="007C74EC"/>
    <w:rsid w:val="007C7757"/>
    <w:rsid w:val="007C7979"/>
    <w:rsid w:val="007C7CB8"/>
    <w:rsid w:val="007D01A7"/>
    <w:rsid w:val="007D0502"/>
    <w:rsid w:val="007D0536"/>
    <w:rsid w:val="007D0B65"/>
    <w:rsid w:val="007D0C23"/>
    <w:rsid w:val="007D0DE6"/>
    <w:rsid w:val="007D0F12"/>
    <w:rsid w:val="007D0F4A"/>
    <w:rsid w:val="007D17E6"/>
    <w:rsid w:val="007D1D0C"/>
    <w:rsid w:val="007D1DAE"/>
    <w:rsid w:val="007D1F5B"/>
    <w:rsid w:val="007D1F8D"/>
    <w:rsid w:val="007D1FA0"/>
    <w:rsid w:val="007D20FB"/>
    <w:rsid w:val="007D25E1"/>
    <w:rsid w:val="007D2660"/>
    <w:rsid w:val="007D267A"/>
    <w:rsid w:val="007D2862"/>
    <w:rsid w:val="007D287B"/>
    <w:rsid w:val="007D2A65"/>
    <w:rsid w:val="007D2F17"/>
    <w:rsid w:val="007D3208"/>
    <w:rsid w:val="007D32E2"/>
    <w:rsid w:val="007D3433"/>
    <w:rsid w:val="007D3470"/>
    <w:rsid w:val="007D38C6"/>
    <w:rsid w:val="007D39FD"/>
    <w:rsid w:val="007D3AF3"/>
    <w:rsid w:val="007D3EC5"/>
    <w:rsid w:val="007D434B"/>
    <w:rsid w:val="007D481A"/>
    <w:rsid w:val="007D48D6"/>
    <w:rsid w:val="007D4CB7"/>
    <w:rsid w:val="007D4CE4"/>
    <w:rsid w:val="007D4E55"/>
    <w:rsid w:val="007D4F96"/>
    <w:rsid w:val="007D5272"/>
    <w:rsid w:val="007D52D3"/>
    <w:rsid w:val="007D52E0"/>
    <w:rsid w:val="007D53A8"/>
    <w:rsid w:val="007D53A9"/>
    <w:rsid w:val="007D5782"/>
    <w:rsid w:val="007D582F"/>
    <w:rsid w:val="007D58DB"/>
    <w:rsid w:val="007D5974"/>
    <w:rsid w:val="007D5AD4"/>
    <w:rsid w:val="007D5B21"/>
    <w:rsid w:val="007D5FFE"/>
    <w:rsid w:val="007D60EA"/>
    <w:rsid w:val="007D6141"/>
    <w:rsid w:val="007D6586"/>
    <w:rsid w:val="007D65B6"/>
    <w:rsid w:val="007D670B"/>
    <w:rsid w:val="007D67F4"/>
    <w:rsid w:val="007D69D8"/>
    <w:rsid w:val="007D69F4"/>
    <w:rsid w:val="007D6A37"/>
    <w:rsid w:val="007D6A46"/>
    <w:rsid w:val="007D6CAF"/>
    <w:rsid w:val="007D6DD0"/>
    <w:rsid w:val="007D71E2"/>
    <w:rsid w:val="007D7324"/>
    <w:rsid w:val="007D7750"/>
    <w:rsid w:val="007D7D5F"/>
    <w:rsid w:val="007D7EAB"/>
    <w:rsid w:val="007E022A"/>
    <w:rsid w:val="007E0319"/>
    <w:rsid w:val="007E0463"/>
    <w:rsid w:val="007E04F5"/>
    <w:rsid w:val="007E077C"/>
    <w:rsid w:val="007E0BDF"/>
    <w:rsid w:val="007E0C01"/>
    <w:rsid w:val="007E0ED6"/>
    <w:rsid w:val="007E100C"/>
    <w:rsid w:val="007E11D1"/>
    <w:rsid w:val="007E15C1"/>
    <w:rsid w:val="007E186F"/>
    <w:rsid w:val="007E187C"/>
    <w:rsid w:val="007E193F"/>
    <w:rsid w:val="007E1E62"/>
    <w:rsid w:val="007E1E73"/>
    <w:rsid w:val="007E21CF"/>
    <w:rsid w:val="007E2213"/>
    <w:rsid w:val="007E2530"/>
    <w:rsid w:val="007E26D1"/>
    <w:rsid w:val="007E2831"/>
    <w:rsid w:val="007E2845"/>
    <w:rsid w:val="007E2A3E"/>
    <w:rsid w:val="007E2A50"/>
    <w:rsid w:val="007E2B82"/>
    <w:rsid w:val="007E2B9D"/>
    <w:rsid w:val="007E2BE4"/>
    <w:rsid w:val="007E2C02"/>
    <w:rsid w:val="007E2DE3"/>
    <w:rsid w:val="007E2E03"/>
    <w:rsid w:val="007E3178"/>
    <w:rsid w:val="007E31E8"/>
    <w:rsid w:val="007E3C07"/>
    <w:rsid w:val="007E3D5E"/>
    <w:rsid w:val="007E3EE3"/>
    <w:rsid w:val="007E41BB"/>
    <w:rsid w:val="007E45D7"/>
    <w:rsid w:val="007E46C5"/>
    <w:rsid w:val="007E4881"/>
    <w:rsid w:val="007E49B5"/>
    <w:rsid w:val="007E4C27"/>
    <w:rsid w:val="007E4C60"/>
    <w:rsid w:val="007E4DE3"/>
    <w:rsid w:val="007E4F3E"/>
    <w:rsid w:val="007E5025"/>
    <w:rsid w:val="007E5375"/>
    <w:rsid w:val="007E54B6"/>
    <w:rsid w:val="007E5514"/>
    <w:rsid w:val="007E5516"/>
    <w:rsid w:val="007E5580"/>
    <w:rsid w:val="007E586A"/>
    <w:rsid w:val="007E5A5F"/>
    <w:rsid w:val="007E5C06"/>
    <w:rsid w:val="007E5EFF"/>
    <w:rsid w:val="007E60A5"/>
    <w:rsid w:val="007E60DD"/>
    <w:rsid w:val="007E618D"/>
    <w:rsid w:val="007E6532"/>
    <w:rsid w:val="007E67BD"/>
    <w:rsid w:val="007E67F6"/>
    <w:rsid w:val="007E6848"/>
    <w:rsid w:val="007E685A"/>
    <w:rsid w:val="007E68AA"/>
    <w:rsid w:val="007E6A17"/>
    <w:rsid w:val="007E6B04"/>
    <w:rsid w:val="007E7283"/>
    <w:rsid w:val="007E72AA"/>
    <w:rsid w:val="007E732F"/>
    <w:rsid w:val="007E7531"/>
    <w:rsid w:val="007E7A92"/>
    <w:rsid w:val="007E7B71"/>
    <w:rsid w:val="007E7C1B"/>
    <w:rsid w:val="007E7CC0"/>
    <w:rsid w:val="007E7ECA"/>
    <w:rsid w:val="007F0083"/>
    <w:rsid w:val="007F03B3"/>
    <w:rsid w:val="007F0430"/>
    <w:rsid w:val="007F05C3"/>
    <w:rsid w:val="007F07F0"/>
    <w:rsid w:val="007F0859"/>
    <w:rsid w:val="007F0964"/>
    <w:rsid w:val="007F0C86"/>
    <w:rsid w:val="007F0CFA"/>
    <w:rsid w:val="007F0D31"/>
    <w:rsid w:val="007F0DFB"/>
    <w:rsid w:val="007F101B"/>
    <w:rsid w:val="007F102A"/>
    <w:rsid w:val="007F112A"/>
    <w:rsid w:val="007F1317"/>
    <w:rsid w:val="007F1346"/>
    <w:rsid w:val="007F13CD"/>
    <w:rsid w:val="007F14D3"/>
    <w:rsid w:val="007F14F8"/>
    <w:rsid w:val="007F17BA"/>
    <w:rsid w:val="007F1834"/>
    <w:rsid w:val="007F1C79"/>
    <w:rsid w:val="007F1CC5"/>
    <w:rsid w:val="007F1D26"/>
    <w:rsid w:val="007F2182"/>
    <w:rsid w:val="007F21E0"/>
    <w:rsid w:val="007F232C"/>
    <w:rsid w:val="007F2442"/>
    <w:rsid w:val="007F27BD"/>
    <w:rsid w:val="007F295B"/>
    <w:rsid w:val="007F2A71"/>
    <w:rsid w:val="007F2A90"/>
    <w:rsid w:val="007F2BAE"/>
    <w:rsid w:val="007F2CC1"/>
    <w:rsid w:val="007F2CE8"/>
    <w:rsid w:val="007F2FDC"/>
    <w:rsid w:val="007F321B"/>
    <w:rsid w:val="007F32CD"/>
    <w:rsid w:val="007F36B0"/>
    <w:rsid w:val="007F3790"/>
    <w:rsid w:val="007F3BDB"/>
    <w:rsid w:val="007F3CBC"/>
    <w:rsid w:val="007F4159"/>
    <w:rsid w:val="007F45C1"/>
    <w:rsid w:val="007F4BE1"/>
    <w:rsid w:val="007F4C51"/>
    <w:rsid w:val="007F4C9C"/>
    <w:rsid w:val="007F4E49"/>
    <w:rsid w:val="007F509F"/>
    <w:rsid w:val="007F51FC"/>
    <w:rsid w:val="007F53EC"/>
    <w:rsid w:val="007F5771"/>
    <w:rsid w:val="007F59B2"/>
    <w:rsid w:val="007F59F0"/>
    <w:rsid w:val="007F5BFD"/>
    <w:rsid w:val="007F5D4C"/>
    <w:rsid w:val="007F6270"/>
    <w:rsid w:val="007F63C5"/>
    <w:rsid w:val="007F6B71"/>
    <w:rsid w:val="007F6C34"/>
    <w:rsid w:val="007F6F4B"/>
    <w:rsid w:val="007F727B"/>
    <w:rsid w:val="007F7AA2"/>
    <w:rsid w:val="007F7E80"/>
    <w:rsid w:val="007F7EB1"/>
    <w:rsid w:val="008000AE"/>
    <w:rsid w:val="00800188"/>
    <w:rsid w:val="00800246"/>
    <w:rsid w:val="00800486"/>
    <w:rsid w:val="00800B75"/>
    <w:rsid w:val="00800C67"/>
    <w:rsid w:val="00800CAF"/>
    <w:rsid w:val="00800D72"/>
    <w:rsid w:val="00800D9B"/>
    <w:rsid w:val="00801004"/>
    <w:rsid w:val="0080113A"/>
    <w:rsid w:val="0080128B"/>
    <w:rsid w:val="008012D5"/>
    <w:rsid w:val="00801822"/>
    <w:rsid w:val="00801A3F"/>
    <w:rsid w:val="00801A80"/>
    <w:rsid w:val="00801CCA"/>
    <w:rsid w:val="00801DE6"/>
    <w:rsid w:val="00801DF9"/>
    <w:rsid w:val="00801E8A"/>
    <w:rsid w:val="00801F94"/>
    <w:rsid w:val="00802198"/>
    <w:rsid w:val="0080220A"/>
    <w:rsid w:val="00802227"/>
    <w:rsid w:val="00802230"/>
    <w:rsid w:val="008022C3"/>
    <w:rsid w:val="00802457"/>
    <w:rsid w:val="0080252D"/>
    <w:rsid w:val="008025E9"/>
    <w:rsid w:val="00802B61"/>
    <w:rsid w:val="00802CB1"/>
    <w:rsid w:val="00802CE7"/>
    <w:rsid w:val="00802EFF"/>
    <w:rsid w:val="00803247"/>
    <w:rsid w:val="00803413"/>
    <w:rsid w:val="008036F2"/>
    <w:rsid w:val="0080372F"/>
    <w:rsid w:val="0080390B"/>
    <w:rsid w:val="00804137"/>
    <w:rsid w:val="0080417E"/>
    <w:rsid w:val="008042B1"/>
    <w:rsid w:val="008042F8"/>
    <w:rsid w:val="0080433D"/>
    <w:rsid w:val="00804412"/>
    <w:rsid w:val="00804492"/>
    <w:rsid w:val="0080454F"/>
    <w:rsid w:val="008046C1"/>
    <w:rsid w:val="008046FF"/>
    <w:rsid w:val="00804758"/>
    <w:rsid w:val="00804864"/>
    <w:rsid w:val="008048E1"/>
    <w:rsid w:val="0080492A"/>
    <w:rsid w:val="008049CC"/>
    <w:rsid w:val="00804A25"/>
    <w:rsid w:val="00804C3F"/>
    <w:rsid w:val="00804F16"/>
    <w:rsid w:val="00804F98"/>
    <w:rsid w:val="00805203"/>
    <w:rsid w:val="008057FC"/>
    <w:rsid w:val="00805BE6"/>
    <w:rsid w:val="00805E8D"/>
    <w:rsid w:val="00805EAD"/>
    <w:rsid w:val="008060CB"/>
    <w:rsid w:val="00806276"/>
    <w:rsid w:val="00806346"/>
    <w:rsid w:val="0080646A"/>
    <w:rsid w:val="00806640"/>
    <w:rsid w:val="00806659"/>
    <w:rsid w:val="00806A0D"/>
    <w:rsid w:val="00806C3E"/>
    <w:rsid w:val="00807415"/>
    <w:rsid w:val="0080747E"/>
    <w:rsid w:val="008074ED"/>
    <w:rsid w:val="008075EA"/>
    <w:rsid w:val="008076EE"/>
    <w:rsid w:val="00807B87"/>
    <w:rsid w:val="00807DB3"/>
    <w:rsid w:val="00807EDE"/>
    <w:rsid w:val="0081016C"/>
    <w:rsid w:val="008101C1"/>
    <w:rsid w:val="00810224"/>
    <w:rsid w:val="008102BA"/>
    <w:rsid w:val="00810463"/>
    <w:rsid w:val="00810920"/>
    <w:rsid w:val="008109D1"/>
    <w:rsid w:val="00810A01"/>
    <w:rsid w:val="00810AB6"/>
    <w:rsid w:val="008110BE"/>
    <w:rsid w:val="00811245"/>
    <w:rsid w:val="008114C8"/>
    <w:rsid w:val="00811628"/>
    <w:rsid w:val="008117BE"/>
    <w:rsid w:val="00811AD5"/>
    <w:rsid w:val="00811C7B"/>
    <w:rsid w:val="00811D01"/>
    <w:rsid w:val="00811F38"/>
    <w:rsid w:val="0081204B"/>
    <w:rsid w:val="0081216D"/>
    <w:rsid w:val="008121BE"/>
    <w:rsid w:val="0081259B"/>
    <w:rsid w:val="00812630"/>
    <w:rsid w:val="008127FB"/>
    <w:rsid w:val="0081294F"/>
    <w:rsid w:val="0081296F"/>
    <w:rsid w:val="00812D46"/>
    <w:rsid w:val="00812E20"/>
    <w:rsid w:val="0081309C"/>
    <w:rsid w:val="00813192"/>
    <w:rsid w:val="008135EC"/>
    <w:rsid w:val="0081369A"/>
    <w:rsid w:val="00813A40"/>
    <w:rsid w:val="00813B65"/>
    <w:rsid w:val="00813BD6"/>
    <w:rsid w:val="00813CC7"/>
    <w:rsid w:val="008144DF"/>
    <w:rsid w:val="00814503"/>
    <w:rsid w:val="00814782"/>
    <w:rsid w:val="0081487E"/>
    <w:rsid w:val="00814B7E"/>
    <w:rsid w:val="00814CA0"/>
    <w:rsid w:val="00814D22"/>
    <w:rsid w:val="00814E22"/>
    <w:rsid w:val="008153F1"/>
    <w:rsid w:val="008156DD"/>
    <w:rsid w:val="008156EA"/>
    <w:rsid w:val="0081598F"/>
    <w:rsid w:val="008159AA"/>
    <w:rsid w:val="008159BD"/>
    <w:rsid w:val="00815E78"/>
    <w:rsid w:val="008163EC"/>
    <w:rsid w:val="0081641A"/>
    <w:rsid w:val="008165CC"/>
    <w:rsid w:val="008166C3"/>
    <w:rsid w:val="00816834"/>
    <w:rsid w:val="0081696B"/>
    <w:rsid w:val="00816A2C"/>
    <w:rsid w:val="00816D1F"/>
    <w:rsid w:val="00816EBC"/>
    <w:rsid w:val="00816F76"/>
    <w:rsid w:val="00816FC0"/>
    <w:rsid w:val="008171E5"/>
    <w:rsid w:val="0081729C"/>
    <w:rsid w:val="00817710"/>
    <w:rsid w:val="00817A3F"/>
    <w:rsid w:val="00817B83"/>
    <w:rsid w:val="00817E56"/>
    <w:rsid w:val="00817F95"/>
    <w:rsid w:val="00820005"/>
    <w:rsid w:val="0082048F"/>
    <w:rsid w:val="008205B2"/>
    <w:rsid w:val="008206B9"/>
    <w:rsid w:val="008206D0"/>
    <w:rsid w:val="008206FA"/>
    <w:rsid w:val="00820976"/>
    <w:rsid w:val="008209FD"/>
    <w:rsid w:val="00820AF5"/>
    <w:rsid w:val="00820BA3"/>
    <w:rsid w:val="00820C82"/>
    <w:rsid w:val="00820F88"/>
    <w:rsid w:val="00821293"/>
    <w:rsid w:val="00821369"/>
    <w:rsid w:val="00821536"/>
    <w:rsid w:val="0082155B"/>
    <w:rsid w:val="008215C0"/>
    <w:rsid w:val="008217BB"/>
    <w:rsid w:val="008217D5"/>
    <w:rsid w:val="008218D2"/>
    <w:rsid w:val="008218F1"/>
    <w:rsid w:val="00821D80"/>
    <w:rsid w:val="00821DF4"/>
    <w:rsid w:val="008220B8"/>
    <w:rsid w:val="008220FC"/>
    <w:rsid w:val="008221A4"/>
    <w:rsid w:val="008222B1"/>
    <w:rsid w:val="00822309"/>
    <w:rsid w:val="00822510"/>
    <w:rsid w:val="00822A45"/>
    <w:rsid w:val="00822C97"/>
    <w:rsid w:val="00822D4E"/>
    <w:rsid w:val="00822E9A"/>
    <w:rsid w:val="00823118"/>
    <w:rsid w:val="00823783"/>
    <w:rsid w:val="008239C0"/>
    <w:rsid w:val="00823CD2"/>
    <w:rsid w:val="00823F0E"/>
    <w:rsid w:val="00823F96"/>
    <w:rsid w:val="00823FF8"/>
    <w:rsid w:val="0082450C"/>
    <w:rsid w:val="008245BD"/>
    <w:rsid w:val="00824A1B"/>
    <w:rsid w:val="00824B0F"/>
    <w:rsid w:val="00824B59"/>
    <w:rsid w:val="00824B83"/>
    <w:rsid w:val="00824B8A"/>
    <w:rsid w:val="00824C38"/>
    <w:rsid w:val="00824D65"/>
    <w:rsid w:val="00825179"/>
    <w:rsid w:val="0082581D"/>
    <w:rsid w:val="00825AF4"/>
    <w:rsid w:val="00825B20"/>
    <w:rsid w:val="00825DF0"/>
    <w:rsid w:val="00825E5D"/>
    <w:rsid w:val="0082616E"/>
    <w:rsid w:val="008265CA"/>
    <w:rsid w:val="0082673F"/>
    <w:rsid w:val="0082688F"/>
    <w:rsid w:val="00826967"/>
    <w:rsid w:val="00826B07"/>
    <w:rsid w:val="00826DDB"/>
    <w:rsid w:val="00827140"/>
    <w:rsid w:val="008277A6"/>
    <w:rsid w:val="0082780B"/>
    <w:rsid w:val="008278D0"/>
    <w:rsid w:val="00827E71"/>
    <w:rsid w:val="00830008"/>
    <w:rsid w:val="00830293"/>
    <w:rsid w:val="0083036C"/>
    <w:rsid w:val="008305E5"/>
    <w:rsid w:val="00830951"/>
    <w:rsid w:val="00830983"/>
    <w:rsid w:val="00830C1E"/>
    <w:rsid w:val="00830F89"/>
    <w:rsid w:val="008310A9"/>
    <w:rsid w:val="008310F4"/>
    <w:rsid w:val="00831174"/>
    <w:rsid w:val="008315B5"/>
    <w:rsid w:val="008315FC"/>
    <w:rsid w:val="00831828"/>
    <w:rsid w:val="00831B1B"/>
    <w:rsid w:val="00831F52"/>
    <w:rsid w:val="00832101"/>
    <w:rsid w:val="0083212A"/>
    <w:rsid w:val="008321FD"/>
    <w:rsid w:val="00832C0A"/>
    <w:rsid w:val="008330CC"/>
    <w:rsid w:val="008330F7"/>
    <w:rsid w:val="00833153"/>
    <w:rsid w:val="00833184"/>
    <w:rsid w:val="0083322E"/>
    <w:rsid w:val="00833275"/>
    <w:rsid w:val="0083359C"/>
    <w:rsid w:val="00833644"/>
    <w:rsid w:val="00833A49"/>
    <w:rsid w:val="008340A2"/>
    <w:rsid w:val="0083454B"/>
    <w:rsid w:val="00834641"/>
    <w:rsid w:val="00834A4D"/>
    <w:rsid w:val="00834B2D"/>
    <w:rsid w:val="00834EEB"/>
    <w:rsid w:val="008353D3"/>
    <w:rsid w:val="0083556A"/>
    <w:rsid w:val="0083564D"/>
    <w:rsid w:val="00835A9B"/>
    <w:rsid w:val="00835C91"/>
    <w:rsid w:val="00835E0E"/>
    <w:rsid w:val="00836091"/>
    <w:rsid w:val="00836350"/>
    <w:rsid w:val="008365CC"/>
    <w:rsid w:val="0083668D"/>
    <w:rsid w:val="00836968"/>
    <w:rsid w:val="00836ED0"/>
    <w:rsid w:val="00836FF7"/>
    <w:rsid w:val="008371EE"/>
    <w:rsid w:val="0083720A"/>
    <w:rsid w:val="00837706"/>
    <w:rsid w:val="00837750"/>
    <w:rsid w:val="008378AC"/>
    <w:rsid w:val="00837AEB"/>
    <w:rsid w:val="00840081"/>
    <w:rsid w:val="0084050F"/>
    <w:rsid w:val="008409C8"/>
    <w:rsid w:val="00840C30"/>
    <w:rsid w:val="00840D38"/>
    <w:rsid w:val="00840E10"/>
    <w:rsid w:val="00841076"/>
    <w:rsid w:val="008410D5"/>
    <w:rsid w:val="008410DB"/>
    <w:rsid w:val="00841124"/>
    <w:rsid w:val="00841274"/>
    <w:rsid w:val="00841393"/>
    <w:rsid w:val="00841429"/>
    <w:rsid w:val="00841522"/>
    <w:rsid w:val="008415CD"/>
    <w:rsid w:val="008417DE"/>
    <w:rsid w:val="00841906"/>
    <w:rsid w:val="00841C64"/>
    <w:rsid w:val="00842071"/>
    <w:rsid w:val="00842153"/>
    <w:rsid w:val="008422D7"/>
    <w:rsid w:val="008424A5"/>
    <w:rsid w:val="00842756"/>
    <w:rsid w:val="0084311A"/>
    <w:rsid w:val="00843243"/>
    <w:rsid w:val="008434A6"/>
    <w:rsid w:val="008434BF"/>
    <w:rsid w:val="00843534"/>
    <w:rsid w:val="0084377B"/>
    <w:rsid w:val="00843849"/>
    <w:rsid w:val="008438AA"/>
    <w:rsid w:val="00843901"/>
    <w:rsid w:val="0084399F"/>
    <w:rsid w:val="00843C72"/>
    <w:rsid w:val="00843E45"/>
    <w:rsid w:val="00844075"/>
    <w:rsid w:val="008440D8"/>
    <w:rsid w:val="00844218"/>
    <w:rsid w:val="00844269"/>
    <w:rsid w:val="008442BA"/>
    <w:rsid w:val="0084432D"/>
    <w:rsid w:val="0084433E"/>
    <w:rsid w:val="008444E2"/>
    <w:rsid w:val="008445F2"/>
    <w:rsid w:val="008448FE"/>
    <w:rsid w:val="00844C34"/>
    <w:rsid w:val="00844D50"/>
    <w:rsid w:val="00844E7C"/>
    <w:rsid w:val="00845020"/>
    <w:rsid w:val="00845095"/>
    <w:rsid w:val="0084527D"/>
    <w:rsid w:val="0084538D"/>
    <w:rsid w:val="008453D9"/>
    <w:rsid w:val="0084593F"/>
    <w:rsid w:val="008459AF"/>
    <w:rsid w:val="0084610D"/>
    <w:rsid w:val="00846192"/>
    <w:rsid w:val="00846A56"/>
    <w:rsid w:val="00846A6D"/>
    <w:rsid w:val="00846B1F"/>
    <w:rsid w:val="00846B79"/>
    <w:rsid w:val="00847056"/>
    <w:rsid w:val="00847658"/>
    <w:rsid w:val="0084775E"/>
    <w:rsid w:val="008478EF"/>
    <w:rsid w:val="00847926"/>
    <w:rsid w:val="008479F9"/>
    <w:rsid w:val="00847ACC"/>
    <w:rsid w:val="00847EF5"/>
    <w:rsid w:val="00847F98"/>
    <w:rsid w:val="00850041"/>
    <w:rsid w:val="008500D8"/>
    <w:rsid w:val="00850122"/>
    <w:rsid w:val="0085013A"/>
    <w:rsid w:val="0085040B"/>
    <w:rsid w:val="0085095D"/>
    <w:rsid w:val="008509EA"/>
    <w:rsid w:val="00850B9A"/>
    <w:rsid w:val="00850D50"/>
    <w:rsid w:val="00851138"/>
    <w:rsid w:val="00851384"/>
    <w:rsid w:val="008513F6"/>
    <w:rsid w:val="0085148F"/>
    <w:rsid w:val="008517E0"/>
    <w:rsid w:val="00851D0E"/>
    <w:rsid w:val="00851F11"/>
    <w:rsid w:val="008520E9"/>
    <w:rsid w:val="008523CB"/>
    <w:rsid w:val="008523DC"/>
    <w:rsid w:val="008524DE"/>
    <w:rsid w:val="008526FC"/>
    <w:rsid w:val="00852721"/>
    <w:rsid w:val="00852791"/>
    <w:rsid w:val="00852BF8"/>
    <w:rsid w:val="00852C69"/>
    <w:rsid w:val="00852D20"/>
    <w:rsid w:val="00852D25"/>
    <w:rsid w:val="00852EFB"/>
    <w:rsid w:val="00853267"/>
    <w:rsid w:val="00853550"/>
    <w:rsid w:val="00853719"/>
    <w:rsid w:val="008537DC"/>
    <w:rsid w:val="0085398F"/>
    <w:rsid w:val="00853AFC"/>
    <w:rsid w:val="00853B4F"/>
    <w:rsid w:val="00853D13"/>
    <w:rsid w:val="00853D34"/>
    <w:rsid w:val="008546F8"/>
    <w:rsid w:val="00854983"/>
    <w:rsid w:val="00854A3B"/>
    <w:rsid w:val="00854DF2"/>
    <w:rsid w:val="00855216"/>
    <w:rsid w:val="008553DF"/>
    <w:rsid w:val="008554B1"/>
    <w:rsid w:val="008555E4"/>
    <w:rsid w:val="008559B4"/>
    <w:rsid w:val="00855AF6"/>
    <w:rsid w:val="00855C76"/>
    <w:rsid w:val="00855D0E"/>
    <w:rsid w:val="00855DC9"/>
    <w:rsid w:val="0085607B"/>
    <w:rsid w:val="0085611E"/>
    <w:rsid w:val="00856222"/>
    <w:rsid w:val="008562A2"/>
    <w:rsid w:val="0085641D"/>
    <w:rsid w:val="0085666C"/>
    <w:rsid w:val="008566A2"/>
    <w:rsid w:val="00856839"/>
    <w:rsid w:val="0085688F"/>
    <w:rsid w:val="008568D3"/>
    <w:rsid w:val="008568FF"/>
    <w:rsid w:val="008569D4"/>
    <w:rsid w:val="00856A02"/>
    <w:rsid w:val="00856A8A"/>
    <w:rsid w:val="00856B30"/>
    <w:rsid w:val="00856BFB"/>
    <w:rsid w:val="00856E85"/>
    <w:rsid w:val="00857078"/>
    <w:rsid w:val="0085746E"/>
    <w:rsid w:val="00857798"/>
    <w:rsid w:val="0085787E"/>
    <w:rsid w:val="00857A6D"/>
    <w:rsid w:val="00857BAD"/>
    <w:rsid w:val="00857BBA"/>
    <w:rsid w:val="00857DB1"/>
    <w:rsid w:val="00860120"/>
    <w:rsid w:val="008603C2"/>
    <w:rsid w:val="0086046A"/>
    <w:rsid w:val="00860592"/>
    <w:rsid w:val="00860633"/>
    <w:rsid w:val="008606F3"/>
    <w:rsid w:val="00860ACE"/>
    <w:rsid w:val="00860D0D"/>
    <w:rsid w:val="00860F2B"/>
    <w:rsid w:val="0086106C"/>
    <w:rsid w:val="0086117D"/>
    <w:rsid w:val="0086126D"/>
    <w:rsid w:val="00861363"/>
    <w:rsid w:val="008613C5"/>
    <w:rsid w:val="00861634"/>
    <w:rsid w:val="0086186B"/>
    <w:rsid w:val="00861993"/>
    <w:rsid w:val="00861AE9"/>
    <w:rsid w:val="00861CFE"/>
    <w:rsid w:val="00861D1E"/>
    <w:rsid w:val="00861D8B"/>
    <w:rsid w:val="00861EC9"/>
    <w:rsid w:val="00861F29"/>
    <w:rsid w:val="0086201A"/>
    <w:rsid w:val="00862025"/>
    <w:rsid w:val="008624C4"/>
    <w:rsid w:val="00862510"/>
    <w:rsid w:val="00862627"/>
    <w:rsid w:val="00862BEE"/>
    <w:rsid w:val="008630E8"/>
    <w:rsid w:val="008631A4"/>
    <w:rsid w:val="008633F6"/>
    <w:rsid w:val="008634CC"/>
    <w:rsid w:val="008635CF"/>
    <w:rsid w:val="00863904"/>
    <w:rsid w:val="00863B4E"/>
    <w:rsid w:val="00863B6B"/>
    <w:rsid w:val="00863C88"/>
    <w:rsid w:val="00863FCC"/>
    <w:rsid w:val="0086402C"/>
    <w:rsid w:val="0086407B"/>
    <w:rsid w:val="008641FB"/>
    <w:rsid w:val="00864211"/>
    <w:rsid w:val="008642CE"/>
    <w:rsid w:val="00864A28"/>
    <w:rsid w:val="00864C34"/>
    <w:rsid w:val="00864E17"/>
    <w:rsid w:val="008652C3"/>
    <w:rsid w:val="00865391"/>
    <w:rsid w:val="00865502"/>
    <w:rsid w:val="008656E1"/>
    <w:rsid w:val="00865850"/>
    <w:rsid w:val="00865BD6"/>
    <w:rsid w:val="00865CF3"/>
    <w:rsid w:val="00865D60"/>
    <w:rsid w:val="00865EF8"/>
    <w:rsid w:val="008660E2"/>
    <w:rsid w:val="0086627E"/>
    <w:rsid w:val="00866420"/>
    <w:rsid w:val="00866498"/>
    <w:rsid w:val="008665C2"/>
    <w:rsid w:val="00866622"/>
    <w:rsid w:val="0086678E"/>
    <w:rsid w:val="00866AD8"/>
    <w:rsid w:val="00866BA7"/>
    <w:rsid w:val="00866E27"/>
    <w:rsid w:val="00866F98"/>
    <w:rsid w:val="00867620"/>
    <w:rsid w:val="008677D5"/>
    <w:rsid w:val="008677F0"/>
    <w:rsid w:val="008679BE"/>
    <w:rsid w:val="00867B25"/>
    <w:rsid w:val="008701D6"/>
    <w:rsid w:val="0087021D"/>
    <w:rsid w:val="008702FA"/>
    <w:rsid w:val="00870637"/>
    <w:rsid w:val="0087095B"/>
    <w:rsid w:val="008709D4"/>
    <w:rsid w:val="00870EAD"/>
    <w:rsid w:val="00870ED9"/>
    <w:rsid w:val="00871364"/>
    <w:rsid w:val="00871391"/>
    <w:rsid w:val="00871598"/>
    <w:rsid w:val="00871635"/>
    <w:rsid w:val="0087177A"/>
    <w:rsid w:val="00871F2C"/>
    <w:rsid w:val="008720E5"/>
    <w:rsid w:val="008722F7"/>
    <w:rsid w:val="00872316"/>
    <w:rsid w:val="00872E0F"/>
    <w:rsid w:val="00872EA8"/>
    <w:rsid w:val="0087311D"/>
    <w:rsid w:val="0087370D"/>
    <w:rsid w:val="008737BC"/>
    <w:rsid w:val="008738E2"/>
    <w:rsid w:val="00873952"/>
    <w:rsid w:val="008739D1"/>
    <w:rsid w:val="00873ACB"/>
    <w:rsid w:val="00873C4D"/>
    <w:rsid w:val="00873D41"/>
    <w:rsid w:val="00873FD8"/>
    <w:rsid w:val="00874080"/>
    <w:rsid w:val="008743C6"/>
    <w:rsid w:val="00874530"/>
    <w:rsid w:val="00874978"/>
    <w:rsid w:val="008749F5"/>
    <w:rsid w:val="00874D26"/>
    <w:rsid w:val="00874DAB"/>
    <w:rsid w:val="00874DD4"/>
    <w:rsid w:val="00874E9C"/>
    <w:rsid w:val="00874FAF"/>
    <w:rsid w:val="0087519B"/>
    <w:rsid w:val="00875423"/>
    <w:rsid w:val="008757CC"/>
    <w:rsid w:val="00875906"/>
    <w:rsid w:val="008759F4"/>
    <w:rsid w:val="0087601C"/>
    <w:rsid w:val="008765F9"/>
    <w:rsid w:val="0087661B"/>
    <w:rsid w:val="008768A7"/>
    <w:rsid w:val="00876A63"/>
    <w:rsid w:val="00876BA7"/>
    <w:rsid w:val="00876D92"/>
    <w:rsid w:val="00876FE6"/>
    <w:rsid w:val="008770B0"/>
    <w:rsid w:val="00877433"/>
    <w:rsid w:val="0087791C"/>
    <w:rsid w:val="00877DED"/>
    <w:rsid w:val="00877E4E"/>
    <w:rsid w:val="00877F31"/>
    <w:rsid w:val="0088001C"/>
    <w:rsid w:val="00880170"/>
    <w:rsid w:val="00880385"/>
    <w:rsid w:val="008805E9"/>
    <w:rsid w:val="00880619"/>
    <w:rsid w:val="008807E4"/>
    <w:rsid w:val="00880E0C"/>
    <w:rsid w:val="00880EB1"/>
    <w:rsid w:val="0088119A"/>
    <w:rsid w:val="008811BF"/>
    <w:rsid w:val="0088131A"/>
    <w:rsid w:val="0088152F"/>
    <w:rsid w:val="00881709"/>
    <w:rsid w:val="00881B9C"/>
    <w:rsid w:val="00881CAD"/>
    <w:rsid w:val="008821AC"/>
    <w:rsid w:val="0088223D"/>
    <w:rsid w:val="00882451"/>
    <w:rsid w:val="00882611"/>
    <w:rsid w:val="00882733"/>
    <w:rsid w:val="008827AA"/>
    <w:rsid w:val="00882B1B"/>
    <w:rsid w:val="00882BCC"/>
    <w:rsid w:val="00882D35"/>
    <w:rsid w:val="00882D78"/>
    <w:rsid w:val="008830C1"/>
    <w:rsid w:val="008831EC"/>
    <w:rsid w:val="00883547"/>
    <w:rsid w:val="00883B22"/>
    <w:rsid w:val="00883D5A"/>
    <w:rsid w:val="008840AA"/>
    <w:rsid w:val="008842E7"/>
    <w:rsid w:val="0088451E"/>
    <w:rsid w:val="00884690"/>
    <w:rsid w:val="008846D2"/>
    <w:rsid w:val="0088472D"/>
    <w:rsid w:val="00884A2A"/>
    <w:rsid w:val="00884D44"/>
    <w:rsid w:val="008852F8"/>
    <w:rsid w:val="00885306"/>
    <w:rsid w:val="00885556"/>
    <w:rsid w:val="0088578A"/>
    <w:rsid w:val="00885B20"/>
    <w:rsid w:val="00885C64"/>
    <w:rsid w:val="00885FDE"/>
    <w:rsid w:val="008860D2"/>
    <w:rsid w:val="0088650A"/>
    <w:rsid w:val="00886512"/>
    <w:rsid w:val="00886522"/>
    <w:rsid w:val="008867A9"/>
    <w:rsid w:val="008867E2"/>
    <w:rsid w:val="0088687A"/>
    <w:rsid w:val="008868AC"/>
    <w:rsid w:val="00886A4E"/>
    <w:rsid w:val="00886D2F"/>
    <w:rsid w:val="00886E9C"/>
    <w:rsid w:val="00886F4B"/>
    <w:rsid w:val="008873D3"/>
    <w:rsid w:val="008874C2"/>
    <w:rsid w:val="008876D9"/>
    <w:rsid w:val="00887DCE"/>
    <w:rsid w:val="00887E64"/>
    <w:rsid w:val="00887EB8"/>
    <w:rsid w:val="00890358"/>
    <w:rsid w:val="0089039B"/>
    <w:rsid w:val="008904A6"/>
    <w:rsid w:val="00890746"/>
    <w:rsid w:val="008909F3"/>
    <w:rsid w:val="00890AC9"/>
    <w:rsid w:val="00890B85"/>
    <w:rsid w:val="00890D7C"/>
    <w:rsid w:val="00890F94"/>
    <w:rsid w:val="008911D7"/>
    <w:rsid w:val="008918A9"/>
    <w:rsid w:val="00891945"/>
    <w:rsid w:val="00891A43"/>
    <w:rsid w:val="00891A62"/>
    <w:rsid w:val="00892075"/>
    <w:rsid w:val="0089211C"/>
    <w:rsid w:val="00892329"/>
    <w:rsid w:val="00892551"/>
    <w:rsid w:val="00892601"/>
    <w:rsid w:val="00892775"/>
    <w:rsid w:val="00892796"/>
    <w:rsid w:val="008927D4"/>
    <w:rsid w:val="00892A5F"/>
    <w:rsid w:val="00892C1E"/>
    <w:rsid w:val="00892E8B"/>
    <w:rsid w:val="008930E5"/>
    <w:rsid w:val="00893300"/>
    <w:rsid w:val="00893556"/>
    <w:rsid w:val="0089369D"/>
    <w:rsid w:val="008937DA"/>
    <w:rsid w:val="00893800"/>
    <w:rsid w:val="00893840"/>
    <w:rsid w:val="00893D2E"/>
    <w:rsid w:val="00893F3E"/>
    <w:rsid w:val="00894098"/>
    <w:rsid w:val="008943B7"/>
    <w:rsid w:val="008943EE"/>
    <w:rsid w:val="008945CF"/>
    <w:rsid w:val="0089479E"/>
    <w:rsid w:val="0089490A"/>
    <w:rsid w:val="0089499D"/>
    <w:rsid w:val="00894BCD"/>
    <w:rsid w:val="00894CDA"/>
    <w:rsid w:val="0089522D"/>
    <w:rsid w:val="0089534E"/>
    <w:rsid w:val="00895704"/>
    <w:rsid w:val="008958C4"/>
    <w:rsid w:val="00895AB1"/>
    <w:rsid w:val="00895B0A"/>
    <w:rsid w:val="00895C9A"/>
    <w:rsid w:val="008960A5"/>
    <w:rsid w:val="00896339"/>
    <w:rsid w:val="008963AB"/>
    <w:rsid w:val="008964CB"/>
    <w:rsid w:val="00896572"/>
    <w:rsid w:val="008966D0"/>
    <w:rsid w:val="008967C7"/>
    <w:rsid w:val="008967F7"/>
    <w:rsid w:val="008969FA"/>
    <w:rsid w:val="00896D62"/>
    <w:rsid w:val="00896EBF"/>
    <w:rsid w:val="00896FE3"/>
    <w:rsid w:val="008970DB"/>
    <w:rsid w:val="008972C2"/>
    <w:rsid w:val="008974AB"/>
    <w:rsid w:val="008975DD"/>
    <w:rsid w:val="008976AD"/>
    <w:rsid w:val="008976F2"/>
    <w:rsid w:val="00897888"/>
    <w:rsid w:val="00897FBD"/>
    <w:rsid w:val="008A022E"/>
    <w:rsid w:val="008A02E7"/>
    <w:rsid w:val="008A09FD"/>
    <w:rsid w:val="008A0B43"/>
    <w:rsid w:val="008A0F49"/>
    <w:rsid w:val="008A0F4D"/>
    <w:rsid w:val="008A1404"/>
    <w:rsid w:val="008A1712"/>
    <w:rsid w:val="008A1757"/>
    <w:rsid w:val="008A191D"/>
    <w:rsid w:val="008A1A42"/>
    <w:rsid w:val="008A1ABA"/>
    <w:rsid w:val="008A1BFE"/>
    <w:rsid w:val="008A1C20"/>
    <w:rsid w:val="008A1D62"/>
    <w:rsid w:val="008A1E1F"/>
    <w:rsid w:val="008A1F89"/>
    <w:rsid w:val="008A2053"/>
    <w:rsid w:val="008A20BB"/>
    <w:rsid w:val="008A211E"/>
    <w:rsid w:val="008A2168"/>
    <w:rsid w:val="008A22F8"/>
    <w:rsid w:val="008A2777"/>
    <w:rsid w:val="008A299B"/>
    <w:rsid w:val="008A2B34"/>
    <w:rsid w:val="008A2C89"/>
    <w:rsid w:val="008A301B"/>
    <w:rsid w:val="008A3071"/>
    <w:rsid w:val="008A3184"/>
    <w:rsid w:val="008A38D2"/>
    <w:rsid w:val="008A3C84"/>
    <w:rsid w:val="008A3CD4"/>
    <w:rsid w:val="008A3DAA"/>
    <w:rsid w:val="008A41AA"/>
    <w:rsid w:val="008A4271"/>
    <w:rsid w:val="008A42D9"/>
    <w:rsid w:val="008A4338"/>
    <w:rsid w:val="008A4365"/>
    <w:rsid w:val="008A4542"/>
    <w:rsid w:val="008A4551"/>
    <w:rsid w:val="008A47C7"/>
    <w:rsid w:val="008A485D"/>
    <w:rsid w:val="008A492C"/>
    <w:rsid w:val="008A4C74"/>
    <w:rsid w:val="008A572F"/>
    <w:rsid w:val="008A5736"/>
    <w:rsid w:val="008A5760"/>
    <w:rsid w:val="008A5A62"/>
    <w:rsid w:val="008A5F9A"/>
    <w:rsid w:val="008A6008"/>
    <w:rsid w:val="008A609A"/>
    <w:rsid w:val="008A617C"/>
    <w:rsid w:val="008A648B"/>
    <w:rsid w:val="008A64F0"/>
    <w:rsid w:val="008A6A74"/>
    <w:rsid w:val="008A6C7D"/>
    <w:rsid w:val="008A6E6F"/>
    <w:rsid w:val="008A6F93"/>
    <w:rsid w:val="008A7075"/>
    <w:rsid w:val="008A7110"/>
    <w:rsid w:val="008A741B"/>
    <w:rsid w:val="008A74BB"/>
    <w:rsid w:val="008A797C"/>
    <w:rsid w:val="008A7ABE"/>
    <w:rsid w:val="008B0082"/>
    <w:rsid w:val="008B03A8"/>
    <w:rsid w:val="008B0454"/>
    <w:rsid w:val="008B0479"/>
    <w:rsid w:val="008B0520"/>
    <w:rsid w:val="008B065B"/>
    <w:rsid w:val="008B0865"/>
    <w:rsid w:val="008B0901"/>
    <w:rsid w:val="008B0DF0"/>
    <w:rsid w:val="008B0E10"/>
    <w:rsid w:val="008B0E87"/>
    <w:rsid w:val="008B109A"/>
    <w:rsid w:val="008B1104"/>
    <w:rsid w:val="008B117A"/>
    <w:rsid w:val="008B1471"/>
    <w:rsid w:val="008B16BF"/>
    <w:rsid w:val="008B1A03"/>
    <w:rsid w:val="008B266C"/>
    <w:rsid w:val="008B2992"/>
    <w:rsid w:val="008B2B3A"/>
    <w:rsid w:val="008B304E"/>
    <w:rsid w:val="008B3511"/>
    <w:rsid w:val="008B3790"/>
    <w:rsid w:val="008B37B3"/>
    <w:rsid w:val="008B39C2"/>
    <w:rsid w:val="008B3C30"/>
    <w:rsid w:val="008B41BC"/>
    <w:rsid w:val="008B4460"/>
    <w:rsid w:val="008B46F9"/>
    <w:rsid w:val="008B4932"/>
    <w:rsid w:val="008B4955"/>
    <w:rsid w:val="008B50D0"/>
    <w:rsid w:val="008B53E1"/>
    <w:rsid w:val="008B5409"/>
    <w:rsid w:val="008B5700"/>
    <w:rsid w:val="008B5849"/>
    <w:rsid w:val="008B5875"/>
    <w:rsid w:val="008B5AD5"/>
    <w:rsid w:val="008B5FEE"/>
    <w:rsid w:val="008B6114"/>
    <w:rsid w:val="008B6120"/>
    <w:rsid w:val="008B62A0"/>
    <w:rsid w:val="008B6313"/>
    <w:rsid w:val="008B655A"/>
    <w:rsid w:val="008B6592"/>
    <w:rsid w:val="008B65BC"/>
    <w:rsid w:val="008B6706"/>
    <w:rsid w:val="008B6807"/>
    <w:rsid w:val="008B68CA"/>
    <w:rsid w:val="008B71B1"/>
    <w:rsid w:val="008B745F"/>
    <w:rsid w:val="008B747B"/>
    <w:rsid w:val="008B7649"/>
    <w:rsid w:val="008B79EC"/>
    <w:rsid w:val="008B7A34"/>
    <w:rsid w:val="008B7C2B"/>
    <w:rsid w:val="008B7DA6"/>
    <w:rsid w:val="008B7FD0"/>
    <w:rsid w:val="008C0092"/>
    <w:rsid w:val="008C050E"/>
    <w:rsid w:val="008C0561"/>
    <w:rsid w:val="008C07EB"/>
    <w:rsid w:val="008C0817"/>
    <w:rsid w:val="008C09A8"/>
    <w:rsid w:val="008C0B55"/>
    <w:rsid w:val="008C0DA2"/>
    <w:rsid w:val="008C0DE5"/>
    <w:rsid w:val="008C1015"/>
    <w:rsid w:val="008C1226"/>
    <w:rsid w:val="008C12C7"/>
    <w:rsid w:val="008C142C"/>
    <w:rsid w:val="008C143D"/>
    <w:rsid w:val="008C1451"/>
    <w:rsid w:val="008C1471"/>
    <w:rsid w:val="008C1777"/>
    <w:rsid w:val="008C17DF"/>
    <w:rsid w:val="008C18F9"/>
    <w:rsid w:val="008C1BA6"/>
    <w:rsid w:val="008C1BB2"/>
    <w:rsid w:val="008C1CFD"/>
    <w:rsid w:val="008C1EE0"/>
    <w:rsid w:val="008C1F3F"/>
    <w:rsid w:val="008C2425"/>
    <w:rsid w:val="008C24B7"/>
    <w:rsid w:val="008C276C"/>
    <w:rsid w:val="008C2BC1"/>
    <w:rsid w:val="008C2BEF"/>
    <w:rsid w:val="008C30A0"/>
    <w:rsid w:val="008C3197"/>
    <w:rsid w:val="008C31DE"/>
    <w:rsid w:val="008C35CA"/>
    <w:rsid w:val="008C3682"/>
    <w:rsid w:val="008C37E1"/>
    <w:rsid w:val="008C389D"/>
    <w:rsid w:val="008C3BB1"/>
    <w:rsid w:val="008C3F18"/>
    <w:rsid w:val="008C4203"/>
    <w:rsid w:val="008C467C"/>
    <w:rsid w:val="008C4B25"/>
    <w:rsid w:val="008C4C3A"/>
    <w:rsid w:val="008C5745"/>
    <w:rsid w:val="008C583A"/>
    <w:rsid w:val="008C63F0"/>
    <w:rsid w:val="008C692C"/>
    <w:rsid w:val="008C6D78"/>
    <w:rsid w:val="008C7250"/>
    <w:rsid w:val="008C74FF"/>
    <w:rsid w:val="008C7500"/>
    <w:rsid w:val="008C76E7"/>
    <w:rsid w:val="008C7784"/>
    <w:rsid w:val="008C78AD"/>
    <w:rsid w:val="008C7B40"/>
    <w:rsid w:val="008C7C01"/>
    <w:rsid w:val="008C7DBD"/>
    <w:rsid w:val="008D00C9"/>
    <w:rsid w:val="008D06CA"/>
    <w:rsid w:val="008D0828"/>
    <w:rsid w:val="008D08DB"/>
    <w:rsid w:val="008D0921"/>
    <w:rsid w:val="008D096A"/>
    <w:rsid w:val="008D0AF4"/>
    <w:rsid w:val="008D0BEE"/>
    <w:rsid w:val="008D0C19"/>
    <w:rsid w:val="008D11AD"/>
    <w:rsid w:val="008D1386"/>
    <w:rsid w:val="008D1483"/>
    <w:rsid w:val="008D1CE5"/>
    <w:rsid w:val="008D1DB1"/>
    <w:rsid w:val="008D1F0E"/>
    <w:rsid w:val="008D1FF9"/>
    <w:rsid w:val="008D2199"/>
    <w:rsid w:val="008D2A11"/>
    <w:rsid w:val="008D2D3B"/>
    <w:rsid w:val="008D2DFE"/>
    <w:rsid w:val="008D334A"/>
    <w:rsid w:val="008D33D4"/>
    <w:rsid w:val="008D36D5"/>
    <w:rsid w:val="008D36DC"/>
    <w:rsid w:val="008D3FE1"/>
    <w:rsid w:val="008D400A"/>
    <w:rsid w:val="008D4060"/>
    <w:rsid w:val="008D44E2"/>
    <w:rsid w:val="008D4788"/>
    <w:rsid w:val="008D4BA5"/>
    <w:rsid w:val="008D4BCC"/>
    <w:rsid w:val="008D4C03"/>
    <w:rsid w:val="008D4CF6"/>
    <w:rsid w:val="008D4D4B"/>
    <w:rsid w:val="008D4ECC"/>
    <w:rsid w:val="008D4FB9"/>
    <w:rsid w:val="008D521C"/>
    <w:rsid w:val="008D5404"/>
    <w:rsid w:val="008D54E7"/>
    <w:rsid w:val="008D551A"/>
    <w:rsid w:val="008D587E"/>
    <w:rsid w:val="008D5C4E"/>
    <w:rsid w:val="008D5F15"/>
    <w:rsid w:val="008D617E"/>
    <w:rsid w:val="008D61D4"/>
    <w:rsid w:val="008D6485"/>
    <w:rsid w:val="008D65E4"/>
    <w:rsid w:val="008D6880"/>
    <w:rsid w:val="008D6B0D"/>
    <w:rsid w:val="008D6F6E"/>
    <w:rsid w:val="008D70D9"/>
    <w:rsid w:val="008D719E"/>
    <w:rsid w:val="008D72EE"/>
    <w:rsid w:val="008D735B"/>
    <w:rsid w:val="008D74BC"/>
    <w:rsid w:val="008D754A"/>
    <w:rsid w:val="008D7594"/>
    <w:rsid w:val="008D7686"/>
    <w:rsid w:val="008D7A01"/>
    <w:rsid w:val="008D7B87"/>
    <w:rsid w:val="008D7CFF"/>
    <w:rsid w:val="008D7D8C"/>
    <w:rsid w:val="008D7EB0"/>
    <w:rsid w:val="008E00B8"/>
    <w:rsid w:val="008E0268"/>
    <w:rsid w:val="008E03D8"/>
    <w:rsid w:val="008E03DB"/>
    <w:rsid w:val="008E056D"/>
    <w:rsid w:val="008E0692"/>
    <w:rsid w:val="008E081A"/>
    <w:rsid w:val="008E0939"/>
    <w:rsid w:val="008E0B78"/>
    <w:rsid w:val="008E0BF0"/>
    <w:rsid w:val="008E0DB1"/>
    <w:rsid w:val="008E0FEF"/>
    <w:rsid w:val="008E137A"/>
    <w:rsid w:val="008E16BD"/>
    <w:rsid w:val="008E16D7"/>
    <w:rsid w:val="008E172E"/>
    <w:rsid w:val="008E1B2A"/>
    <w:rsid w:val="008E1B30"/>
    <w:rsid w:val="008E1E1E"/>
    <w:rsid w:val="008E20AB"/>
    <w:rsid w:val="008E2110"/>
    <w:rsid w:val="008E221F"/>
    <w:rsid w:val="008E2422"/>
    <w:rsid w:val="008E28C1"/>
    <w:rsid w:val="008E2B1E"/>
    <w:rsid w:val="008E2D3D"/>
    <w:rsid w:val="008E2E05"/>
    <w:rsid w:val="008E2F57"/>
    <w:rsid w:val="008E30AC"/>
    <w:rsid w:val="008E31BA"/>
    <w:rsid w:val="008E32DE"/>
    <w:rsid w:val="008E34B1"/>
    <w:rsid w:val="008E34C1"/>
    <w:rsid w:val="008E39B7"/>
    <w:rsid w:val="008E3EDF"/>
    <w:rsid w:val="008E401A"/>
    <w:rsid w:val="008E40AB"/>
    <w:rsid w:val="008E43F8"/>
    <w:rsid w:val="008E46F6"/>
    <w:rsid w:val="008E47EB"/>
    <w:rsid w:val="008E48A5"/>
    <w:rsid w:val="008E4ADB"/>
    <w:rsid w:val="008E4CEE"/>
    <w:rsid w:val="008E4D58"/>
    <w:rsid w:val="008E4EE6"/>
    <w:rsid w:val="008E4F76"/>
    <w:rsid w:val="008E5364"/>
    <w:rsid w:val="008E53AC"/>
    <w:rsid w:val="008E53EF"/>
    <w:rsid w:val="008E54BD"/>
    <w:rsid w:val="008E6BF2"/>
    <w:rsid w:val="008E6E48"/>
    <w:rsid w:val="008E7075"/>
    <w:rsid w:val="008E70BD"/>
    <w:rsid w:val="008E7112"/>
    <w:rsid w:val="008E7908"/>
    <w:rsid w:val="008E7A05"/>
    <w:rsid w:val="008F034A"/>
    <w:rsid w:val="008F0651"/>
    <w:rsid w:val="008F0916"/>
    <w:rsid w:val="008F09E0"/>
    <w:rsid w:val="008F0C03"/>
    <w:rsid w:val="008F0C10"/>
    <w:rsid w:val="008F0E2F"/>
    <w:rsid w:val="008F11EE"/>
    <w:rsid w:val="008F1466"/>
    <w:rsid w:val="008F15DE"/>
    <w:rsid w:val="008F17C2"/>
    <w:rsid w:val="008F193B"/>
    <w:rsid w:val="008F19F4"/>
    <w:rsid w:val="008F1B38"/>
    <w:rsid w:val="008F1DEE"/>
    <w:rsid w:val="008F1EDC"/>
    <w:rsid w:val="008F263F"/>
    <w:rsid w:val="008F2810"/>
    <w:rsid w:val="008F2BC9"/>
    <w:rsid w:val="008F2F5B"/>
    <w:rsid w:val="008F34DF"/>
    <w:rsid w:val="008F356A"/>
    <w:rsid w:val="008F35ED"/>
    <w:rsid w:val="008F3717"/>
    <w:rsid w:val="008F3BED"/>
    <w:rsid w:val="008F3C9F"/>
    <w:rsid w:val="008F3FFB"/>
    <w:rsid w:val="008F44BF"/>
    <w:rsid w:val="008F479F"/>
    <w:rsid w:val="008F47D8"/>
    <w:rsid w:val="008F4A7D"/>
    <w:rsid w:val="008F4A84"/>
    <w:rsid w:val="008F4BAE"/>
    <w:rsid w:val="008F4BED"/>
    <w:rsid w:val="008F4C14"/>
    <w:rsid w:val="008F4E4E"/>
    <w:rsid w:val="008F4E71"/>
    <w:rsid w:val="008F4FA1"/>
    <w:rsid w:val="008F52E8"/>
    <w:rsid w:val="008F53E0"/>
    <w:rsid w:val="008F5755"/>
    <w:rsid w:val="008F585C"/>
    <w:rsid w:val="008F5B4D"/>
    <w:rsid w:val="008F5BAE"/>
    <w:rsid w:val="008F6140"/>
    <w:rsid w:val="008F6539"/>
    <w:rsid w:val="008F6693"/>
    <w:rsid w:val="008F6937"/>
    <w:rsid w:val="008F6A6F"/>
    <w:rsid w:val="008F6B97"/>
    <w:rsid w:val="008F6C0C"/>
    <w:rsid w:val="008F6D0D"/>
    <w:rsid w:val="008F6D20"/>
    <w:rsid w:val="008F6DCF"/>
    <w:rsid w:val="008F6EAD"/>
    <w:rsid w:val="008F6EB9"/>
    <w:rsid w:val="008F70F8"/>
    <w:rsid w:val="008F74E8"/>
    <w:rsid w:val="008F7814"/>
    <w:rsid w:val="008F7A45"/>
    <w:rsid w:val="008F7C9E"/>
    <w:rsid w:val="008F7CBE"/>
    <w:rsid w:val="008F7E0D"/>
    <w:rsid w:val="0090004C"/>
    <w:rsid w:val="0090010E"/>
    <w:rsid w:val="009001F9"/>
    <w:rsid w:val="0090022F"/>
    <w:rsid w:val="009004FF"/>
    <w:rsid w:val="009008E7"/>
    <w:rsid w:val="00900937"/>
    <w:rsid w:val="00900CE8"/>
    <w:rsid w:val="00900D57"/>
    <w:rsid w:val="00900F13"/>
    <w:rsid w:val="00901005"/>
    <w:rsid w:val="009010D2"/>
    <w:rsid w:val="009013C5"/>
    <w:rsid w:val="0090144B"/>
    <w:rsid w:val="0090147A"/>
    <w:rsid w:val="00901A4C"/>
    <w:rsid w:val="00901A64"/>
    <w:rsid w:val="009022EF"/>
    <w:rsid w:val="00902512"/>
    <w:rsid w:val="009027D7"/>
    <w:rsid w:val="00902973"/>
    <w:rsid w:val="009029E1"/>
    <w:rsid w:val="00902A33"/>
    <w:rsid w:val="00902AED"/>
    <w:rsid w:val="009034FE"/>
    <w:rsid w:val="009038A9"/>
    <w:rsid w:val="009038C0"/>
    <w:rsid w:val="00903BCD"/>
    <w:rsid w:val="00903D07"/>
    <w:rsid w:val="00903F07"/>
    <w:rsid w:val="009043C8"/>
    <w:rsid w:val="00904810"/>
    <w:rsid w:val="00904882"/>
    <w:rsid w:val="00904CD5"/>
    <w:rsid w:val="00904E34"/>
    <w:rsid w:val="00904E9B"/>
    <w:rsid w:val="00904F35"/>
    <w:rsid w:val="00904FCC"/>
    <w:rsid w:val="00905035"/>
    <w:rsid w:val="009050CB"/>
    <w:rsid w:val="009057AF"/>
    <w:rsid w:val="0090599E"/>
    <w:rsid w:val="009059AF"/>
    <w:rsid w:val="00905B47"/>
    <w:rsid w:val="00905D10"/>
    <w:rsid w:val="00906698"/>
    <w:rsid w:val="00906EE1"/>
    <w:rsid w:val="00906FB5"/>
    <w:rsid w:val="00907179"/>
    <w:rsid w:val="0090794D"/>
    <w:rsid w:val="00907994"/>
    <w:rsid w:val="00907FC5"/>
    <w:rsid w:val="0091004E"/>
    <w:rsid w:val="00910448"/>
    <w:rsid w:val="00910A3B"/>
    <w:rsid w:val="00910C9B"/>
    <w:rsid w:val="00910E27"/>
    <w:rsid w:val="00910E7C"/>
    <w:rsid w:val="00910F6E"/>
    <w:rsid w:val="009113DC"/>
    <w:rsid w:val="00911FC0"/>
    <w:rsid w:val="009120AE"/>
    <w:rsid w:val="00912218"/>
    <w:rsid w:val="00912323"/>
    <w:rsid w:val="009123FC"/>
    <w:rsid w:val="00912431"/>
    <w:rsid w:val="00912738"/>
    <w:rsid w:val="009128C9"/>
    <w:rsid w:val="00912982"/>
    <w:rsid w:val="00912CE4"/>
    <w:rsid w:val="00912E2E"/>
    <w:rsid w:val="00913330"/>
    <w:rsid w:val="00913802"/>
    <w:rsid w:val="0091381D"/>
    <w:rsid w:val="00913F3E"/>
    <w:rsid w:val="00913FFC"/>
    <w:rsid w:val="00914241"/>
    <w:rsid w:val="009142AE"/>
    <w:rsid w:val="0091437D"/>
    <w:rsid w:val="0091456D"/>
    <w:rsid w:val="00914619"/>
    <w:rsid w:val="009147BD"/>
    <w:rsid w:val="0091482C"/>
    <w:rsid w:val="00914B89"/>
    <w:rsid w:val="00914DAD"/>
    <w:rsid w:val="00914E07"/>
    <w:rsid w:val="00914F2A"/>
    <w:rsid w:val="00915256"/>
    <w:rsid w:val="00915990"/>
    <w:rsid w:val="00915AB2"/>
    <w:rsid w:val="00915B64"/>
    <w:rsid w:val="00915E7E"/>
    <w:rsid w:val="009160B4"/>
    <w:rsid w:val="00916205"/>
    <w:rsid w:val="00916503"/>
    <w:rsid w:val="00916843"/>
    <w:rsid w:val="00916A5A"/>
    <w:rsid w:val="00916E3E"/>
    <w:rsid w:val="00917226"/>
    <w:rsid w:val="009173E7"/>
    <w:rsid w:val="009176AD"/>
    <w:rsid w:val="009178F1"/>
    <w:rsid w:val="00917919"/>
    <w:rsid w:val="00917AC1"/>
    <w:rsid w:val="00917BBC"/>
    <w:rsid w:val="00917C99"/>
    <w:rsid w:val="00917CB5"/>
    <w:rsid w:val="00917FD4"/>
    <w:rsid w:val="00920162"/>
    <w:rsid w:val="009201F4"/>
    <w:rsid w:val="0092053F"/>
    <w:rsid w:val="0092070A"/>
    <w:rsid w:val="00920820"/>
    <w:rsid w:val="00920A90"/>
    <w:rsid w:val="00920AF6"/>
    <w:rsid w:val="00920B08"/>
    <w:rsid w:val="00920B09"/>
    <w:rsid w:val="00920B92"/>
    <w:rsid w:val="00920C16"/>
    <w:rsid w:val="00920C26"/>
    <w:rsid w:val="00920CDF"/>
    <w:rsid w:val="00920D70"/>
    <w:rsid w:val="00921052"/>
    <w:rsid w:val="0092111A"/>
    <w:rsid w:val="00921219"/>
    <w:rsid w:val="0092122A"/>
    <w:rsid w:val="0092143E"/>
    <w:rsid w:val="00921FBF"/>
    <w:rsid w:val="00922510"/>
    <w:rsid w:val="009225E5"/>
    <w:rsid w:val="0092285F"/>
    <w:rsid w:val="00922D61"/>
    <w:rsid w:val="00922DCF"/>
    <w:rsid w:val="00922DFE"/>
    <w:rsid w:val="00922E4A"/>
    <w:rsid w:val="009230FA"/>
    <w:rsid w:val="00923664"/>
    <w:rsid w:val="00923722"/>
    <w:rsid w:val="009237A0"/>
    <w:rsid w:val="009238C7"/>
    <w:rsid w:val="00923AC7"/>
    <w:rsid w:val="00923F03"/>
    <w:rsid w:val="00924049"/>
    <w:rsid w:val="00924186"/>
    <w:rsid w:val="009244CD"/>
    <w:rsid w:val="00924971"/>
    <w:rsid w:val="00924BB5"/>
    <w:rsid w:val="00924CF5"/>
    <w:rsid w:val="00924F90"/>
    <w:rsid w:val="00925185"/>
    <w:rsid w:val="0092518F"/>
    <w:rsid w:val="009252D9"/>
    <w:rsid w:val="009252F6"/>
    <w:rsid w:val="00925523"/>
    <w:rsid w:val="00925796"/>
    <w:rsid w:val="009259A6"/>
    <w:rsid w:val="00925ACA"/>
    <w:rsid w:val="00925AFE"/>
    <w:rsid w:val="00925C70"/>
    <w:rsid w:val="00925CE1"/>
    <w:rsid w:val="00925D25"/>
    <w:rsid w:val="00925FEE"/>
    <w:rsid w:val="00926549"/>
    <w:rsid w:val="009266BC"/>
    <w:rsid w:val="00926AB0"/>
    <w:rsid w:val="00926AE2"/>
    <w:rsid w:val="00926BB7"/>
    <w:rsid w:val="00926D15"/>
    <w:rsid w:val="00926D68"/>
    <w:rsid w:val="009271AF"/>
    <w:rsid w:val="009271CE"/>
    <w:rsid w:val="00927351"/>
    <w:rsid w:val="009278D4"/>
    <w:rsid w:val="009279C4"/>
    <w:rsid w:val="00927B03"/>
    <w:rsid w:val="00927CF7"/>
    <w:rsid w:val="00927D58"/>
    <w:rsid w:val="0093004C"/>
    <w:rsid w:val="009300A0"/>
    <w:rsid w:val="0093016C"/>
    <w:rsid w:val="00930603"/>
    <w:rsid w:val="00930776"/>
    <w:rsid w:val="009308A2"/>
    <w:rsid w:val="009309DD"/>
    <w:rsid w:val="00930D57"/>
    <w:rsid w:val="00930E20"/>
    <w:rsid w:val="00930F2C"/>
    <w:rsid w:val="00931796"/>
    <w:rsid w:val="0093191D"/>
    <w:rsid w:val="00931AA4"/>
    <w:rsid w:val="00931C25"/>
    <w:rsid w:val="00931C59"/>
    <w:rsid w:val="00931FF5"/>
    <w:rsid w:val="0093221D"/>
    <w:rsid w:val="009323FB"/>
    <w:rsid w:val="00932442"/>
    <w:rsid w:val="009324D7"/>
    <w:rsid w:val="00932BB0"/>
    <w:rsid w:val="00932BF6"/>
    <w:rsid w:val="0093305F"/>
    <w:rsid w:val="00933138"/>
    <w:rsid w:val="0093322E"/>
    <w:rsid w:val="00933596"/>
    <w:rsid w:val="009335FA"/>
    <w:rsid w:val="009338E9"/>
    <w:rsid w:val="009339FE"/>
    <w:rsid w:val="00933C06"/>
    <w:rsid w:val="00933EAA"/>
    <w:rsid w:val="00933FC7"/>
    <w:rsid w:val="00934217"/>
    <w:rsid w:val="009344B8"/>
    <w:rsid w:val="009344E7"/>
    <w:rsid w:val="009346A8"/>
    <w:rsid w:val="00934797"/>
    <w:rsid w:val="009348C3"/>
    <w:rsid w:val="009348DE"/>
    <w:rsid w:val="009349BC"/>
    <w:rsid w:val="00934AA7"/>
    <w:rsid w:val="00934BED"/>
    <w:rsid w:val="00935142"/>
    <w:rsid w:val="009352BF"/>
    <w:rsid w:val="0093541B"/>
    <w:rsid w:val="00935A70"/>
    <w:rsid w:val="00936539"/>
    <w:rsid w:val="009369A8"/>
    <w:rsid w:val="00936DD9"/>
    <w:rsid w:val="00936E8D"/>
    <w:rsid w:val="0093702D"/>
    <w:rsid w:val="00937102"/>
    <w:rsid w:val="00937A91"/>
    <w:rsid w:val="00937AC0"/>
    <w:rsid w:val="00937B06"/>
    <w:rsid w:val="00937B49"/>
    <w:rsid w:val="00937E0A"/>
    <w:rsid w:val="009401F0"/>
    <w:rsid w:val="009402B4"/>
    <w:rsid w:val="00940348"/>
    <w:rsid w:val="00940398"/>
    <w:rsid w:val="009409B5"/>
    <w:rsid w:val="00940D15"/>
    <w:rsid w:val="00940D28"/>
    <w:rsid w:val="00940D63"/>
    <w:rsid w:val="00940DA2"/>
    <w:rsid w:val="0094131E"/>
    <w:rsid w:val="0094175B"/>
    <w:rsid w:val="009419C5"/>
    <w:rsid w:val="00941B14"/>
    <w:rsid w:val="00941B3E"/>
    <w:rsid w:val="00941D38"/>
    <w:rsid w:val="00941DF2"/>
    <w:rsid w:val="00941E13"/>
    <w:rsid w:val="0094206D"/>
    <w:rsid w:val="0094212F"/>
    <w:rsid w:val="00942222"/>
    <w:rsid w:val="00942456"/>
    <w:rsid w:val="009426D7"/>
    <w:rsid w:val="00942A17"/>
    <w:rsid w:val="00942D0B"/>
    <w:rsid w:val="00942FA8"/>
    <w:rsid w:val="009430BA"/>
    <w:rsid w:val="009432A9"/>
    <w:rsid w:val="0094339E"/>
    <w:rsid w:val="00943662"/>
    <w:rsid w:val="00943690"/>
    <w:rsid w:val="0094382D"/>
    <w:rsid w:val="0094383D"/>
    <w:rsid w:val="00943ECA"/>
    <w:rsid w:val="00943F6A"/>
    <w:rsid w:val="00943F73"/>
    <w:rsid w:val="00944353"/>
    <w:rsid w:val="00944431"/>
    <w:rsid w:val="009444D0"/>
    <w:rsid w:val="009444F3"/>
    <w:rsid w:val="00944641"/>
    <w:rsid w:val="009446C2"/>
    <w:rsid w:val="00944B58"/>
    <w:rsid w:val="00944BF6"/>
    <w:rsid w:val="00944EB1"/>
    <w:rsid w:val="0094547C"/>
    <w:rsid w:val="00945644"/>
    <w:rsid w:val="00945834"/>
    <w:rsid w:val="009458CF"/>
    <w:rsid w:val="0094595C"/>
    <w:rsid w:val="00945A65"/>
    <w:rsid w:val="00945AA5"/>
    <w:rsid w:val="00945D0E"/>
    <w:rsid w:val="00945DA2"/>
    <w:rsid w:val="00945EA8"/>
    <w:rsid w:val="00945FE4"/>
    <w:rsid w:val="00946254"/>
    <w:rsid w:val="00946298"/>
    <w:rsid w:val="009463C8"/>
    <w:rsid w:val="0094676A"/>
    <w:rsid w:val="00946D0B"/>
    <w:rsid w:val="00946D10"/>
    <w:rsid w:val="00946DF2"/>
    <w:rsid w:val="00946E8A"/>
    <w:rsid w:val="0094700E"/>
    <w:rsid w:val="0094751D"/>
    <w:rsid w:val="00947552"/>
    <w:rsid w:val="009477F9"/>
    <w:rsid w:val="00947906"/>
    <w:rsid w:val="00947999"/>
    <w:rsid w:val="009479C7"/>
    <w:rsid w:val="00947AD3"/>
    <w:rsid w:val="00947B9D"/>
    <w:rsid w:val="00947FC6"/>
    <w:rsid w:val="00950027"/>
    <w:rsid w:val="0095005E"/>
    <w:rsid w:val="0095008B"/>
    <w:rsid w:val="00950231"/>
    <w:rsid w:val="00950357"/>
    <w:rsid w:val="0095049E"/>
    <w:rsid w:val="009504BB"/>
    <w:rsid w:val="00950556"/>
    <w:rsid w:val="009507D2"/>
    <w:rsid w:val="009509B1"/>
    <w:rsid w:val="00950E17"/>
    <w:rsid w:val="00950F10"/>
    <w:rsid w:val="00950F20"/>
    <w:rsid w:val="0095111A"/>
    <w:rsid w:val="009514CC"/>
    <w:rsid w:val="0095151A"/>
    <w:rsid w:val="009516B4"/>
    <w:rsid w:val="009517AE"/>
    <w:rsid w:val="009517B1"/>
    <w:rsid w:val="009517C1"/>
    <w:rsid w:val="00951CA1"/>
    <w:rsid w:val="00951E2B"/>
    <w:rsid w:val="0095225F"/>
    <w:rsid w:val="009524AD"/>
    <w:rsid w:val="00952515"/>
    <w:rsid w:val="009525AA"/>
    <w:rsid w:val="00952954"/>
    <w:rsid w:val="00952D08"/>
    <w:rsid w:val="00953028"/>
    <w:rsid w:val="00953074"/>
    <w:rsid w:val="0095395C"/>
    <w:rsid w:val="0095399F"/>
    <w:rsid w:val="00953ADB"/>
    <w:rsid w:val="00953D29"/>
    <w:rsid w:val="00953DE5"/>
    <w:rsid w:val="00953E71"/>
    <w:rsid w:val="00954192"/>
    <w:rsid w:val="009541B7"/>
    <w:rsid w:val="009546F4"/>
    <w:rsid w:val="00954B91"/>
    <w:rsid w:val="009552E4"/>
    <w:rsid w:val="0095545E"/>
    <w:rsid w:val="00955646"/>
    <w:rsid w:val="0095569D"/>
    <w:rsid w:val="00955AF4"/>
    <w:rsid w:val="00955B20"/>
    <w:rsid w:val="00955F8C"/>
    <w:rsid w:val="00955FA6"/>
    <w:rsid w:val="00955FCE"/>
    <w:rsid w:val="0095695D"/>
    <w:rsid w:val="00956AA5"/>
    <w:rsid w:val="00956DFA"/>
    <w:rsid w:val="009572AE"/>
    <w:rsid w:val="009574F3"/>
    <w:rsid w:val="00957ACD"/>
    <w:rsid w:val="00957B93"/>
    <w:rsid w:val="00957BA6"/>
    <w:rsid w:val="00957CD1"/>
    <w:rsid w:val="00957D37"/>
    <w:rsid w:val="00957E96"/>
    <w:rsid w:val="00960104"/>
    <w:rsid w:val="009601E8"/>
    <w:rsid w:val="009602A2"/>
    <w:rsid w:val="0096033A"/>
    <w:rsid w:val="00960975"/>
    <w:rsid w:val="00960A14"/>
    <w:rsid w:val="00960B83"/>
    <w:rsid w:val="00960D6A"/>
    <w:rsid w:val="00961316"/>
    <w:rsid w:val="0096170E"/>
    <w:rsid w:val="009619D5"/>
    <w:rsid w:val="009619DB"/>
    <w:rsid w:val="00961A4F"/>
    <w:rsid w:val="00961E2F"/>
    <w:rsid w:val="009623B5"/>
    <w:rsid w:val="009624D2"/>
    <w:rsid w:val="00962E92"/>
    <w:rsid w:val="00962FDF"/>
    <w:rsid w:val="0096344B"/>
    <w:rsid w:val="0096348D"/>
    <w:rsid w:val="00963495"/>
    <w:rsid w:val="0096362C"/>
    <w:rsid w:val="009636E0"/>
    <w:rsid w:val="009637BE"/>
    <w:rsid w:val="00963C0C"/>
    <w:rsid w:val="00963C1B"/>
    <w:rsid w:val="00963DE7"/>
    <w:rsid w:val="009642F3"/>
    <w:rsid w:val="0096460F"/>
    <w:rsid w:val="00964660"/>
    <w:rsid w:val="00964B03"/>
    <w:rsid w:val="00964CA1"/>
    <w:rsid w:val="00964DE9"/>
    <w:rsid w:val="00964EFD"/>
    <w:rsid w:val="009651B3"/>
    <w:rsid w:val="009658A6"/>
    <w:rsid w:val="009658AD"/>
    <w:rsid w:val="00965D01"/>
    <w:rsid w:val="00965D4A"/>
    <w:rsid w:val="00965EBF"/>
    <w:rsid w:val="009660E4"/>
    <w:rsid w:val="00966229"/>
    <w:rsid w:val="00966291"/>
    <w:rsid w:val="009662A0"/>
    <w:rsid w:val="00966565"/>
    <w:rsid w:val="009667A2"/>
    <w:rsid w:val="0096684C"/>
    <w:rsid w:val="00966898"/>
    <w:rsid w:val="00966BD5"/>
    <w:rsid w:val="00966DB8"/>
    <w:rsid w:val="00966EE9"/>
    <w:rsid w:val="009670CC"/>
    <w:rsid w:val="009670D1"/>
    <w:rsid w:val="00967305"/>
    <w:rsid w:val="00967374"/>
    <w:rsid w:val="00967386"/>
    <w:rsid w:val="00967512"/>
    <w:rsid w:val="00967562"/>
    <w:rsid w:val="0096798C"/>
    <w:rsid w:val="0096799A"/>
    <w:rsid w:val="00967C47"/>
    <w:rsid w:val="00967E6B"/>
    <w:rsid w:val="00967F11"/>
    <w:rsid w:val="00967F8D"/>
    <w:rsid w:val="00967FB6"/>
    <w:rsid w:val="0097035A"/>
    <w:rsid w:val="0097048C"/>
    <w:rsid w:val="009707D9"/>
    <w:rsid w:val="00970B9A"/>
    <w:rsid w:val="00970DE6"/>
    <w:rsid w:val="00970E97"/>
    <w:rsid w:val="0097109F"/>
    <w:rsid w:val="009712CE"/>
    <w:rsid w:val="009712EB"/>
    <w:rsid w:val="00971312"/>
    <w:rsid w:val="009713DC"/>
    <w:rsid w:val="00971565"/>
    <w:rsid w:val="0097165E"/>
    <w:rsid w:val="009717D2"/>
    <w:rsid w:val="009717F7"/>
    <w:rsid w:val="009718C9"/>
    <w:rsid w:val="00971B6C"/>
    <w:rsid w:val="00971B97"/>
    <w:rsid w:val="00971CF2"/>
    <w:rsid w:val="00971FB0"/>
    <w:rsid w:val="00972074"/>
    <w:rsid w:val="009721F2"/>
    <w:rsid w:val="0097226B"/>
    <w:rsid w:val="00972884"/>
    <w:rsid w:val="009728B2"/>
    <w:rsid w:val="00972B30"/>
    <w:rsid w:val="00972BCA"/>
    <w:rsid w:val="00972C57"/>
    <w:rsid w:val="0097306B"/>
    <w:rsid w:val="0097327D"/>
    <w:rsid w:val="00973391"/>
    <w:rsid w:val="0097346A"/>
    <w:rsid w:val="00973512"/>
    <w:rsid w:val="009735F7"/>
    <w:rsid w:val="009736B5"/>
    <w:rsid w:val="00973986"/>
    <w:rsid w:val="00973B61"/>
    <w:rsid w:val="00973DD7"/>
    <w:rsid w:val="009740A0"/>
    <w:rsid w:val="009740DC"/>
    <w:rsid w:val="009741EC"/>
    <w:rsid w:val="00974533"/>
    <w:rsid w:val="009746CC"/>
    <w:rsid w:val="009747E1"/>
    <w:rsid w:val="00974813"/>
    <w:rsid w:val="00974995"/>
    <w:rsid w:val="009749C2"/>
    <w:rsid w:val="00974C22"/>
    <w:rsid w:val="00974CC1"/>
    <w:rsid w:val="00974EEF"/>
    <w:rsid w:val="0097500B"/>
    <w:rsid w:val="00975016"/>
    <w:rsid w:val="009750AE"/>
    <w:rsid w:val="009753FC"/>
    <w:rsid w:val="00975673"/>
    <w:rsid w:val="0097585E"/>
    <w:rsid w:val="009758EB"/>
    <w:rsid w:val="00975A2E"/>
    <w:rsid w:val="00975AA2"/>
    <w:rsid w:val="00975C35"/>
    <w:rsid w:val="00975CA8"/>
    <w:rsid w:val="00975CD5"/>
    <w:rsid w:val="00976003"/>
    <w:rsid w:val="00976508"/>
    <w:rsid w:val="009766EE"/>
    <w:rsid w:val="00976739"/>
    <w:rsid w:val="009768A1"/>
    <w:rsid w:val="00976AB3"/>
    <w:rsid w:val="00976FDD"/>
    <w:rsid w:val="00977401"/>
    <w:rsid w:val="00977651"/>
    <w:rsid w:val="00977820"/>
    <w:rsid w:val="00977946"/>
    <w:rsid w:val="009779C8"/>
    <w:rsid w:val="00977B06"/>
    <w:rsid w:val="00977B53"/>
    <w:rsid w:val="00977E3B"/>
    <w:rsid w:val="00977E72"/>
    <w:rsid w:val="00977EA6"/>
    <w:rsid w:val="00977EB6"/>
    <w:rsid w:val="009800A8"/>
    <w:rsid w:val="009802FB"/>
    <w:rsid w:val="00980323"/>
    <w:rsid w:val="0098049A"/>
    <w:rsid w:val="009805E2"/>
    <w:rsid w:val="00980A3F"/>
    <w:rsid w:val="00980B66"/>
    <w:rsid w:val="00980BF0"/>
    <w:rsid w:val="00980DF7"/>
    <w:rsid w:val="00980FBE"/>
    <w:rsid w:val="0098127E"/>
    <w:rsid w:val="009813F8"/>
    <w:rsid w:val="00981484"/>
    <w:rsid w:val="009816A7"/>
    <w:rsid w:val="0098175C"/>
    <w:rsid w:val="00981B8D"/>
    <w:rsid w:val="009822BE"/>
    <w:rsid w:val="009823C6"/>
    <w:rsid w:val="0098247C"/>
    <w:rsid w:val="00982555"/>
    <w:rsid w:val="00982601"/>
    <w:rsid w:val="009827C4"/>
    <w:rsid w:val="00982C58"/>
    <w:rsid w:val="00983053"/>
    <w:rsid w:val="00983E2B"/>
    <w:rsid w:val="00984026"/>
    <w:rsid w:val="00984061"/>
    <w:rsid w:val="0098499A"/>
    <w:rsid w:val="00984ADB"/>
    <w:rsid w:val="00985387"/>
    <w:rsid w:val="00985785"/>
    <w:rsid w:val="00985C39"/>
    <w:rsid w:val="00985E18"/>
    <w:rsid w:val="0098617C"/>
    <w:rsid w:val="0098617E"/>
    <w:rsid w:val="0098661A"/>
    <w:rsid w:val="00986D14"/>
    <w:rsid w:val="00986E20"/>
    <w:rsid w:val="009871B3"/>
    <w:rsid w:val="00987333"/>
    <w:rsid w:val="0098757E"/>
    <w:rsid w:val="00987832"/>
    <w:rsid w:val="0098787B"/>
    <w:rsid w:val="00987999"/>
    <w:rsid w:val="009879B7"/>
    <w:rsid w:val="00987B45"/>
    <w:rsid w:val="00990005"/>
    <w:rsid w:val="0099009A"/>
    <w:rsid w:val="0099010D"/>
    <w:rsid w:val="0099019D"/>
    <w:rsid w:val="009901DA"/>
    <w:rsid w:val="009905EF"/>
    <w:rsid w:val="009909AF"/>
    <w:rsid w:val="00990D17"/>
    <w:rsid w:val="00990E2F"/>
    <w:rsid w:val="00990F04"/>
    <w:rsid w:val="0099107D"/>
    <w:rsid w:val="00991537"/>
    <w:rsid w:val="0099167C"/>
    <w:rsid w:val="009917F1"/>
    <w:rsid w:val="00991837"/>
    <w:rsid w:val="00991F26"/>
    <w:rsid w:val="009920A6"/>
    <w:rsid w:val="00992152"/>
    <w:rsid w:val="0099237A"/>
    <w:rsid w:val="00992422"/>
    <w:rsid w:val="00992480"/>
    <w:rsid w:val="00992544"/>
    <w:rsid w:val="0099265F"/>
    <w:rsid w:val="00992771"/>
    <w:rsid w:val="00992BDF"/>
    <w:rsid w:val="00992D9E"/>
    <w:rsid w:val="00992F77"/>
    <w:rsid w:val="00992FB5"/>
    <w:rsid w:val="009930EF"/>
    <w:rsid w:val="00993506"/>
    <w:rsid w:val="0099365C"/>
    <w:rsid w:val="0099374E"/>
    <w:rsid w:val="00993762"/>
    <w:rsid w:val="009937BA"/>
    <w:rsid w:val="00993C94"/>
    <w:rsid w:val="00993EE4"/>
    <w:rsid w:val="00994597"/>
    <w:rsid w:val="00994623"/>
    <w:rsid w:val="0099471E"/>
    <w:rsid w:val="00994BC9"/>
    <w:rsid w:val="00994CB0"/>
    <w:rsid w:val="009954BE"/>
    <w:rsid w:val="00995582"/>
    <w:rsid w:val="0099586C"/>
    <w:rsid w:val="00995A75"/>
    <w:rsid w:val="00995B65"/>
    <w:rsid w:val="00995BB4"/>
    <w:rsid w:val="00995D80"/>
    <w:rsid w:val="009964F6"/>
    <w:rsid w:val="00996911"/>
    <w:rsid w:val="00996970"/>
    <w:rsid w:val="0099699D"/>
    <w:rsid w:val="00996B7D"/>
    <w:rsid w:val="00996D0C"/>
    <w:rsid w:val="00996D9A"/>
    <w:rsid w:val="00996DCC"/>
    <w:rsid w:val="00996FDB"/>
    <w:rsid w:val="0099707E"/>
    <w:rsid w:val="00997117"/>
    <w:rsid w:val="0099711B"/>
    <w:rsid w:val="009971D2"/>
    <w:rsid w:val="00997395"/>
    <w:rsid w:val="009973AF"/>
    <w:rsid w:val="009973E7"/>
    <w:rsid w:val="00997580"/>
    <w:rsid w:val="009979C5"/>
    <w:rsid w:val="00997AC1"/>
    <w:rsid w:val="00997B0F"/>
    <w:rsid w:val="00997BD7"/>
    <w:rsid w:val="009A0333"/>
    <w:rsid w:val="009A04A3"/>
    <w:rsid w:val="009A04F4"/>
    <w:rsid w:val="009A0594"/>
    <w:rsid w:val="009A07FB"/>
    <w:rsid w:val="009A08DD"/>
    <w:rsid w:val="009A0A2E"/>
    <w:rsid w:val="009A0CBB"/>
    <w:rsid w:val="009A1047"/>
    <w:rsid w:val="009A11C8"/>
    <w:rsid w:val="009A1269"/>
    <w:rsid w:val="009A12F0"/>
    <w:rsid w:val="009A134C"/>
    <w:rsid w:val="009A16A3"/>
    <w:rsid w:val="009A178D"/>
    <w:rsid w:val="009A189A"/>
    <w:rsid w:val="009A1923"/>
    <w:rsid w:val="009A1964"/>
    <w:rsid w:val="009A1975"/>
    <w:rsid w:val="009A19DD"/>
    <w:rsid w:val="009A1BF0"/>
    <w:rsid w:val="009A24B6"/>
    <w:rsid w:val="009A2859"/>
    <w:rsid w:val="009A29A7"/>
    <w:rsid w:val="009A29DD"/>
    <w:rsid w:val="009A2B5E"/>
    <w:rsid w:val="009A2CA4"/>
    <w:rsid w:val="009A2D84"/>
    <w:rsid w:val="009A34A4"/>
    <w:rsid w:val="009A3976"/>
    <w:rsid w:val="009A3CFC"/>
    <w:rsid w:val="009A3D38"/>
    <w:rsid w:val="009A3F0E"/>
    <w:rsid w:val="009A4424"/>
    <w:rsid w:val="009A49C0"/>
    <w:rsid w:val="009A4B32"/>
    <w:rsid w:val="009A4BEE"/>
    <w:rsid w:val="009A51C0"/>
    <w:rsid w:val="009A5601"/>
    <w:rsid w:val="009A58CD"/>
    <w:rsid w:val="009A59C3"/>
    <w:rsid w:val="009A5B61"/>
    <w:rsid w:val="009A5BBB"/>
    <w:rsid w:val="009A5EBA"/>
    <w:rsid w:val="009A6413"/>
    <w:rsid w:val="009A65CD"/>
    <w:rsid w:val="009A6723"/>
    <w:rsid w:val="009A7A7A"/>
    <w:rsid w:val="009B011A"/>
    <w:rsid w:val="009B0A7F"/>
    <w:rsid w:val="009B0C8E"/>
    <w:rsid w:val="009B0DAC"/>
    <w:rsid w:val="009B1056"/>
    <w:rsid w:val="009B1188"/>
    <w:rsid w:val="009B124E"/>
    <w:rsid w:val="009B152C"/>
    <w:rsid w:val="009B1562"/>
    <w:rsid w:val="009B1714"/>
    <w:rsid w:val="009B1B4B"/>
    <w:rsid w:val="009B1FA2"/>
    <w:rsid w:val="009B20B6"/>
    <w:rsid w:val="009B2287"/>
    <w:rsid w:val="009B2497"/>
    <w:rsid w:val="009B265E"/>
    <w:rsid w:val="009B26A4"/>
    <w:rsid w:val="009B2939"/>
    <w:rsid w:val="009B353B"/>
    <w:rsid w:val="009B359E"/>
    <w:rsid w:val="009B360B"/>
    <w:rsid w:val="009B3674"/>
    <w:rsid w:val="009B381C"/>
    <w:rsid w:val="009B3B4B"/>
    <w:rsid w:val="009B3D5D"/>
    <w:rsid w:val="009B3F72"/>
    <w:rsid w:val="009B40AC"/>
    <w:rsid w:val="009B4110"/>
    <w:rsid w:val="009B4217"/>
    <w:rsid w:val="009B434A"/>
    <w:rsid w:val="009B464E"/>
    <w:rsid w:val="009B4806"/>
    <w:rsid w:val="009B48A5"/>
    <w:rsid w:val="009B4B66"/>
    <w:rsid w:val="009B4C63"/>
    <w:rsid w:val="009B50DF"/>
    <w:rsid w:val="009B5189"/>
    <w:rsid w:val="009B5255"/>
    <w:rsid w:val="009B52B2"/>
    <w:rsid w:val="009B569B"/>
    <w:rsid w:val="009B5A39"/>
    <w:rsid w:val="009B5C4F"/>
    <w:rsid w:val="009B602D"/>
    <w:rsid w:val="009B6303"/>
    <w:rsid w:val="009B63E4"/>
    <w:rsid w:val="009B662D"/>
    <w:rsid w:val="009B69A2"/>
    <w:rsid w:val="009B69C4"/>
    <w:rsid w:val="009B6A62"/>
    <w:rsid w:val="009B6A6A"/>
    <w:rsid w:val="009B6BED"/>
    <w:rsid w:val="009B6E96"/>
    <w:rsid w:val="009B6EC3"/>
    <w:rsid w:val="009B7273"/>
    <w:rsid w:val="009B72D1"/>
    <w:rsid w:val="009B72DF"/>
    <w:rsid w:val="009B752D"/>
    <w:rsid w:val="009B762B"/>
    <w:rsid w:val="009B7763"/>
    <w:rsid w:val="009B7906"/>
    <w:rsid w:val="009B7A0E"/>
    <w:rsid w:val="009B7BBC"/>
    <w:rsid w:val="009B7BBF"/>
    <w:rsid w:val="009B7C19"/>
    <w:rsid w:val="009B7CEB"/>
    <w:rsid w:val="009C0129"/>
    <w:rsid w:val="009C060A"/>
    <w:rsid w:val="009C06FB"/>
    <w:rsid w:val="009C080E"/>
    <w:rsid w:val="009C0884"/>
    <w:rsid w:val="009C0926"/>
    <w:rsid w:val="009C0A13"/>
    <w:rsid w:val="009C0D52"/>
    <w:rsid w:val="009C0E23"/>
    <w:rsid w:val="009C0E59"/>
    <w:rsid w:val="009C10D8"/>
    <w:rsid w:val="009C12A7"/>
    <w:rsid w:val="009C1373"/>
    <w:rsid w:val="009C13C1"/>
    <w:rsid w:val="009C13D5"/>
    <w:rsid w:val="009C15B8"/>
    <w:rsid w:val="009C162F"/>
    <w:rsid w:val="009C16BE"/>
    <w:rsid w:val="009C18AD"/>
    <w:rsid w:val="009C18EA"/>
    <w:rsid w:val="009C1989"/>
    <w:rsid w:val="009C1C96"/>
    <w:rsid w:val="009C1D2E"/>
    <w:rsid w:val="009C2286"/>
    <w:rsid w:val="009C230F"/>
    <w:rsid w:val="009C244C"/>
    <w:rsid w:val="009C2534"/>
    <w:rsid w:val="009C2A26"/>
    <w:rsid w:val="009C2C5A"/>
    <w:rsid w:val="009C3162"/>
    <w:rsid w:val="009C33F4"/>
    <w:rsid w:val="009C38FA"/>
    <w:rsid w:val="009C3AD8"/>
    <w:rsid w:val="009C3C3C"/>
    <w:rsid w:val="009C3D5F"/>
    <w:rsid w:val="009C3DB5"/>
    <w:rsid w:val="009C41B4"/>
    <w:rsid w:val="009C45C1"/>
    <w:rsid w:val="009C484F"/>
    <w:rsid w:val="009C4A6D"/>
    <w:rsid w:val="009C4C0E"/>
    <w:rsid w:val="009C4C8A"/>
    <w:rsid w:val="009C4F1A"/>
    <w:rsid w:val="009C5151"/>
    <w:rsid w:val="009C53EC"/>
    <w:rsid w:val="009C541C"/>
    <w:rsid w:val="009C5720"/>
    <w:rsid w:val="009C582C"/>
    <w:rsid w:val="009C5A46"/>
    <w:rsid w:val="009C5C98"/>
    <w:rsid w:val="009C5D29"/>
    <w:rsid w:val="009C5DA6"/>
    <w:rsid w:val="009C5E20"/>
    <w:rsid w:val="009C5F2F"/>
    <w:rsid w:val="009C6177"/>
    <w:rsid w:val="009C61A0"/>
    <w:rsid w:val="009C64FE"/>
    <w:rsid w:val="009C65DF"/>
    <w:rsid w:val="009C6607"/>
    <w:rsid w:val="009C6749"/>
    <w:rsid w:val="009C6815"/>
    <w:rsid w:val="009C6823"/>
    <w:rsid w:val="009C6B87"/>
    <w:rsid w:val="009C6CF4"/>
    <w:rsid w:val="009C6E13"/>
    <w:rsid w:val="009C6E62"/>
    <w:rsid w:val="009C716B"/>
    <w:rsid w:val="009C74EA"/>
    <w:rsid w:val="009C7602"/>
    <w:rsid w:val="009C7747"/>
    <w:rsid w:val="009C7787"/>
    <w:rsid w:val="009C788D"/>
    <w:rsid w:val="009C7976"/>
    <w:rsid w:val="009C7C4A"/>
    <w:rsid w:val="009C7DB6"/>
    <w:rsid w:val="009D0083"/>
    <w:rsid w:val="009D04EC"/>
    <w:rsid w:val="009D05C0"/>
    <w:rsid w:val="009D06B4"/>
    <w:rsid w:val="009D0B43"/>
    <w:rsid w:val="009D0D24"/>
    <w:rsid w:val="009D10CA"/>
    <w:rsid w:val="009D1137"/>
    <w:rsid w:val="009D11B7"/>
    <w:rsid w:val="009D13BF"/>
    <w:rsid w:val="009D1697"/>
    <w:rsid w:val="009D188B"/>
    <w:rsid w:val="009D1A45"/>
    <w:rsid w:val="009D20C9"/>
    <w:rsid w:val="009D21F1"/>
    <w:rsid w:val="009D2448"/>
    <w:rsid w:val="009D26AD"/>
    <w:rsid w:val="009D2CDC"/>
    <w:rsid w:val="009D2DA0"/>
    <w:rsid w:val="009D2DB1"/>
    <w:rsid w:val="009D2EDB"/>
    <w:rsid w:val="009D3024"/>
    <w:rsid w:val="009D318C"/>
    <w:rsid w:val="009D326B"/>
    <w:rsid w:val="009D3419"/>
    <w:rsid w:val="009D39DB"/>
    <w:rsid w:val="009D3DBB"/>
    <w:rsid w:val="009D3FB4"/>
    <w:rsid w:val="009D40B8"/>
    <w:rsid w:val="009D4410"/>
    <w:rsid w:val="009D45CA"/>
    <w:rsid w:val="009D469C"/>
    <w:rsid w:val="009D4704"/>
    <w:rsid w:val="009D55AE"/>
    <w:rsid w:val="009D56D3"/>
    <w:rsid w:val="009D59D7"/>
    <w:rsid w:val="009D59EA"/>
    <w:rsid w:val="009D5B14"/>
    <w:rsid w:val="009D5D31"/>
    <w:rsid w:val="009D5F13"/>
    <w:rsid w:val="009D5F8F"/>
    <w:rsid w:val="009D6027"/>
    <w:rsid w:val="009D607F"/>
    <w:rsid w:val="009D60A9"/>
    <w:rsid w:val="009D6147"/>
    <w:rsid w:val="009D6385"/>
    <w:rsid w:val="009D646D"/>
    <w:rsid w:val="009D67E5"/>
    <w:rsid w:val="009D6A03"/>
    <w:rsid w:val="009D6A22"/>
    <w:rsid w:val="009D6C93"/>
    <w:rsid w:val="009D708C"/>
    <w:rsid w:val="009D70A5"/>
    <w:rsid w:val="009D7220"/>
    <w:rsid w:val="009D72B3"/>
    <w:rsid w:val="009D7421"/>
    <w:rsid w:val="009D74D5"/>
    <w:rsid w:val="009D75A1"/>
    <w:rsid w:val="009D77E0"/>
    <w:rsid w:val="009D7A18"/>
    <w:rsid w:val="009D7A97"/>
    <w:rsid w:val="009D7E85"/>
    <w:rsid w:val="009D7FC3"/>
    <w:rsid w:val="009E043E"/>
    <w:rsid w:val="009E0628"/>
    <w:rsid w:val="009E08B8"/>
    <w:rsid w:val="009E0C8E"/>
    <w:rsid w:val="009E0DBA"/>
    <w:rsid w:val="009E0F15"/>
    <w:rsid w:val="009E10C6"/>
    <w:rsid w:val="009E1576"/>
    <w:rsid w:val="009E17E9"/>
    <w:rsid w:val="009E1AA3"/>
    <w:rsid w:val="009E1FF7"/>
    <w:rsid w:val="009E2015"/>
    <w:rsid w:val="009E208C"/>
    <w:rsid w:val="009E22C2"/>
    <w:rsid w:val="009E2562"/>
    <w:rsid w:val="009E273E"/>
    <w:rsid w:val="009E2D20"/>
    <w:rsid w:val="009E2FE7"/>
    <w:rsid w:val="009E30EF"/>
    <w:rsid w:val="009E33BF"/>
    <w:rsid w:val="009E366B"/>
    <w:rsid w:val="009E36F2"/>
    <w:rsid w:val="009E3726"/>
    <w:rsid w:val="009E39A1"/>
    <w:rsid w:val="009E3AB1"/>
    <w:rsid w:val="009E3BBC"/>
    <w:rsid w:val="009E3FB2"/>
    <w:rsid w:val="009E40AC"/>
    <w:rsid w:val="009E4249"/>
    <w:rsid w:val="009E46ED"/>
    <w:rsid w:val="009E4811"/>
    <w:rsid w:val="009E49BC"/>
    <w:rsid w:val="009E49CD"/>
    <w:rsid w:val="009E4C73"/>
    <w:rsid w:val="009E4D8A"/>
    <w:rsid w:val="009E4DF5"/>
    <w:rsid w:val="009E4F8E"/>
    <w:rsid w:val="009E51A6"/>
    <w:rsid w:val="009E5230"/>
    <w:rsid w:val="009E5449"/>
    <w:rsid w:val="009E55ED"/>
    <w:rsid w:val="009E55F0"/>
    <w:rsid w:val="009E5742"/>
    <w:rsid w:val="009E58BF"/>
    <w:rsid w:val="009E5E8B"/>
    <w:rsid w:val="009E61CB"/>
    <w:rsid w:val="009E628A"/>
    <w:rsid w:val="009E632B"/>
    <w:rsid w:val="009E632D"/>
    <w:rsid w:val="009E652F"/>
    <w:rsid w:val="009E6857"/>
    <w:rsid w:val="009E6B3D"/>
    <w:rsid w:val="009E6C60"/>
    <w:rsid w:val="009E6EF5"/>
    <w:rsid w:val="009E6F33"/>
    <w:rsid w:val="009E70D2"/>
    <w:rsid w:val="009E71AF"/>
    <w:rsid w:val="009E71B6"/>
    <w:rsid w:val="009E722F"/>
    <w:rsid w:val="009E7477"/>
    <w:rsid w:val="009E76C6"/>
    <w:rsid w:val="009E785F"/>
    <w:rsid w:val="009E7A3C"/>
    <w:rsid w:val="009E7C18"/>
    <w:rsid w:val="009F0326"/>
    <w:rsid w:val="009F0453"/>
    <w:rsid w:val="009F055D"/>
    <w:rsid w:val="009F0589"/>
    <w:rsid w:val="009F05AB"/>
    <w:rsid w:val="009F08A8"/>
    <w:rsid w:val="009F0A00"/>
    <w:rsid w:val="009F0A03"/>
    <w:rsid w:val="009F0B22"/>
    <w:rsid w:val="009F0EB0"/>
    <w:rsid w:val="009F1021"/>
    <w:rsid w:val="009F119D"/>
    <w:rsid w:val="009F1381"/>
    <w:rsid w:val="009F1445"/>
    <w:rsid w:val="009F14EE"/>
    <w:rsid w:val="009F1A06"/>
    <w:rsid w:val="009F1D63"/>
    <w:rsid w:val="009F28AC"/>
    <w:rsid w:val="009F29E3"/>
    <w:rsid w:val="009F2C05"/>
    <w:rsid w:val="009F2D32"/>
    <w:rsid w:val="009F2D4C"/>
    <w:rsid w:val="009F2FB1"/>
    <w:rsid w:val="009F30E4"/>
    <w:rsid w:val="009F3211"/>
    <w:rsid w:val="009F3293"/>
    <w:rsid w:val="009F33A9"/>
    <w:rsid w:val="009F34EF"/>
    <w:rsid w:val="009F3848"/>
    <w:rsid w:val="009F39B4"/>
    <w:rsid w:val="009F497C"/>
    <w:rsid w:val="009F4DBA"/>
    <w:rsid w:val="009F56DE"/>
    <w:rsid w:val="009F5A8C"/>
    <w:rsid w:val="009F5EED"/>
    <w:rsid w:val="009F5EF7"/>
    <w:rsid w:val="009F6115"/>
    <w:rsid w:val="009F6265"/>
    <w:rsid w:val="009F6591"/>
    <w:rsid w:val="009F6678"/>
    <w:rsid w:val="009F6A3E"/>
    <w:rsid w:val="009F6C0F"/>
    <w:rsid w:val="009F72ED"/>
    <w:rsid w:val="009F764D"/>
    <w:rsid w:val="009F7832"/>
    <w:rsid w:val="009F783D"/>
    <w:rsid w:val="009F7C15"/>
    <w:rsid w:val="009F7EEA"/>
    <w:rsid w:val="009F7F50"/>
    <w:rsid w:val="00A0060A"/>
    <w:rsid w:val="00A0069C"/>
    <w:rsid w:val="00A00716"/>
    <w:rsid w:val="00A0093D"/>
    <w:rsid w:val="00A00A1B"/>
    <w:rsid w:val="00A00B13"/>
    <w:rsid w:val="00A00BAB"/>
    <w:rsid w:val="00A01351"/>
    <w:rsid w:val="00A01385"/>
    <w:rsid w:val="00A01419"/>
    <w:rsid w:val="00A0147C"/>
    <w:rsid w:val="00A0163F"/>
    <w:rsid w:val="00A01656"/>
    <w:rsid w:val="00A0168D"/>
    <w:rsid w:val="00A016AB"/>
    <w:rsid w:val="00A018C8"/>
    <w:rsid w:val="00A01949"/>
    <w:rsid w:val="00A01AF8"/>
    <w:rsid w:val="00A01CF3"/>
    <w:rsid w:val="00A01E71"/>
    <w:rsid w:val="00A01EBC"/>
    <w:rsid w:val="00A01FA0"/>
    <w:rsid w:val="00A01FD0"/>
    <w:rsid w:val="00A0224A"/>
    <w:rsid w:val="00A0231F"/>
    <w:rsid w:val="00A024E3"/>
    <w:rsid w:val="00A028A0"/>
    <w:rsid w:val="00A028F0"/>
    <w:rsid w:val="00A02C0F"/>
    <w:rsid w:val="00A02CE8"/>
    <w:rsid w:val="00A02CF1"/>
    <w:rsid w:val="00A030BC"/>
    <w:rsid w:val="00A031E4"/>
    <w:rsid w:val="00A034B0"/>
    <w:rsid w:val="00A0358F"/>
    <w:rsid w:val="00A036A5"/>
    <w:rsid w:val="00A03897"/>
    <w:rsid w:val="00A039BC"/>
    <w:rsid w:val="00A03A00"/>
    <w:rsid w:val="00A03B68"/>
    <w:rsid w:val="00A04657"/>
    <w:rsid w:val="00A0499A"/>
    <w:rsid w:val="00A04A76"/>
    <w:rsid w:val="00A04EDC"/>
    <w:rsid w:val="00A053A9"/>
    <w:rsid w:val="00A05415"/>
    <w:rsid w:val="00A05445"/>
    <w:rsid w:val="00A05506"/>
    <w:rsid w:val="00A05606"/>
    <w:rsid w:val="00A05703"/>
    <w:rsid w:val="00A05983"/>
    <w:rsid w:val="00A05A35"/>
    <w:rsid w:val="00A05A8C"/>
    <w:rsid w:val="00A05FCA"/>
    <w:rsid w:val="00A06060"/>
    <w:rsid w:val="00A061AE"/>
    <w:rsid w:val="00A063B9"/>
    <w:rsid w:val="00A06448"/>
    <w:rsid w:val="00A0687C"/>
    <w:rsid w:val="00A0696F"/>
    <w:rsid w:val="00A06A2A"/>
    <w:rsid w:val="00A06B47"/>
    <w:rsid w:val="00A06B7C"/>
    <w:rsid w:val="00A06C3F"/>
    <w:rsid w:val="00A06D18"/>
    <w:rsid w:val="00A06F92"/>
    <w:rsid w:val="00A0724F"/>
    <w:rsid w:val="00A072AE"/>
    <w:rsid w:val="00A07335"/>
    <w:rsid w:val="00A0744C"/>
    <w:rsid w:val="00A0754E"/>
    <w:rsid w:val="00A076B7"/>
    <w:rsid w:val="00A0772C"/>
    <w:rsid w:val="00A07BC8"/>
    <w:rsid w:val="00A07CED"/>
    <w:rsid w:val="00A07D59"/>
    <w:rsid w:val="00A10113"/>
    <w:rsid w:val="00A1012A"/>
    <w:rsid w:val="00A1018C"/>
    <w:rsid w:val="00A107B3"/>
    <w:rsid w:val="00A10921"/>
    <w:rsid w:val="00A10945"/>
    <w:rsid w:val="00A10A09"/>
    <w:rsid w:val="00A10B9F"/>
    <w:rsid w:val="00A10EAE"/>
    <w:rsid w:val="00A11111"/>
    <w:rsid w:val="00A11294"/>
    <w:rsid w:val="00A113EF"/>
    <w:rsid w:val="00A11431"/>
    <w:rsid w:val="00A11701"/>
    <w:rsid w:val="00A11959"/>
    <w:rsid w:val="00A11CFE"/>
    <w:rsid w:val="00A11E3A"/>
    <w:rsid w:val="00A122B4"/>
    <w:rsid w:val="00A12379"/>
    <w:rsid w:val="00A12631"/>
    <w:rsid w:val="00A12653"/>
    <w:rsid w:val="00A126E1"/>
    <w:rsid w:val="00A127A0"/>
    <w:rsid w:val="00A12929"/>
    <w:rsid w:val="00A12E12"/>
    <w:rsid w:val="00A12FB1"/>
    <w:rsid w:val="00A13121"/>
    <w:rsid w:val="00A132B7"/>
    <w:rsid w:val="00A133A4"/>
    <w:rsid w:val="00A13B66"/>
    <w:rsid w:val="00A13D67"/>
    <w:rsid w:val="00A13E43"/>
    <w:rsid w:val="00A13E44"/>
    <w:rsid w:val="00A1401C"/>
    <w:rsid w:val="00A1408F"/>
    <w:rsid w:val="00A14460"/>
    <w:rsid w:val="00A14475"/>
    <w:rsid w:val="00A146B9"/>
    <w:rsid w:val="00A1489D"/>
    <w:rsid w:val="00A1490A"/>
    <w:rsid w:val="00A14AA4"/>
    <w:rsid w:val="00A14C45"/>
    <w:rsid w:val="00A14C5C"/>
    <w:rsid w:val="00A15042"/>
    <w:rsid w:val="00A15C37"/>
    <w:rsid w:val="00A15CA2"/>
    <w:rsid w:val="00A15DB3"/>
    <w:rsid w:val="00A15E14"/>
    <w:rsid w:val="00A15E6C"/>
    <w:rsid w:val="00A16217"/>
    <w:rsid w:val="00A1624E"/>
    <w:rsid w:val="00A16256"/>
    <w:rsid w:val="00A167F0"/>
    <w:rsid w:val="00A16995"/>
    <w:rsid w:val="00A169C4"/>
    <w:rsid w:val="00A16AA0"/>
    <w:rsid w:val="00A16EC2"/>
    <w:rsid w:val="00A17105"/>
    <w:rsid w:val="00A171FC"/>
    <w:rsid w:val="00A17255"/>
    <w:rsid w:val="00A1739B"/>
    <w:rsid w:val="00A1788F"/>
    <w:rsid w:val="00A179B4"/>
    <w:rsid w:val="00A17A14"/>
    <w:rsid w:val="00A17A98"/>
    <w:rsid w:val="00A17BDB"/>
    <w:rsid w:val="00A17D03"/>
    <w:rsid w:val="00A17D68"/>
    <w:rsid w:val="00A17E7B"/>
    <w:rsid w:val="00A2008D"/>
    <w:rsid w:val="00A20403"/>
    <w:rsid w:val="00A205AD"/>
    <w:rsid w:val="00A20C25"/>
    <w:rsid w:val="00A20DC8"/>
    <w:rsid w:val="00A20ED4"/>
    <w:rsid w:val="00A20F93"/>
    <w:rsid w:val="00A210A0"/>
    <w:rsid w:val="00A21201"/>
    <w:rsid w:val="00A214F4"/>
    <w:rsid w:val="00A21729"/>
    <w:rsid w:val="00A21778"/>
    <w:rsid w:val="00A2187E"/>
    <w:rsid w:val="00A21C1A"/>
    <w:rsid w:val="00A21D7D"/>
    <w:rsid w:val="00A21E69"/>
    <w:rsid w:val="00A21E6D"/>
    <w:rsid w:val="00A21F5B"/>
    <w:rsid w:val="00A22106"/>
    <w:rsid w:val="00A221A6"/>
    <w:rsid w:val="00A221EB"/>
    <w:rsid w:val="00A22233"/>
    <w:rsid w:val="00A2259F"/>
    <w:rsid w:val="00A226AB"/>
    <w:rsid w:val="00A22A4F"/>
    <w:rsid w:val="00A22A59"/>
    <w:rsid w:val="00A22DAA"/>
    <w:rsid w:val="00A22EA9"/>
    <w:rsid w:val="00A22F0A"/>
    <w:rsid w:val="00A22FC3"/>
    <w:rsid w:val="00A22FDC"/>
    <w:rsid w:val="00A23350"/>
    <w:rsid w:val="00A23603"/>
    <w:rsid w:val="00A2369A"/>
    <w:rsid w:val="00A23790"/>
    <w:rsid w:val="00A23CAB"/>
    <w:rsid w:val="00A23D50"/>
    <w:rsid w:val="00A23E4C"/>
    <w:rsid w:val="00A24561"/>
    <w:rsid w:val="00A24A2A"/>
    <w:rsid w:val="00A24E68"/>
    <w:rsid w:val="00A25085"/>
    <w:rsid w:val="00A25198"/>
    <w:rsid w:val="00A25240"/>
    <w:rsid w:val="00A25264"/>
    <w:rsid w:val="00A254CD"/>
    <w:rsid w:val="00A261F8"/>
    <w:rsid w:val="00A2642F"/>
    <w:rsid w:val="00A266D1"/>
    <w:rsid w:val="00A269FC"/>
    <w:rsid w:val="00A26B14"/>
    <w:rsid w:val="00A26B7A"/>
    <w:rsid w:val="00A26D08"/>
    <w:rsid w:val="00A2723B"/>
    <w:rsid w:val="00A273B2"/>
    <w:rsid w:val="00A27467"/>
    <w:rsid w:val="00A27608"/>
    <w:rsid w:val="00A27AA4"/>
    <w:rsid w:val="00A27E42"/>
    <w:rsid w:val="00A27F8C"/>
    <w:rsid w:val="00A300C0"/>
    <w:rsid w:val="00A30115"/>
    <w:rsid w:val="00A3074D"/>
    <w:rsid w:val="00A3089A"/>
    <w:rsid w:val="00A30B02"/>
    <w:rsid w:val="00A30D75"/>
    <w:rsid w:val="00A30E1B"/>
    <w:rsid w:val="00A30F4F"/>
    <w:rsid w:val="00A310AF"/>
    <w:rsid w:val="00A310EF"/>
    <w:rsid w:val="00A311DD"/>
    <w:rsid w:val="00A31209"/>
    <w:rsid w:val="00A312D0"/>
    <w:rsid w:val="00A3138D"/>
    <w:rsid w:val="00A31476"/>
    <w:rsid w:val="00A315BD"/>
    <w:rsid w:val="00A316E5"/>
    <w:rsid w:val="00A31B0F"/>
    <w:rsid w:val="00A31BFC"/>
    <w:rsid w:val="00A31D46"/>
    <w:rsid w:val="00A31E77"/>
    <w:rsid w:val="00A3228E"/>
    <w:rsid w:val="00A32471"/>
    <w:rsid w:val="00A3274C"/>
    <w:rsid w:val="00A32F7A"/>
    <w:rsid w:val="00A3346F"/>
    <w:rsid w:val="00A334DB"/>
    <w:rsid w:val="00A334E7"/>
    <w:rsid w:val="00A3372A"/>
    <w:rsid w:val="00A33811"/>
    <w:rsid w:val="00A33B04"/>
    <w:rsid w:val="00A33FC1"/>
    <w:rsid w:val="00A3410D"/>
    <w:rsid w:val="00A34299"/>
    <w:rsid w:val="00A34460"/>
    <w:rsid w:val="00A346E7"/>
    <w:rsid w:val="00A3478C"/>
    <w:rsid w:val="00A34A08"/>
    <w:rsid w:val="00A34E26"/>
    <w:rsid w:val="00A35069"/>
    <w:rsid w:val="00A35489"/>
    <w:rsid w:val="00A355E6"/>
    <w:rsid w:val="00A357F7"/>
    <w:rsid w:val="00A35953"/>
    <w:rsid w:val="00A35FB4"/>
    <w:rsid w:val="00A3600A"/>
    <w:rsid w:val="00A36217"/>
    <w:rsid w:val="00A3638D"/>
    <w:rsid w:val="00A367E6"/>
    <w:rsid w:val="00A37151"/>
    <w:rsid w:val="00A374EA"/>
    <w:rsid w:val="00A374EF"/>
    <w:rsid w:val="00A375A6"/>
    <w:rsid w:val="00A37680"/>
    <w:rsid w:val="00A37831"/>
    <w:rsid w:val="00A37893"/>
    <w:rsid w:val="00A37B59"/>
    <w:rsid w:val="00A40693"/>
    <w:rsid w:val="00A406C3"/>
    <w:rsid w:val="00A4074E"/>
    <w:rsid w:val="00A4078F"/>
    <w:rsid w:val="00A407F2"/>
    <w:rsid w:val="00A40835"/>
    <w:rsid w:val="00A4085C"/>
    <w:rsid w:val="00A40895"/>
    <w:rsid w:val="00A40B1E"/>
    <w:rsid w:val="00A40C13"/>
    <w:rsid w:val="00A40F66"/>
    <w:rsid w:val="00A41103"/>
    <w:rsid w:val="00A41789"/>
    <w:rsid w:val="00A41821"/>
    <w:rsid w:val="00A41ACF"/>
    <w:rsid w:val="00A41BAC"/>
    <w:rsid w:val="00A41F80"/>
    <w:rsid w:val="00A421CF"/>
    <w:rsid w:val="00A422CC"/>
    <w:rsid w:val="00A4230A"/>
    <w:rsid w:val="00A426A8"/>
    <w:rsid w:val="00A42787"/>
    <w:rsid w:val="00A428CF"/>
    <w:rsid w:val="00A42F8B"/>
    <w:rsid w:val="00A43014"/>
    <w:rsid w:val="00A431B3"/>
    <w:rsid w:val="00A43512"/>
    <w:rsid w:val="00A43590"/>
    <w:rsid w:val="00A436FD"/>
    <w:rsid w:val="00A43718"/>
    <w:rsid w:val="00A438BF"/>
    <w:rsid w:val="00A43C32"/>
    <w:rsid w:val="00A43CE1"/>
    <w:rsid w:val="00A43DE8"/>
    <w:rsid w:val="00A43E50"/>
    <w:rsid w:val="00A43ED3"/>
    <w:rsid w:val="00A43F92"/>
    <w:rsid w:val="00A44165"/>
    <w:rsid w:val="00A44636"/>
    <w:rsid w:val="00A4516F"/>
    <w:rsid w:val="00A45323"/>
    <w:rsid w:val="00A45414"/>
    <w:rsid w:val="00A45441"/>
    <w:rsid w:val="00A45458"/>
    <w:rsid w:val="00A455F8"/>
    <w:rsid w:val="00A45717"/>
    <w:rsid w:val="00A4571F"/>
    <w:rsid w:val="00A4585F"/>
    <w:rsid w:val="00A458E1"/>
    <w:rsid w:val="00A45947"/>
    <w:rsid w:val="00A45A75"/>
    <w:rsid w:val="00A45B4E"/>
    <w:rsid w:val="00A45C00"/>
    <w:rsid w:val="00A45CEB"/>
    <w:rsid w:val="00A45D96"/>
    <w:rsid w:val="00A46116"/>
    <w:rsid w:val="00A46309"/>
    <w:rsid w:val="00A4641A"/>
    <w:rsid w:val="00A4646C"/>
    <w:rsid w:val="00A46572"/>
    <w:rsid w:val="00A46658"/>
    <w:rsid w:val="00A46A2E"/>
    <w:rsid w:val="00A4724A"/>
    <w:rsid w:val="00A47251"/>
    <w:rsid w:val="00A4725B"/>
    <w:rsid w:val="00A47916"/>
    <w:rsid w:val="00A47A10"/>
    <w:rsid w:val="00A47A38"/>
    <w:rsid w:val="00A5003B"/>
    <w:rsid w:val="00A50066"/>
    <w:rsid w:val="00A50106"/>
    <w:rsid w:val="00A5030F"/>
    <w:rsid w:val="00A5032A"/>
    <w:rsid w:val="00A503B9"/>
    <w:rsid w:val="00A50649"/>
    <w:rsid w:val="00A506D9"/>
    <w:rsid w:val="00A50B58"/>
    <w:rsid w:val="00A50F4B"/>
    <w:rsid w:val="00A50F8F"/>
    <w:rsid w:val="00A51080"/>
    <w:rsid w:val="00A5113D"/>
    <w:rsid w:val="00A5116B"/>
    <w:rsid w:val="00A513E9"/>
    <w:rsid w:val="00A51810"/>
    <w:rsid w:val="00A51A55"/>
    <w:rsid w:val="00A51B1D"/>
    <w:rsid w:val="00A51B90"/>
    <w:rsid w:val="00A51BD8"/>
    <w:rsid w:val="00A51FEB"/>
    <w:rsid w:val="00A5231B"/>
    <w:rsid w:val="00A528A6"/>
    <w:rsid w:val="00A52961"/>
    <w:rsid w:val="00A52B6B"/>
    <w:rsid w:val="00A52C54"/>
    <w:rsid w:val="00A531CB"/>
    <w:rsid w:val="00A53235"/>
    <w:rsid w:val="00A53266"/>
    <w:rsid w:val="00A53386"/>
    <w:rsid w:val="00A5361B"/>
    <w:rsid w:val="00A53712"/>
    <w:rsid w:val="00A54005"/>
    <w:rsid w:val="00A54142"/>
    <w:rsid w:val="00A5426B"/>
    <w:rsid w:val="00A5467B"/>
    <w:rsid w:val="00A54A05"/>
    <w:rsid w:val="00A54C25"/>
    <w:rsid w:val="00A54C98"/>
    <w:rsid w:val="00A550E8"/>
    <w:rsid w:val="00A553E4"/>
    <w:rsid w:val="00A55454"/>
    <w:rsid w:val="00A554D5"/>
    <w:rsid w:val="00A55595"/>
    <w:rsid w:val="00A559DA"/>
    <w:rsid w:val="00A55B1C"/>
    <w:rsid w:val="00A5649A"/>
    <w:rsid w:val="00A56737"/>
    <w:rsid w:val="00A56B68"/>
    <w:rsid w:val="00A56F68"/>
    <w:rsid w:val="00A570A1"/>
    <w:rsid w:val="00A5766D"/>
    <w:rsid w:val="00A577E9"/>
    <w:rsid w:val="00A57813"/>
    <w:rsid w:val="00A57BA0"/>
    <w:rsid w:val="00A60023"/>
    <w:rsid w:val="00A601C9"/>
    <w:rsid w:val="00A603D1"/>
    <w:rsid w:val="00A606C2"/>
    <w:rsid w:val="00A60791"/>
    <w:rsid w:val="00A608E2"/>
    <w:rsid w:val="00A60B0B"/>
    <w:rsid w:val="00A60DB7"/>
    <w:rsid w:val="00A60DD3"/>
    <w:rsid w:val="00A61388"/>
    <w:rsid w:val="00A61A69"/>
    <w:rsid w:val="00A61C08"/>
    <w:rsid w:val="00A61F7F"/>
    <w:rsid w:val="00A620B2"/>
    <w:rsid w:val="00A6230C"/>
    <w:rsid w:val="00A62312"/>
    <w:rsid w:val="00A62853"/>
    <w:rsid w:val="00A62869"/>
    <w:rsid w:val="00A6290C"/>
    <w:rsid w:val="00A62C8D"/>
    <w:rsid w:val="00A62E2B"/>
    <w:rsid w:val="00A63068"/>
    <w:rsid w:val="00A6346A"/>
    <w:rsid w:val="00A63694"/>
    <w:rsid w:val="00A636E5"/>
    <w:rsid w:val="00A63769"/>
    <w:rsid w:val="00A638BF"/>
    <w:rsid w:val="00A63910"/>
    <w:rsid w:val="00A63BE6"/>
    <w:rsid w:val="00A63D63"/>
    <w:rsid w:val="00A64400"/>
    <w:rsid w:val="00A646C1"/>
    <w:rsid w:val="00A64AE4"/>
    <w:rsid w:val="00A64C33"/>
    <w:rsid w:val="00A64D5C"/>
    <w:rsid w:val="00A64D72"/>
    <w:rsid w:val="00A64DB9"/>
    <w:rsid w:val="00A64E7E"/>
    <w:rsid w:val="00A64F9C"/>
    <w:rsid w:val="00A65082"/>
    <w:rsid w:val="00A65126"/>
    <w:rsid w:val="00A651F0"/>
    <w:rsid w:val="00A653F7"/>
    <w:rsid w:val="00A65518"/>
    <w:rsid w:val="00A6563B"/>
    <w:rsid w:val="00A65A17"/>
    <w:rsid w:val="00A65C0B"/>
    <w:rsid w:val="00A65E79"/>
    <w:rsid w:val="00A65EDD"/>
    <w:rsid w:val="00A65F45"/>
    <w:rsid w:val="00A66399"/>
    <w:rsid w:val="00A66B17"/>
    <w:rsid w:val="00A66C6D"/>
    <w:rsid w:val="00A66C85"/>
    <w:rsid w:val="00A67434"/>
    <w:rsid w:val="00A67A97"/>
    <w:rsid w:val="00A67D3A"/>
    <w:rsid w:val="00A70528"/>
    <w:rsid w:val="00A705E0"/>
    <w:rsid w:val="00A70B80"/>
    <w:rsid w:val="00A70BA9"/>
    <w:rsid w:val="00A70D7D"/>
    <w:rsid w:val="00A70F67"/>
    <w:rsid w:val="00A70FEF"/>
    <w:rsid w:val="00A713FA"/>
    <w:rsid w:val="00A71607"/>
    <w:rsid w:val="00A71847"/>
    <w:rsid w:val="00A7184E"/>
    <w:rsid w:val="00A71BB2"/>
    <w:rsid w:val="00A71EBA"/>
    <w:rsid w:val="00A72040"/>
    <w:rsid w:val="00A721C4"/>
    <w:rsid w:val="00A722EC"/>
    <w:rsid w:val="00A7262E"/>
    <w:rsid w:val="00A72675"/>
    <w:rsid w:val="00A72737"/>
    <w:rsid w:val="00A72839"/>
    <w:rsid w:val="00A72ACD"/>
    <w:rsid w:val="00A72AFC"/>
    <w:rsid w:val="00A72B69"/>
    <w:rsid w:val="00A72E27"/>
    <w:rsid w:val="00A72E6A"/>
    <w:rsid w:val="00A72E6C"/>
    <w:rsid w:val="00A72EE0"/>
    <w:rsid w:val="00A72F30"/>
    <w:rsid w:val="00A73261"/>
    <w:rsid w:val="00A7380D"/>
    <w:rsid w:val="00A7394D"/>
    <w:rsid w:val="00A73AC5"/>
    <w:rsid w:val="00A73C5F"/>
    <w:rsid w:val="00A73C62"/>
    <w:rsid w:val="00A73F64"/>
    <w:rsid w:val="00A73FC4"/>
    <w:rsid w:val="00A740A1"/>
    <w:rsid w:val="00A7411F"/>
    <w:rsid w:val="00A741FF"/>
    <w:rsid w:val="00A74754"/>
    <w:rsid w:val="00A74AB3"/>
    <w:rsid w:val="00A74C91"/>
    <w:rsid w:val="00A74D1B"/>
    <w:rsid w:val="00A74F92"/>
    <w:rsid w:val="00A7506E"/>
    <w:rsid w:val="00A7535B"/>
    <w:rsid w:val="00A7564B"/>
    <w:rsid w:val="00A756D1"/>
    <w:rsid w:val="00A75837"/>
    <w:rsid w:val="00A762CA"/>
    <w:rsid w:val="00A7655F"/>
    <w:rsid w:val="00A767CE"/>
    <w:rsid w:val="00A76813"/>
    <w:rsid w:val="00A76984"/>
    <w:rsid w:val="00A76CFD"/>
    <w:rsid w:val="00A76D10"/>
    <w:rsid w:val="00A76D35"/>
    <w:rsid w:val="00A76D48"/>
    <w:rsid w:val="00A76EAD"/>
    <w:rsid w:val="00A77071"/>
    <w:rsid w:val="00A770AE"/>
    <w:rsid w:val="00A776BB"/>
    <w:rsid w:val="00A77861"/>
    <w:rsid w:val="00A77B20"/>
    <w:rsid w:val="00A77BA5"/>
    <w:rsid w:val="00A77C29"/>
    <w:rsid w:val="00A77FAB"/>
    <w:rsid w:val="00A802B6"/>
    <w:rsid w:val="00A80360"/>
    <w:rsid w:val="00A8038D"/>
    <w:rsid w:val="00A804D3"/>
    <w:rsid w:val="00A80A7E"/>
    <w:rsid w:val="00A80BAA"/>
    <w:rsid w:val="00A8141D"/>
    <w:rsid w:val="00A817B7"/>
    <w:rsid w:val="00A81808"/>
    <w:rsid w:val="00A81FC5"/>
    <w:rsid w:val="00A824D0"/>
    <w:rsid w:val="00A82842"/>
    <w:rsid w:val="00A82A87"/>
    <w:rsid w:val="00A82E87"/>
    <w:rsid w:val="00A82E9A"/>
    <w:rsid w:val="00A8305B"/>
    <w:rsid w:val="00A83188"/>
    <w:rsid w:val="00A831EE"/>
    <w:rsid w:val="00A83232"/>
    <w:rsid w:val="00A8334D"/>
    <w:rsid w:val="00A83385"/>
    <w:rsid w:val="00A8339A"/>
    <w:rsid w:val="00A836CD"/>
    <w:rsid w:val="00A836DC"/>
    <w:rsid w:val="00A837A9"/>
    <w:rsid w:val="00A8385D"/>
    <w:rsid w:val="00A839C4"/>
    <w:rsid w:val="00A83E08"/>
    <w:rsid w:val="00A83ECC"/>
    <w:rsid w:val="00A83EF5"/>
    <w:rsid w:val="00A8400E"/>
    <w:rsid w:val="00A8401E"/>
    <w:rsid w:val="00A8408A"/>
    <w:rsid w:val="00A845B7"/>
    <w:rsid w:val="00A84795"/>
    <w:rsid w:val="00A84DE4"/>
    <w:rsid w:val="00A84F5E"/>
    <w:rsid w:val="00A85632"/>
    <w:rsid w:val="00A85C8C"/>
    <w:rsid w:val="00A85DDF"/>
    <w:rsid w:val="00A85E7A"/>
    <w:rsid w:val="00A85EB7"/>
    <w:rsid w:val="00A861B9"/>
    <w:rsid w:val="00A86229"/>
    <w:rsid w:val="00A8657F"/>
    <w:rsid w:val="00A865AE"/>
    <w:rsid w:val="00A8662F"/>
    <w:rsid w:val="00A8668C"/>
    <w:rsid w:val="00A868C6"/>
    <w:rsid w:val="00A86A5A"/>
    <w:rsid w:val="00A86AC0"/>
    <w:rsid w:val="00A86B0D"/>
    <w:rsid w:val="00A86F37"/>
    <w:rsid w:val="00A86FEF"/>
    <w:rsid w:val="00A872B4"/>
    <w:rsid w:val="00A872D0"/>
    <w:rsid w:val="00A872DF"/>
    <w:rsid w:val="00A875CC"/>
    <w:rsid w:val="00A8779D"/>
    <w:rsid w:val="00A8785C"/>
    <w:rsid w:val="00A8792B"/>
    <w:rsid w:val="00A87A50"/>
    <w:rsid w:val="00A87A8B"/>
    <w:rsid w:val="00A87A92"/>
    <w:rsid w:val="00A87C73"/>
    <w:rsid w:val="00A87C77"/>
    <w:rsid w:val="00A87DAD"/>
    <w:rsid w:val="00A87F2D"/>
    <w:rsid w:val="00A9077D"/>
    <w:rsid w:val="00A90849"/>
    <w:rsid w:val="00A90B41"/>
    <w:rsid w:val="00A90C2B"/>
    <w:rsid w:val="00A90D5E"/>
    <w:rsid w:val="00A9142A"/>
    <w:rsid w:val="00A9165F"/>
    <w:rsid w:val="00A9174F"/>
    <w:rsid w:val="00A91961"/>
    <w:rsid w:val="00A9199C"/>
    <w:rsid w:val="00A91EC6"/>
    <w:rsid w:val="00A92028"/>
    <w:rsid w:val="00A92039"/>
    <w:rsid w:val="00A9235F"/>
    <w:rsid w:val="00A92376"/>
    <w:rsid w:val="00A92779"/>
    <w:rsid w:val="00A92CC1"/>
    <w:rsid w:val="00A92FF6"/>
    <w:rsid w:val="00A93090"/>
    <w:rsid w:val="00A930B7"/>
    <w:rsid w:val="00A930C1"/>
    <w:rsid w:val="00A9311B"/>
    <w:rsid w:val="00A9349A"/>
    <w:rsid w:val="00A93857"/>
    <w:rsid w:val="00A93CD8"/>
    <w:rsid w:val="00A93E7A"/>
    <w:rsid w:val="00A93E96"/>
    <w:rsid w:val="00A9450B"/>
    <w:rsid w:val="00A94514"/>
    <w:rsid w:val="00A94581"/>
    <w:rsid w:val="00A94645"/>
    <w:rsid w:val="00A94681"/>
    <w:rsid w:val="00A94802"/>
    <w:rsid w:val="00A948D7"/>
    <w:rsid w:val="00A9493E"/>
    <w:rsid w:val="00A9496E"/>
    <w:rsid w:val="00A94D01"/>
    <w:rsid w:val="00A94E9D"/>
    <w:rsid w:val="00A94FEA"/>
    <w:rsid w:val="00A95030"/>
    <w:rsid w:val="00A9517A"/>
    <w:rsid w:val="00A959A2"/>
    <w:rsid w:val="00A95B32"/>
    <w:rsid w:val="00A95DD0"/>
    <w:rsid w:val="00A95FD4"/>
    <w:rsid w:val="00A9607C"/>
    <w:rsid w:val="00A96734"/>
    <w:rsid w:val="00A967D4"/>
    <w:rsid w:val="00A969D5"/>
    <w:rsid w:val="00A96AE2"/>
    <w:rsid w:val="00A96AEB"/>
    <w:rsid w:val="00A96D82"/>
    <w:rsid w:val="00A96F00"/>
    <w:rsid w:val="00A97410"/>
    <w:rsid w:val="00A9745D"/>
    <w:rsid w:val="00A97470"/>
    <w:rsid w:val="00A97723"/>
    <w:rsid w:val="00A9773D"/>
    <w:rsid w:val="00A9794D"/>
    <w:rsid w:val="00A97990"/>
    <w:rsid w:val="00A97A22"/>
    <w:rsid w:val="00A97D96"/>
    <w:rsid w:val="00A97FCE"/>
    <w:rsid w:val="00AA00AB"/>
    <w:rsid w:val="00AA08B9"/>
    <w:rsid w:val="00AA0B8D"/>
    <w:rsid w:val="00AA0C1A"/>
    <w:rsid w:val="00AA0D25"/>
    <w:rsid w:val="00AA0F21"/>
    <w:rsid w:val="00AA10F3"/>
    <w:rsid w:val="00AA1302"/>
    <w:rsid w:val="00AA15A0"/>
    <w:rsid w:val="00AA168F"/>
    <w:rsid w:val="00AA1819"/>
    <w:rsid w:val="00AA1AAE"/>
    <w:rsid w:val="00AA1BA2"/>
    <w:rsid w:val="00AA204C"/>
    <w:rsid w:val="00AA21CD"/>
    <w:rsid w:val="00AA2438"/>
    <w:rsid w:val="00AA260E"/>
    <w:rsid w:val="00AA284C"/>
    <w:rsid w:val="00AA298B"/>
    <w:rsid w:val="00AA2A4F"/>
    <w:rsid w:val="00AA2CA1"/>
    <w:rsid w:val="00AA2D53"/>
    <w:rsid w:val="00AA2DA8"/>
    <w:rsid w:val="00AA2ED8"/>
    <w:rsid w:val="00AA30AB"/>
    <w:rsid w:val="00AA316A"/>
    <w:rsid w:val="00AA3439"/>
    <w:rsid w:val="00AA3669"/>
    <w:rsid w:val="00AA3863"/>
    <w:rsid w:val="00AA3A35"/>
    <w:rsid w:val="00AA3B48"/>
    <w:rsid w:val="00AA3D46"/>
    <w:rsid w:val="00AA3F91"/>
    <w:rsid w:val="00AA461F"/>
    <w:rsid w:val="00AA473E"/>
    <w:rsid w:val="00AA484D"/>
    <w:rsid w:val="00AA4A60"/>
    <w:rsid w:val="00AA4DC5"/>
    <w:rsid w:val="00AA4ED8"/>
    <w:rsid w:val="00AA50F9"/>
    <w:rsid w:val="00AA511E"/>
    <w:rsid w:val="00AA51D6"/>
    <w:rsid w:val="00AA5248"/>
    <w:rsid w:val="00AA54FD"/>
    <w:rsid w:val="00AA57D0"/>
    <w:rsid w:val="00AA585D"/>
    <w:rsid w:val="00AA5981"/>
    <w:rsid w:val="00AA5C13"/>
    <w:rsid w:val="00AA5CA8"/>
    <w:rsid w:val="00AA5CB8"/>
    <w:rsid w:val="00AA60C5"/>
    <w:rsid w:val="00AA65D0"/>
    <w:rsid w:val="00AA6606"/>
    <w:rsid w:val="00AA6A3E"/>
    <w:rsid w:val="00AA6B46"/>
    <w:rsid w:val="00AA6D6A"/>
    <w:rsid w:val="00AA6E33"/>
    <w:rsid w:val="00AA785B"/>
    <w:rsid w:val="00AA7D29"/>
    <w:rsid w:val="00AA7D9B"/>
    <w:rsid w:val="00AA7F30"/>
    <w:rsid w:val="00AA7F96"/>
    <w:rsid w:val="00AB00DB"/>
    <w:rsid w:val="00AB04FE"/>
    <w:rsid w:val="00AB054A"/>
    <w:rsid w:val="00AB05A3"/>
    <w:rsid w:val="00AB0962"/>
    <w:rsid w:val="00AB098D"/>
    <w:rsid w:val="00AB09F4"/>
    <w:rsid w:val="00AB0B65"/>
    <w:rsid w:val="00AB0D39"/>
    <w:rsid w:val="00AB1173"/>
    <w:rsid w:val="00AB12DF"/>
    <w:rsid w:val="00AB1777"/>
    <w:rsid w:val="00AB180E"/>
    <w:rsid w:val="00AB19AE"/>
    <w:rsid w:val="00AB1A36"/>
    <w:rsid w:val="00AB1B7E"/>
    <w:rsid w:val="00AB1D00"/>
    <w:rsid w:val="00AB2364"/>
    <w:rsid w:val="00AB25D1"/>
    <w:rsid w:val="00AB2848"/>
    <w:rsid w:val="00AB29FD"/>
    <w:rsid w:val="00AB2A03"/>
    <w:rsid w:val="00AB2A79"/>
    <w:rsid w:val="00AB3245"/>
    <w:rsid w:val="00AB35B7"/>
    <w:rsid w:val="00AB35CF"/>
    <w:rsid w:val="00AB3700"/>
    <w:rsid w:val="00AB3B19"/>
    <w:rsid w:val="00AB3CC5"/>
    <w:rsid w:val="00AB3DE0"/>
    <w:rsid w:val="00AB408A"/>
    <w:rsid w:val="00AB42F5"/>
    <w:rsid w:val="00AB4403"/>
    <w:rsid w:val="00AB4500"/>
    <w:rsid w:val="00AB4890"/>
    <w:rsid w:val="00AB4B7F"/>
    <w:rsid w:val="00AB5059"/>
    <w:rsid w:val="00AB52DE"/>
    <w:rsid w:val="00AB5456"/>
    <w:rsid w:val="00AB576B"/>
    <w:rsid w:val="00AB595B"/>
    <w:rsid w:val="00AB5A22"/>
    <w:rsid w:val="00AB5AAB"/>
    <w:rsid w:val="00AB6998"/>
    <w:rsid w:val="00AB6CF0"/>
    <w:rsid w:val="00AB6E17"/>
    <w:rsid w:val="00AB6E63"/>
    <w:rsid w:val="00AB6E8B"/>
    <w:rsid w:val="00AB6F55"/>
    <w:rsid w:val="00AB705F"/>
    <w:rsid w:val="00AB7224"/>
    <w:rsid w:val="00AB7799"/>
    <w:rsid w:val="00AB7818"/>
    <w:rsid w:val="00AB7B00"/>
    <w:rsid w:val="00AB7B40"/>
    <w:rsid w:val="00AB7C57"/>
    <w:rsid w:val="00AB7CD4"/>
    <w:rsid w:val="00AC00D8"/>
    <w:rsid w:val="00AC0139"/>
    <w:rsid w:val="00AC0265"/>
    <w:rsid w:val="00AC04DE"/>
    <w:rsid w:val="00AC0D0F"/>
    <w:rsid w:val="00AC0EDB"/>
    <w:rsid w:val="00AC135E"/>
    <w:rsid w:val="00AC1654"/>
    <w:rsid w:val="00AC18B0"/>
    <w:rsid w:val="00AC1973"/>
    <w:rsid w:val="00AC1A93"/>
    <w:rsid w:val="00AC1D0D"/>
    <w:rsid w:val="00AC1D44"/>
    <w:rsid w:val="00AC1DDC"/>
    <w:rsid w:val="00AC1E08"/>
    <w:rsid w:val="00AC1E25"/>
    <w:rsid w:val="00AC1F07"/>
    <w:rsid w:val="00AC2441"/>
    <w:rsid w:val="00AC294F"/>
    <w:rsid w:val="00AC2A3C"/>
    <w:rsid w:val="00AC31D8"/>
    <w:rsid w:val="00AC31E1"/>
    <w:rsid w:val="00AC32A7"/>
    <w:rsid w:val="00AC3370"/>
    <w:rsid w:val="00AC34BB"/>
    <w:rsid w:val="00AC35AA"/>
    <w:rsid w:val="00AC385A"/>
    <w:rsid w:val="00AC38FD"/>
    <w:rsid w:val="00AC3D25"/>
    <w:rsid w:val="00AC3E67"/>
    <w:rsid w:val="00AC3EB8"/>
    <w:rsid w:val="00AC3F08"/>
    <w:rsid w:val="00AC3F30"/>
    <w:rsid w:val="00AC3F35"/>
    <w:rsid w:val="00AC4168"/>
    <w:rsid w:val="00AC4456"/>
    <w:rsid w:val="00AC4670"/>
    <w:rsid w:val="00AC48FD"/>
    <w:rsid w:val="00AC4971"/>
    <w:rsid w:val="00AC4C41"/>
    <w:rsid w:val="00AC4CF4"/>
    <w:rsid w:val="00AC4E48"/>
    <w:rsid w:val="00AC4F70"/>
    <w:rsid w:val="00AC5A9B"/>
    <w:rsid w:val="00AC5B73"/>
    <w:rsid w:val="00AC5C39"/>
    <w:rsid w:val="00AC5D56"/>
    <w:rsid w:val="00AC5F90"/>
    <w:rsid w:val="00AC633D"/>
    <w:rsid w:val="00AC6439"/>
    <w:rsid w:val="00AC64A3"/>
    <w:rsid w:val="00AC661A"/>
    <w:rsid w:val="00AC6718"/>
    <w:rsid w:val="00AC67F4"/>
    <w:rsid w:val="00AC69A7"/>
    <w:rsid w:val="00AC6A60"/>
    <w:rsid w:val="00AC6CD4"/>
    <w:rsid w:val="00AC7998"/>
    <w:rsid w:val="00AC79A8"/>
    <w:rsid w:val="00AC7E1A"/>
    <w:rsid w:val="00AC7F63"/>
    <w:rsid w:val="00AD04ED"/>
    <w:rsid w:val="00AD05D3"/>
    <w:rsid w:val="00AD0B32"/>
    <w:rsid w:val="00AD0C7F"/>
    <w:rsid w:val="00AD0CDA"/>
    <w:rsid w:val="00AD0D1F"/>
    <w:rsid w:val="00AD0F05"/>
    <w:rsid w:val="00AD0F70"/>
    <w:rsid w:val="00AD0FF2"/>
    <w:rsid w:val="00AD141D"/>
    <w:rsid w:val="00AD1506"/>
    <w:rsid w:val="00AD1619"/>
    <w:rsid w:val="00AD1773"/>
    <w:rsid w:val="00AD1959"/>
    <w:rsid w:val="00AD19C0"/>
    <w:rsid w:val="00AD1B98"/>
    <w:rsid w:val="00AD1FA3"/>
    <w:rsid w:val="00AD260B"/>
    <w:rsid w:val="00AD271B"/>
    <w:rsid w:val="00AD271F"/>
    <w:rsid w:val="00AD28ED"/>
    <w:rsid w:val="00AD2A00"/>
    <w:rsid w:val="00AD2C91"/>
    <w:rsid w:val="00AD2CF6"/>
    <w:rsid w:val="00AD33AF"/>
    <w:rsid w:val="00AD341C"/>
    <w:rsid w:val="00AD374E"/>
    <w:rsid w:val="00AD387E"/>
    <w:rsid w:val="00AD3C8F"/>
    <w:rsid w:val="00AD3D10"/>
    <w:rsid w:val="00AD3D9B"/>
    <w:rsid w:val="00AD3E31"/>
    <w:rsid w:val="00AD3F2C"/>
    <w:rsid w:val="00AD4147"/>
    <w:rsid w:val="00AD45DA"/>
    <w:rsid w:val="00AD48D5"/>
    <w:rsid w:val="00AD4A29"/>
    <w:rsid w:val="00AD4A8C"/>
    <w:rsid w:val="00AD4C07"/>
    <w:rsid w:val="00AD4D31"/>
    <w:rsid w:val="00AD52CF"/>
    <w:rsid w:val="00AD5356"/>
    <w:rsid w:val="00AD54C3"/>
    <w:rsid w:val="00AD55F1"/>
    <w:rsid w:val="00AD55FD"/>
    <w:rsid w:val="00AD5803"/>
    <w:rsid w:val="00AD5A4E"/>
    <w:rsid w:val="00AD5E25"/>
    <w:rsid w:val="00AD5F69"/>
    <w:rsid w:val="00AD5F95"/>
    <w:rsid w:val="00AD60F6"/>
    <w:rsid w:val="00AD63A1"/>
    <w:rsid w:val="00AD6799"/>
    <w:rsid w:val="00AD6921"/>
    <w:rsid w:val="00AD69A8"/>
    <w:rsid w:val="00AD6C68"/>
    <w:rsid w:val="00AD70A1"/>
    <w:rsid w:val="00AD7296"/>
    <w:rsid w:val="00AD733F"/>
    <w:rsid w:val="00AD7439"/>
    <w:rsid w:val="00AD7632"/>
    <w:rsid w:val="00AD7711"/>
    <w:rsid w:val="00AE011A"/>
    <w:rsid w:val="00AE016E"/>
    <w:rsid w:val="00AE0516"/>
    <w:rsid w:val="00AE06DD"/>
    <w:rsid w:val="00AE09A4"/>
    <w:rsid w:val="00AE09C6"/>
    <w:rsid w:val="00AE0A4E"/>
    <w:rsid w:val="00AE0E31"/>
    <w:rsid w:val="00AE0E50"/>
    <w:rsid w:val="00AE0F6D"/>
    <w:rsid w:val="00AE16CA"/>
    <w:rsid w:val="00AE1700"/>
    <w:rsid w:val="00AE1756"/>
    <w:rsid w:val="00AE17CF"/>
    <w:rsid w:val="00AE1CB0"/>
    <w:rsid w:val="00AE1DA5"/>
    <w:rsid w:val="00AE20B0"/>
    <w:rsid w:val="00AE2330"/>
    <w:rsid w:val="00AE23A4"/>
    <w:rsid w:val="00AE245A"/>
    <w:rsid w:val="00AE2875"/>
    <w:rsid w:val="00AE2A30"/>
    <w:rsid w:val="00AE2CD0"/>
    <w:rsid w:val="00AE2FD3"/>
    <w:rsid w:val="00AE3003"/>
    <w:rsid w:val="00AE308A"/>
    <w:rsid w:val="00AE35BE"/>
    <w:rsid w:val="00AE3643"/>
    <w:rsid w:val="00AE364A"/>
    <w:rsid w:val="00AE3676"/>
    <w:rsid w:val="00AE4140"/>
    <w:rsid w:val="00AE416A"/>
    <w:rsid w:val="00AE416F"/>
    <w:rsid w:val="00AE42B9"/>
    <w:rsid w:val="00AE4350"/>
    <w:rsid w:val="00AE44EA"/>
    <w:rsid w:val="00AE45F3"/>
    <w:rsid w:val="00AE4896"/>
    <w:rsid w:val="00AE48B2"/>
    <w:rsid w:val="00AE4B28"/>
    <w:rsid w:val="00AE4BFA"/>
    <w:rsid w:val="00AE4DC8"/>
    <w:rsid w:val="00AE4E27"/>
    <w:rsid w:val="00AE4F38"/>
    <w:rsid w:val="00AE4FEE"/>
    <w:rsid w:val="00AE5184"/>
    <w:rsid w:val="00AE5294"/>
    <w:rsid w:val="00AE52AB"/>
    <w:rsid w:val="00AE52C5"/>
    <w:rsid w:val="00AE5644"/>
    <w:rsid w:val="00AE5786"/>
    <w:rsid w:val="00AE5BE3"/>
    <w:rsid w:val="00AE61AA"/>
    <w:rsid w:val="00AE64A0"/>
    <w:rsid w:val="00AE64A1"/>
    <w:rsid w:val="00AE683E"/>
    <w:rsid w:val="00AE6D2E"/>
    <w:rsid w:val="00AE6F4C"/>
    <w:rsid w:val="00AE707C"/>
    <w:rsid w:val="00AE7274"/>
    <w:rsid w:val="00AE747E"/>
    <w:rsid w:val="00AE76A4"/>
    <w:rsid w:val="00AE77CE"/>
    <w:rsid w:val="00AE7932"/>
    <w:rsid w:val="00AE7945"/>
    <w:rsid w:val="00AE7B0D"/>
    <w:rsid w:val="00AE7B89"/>
    <w:rsid w:val="00AE7BE8"/>
    <w:rsid w:val="00AE7CA4"/>
    <w:rsid w:val="00AF01AD"/>
    <w:rsid w:val="00AF0355"/>
    <w:rsid w:val="00AF0571"/>
    <w:rsid w:val="00AF0814"/>
    <w:rsid w:val="00AF09ED"/>
    <w:rsid w:val="00AF0A38"/>
    <w:rsid w:val="00AF0CC3"/>
    <w:rsid w:val="00AF111C"/>
    <w:rsid w:val="00AF1157"/>
    <w:rsid w:val="00AF11C3"/>
    <w:rsid w:val="00AF1351"/>
    <w:rsid w:val="00AF1594"/>
    <w:rsid w:val="00AF1624"/>
    <w:rsid w:val="00AF1BF0"/>
    <w:rsid w:val="00AF1C48"/>
    <w:rsid w:val="00AF1C8B"/>
    <w:rsid w:val="00AF1DD2"/>
    <w:rsid w:val="00AF1FC1"/>
    <w:rsid w:val="00AF20AA"/>
    <w:rsid w:val="00AF22B3"/>
    <w:rsid w:val="00AF22E6"/>
    <w:rsid w:val="00AF24B7"/>
    <w:rsid w:val="00AF26BC"/>
    <w:rsid w:val="00AF28E5"/>
    <w:rsid w:val="00AF2E17"/>
    <w:rsid w:val="00AF314F"/>
    <w:rsid w:val="00AF3518"/>
    <w:rsid w:val="00AF3885"/>
    <w:rsid w:val="00AF3E2D"/>
    <w:rsid w:val="00AF3EF7"/>
    <w:rsid w:val="00AF4032"/>
    <w:rsid w:val="00AF4137"/>
    <w:rsid w:val="00AF4650"/>
    <w:rsid w:val="00AF4958"/>
    <w:rsid w:val="00AF4960"/>
    <w:rsid w:val="00AF4AA4"/>
    <w:rsid w:val="00AF4E8C"/>
    <w:rsid w:val="00AF50D6"/>
    <w:rsid w:val="00AF51C6"/>
    <w:rsid w:val="00AF5477"/>
    <w:rsid w:val="00AF54C4"/>
    <w:rsid w:val="00AF54FF"/>
    <w:rsid w:val="00AF55B1"/>
    <w:rsid w:val="00AF57A7"/>
    <w:rsid w:val="00AF58CD"/>
    <w:rsid w:val="00AF594F"/>
    <w:rsid w:val="00AF5D2A"/>
    <w:rsid w:val="00AF5DA1"/>
    <w:rsid w:val="00AF5E34"/>
    <w:rsid w:val="00AF5EF5"/>
    <w:rsid w:val="00AF6106"/>
    <w:rsid w:val="00AF64BE"/>
    <w:rsid w:val="00AF64FE"/>
    <w:rsid w:val="00AF6948"/>
    <w:rsid w:val="00AF69E7"/>
    <w:rsid w:val="00AF6F5C"/>
    <w:rsid w:val="00AF6FD8"/>
    <w:rsid w:val="00AF7142"/>
    <w:rsid w:val="00AF73F2"/>
    <w:rsid w:val="00AF770C"/>
    <w:rsid w:val="00AF780F"/>
    <w:rsid w:val="00AF79BB"/>
    <w:rsid w:val="00AF7AC3"/>
    <w:rsid w:val="00AF7BD8"/>
    <w:rsid w:val="00AF7D8C"/>
    <w:rsid w:val="00AF7DB3"/>
    <w:rsid w:val="00AF7EF9"/>
    <w:rsid w:val="00B0022C"/>
    <w:rsid w:val="00B007BF"/>
    <w:rsid w:val="00B011BD"/>
    <w:rsid w:val="00B0147F"/>
    <w:rsid w:val="00B01611"/>
    <w:rsid w:val="00B016B7"/>
    <w:rsid w:val="00B017BA"/>
    <w:rsid w:val="00B018A2"/>
    <w:rsid w:val="00B01B45"/>
    <w:rsid w:val="00B01B79"/>
    <w:rsid w:val="00B01BD2"/>
    <w:rsid w:val="00B01D89"/>
    <w:rsid w:val="00B0210A"/>
    <w:rsid w:val="00B02158"/>
    <w:rsid w:val="00B021D8"/>
    <w:rsid w:val="00B0232C"/>
    <w:rsid w:val="00B02444"/>
    <w:rsid w:val="00B03230"/>
    <w:rsid w:val="00B03A01"/>
    <w:rsid w:val="00B03A82"/>
    <w:rsid w:val="00B03BC1"/>
    <w:rsid w:val="00B03BFC"/>
    <w:rsid w:val="00B03C1D"/>
    <w:rsid w:val="00B03C6F"/>
    <w:rsid w:val="00B03D76"/>
    <w:rsid w:val="00B03DDC"/>
    <w:rsid w:val="00B03DFF"/>
    <w:rsid w:val="00B03F57"/>
    <w:rsid w:val="00B04358"/>
    <w:rsid w:val="00B044EF"/>
    <w:rsid w:val="00B04808"/>
    <w:rsid w:val="00B048FF"/>
    <w:rsid w:val="00B04A10"/>
    <w:rsid w:val="00B04BEC"/>
    <w:rsid w:val="00B051A1"/>
    <w:rsid w:val="00B053E3"/>
    <w:rsid w:val="00B0586E"/>
    <w:rsid w:val="00B05CBD"/>
    <w:rsid w:val="00B06331"/>
    <w:rsid w:val="00B063B3"/>
    <w:rsid w:val="00B06663"/>
    <w:rsid w:val="00B067A5"/>
    <w:rsid w:val="00B06A2E"/>
    <w:rsid w:val="00B06AE6"/>
    <w:rsid w:val="00B06B29"/>
    <w:rsid w:val="00B06E59"/>
    <w:rsid w:val="00B06EFD"/>
    <w:rsid w:val="00B0711F"/>
    <w:rsid w:val="00B07210"/>
    <w:rsid w:val="00B0756C"/>
    <w:rsid w:val="00B075A8"/>
    <w:rsid w:val="00B0763D"/>
    <w:rsid w:val="00B10009"/>
    <w:rsid w:val="00B1002A"/>
    <w:rsid w:val="00B10526"/>
    <w:rsid w:val="00B10560"/>
    <w:rsid w:val="00B1068B"/>
    <w:rsid w:val="00B1084E"/>
    <w:rsid w:val="00B109CA"/>
    <w:rsid w:val="00B10F64"/>
    <w:rsid w:val="00B112D2"/>
    <w:rsid w:val="00B11520"/>
    <w:rsid w:val="00B11602"/>
    <w:rsid w:val="00B117C6"/>
    <w:rsid w:val="00B118DB"/>
    <w:rsid w:val="00B11C1D"/>
    <w:rsid w:val="00B11D4B"/>
    <w:rsid w:val="00B11D87"/>
    <w:rsid w:val="00B11DF2"/>
    <w:rsid w:val="00B11E00"/>
    <w:rsid w:val="00B11E31"/>
    <w:rsid w:val="00B11EAA"/>
    <w:rsid w:val="00B12009"/>
    <w:rsid w:val="00B12F6F"/>
    <w:rsid w:val="00B12F78"/>
    <w:rsid w:val="00B130A7"/>
    <w:rsid w:val="00B13708"/>
    <w:rsid w:val="00B13938"/>
    <w:rsid w:val="00B13948"/>
    <w:rsid w:val="00B13A2B"/>
    <w:rsid w:val="00B13A3D"/>
    <w:rsid w:val="00B13BF1"/>
    <w:rsid w:val="00B141FB"/>
    <w:rsid w:val="00B14213"/>
    <w:rsid w:val="00B143AB"/>
    <w:rsid w:val="00B1448A"/>
    <w:rsid w:val="00B145D1"/>
    <w:rsid w:val="00B14641"/>
    <w:rsid w:val="00B1496E"/>
    <w:rsid w:val="00B14EEC"/>
    <w:rsid w:val="00B14FF9"/>
    <w:rsid w:val="00B15241"/>
    <w:rsid w:val="00B1524E"/>
    <w:rsid w:val="00B152D9"/>
    <w:rsid w:val="00B153BA"/>
    <w:rsid w:val="00B15906"/>
    <w:rsid w:val="00B15B45"/>
    <w:rsid w:val="00B15D07"/>
    <w:rsid w:val="00B15D26"/>
    <w:rsid w:val="00B15EE4"/>
    <w:rsid w:val="00B16225"/>
    <w:rsid w:val="00B1669A"/>
    <w:rsid w:val="00B166A5"/>
    <w:rsid w:val="00B16E49"/>
    <w:rsid w:val="00B170FA"/>
    <w:rsid w:val="00B17275"/>
    <w:rsid w:val="00B1740C"/>
    <w:rsid w:val="00B1752E"/>
    <w:rsid w:val="00B17635"/>
    <w:rsid w:val="00B17A65"/>
    <w:rsid w:val="00B17C93"/>
    <w:rsid w:val="00B17CC2"/>
    <w:rsid w:val="00B17E69"/>
    <w:rsid w:val="00B20028"/>
    <w:rsid w:val="00B203BE"/>
    <w:rsid w:val="00B203F7"/>
    <w:rsid w:val="00B2073F"/>
    <w:rsid w:val="00B20819"/>
    <w:rsid w:val="00B20AAE"/>
    <w:rsid w:val="00B20DDF"/>
    <w:rsid w:val="00B213F5"/>
    <w:rsid w:val="00B21845"/>
    <w:rsid w:val="00B21EBF"/>
    <w:rsid w:val="00B21F3B"/>
    <w:rsid w:val="00B21F90"/>
    <w:rsid w:val="00B2238F"/>
    <w:rsid w:val="00B224D4"/>
    <w:rsid w:val="00B22FC9"/>
    <w:rsid w:val="00B23099"/>
    <w:rsid w:val="00B2338B"/>
    <w:rsid w:val="00B23721"/>
    <w:rsid w:val="00B237CE"/>
    <w:rsid w:val="00B237EC"/>
    <w:rsid w:val="00B23BA7"/>
    <w:rsid w:val="00B23C3B"/>
    <w:rsid w:val="00B23F62"/>
    <w:rsid w:val="00B241A5"/>
    <w:rsid w:val="00B244AD"/>
    <w:rsid w:val="00B2471B"/>
    <w:rsid w:val="00B2478D"/>
    <w:rsid w:val="00B24F1C"/>
    <w:rsid w:val="00B24FC9"/>
    <w:rsid w:val="00B24FE8"/>
    <w:rsid w:val="00B25102"/>
    <w:rsid w:val="00B25335"/>
    <w:rsid w:val="00B25465"/>
    <w:rsid w:val="00B25615"/>
    <w:rsid w:val="00B256F9"/>
    <w:rsid w:val="00B257BE"/>
    <w:rsid w:val="00B25AB7"/>
    <w:rsid w:val="00B25BA1"/>
    <w:rsid w:val="00B25BC4"/>
    <w:rsid w:val="00B25DBD"/>
    <w:rsid w:val="00B2638A"/>
    <w:rsid w:val="00B26779"/>
    <w:rsid w:val="00B2679F"/>
    <w:rsid w:val="00B26931"/>
    <w:rsid w:val="00B270A5"/>
    <w:rsid w:val="00B274CE"/>
    <w:rsid w:val="00B276B6"/>
    <w:rsid w:val="00B278C0"/>
    <w:rsid w:val="00B27B13"/>
    <w:rsid w:val="00B27B33"/>
    <w:rsid w:val="00B27DC9"/>
    <w:rsid w:val="00B27F58"/>
    <w:rsid w:val="00B30214"/>
    <w:rsid w:val="00B30263"/>
    <w:rsid w:val="00B3061C"/>
    <w:rsid w:val="00B30656"/>
    <w:rsid w:val="00B30738"/>
    <w:rsid w:val="00B308FB"/>
    <w:rsid w:val="00B30C7D"/>
    <w:rsid w:val="00B30D1B"/>
    <w:rsid w:val="00B30D8D"/>
    <w:rsid w:val="00B30F17"/>
    <w:rsid w:val="00B315C3"/>
    <w:rsid w:val="00B31978"/>
    <w:rsid w:val="00B321CC"/>
    <w:rsid w:val="00B322BB"/>
    <w:rsid w:val="00B32577"/>
    <w:rsid w:val="00B32C6F"/>
    <w:rsid w:val="00B32E16"/>
    <w:rsid w:val="00B33271"/>
    <w:rsid w:val="00B3355E"/>
    <w:rsid w:val="00B335E6"/>
    <w:rsid w:val="00B33A8B"/>
    <w:rsid w:val="00B33AEC"/>
    <w:rsid w:val="00B33BDC"/>
    <w:rsid w:val="00B33D8C"/>
    <w:rsid w:val="00B33EAC"/>
    <w:rsid w:val="00B33F70"/>
    <w:rsid w:val="00B33F9B"/>
    <w:rsid w:val="00B33FBD"/>
    <w:rsid w:val="00B34281"/>
    <w:rsid w:val="00B34502"/>
    <w:rsid w:val="00B34A6A"/>
    <w:rsid w:val="00B34C1A"/>
    <w:rsid w:val="00B34CD0"/>
    <w:rsid w:val="00B34F3C"/>
    <w:rsid w:val="00B34FAB"/>
    <w:rsid w:val="00B351EF"/>
    <w:rsid w:val="00B35277"/>
    <w:rsid w:val="00B356F2"/>
    <w:rsid w:val="00B35932"/>
    <w:rsid w:val="00B35933"/>
    <w:rsid w:val="00B3598B"/>
    <w:rsid w:val="00B359A1"/>
    <w:rsid w:val="00B359FB"/>
    <w:rsid w:val="00B35DF5"/>
    <w:rsid w:val="00B35FE6"/>
    <w:rsid w:val="00B36673"/>
    <w:rsid w:val="00B36879"/>
    <w:rsid w:val="00B3694A"/>
    <w:rsid w:val="00B369A3"/>
    <w:rsid w:val="00B36D1D"/>
    <w:rsid w:val="00B36E19"/>
    <w:rsid w:val="00B370B4"/>
    <w:rsid w:val="00B3714F"/>
    <w:rsid w:val="00B374CA"/>
    <w:rsid w:val="00B374DF"/>
    <w:rsid w:val="00B3754C"/>
    <w:rsid w:val="00B37597"/>
    <w:rsid w:val="00B376CC"/>
    <w:rsid w:val="00B37704"/>
    <w:rsid w:val="00B37709"/>
    <w:rsid w:val="00B37836"/>
    <w:rsid w:val="00B37BE3"/>
    <w:rsid w:val="00B37C5F"/>
    <w:rsid w:val="00B37DF4"/>
    <w:rsid w:val="00B37F35"/>
    <w:rsid w:val="00B37F73"/>
    <w:rsid w:val="00B40085"/>
    <w:rsid w:val="00B40407"/>
    <w:rsid w:val="00B404B6"/>
    <w:rsid w:val="00B404E7"/>
    <w:rsid w:val="00B40B2A"/>
    <w:rsid w:val="00B40BB0"/>
    <w:rsid w:val="00B40F6B"/>
    <w:rsid w:val="00B40FA0"/>
    <w:rsid w:val="00B41773"/>
    <w:rsid w:val="00B41ABB"/>
    <w:rsid w:val="00B42020"/>
    <w:rsid w:val="00B4202C"/>
    <w:rsid w:val="00B4271E"/>
    <w:rsid w:val="00B4280F"/>
    <w:rsid w:val="00B42AA5"/>
    <w:rsid w:val="00B42C33"/>
    <w:rsid w:val="00B42C3B"/>
    <w:rsid w:val="00B42DBD"/>
    <w:rsid w:val="00B42EC7"/>
    <w:rsid w:val="00B4311F"/>
    <w:rsid w:val="00B4312D"/>
    <w:rsid w:val="00B433EB"/>
    <w:rsid w:val="00B433FD"/>
    <w:rsid w:val="00B4355B"/>
    <w:rsid w:val="00B435C3"/>
    <w:rsid w:val="00B43A4D"/>
    <w:rsid w:val="00B43CC2"/>
    <w:rsid w:val="00B43DDD"/>
    <w:rsid w:val="00B44079"/>
    <w:rsid w:val="00B442FB"/>
    <w:rsid w:val="00B4487F"/>
    <w:rsid w:val="00B449AD"/>
    <w:rsid w:val="00B44ADC"/>
    <w:rsid w:val="00B44C5D"/>
    <w:rsid w:val="00B44CA9"/>
    <w:rsid w:val="00B44D04"/>
    <w:rsid w:val="00B44F96"/>
    <w:rsid w:val="00B451C4"/>
    <w:rsid w:val="00B45206"/>
    <w:rsid w:val="00B45321"/>
    <w:rsid w:val="00B4542F"/>
    <w:rsid w:val="00B45599"/>
    <w:rsid w:val="00B45A6A"/>
    <w:rsid w:val="00B45B0D"/>
    <w:rsid w:val="00B45C67"/>
    <w:rsid w:val="00B45E17"/>
    <w:rsid w:val="00B461DF"/>
    <w:rsid w:val="00B469C1"/>
    <w:rsid w:val="00B46AED"/>
    <w:rsid w:val="00B46C2F"/>
    <w:rsid w:val="00B46FDC"/>
    <w:rsid w:val="00B47279"/>
    <w:rsid w:val="00B474A8"/>
    <w:rsid w:val="00B477FE"/>
    <w:rsid w:val="00B47A88"/>
    <w:rsid w:val="00B47B31"/>
    <w:rsid w:val="00B47C97"/>
    <w:rsid w:val="00B47D8F"/>
    <w:rsid w:val="00B47DA3"/>
    <w:rsid w:val="00B47E31"/>
    <w:rsid w:val="00B5038A"/>
    <w:rsid w:val="00B504E0"/>
    <w:rsid w:val="00B50710"/>
    <w:rsid w:val="00B508AE"/>
    <w:rsid w:val="00B508D7"/>
    <w:rsid w:val="00B50A7A"/>
    <w:rsid w:val="00B50C56"/>
    <w:rsid w:val="00B50C98"/>
    <w:rsid w:val="00B50D96"/>
    <w:rsid w:val="00B51154"/>
    <w:rsid w:val="00B51213"/>
    <w:rsid w:val="00B512DD"/>
    <w:rsid w:val="00B5139F"/>
    <w:rsid w:val="00B514D8"/>
    <w:rsid w:val="00B514F3"/>
    <w:rsid w:val="00B51629"/>
    <w:rsid w:val="00B51771"/>
    <w:rsid w:val="00B51A3E"/>
    <w:rsid w:val="00B51BC1"/>
    <w:rsid w:val="00B51BD5"/>
    <w:rsid w:val="00B51D86"/>
    <w:rsid w:val="00B51D94"/>
    <w:rsid w:val="00B52109"/>
    <w:rsid w:val="00B52168"/>
    <w:rsid w:val="00B5222E"/>
    <w:rsid w:val="00B5241D"/>
    <w:rsid w:val="00B525DA"/>
    <w:rsid w:val="00B525F9"/>
    <w:rsid w:val="00B526F7"/>
    <w:rsid w:val="00B52870"/>
    <w:rsid w:val="00B529DB"/>
    <w:rsid w:val="00B5315B"/>
    <w:rsid w:val="00B531A2"/>
    <w:rsid w:val="00B53AF2"/>
    <w:rsid w:val="00B53FBE"/>
    <w:rsid w:val="00B54285"/>
    <w:rsid w:val="00B5454E"/>
    <w:rsid w:val="00B54717"/>
    <w:rsid w:val="00B54846"/>
    <w:rsid w:val="00B548C8"/>
    <w:rsid w:val="00B54A12"/>
    <w:rsid w:val="00B54A79"/>
    <w:rsid w:val="00B54A94"/>
    <w:rsid w:val="00B54C3E"/>
    <w:rsid w:val="00B5561B"/>
    <w:rsid w:val="00B55755"/>
    <w:rsid w:val="00B55A0A"/>
    <w:rsid w:val="00B55A42"/>
    <w:rsid w:val="00B55A7D"/>
    <w:rsid w:val="00B55C7A"/>
    <w:rsid w:val="00B55D36"/>
    <w:rsid w:val="00B55E21"/>
    <w:rsid w:val="00B56071"/>
    <w:rsid w:val="00B561A5"/>
    <w:rsid w:val="00B56396"/>
    <w:rsid w:val="00B56542"/>
    <w:rsid w:val="00B5662D"/>
    <w:rsid w:val="00B56724"/>
    <w:rsid w:val="00B56A5C"/>
    <w:rsid w:val="00B56E14"/>
    <w:rsid w:val="00B56EFE"/>
    <w:rsid w:val="00B57710"/>
    <w:rsid w:val="00B57C78"/>
    <w:rsid w:val="00B57D3F"/>
    <w:rsid w:val="00B57E0C"/>
    <w:rsid w:val="00B57E86"/>
    <w:rsid w:val="00B60086"/>
    <w:rsid w:val="00B60176"/>
    <w:rsid w:val="00B601D2"/>
    <w:rsid w:val="00B601F9"/>
    <w:rsid w:val="00B60435"/>
    <w:rsid w:val="00B60462"/>
    <w:rsid w:val="00B60900"/>
    <w:rsid w:val="00B60AEF"/>
    <w:rsid w:val="00B60B0A"/>
    <w:rsid w:val="00B60B5B"/>
    <w:rsid w:val="00B60F8A"/>
    <w:rsid w:val="00B61342"/>
    <w:rsid w:val="00B61446"/>
    <w:rsid w:val="00B61521"/>
    <w:rsid w:val="00B6158A"/>
    <w:rsid w:val="00B6197F"/>
    <w:rsid w:val="00B619BB"/>
    <w:rsid w:val="00B61BC6"/>
    <w:rsid w:val="00B61C64"/>
    <w:rsid w:val="00B61FC0"/>
    <w:rsid w:val="00B62479"/>
    <w:rsid w:val="00B626A3"/>
    <w:rsid w:val="00B62821"/>
    <w:rsid w:val="00B62A16"/>
    <w:rsid w:val="00B62A60"/>
    <w:rsid w:val="00B62BB8"/>
    <w:rsid w:val="00B62CD6"/>
    <w:rsid w:val="00B630C7"/>
    <w:rsid w:val="00B6310C"/>
    <w:rsid w:val="00B6310F"/>
    <w:rsid w:val="00B63528"/>
    <w:rsid w:val="00B635A7"/>
    <w:rsid w:val="00B63701"/>
    <w:rsid w:val="00B639FA"/>
    <w:rsid w:val="00B63B18"/>
    <w:rsid w:val="00B63BCA"/>
    <w:rsid w:val="00B63D95"/>
    <w:rsid w:val="00B63F62"/>
    <w:rsid w:val="00B63FD9"/>
    <w:rsid w:val="00B64018"/>
    <w:rsid w:val="00B6409B"/>
    <w:rsid w:val="00B64193"/>
    <w:rsid w:val="00B649CE"/>
    <w:rsid w:val="00B64BF5"/>
    <w:rsid w:val="00B64DF7"/>
    <w:rsid w:val="00B64EDC"/>
    <w:rsid w:val="00B64FBE"/>
    <w:rsid w:val="00B650D5"/>
    <w:rsid w:val="00B654D8"/>
    <w:rsid w:val="00B6558E"/>
    <w:rsid w:val="00B658E4"/>
    <w:rsid w:val="00B66385"/>
    <w:rsid w:val="00B66615"/>
    <w:rsid w:val="00B668B4"/>
    <w:rsid w:val="00B66BF7"/>
    <w:rsid w:val="00B66FFF"/>
    <w:rsid w:val="00B67166"/>
    <w:rsid w:val="00B678CD"/>
    <w:rsid w:val="00B678CE"/>
    <w:rsid w:val="00B679B5"/>
    <w:rsid w:val="00B67C29"/>
    <w:rsid w:val="00B67CBA"/>
    <w:rsid w:val="00B67D04"/>
    <w:rsid w:val="00B67DE2"/>
    <w:rsid w:val="00B70296"/>
    <w:rsid w:val="00B702E9"/>
    <w:rsid w:val="00B7034B"/>
    <w:rsid w:val="00B70356"/>
    <w:rsid w:val="00B70391"/>
    <w:rsid w:val="00B7051C"/>
    <w:rsid w:val="00B705A1"/>
    <w:rsid w:val="00B70950"/>
    <w:rsid w:val="00B70B00"/>
    <w:rsid w:val="00B70C51"/>
    <w:rsid w:val="00B710A3"/>
    <w:rsid w:val="00B7136E"/>
    <w:rsid w:val="00B714FE"/>
    <w:rsid w:val="00B7180A"/>
    <w:rsid w:val="00B71813"/>
    <w:rsid w:val="00B7188C"/>
    <w:rsid w:val="00B718C3"/>
    <w:rsid w:val="00B71958"/>
    <w:rsid w:val="00B7195B"/>
    <w:rsid w:val="00B71CF2"/>
    <w:rsid w:val="00B71FAB"/>
    <w:rsid w:val="00B72250"/>
    <w:rsid w:val="00B723A5"/>
    <w:rsid w:val="00B7278E"/>
    <w:rsid w:val="00B72D88"/>
    <w:rsid w:val="00B72EA0"/>
    <w:rsid w:val="00B72EAE"/>
    <w:rsid w:val="00B72F37"/>
    <w:rsid w:val="00B73161"/>
    <w:rsid w:val="00B73195"/>
    <w:rsid w:val="00B731C7"/>
    <w:rsid w:val="00B73404"/>
    <w:rsid w:val="00B73531"/>
    <w:rsid w:val="00B736F6"/>
    <w:rsid w:val="00B737E8"/>
    <w:rsid w:val="00B73814"/>
    <w:rsid w:val="00B738C1"/>
    <w:rsid w:val="00B73C1B"/>
    <w:rsid w:val="00B73C7F"/>
    <w:rsid w:val="00B73CD9"/>
    <w:rsid w:val="00B73D6C"/>
    <w:rsid w:val="00B73FC5"/>
    <w:rsid w:val="00B73FD9"/>
    <w:rsid w:val="00B740E3"/>
    <w:rsid w:val="00B74348"/>
    <w:rsid w:val="00B74692"/>
    <w:rsid w:val="00B7490B"/>
    <w:rsid w:val="00B74988"/>
    <w:rsid w:val="00B74A72"/>
    <w:rsid w:val="00B74C00"/>
    <w:rsid w:val="00B74FCC"/>
    <w:rsid w:val="00B751ED"/>
    <w:rsid w:val="00B75DD5"/>
    <w:rsid w:val="00B75E72"/>
    <w:rsid w:val="00B75E99"/>
    <w:rsid w:val="00B75F8C"/>
    <w:rsid w:val="00B760DD"/>
    <w:rsid w:val="00B76C40"/>
    <w:rsid w:val="00B76C5C"/>
    <w:rsid w:val="00B76E85"/>
    <w:rsid w:val="00B7771F"/>
    <w:rsid w:val="00B779C6"/>
    <w:rsid w:val="00B77A7F"/>
    <w:rsid w:val="00B77D50"/>
    <w:rsid w:val="00B77D8B"/>
    <w:rsid w:val="00B77DC4"/>
    <w:rsid w:val="00B77F22"/>
    <w:rsid w:val="00B80070"/>
    <w:rsid w:val="00B8018E"/>
    <w:rsid w:val="00B801A0"/>
    <w:rsid w:val="00B805C7"/>
    <w:rsid w:val="00B80694"/>
    <w:rsid w:val="00B807C3"/>
    <w:rsid w:val="00B8083B"/>
    <w:rsid w:val="00B8092A"/>
    <w:rsid w:val="00B80976"/>
    <w:rsid w:val="00B80C6B"/>
    <w:rsid w:val="00B80CC5"/>
    <w:rsid w:val="00B80D06"/>
    <w:rsid w:val="00B81297"/>
    <w:rsid w:val="00B81779"/>
    <w:rsid w:val="00B81783"/>
    <w:rsid w:val="00B81C08"/>
    <w:rsid w:val="00B81C44"/>
    <w:rsid w:val="00B81D33"/>
    <w:rsid w:val="00B81E8E"/>
    <w:rsid w:val="00B81F79"/>
    <w:rsid w:val="00B8206B"/>
    <w:rsid w:val="00B82601"/>
    <w:rsid w:val="00B82835"/>
    <w:rsid w:val="00B82843"/>
    <w:rsid w:val="00B82940"/>
    <w:rsid w:val="00B82B58"/>
    <w:rsid w:val="00B82B60"/>
    <w:rsid w:val="00B82CE6"/>
    <w:rsid w:val="00B82DCE"/>
    <w:rsid w:val="00B83042"/>
    <w:rsid w:val="00B83294"/>
    <w:rsid w:val="00B832EA"/>
    <w:rsid w:val="00B836F7"/>
    <w:rsid w:val="00B83766"/>
    <w:rsid w:val="00B83A97"/>
    <w:rsid w:val="00B83B91"/>
    <w:rsid w:val="00B83BFE"/>
    <w:rsid w:val="00B83D03"/>
    <w:rsid w:val="00B84008"/>
    <w:rsid w:val="00B84463"/>
    <w:rsid w:val="00B8447E"/>
    <w:rsid w:val="00B84814"/>
    <w:rsid w:val="00B84A80"/>
    <w:rsid w:val="00B84E25"/>
    <w:rsid w:val="00B8511B"/>
    <w:rsid w:val="00B85359"/>
    <w:rsid w:val="00B85533"/>
    <w:rsid w:val="00B8553F"/>
    <w:rsid w:val="00B856C1"/>
    <w:rsid w:val="00B85F3C"/>
    <w:rsid w:val="00B86524"/>
    <w:rsid w:val="00B869F3"/>
    <w:rsid w:val="00B86A2B"/>
    <w:rsid w:val="00B86D42"/>
    <w:rsid w:val="00B86D59"/>
    <w:rsid w:val="00B87085"/>
    <w:rsid w:val="00B870E0"/>
    <w:rsid w:val="00B871AA"/>
    <w:rsid w:val="00B87527"/>
    <w:rsid w:val="00B875A9"/>
    <w:rsid w:val="00B876AB"/>
    <w:rsid w:val="00B87B6A"/>
    <w:rsid w:val="00B87CFB"/>
    <w:rsid w:val="00B901CD"/>
    <w:rsid w:val="00B90331"/>
    <w:rsid w:val="00B9039A"/>
    <w:rsid w:val="00B90434"/>
    <w:rsid w:val="00B90615"/>
    <w:rsid w:val="00B9061E"/>
    <w:rsid w:val="00B90755"/>
    <w:rsid w:val="00B90C07"/>
    <w:rsid w:val="00B90F1F"/>
    <w:rsid w:val="00B9104B"/>
    <w:rsid w:val="00B9128E"/>
    <w:rsid w:val="00B91392"/>
    <w:rsid w:val="00B915C8"/>
    <w:rsid w:val="00B91892"/>
    <w:rsid w:val="00B91A76"/>
    <w:rsid w:val="00B921B7"/>
    <w:rsid w:val="00B9226D"/>
    <w:rsid w:val="00B9236A"/>
    <w:rsid w:val="00B92C0A"/>
    <w:rsid w:val="00B92D54"/>
    <w:rsid w:val="00B92E33"/>
    <w:rsid w:val="00B93353"/>
    <w:rsid w:val="00B933E9"/>
    <w:rsid w:val="00B935BC"/>
    <w:rsid w:val="00B9377A"/>
    <w:rsid w:val="00B93DBF"/>
    <w:rsid w:val="00B93EAE"/>
    <w:rsid w:val="00B944A5"/>
    <w:rsid w:val="00B94518"/>
    <w:rsid w:val="00B94623"/>
    <w:rsid w:val="00B948EC"/>
    <w:rsid w:val="00B94919"/>
    <w:rsid w:val="00B949C0"/>
    <w:rsid w:val="00B94A9F"/>
    <w:rsid w:val="00B94CBB"/>
    <w:rsid w:val="00B94F5A"/>
    <w:rsid w:val="00B9506D"/>
    <w:rsid w:val="00B95149"/>
    <w:rsid w:val="00B951A2"/>
    <w:rsid w:val="00B951E7"/>
    <w:rsid w:val="00B95283"/>
    <w:rsid w:val="00B95350"/>
    <w:rsid w:val="00B953AE"/>
    <w:rsid w:val="00B95483"/>
    <w:rsid w:val="00B954E6"/>
    <w:rsid w:val="00B9557E"/>
    <w:rsid w:val="00B95977"/>
    <w:rsid w:val="00B95B2E"/>
    <w:rsid w:val="00B96007"/>
    <w:rsid w:val="00B96159"/>
    <w:rsid w:val="00B964B0"/>
    <w:rsid w:val="00B9679E"/>
    <w:rsid w:val="00B967B0"/>
    <w:rsid w:val="00B96BC8"/>
    <w:rsid w:val="00B96C4A"/>
    <w:rsid w:val="00B96F9F"/>
    <w:rsid w:val="00B971D6"/>
    <w:rsid w:val="00B973DB"/>
    <w:rsid w:val="00B973F6"/>
    <w:rsid w:val="00B973F9"/>
    <w:rsid w:val="00B97670"/>
    <w:rsid w:val="00B976C0"/>
    <w:rsid w:val="00B97947"/>
    <w:rsid w:val="00BA00F1"/>
    <w:rsid w:val="00BA04AF"/>
    <w:rsid w:val="00BA09C9"/>
    <w:rsid w:val="00BA0B59"/>
    <w:rsid w:val="00BA0BEB"/>
    <w:rsid w:val="00BA137E"/>
    <w:rsid w:val="00BA17BE"/>
    <w:rsid w:val="00BA187E"/>
    <w:rsid w:val="00BA1B88"/>
    <w:rsid w:val="00BA1C49"/>
    <w:rsid w:val="00BA1E66"/>
    <w:rsid w:val="00BA2093"/>
    <w:rsid w:val="00BA238D"/>
    <w:rsid w:val="00BA26F9"/>
    <w:rsid w:val="00BA2745"/>
    <w:rsid w:val="00BA2881"/>
    <w:rsid w:val="00BA28DD"/>
    <w:rsid w:val="00BA2B51"/>
    <w:rsid w:val="00BA2BAC"/>
    <w:rsid w:val="00BA2BF4"/>
    <w:rsid w:val="00BA2C84"/>
    <w:rsid w:val="00BA2DDC"/>
    <w:rsid w:val="00BA2DFB"/>
    <w:rsid w:val="00BA2E3A"/>
    <w:rsid w:val="00BA316B"/>
    <w:rsid w:val="00BA33EB"/>
    <w:rsid w:val="00BA368A"/>
    <w:rsid w:val="00BA37E5"/>
    <w:rsid w:val="00BA3928"/>
    <w:rsid w:val="00BA409B"/>
    <w:rsid w:val="00BA497B"/>
    <w:rsid w:val="00BA4F4E"/>
    <w:rsid w:val="00BA521E"/>
    <w:rsid w:val="00BA5304"/>
    <w:rsid w:val="00BA5678"/>
    <w:rsid w:val="00BA59B9"/>
    <w:rsid w:val="00BA5B22"/>
    <w:rsid w:val="00BA5E4C"/>
    <w:rsid w:val="00BA5ED2"/>
    <w:rsid w:val="00BA60F0"/>
    <w:rsid w:val="00BA6127"/>
    <w:rsid w:val="00BA6178"/>
    <w:rsid w:val="00BA6191"/>
    <w:rsid w:val="00BA61FD"/>
    <w:rsid w:val="00BA6262"/>
    <w:rsid w:val="00BA641D"/>
    <w:rsid w:val="00BA6479"/>
    <w:rsid w:val="00BA6697"/>
    <w:rsid w:val="00BA6783"/>
    <w:rsid w:val="00BA6A45"/>
    <w:rsid w:val="00BA6B73"/>
    <w:rsid w:val="00BA72F4"/>
    <w:rsid w:val="00BA74B9"/>
    <w:rsid w:val="00BA75AA"/>
    <w:rsid w:val="00BA75D7"/>
    <w:rsid w:val="00BA773B"/>
    <w:rsid w:val="00BA7C9D"/>
    <w:rsid w:val="00BA7CD0"/>
    <w:rsid w:val="00BA7CFE"/>
    <w:rsid w:val="00BB015E"/>
    <w:rsid w:val="00BB03B3"/>
    <w:rsid w:val="00BB04D6"/>
    <w:rsid w:val="00BB04EF"/>
    <w:rsid w:val="00BB091E"/>
    <w:rsid w:val="00BB0967"/>
    <w:rsid w:val="00BB0D0D"/>
    <w:rsid w:val="00BB0F77"/>
    <w:rsid w:val="00BB11C8"/>
    <w:rsid w:val="00BB11F3"/>
    <w:rsid w:val="00BB12DC"/>
    <w:rsid w:val="00BB172C"/>
    <w:rsid w:val="00BB17C9"/>
    <w:rsid w:val="00BB19EF"/>
    <w:rsid w:val="00BB1ADA"/>
    <w:rsid w:val="00BB1B0E"/>
    <w:rsid w:val="00BB1C24"/>
    <w:rsid w:val="00BB1CDA"/>
    <w:rsid w:val="00BB1EAE"/>
    <w:rsid w:val="00BB23A0"/>
    <w:rsid w:val="00BB28C1"/>
    <w:rsid w:val="00BB2A62"/>
    <w:rsid w:val="00BB2ADD"/>
    <w:rsid w:val="00BB2CAC"/>
    <w:rsid w:val="00BB2CCC"/>
    <w:rsid w:val="00BB2D2E"/>
    <w:rsid w:val="00BB2EC1"/>
    <w:rsid w:val="00BB2ED7"/>
    <w:rsid w:val="00BB3282"/>
    <w:rsid w:val="00BB338D"/>
    <w:rsid w:val="00BB339F"/>
    <w:rsid w:val="00BB369A"/>
    <w:rsid w:val="00BB3877"/>
    <w:rsid w:val="00BB38DE"/>
    <w:rsid w:val="00BB3D7B"/>
    <w:rsid w:val="00BB3F1B"/>
    <w:rsid w:val="00BB416D"/>
    <w:rsid w:val="00BB4713"/>
    <w:rsid w:val="00BB47B8"/>
    <w:rsid w:val="00BB4B31"/>
    <w:rsid w:val="00BB4DC2"/>
    <w:rsid w:val="00BB5002"/>
    <w:rsid w:val="00BB52C5"/>
    <w:rsid w:val="00BB5437"/>
    <w:rsid w:val="00BB55E7"/>
    <w:rsid w:val="00BB58DD"/>
    <w:rsid w:val="00BB5CA8"/>
    <w:rsid w:val="00BB5F38"/>
    <w:rsid w:val="00BB63AD"/>
    <w:rsid w:val="00BB66D1"/>
    <w:rsid w:val="00BB677E"/>
    <w:rsid w:val="00BB69ED"/>
    <w:rsid w:val="00BB6AC8"/>
    <w:rsid w:val="00BB6AEC"/>
    <w:rsid w:val="00BB6E09"/>
    <w:rsid w:val="00BB6E16"/>
    <w:rsid w:val="00BB6EFE"/>
    <w:rsid w:val="00BB6F44"/>
    <w:rsid w:val="00BB7100"/>
    <w:rsid w:val="00BB7225"/>
    <w:rsid w:val="00BB7418"/>
    <w:rsid w:val="00BB769A"/>
    <w:rsid w:val="00BB777A"/>
    <w:rsid w:val="00BB78E6"/>
    <w:rsid w:val="00BB7D23"/>
    <w:rsid w:val="00BB7E17"/>
    <w:rsid w:val="00BB7FE2"/>
    <w:rsid w:val="00BC0004"/>
    <w:rsid w:val="00BC0018"/>
    <w:rsid w:val="00BC012E"/>
    <w:rsid w:val="00BC01F2"/>
    <w:rsid w:val="00BC0365"/>
    <w:rsid w:val="00BC047E"/>
    <w:rsid w:val="00BC0496"/>
    <w:rsid w:val="00BC04F2"/>
    <w:rsid w:val="00BC04F9"/>
    <w:rsid w:val="00BC053F"/>
    <w:rsid w:val="00BC06BA"/>
    <w:rsid w:val="00BC08CA"/>
    <w:rsid w:val="00BC0C24"/>
    <w:rsid w:val="00BC0C9E"/>
    <w:rsid w:val="00BC0D28"/>
    <w:rsid w:val="00BC0E83"/>
    <w:rsid w:val="00BC11C6"/>
    <w:rsid w:val="00BC1527"/>
    <w:rsid w:val="00BC1A77"/>
    <w:rsid w:val="00BC1B27"/>
    <w:rsid w:val="00BC1BA7"/>
    <w:rsid w:val="00BC1E47"/>
    <w:rsid w:val="00BC1F2F"/>
    <w:rsid w:val="00BC209E"/>
    <w:rsid w:val="00BC220D"/>
    <w:rsid w:val="00BC284D"/>
    <w:rsid w:val="00BC2A0A"/>
    <w:rsid w:val="00BC2A4F"/>
    <w:rsid w:val="00BC2C21"/>
    <w:rsid w:val="00BC2D76"/>
    <w:rsid w:val="00BC3146"/>
    <w:rsid w:val="00BC31B6"/>
    <w:rsid w:val="00BC3A6F"/>
    <w:rsid w:val="00BC4178"/>
    <w:rsid w:val="00BC425D"/>
    <w:rsid w:val="00BC426A"/>
    <w:rsid w:val="00BC49B9"/>
    <w:rsid w:val="00BC4AF5"/>
    <w:rsid w:val="00BC4D97"/>
    <w:rsid w:val="00BC4E39"/>
    <w:rsid w:val="00BC4EB9"/>
    <w:rsid w:val="00BC4EE6"/>
    <w:rsid w:val="00BC505A"/>
    <w:rsid w:val="00BC50F1"/>
    <w:rsid w:val="00BC5419"/>
    <w:rsid w:val="00BC5476"/>
    <w:rsid w:val="00BC59E8"/>
    <w:rsid w:val="00BC59F8"/>
    <w:rsid w:val="00BC5BAB"/>
    <w:rsid w:val="00BC5C2D"/>
    <w:rsid w:val="00BC5CE9"/>
    <w:rsid w:val="00BC5D87"/>
    <w:rsid w:val="00BC5D97"/>
    <w:rsid w:val="00BC5DC5"/>
    <w:rsid w:val="00BC5EAB"/>
    <w:rsid w:val="00BC5F27"/>
    <w:rsid w:val="00BC6167"/>
    <w:rsid w:val="00BC6171"/>
    <w:rsid w:val="00BC622D"/>
    <w:rsid w:val="00BC63BD"/>
    <w:rsid w:val="00BC6645"/>
    <w:rsid w:val="00BC67C0"/>
    <w:rsid w:val="00BC69BA"/>
    <w:rsid w:val="00BC6A6A"/>
    <w:rsid w:val="00BC6C97"/>
    <w:rsid w:val="00BC6CC8"/>
    <w:rsid w:val="00BC6D1F"/>
    <w:rsid w:val="00BC6DDE"/>
    <w:rsid w:val="00BC6FBC"/>
    <w:rsid w:val="00BC70AF"/>
    <w:rsid w:val="00BC7404"/>
    <w:rsid w:val="00BC770F"/>
    <w:rsid w:val="00BC7727"/>
    <w:rsid w:val="00BC7863"/>
    <w:rsid w:val="00BC7B3D"/>
    <w:rsid w:val="00BC7CBF"/>
    <w:rsid w:val="00BD01BF"/>
    <w:rsid w:val="00BD0550"/>
    <w:rsid w:val="00BD088F"/>
    <w:rsid w:val="00BD0A39"/>
    <w:rsid w:val="00BD0C34"/>
    <w:rsid w:val="00BD0CE1"/>
    <w:rsid w:val="00BD0D60"/>
    <w:rsid w:val="00BD103F"/>
    <w:rsid w:val="00BD10ED"/>
    <w:rsid w:val="00BD1381"/>
    <w:rsid w:val="00BD18C6"/>
    <w:rsid w:val="00BD1935"/>
    <w:rsid w:val="00BD1A5A"/>
    <w:rsid w:val="00BD1D1D"/>
    <w:rsid w:val="00BD1EE2"/>
    <w:rsid w:val="00BD23CA"/>
    <w:rsid w:val="00BD263B"/>
    <w:rsid w:val="00BD26EE"/>
    <w:rsid w:val="00BD2701"/>
    <w:rsid w:val="00BD270A"/>
    <w:rsid w:val="00BD2786"/>
    <w:rsid w:val="00BD3024"/>
    <w:rsid w:val="00BD314B"/>
    <w:rsid w:val="00BD3391"/>
    <w:rsid w:val="00BD34B1"/>
    <w:rsid w:val="00BD365A"/>
    <w:rsid w:val="00BD3906"/>
    <w:rsid w:val="00BD3998"/>
    <w:rsid w:val="00BD3B22"/>
    <w:rsid w:val="00BD3DF1"/>
    <w:rsid w:val="00BD3F94"/>
    <w:rsid w:val="00BD41D4"/>
    <w:rsid w:val="00BD4727"/>
    <w:rsid w:val="00BD4806"/>
    <w:rsid w:val="00BD4A34"/>
    <w:rsid w:val="00BD4C21"/>
    <w:rsid w:val="00BD4F8C"/>
    <w:rsid w:val="00BD51C9"/>
    <w:rsid w:val="00BD594D"/>
    <w:rsid w:val="00BD5988"/>
    <w:rsid w:val="00BD5C47"/>
    <w:rsid w:val="00BD605D"/>
    <w:rsid w:val="00BD641F"/>
    <w:rsid w:val="00BD6A52"/>
    <w:rsid w:val="00BD6DC3"/>
    <w:rsid w:val="00BD6F8E"/>
    <w:rsid w:val="00BD6FA6"/>
    <w:rsid w:val="00BD70F1"/>
    <w:rsid w:val="00BD7339"/>
    <w:rsid w:val="00BD73E3"/>
    <w:rsid w:val="00BD775C"/>
    <w:rsid w:val="00BD79E6"/>
    <w:rsid w:val="00BD7A25"/>
    <w:rsid w:val="00BD7A6E"/>
    <w:rsid w:val="00BD7BE8"/>
    <w:rsid w:val="00BD7C7A"/>
    <w:rsid w:val="00BD7CA7"/>
    <w:rsid w:val="00BD7EDD"/>
    <w:rsid w:val="00BE061E"/>
    <w:rsid w:val="00BE07DA"/>
    <w:rsid w:val="00BE0852"/>
    <w:rsid w:val="00BE0928"/>
    <w:rsid w:val="00BE0B8B"/>
    <w:rsid w:val="00BE0DF8"/>
    <w:rsid w:val="00BE0E7C"/>
    <w:rsid w:val="00BE0FE1"/>
    <w:rsid w:val="00BE0FFB"/>
    <w:rsid w:val="00BE1036"/>
    <w:rsid w:val="00BE10C6"/>
    <w:rsid w:val="00BE183C"/>
    <w:rsid w:val="00BE187E"/>
    <w:rsid w:val="00BE1990"/>
    <w:rsid w:val="00BE1DE9"/>
    <w:rsid w:val="00BE1F8C"/>
    <w:rsid w:val="00BE2383"/>
    <w:rsid w:val="00BE23C8"/>
    <w:rsid w:val="00BE28E6"/>
    <w:rsid w:val="00BE2D3B"/>
    <w:rsid w:val="00BE2D65"/>
    <w:rsid w:val="00BE32FF"/>
    <w:rsid w:val="00BE3A4B"/>
    <w:rsid w:val="00BE3E3C"/>
    <w:rsid w:val="00BE42DC"/>
    <w:rsid w:val="00BE47A1"/>
    <w:rsid w:val="00BE47C3"/>
    <w:rsid w:val="00BE4961"/>
    <w:rsid w:val="00BE4C5C"/>
    <w:rsid w:val="00BE4CA3"/>
    <w:rsid w:val="00BE4FE7"/>
    <w:rsid w:val="00BE54B9"/>
    <w:rsid w:val="00BE56C1"/>
    <w:rsid w:val="00BE5728"/>
    <w:rsid w:val="00BE5DCB"/>
    <w:rsid w:val="00BE5F5D"/>
    <w:rsid w:val="00BE5F9A"/>
    <w:rsid w:val="00BE60C6"/>
    <w:rsid w:val="00BE60E0"/>
    <w:rsid w:val="00BE6384"/>
    <w:rsid w:val="00BE63EF"/>
    <w:rsid w:val="00BE64B5"/>
    <w:rsid w:val="00BE678F"/>
    <w:rsid w:val="00BE6893"/>
    <w:rsid w:val="00BE68E3"/>
    <w:rsid w:val="00BE68E9"/>
    <w:rsid w:val="00BE6B22"/>
    <w:rsid w:val="00BE6CDA"/>
    <w:rsid w:val="00BE6DF2"/>
    <w:rsid w:val="00BE6FCB"/>
    <w:rsid w:val="00BE713A"/>
    <w:rsid w:val="00BE725A"/>
    <w:rsid w:val="00BE7494"/>
    <w:rsid w:val="00BE75C9"/>
    <w:rsid w:val="00BE777C"/>
    <w:rsid w:val="00BE77CD"/>
    <w:rsid w:val="00BE780B"/>
    <w:rsid w:val="00BE7CD2"/>
    <w:rsid w:val="00BE7D3A"/>
    <w:rsid w:val="00BF01E6"/>
    <w:rsid w:val="00BF04FA"/>
    <w:rsid w:val="00BF1070"/>
    <w:rsid w:val="00BF11A7"/>
    <w:rsid w:val="00BF12A1"/>
    <w:rsid w:val="00BF13B6"/>
    <w:rsid w:val="00BF1607"/>
    <w:rsid w:val="00BF173E"/>
    <w:rsid w:val="00BF1753"/>
    <w:rsid w:val="00BF18C6"/>
    <w:rsid w:val="00BF1C3E"/>
    <w:rsid w:val="00BF1EB0"/>
    <w:rsid w:val="00BF1F5A"/>
    <w:rsid w:val="00BF2484"/>
    <w:rsid w:val="00BF256F"/>
    <w:rsid w:val="00BF2652"/>
    <w:rsid w:val="00BF2A4A"/>
    <w:rsid w:val="00BF2A62"/>
    <w:rsid w:val="00BF2AC1"/>
    <w:rsid w:val="00BF2C64"/>
    <w:rsid w:val="00BF2DC6"/>
    <w:rsid w:val="00BF30F9"/>
    <w:rsid w:val="00BF3361"/>
    <w:rsid w:val="00BF3559"/>
    <w:rsid w:val="00BF378D"/>
    <w:rsid w:val="00BF420E"/>
    <w:rsid w:val="00BF4659"/>
    <w:rsid w:val="00BF47C6"/>
    <w:rsid w:val="00BF48EF"/>
    <w:rsid w:val="00BF4BF7"/>
    <w:rsid w:val="00BF4CD3"/>
    <w:rsid w:val="00BF4F6F"/>
    <w:rsid w:val="00BF539C"/>
    <w:rsid w:val="00BF543B"/>
    <w:rsid w:val="00BF54D5"/>
    <w:rsid w:val="00BF5BE6"/>
    <w:rsid w:val="00BF5D47"/>
    <w:rsid w:val="00BF5D68"/>
    <w:rsid w:val="00BF5E38"/>
    <w:rsid w:val="00BF5F82"/>
    <w:rsid w:val="00BF6001"/>
    <w:rsid w:val="00BF61A2"/>
    <w:rsid w:val="00BF6342"/>
    <w:rsid w:val="00BF66D9"/>
    <w:rsid w:val="00BF6772"/>
    <w:rsid w:val="00BF6878"/>
    <w:rsid w:val="00BF6B05"/>
    <w:rsid w:val="00BF6F19"/>
    <w:rsid w:val="00BF6F30"/>
    <w:rsid w:val="00BF722C"/>
    <w:rsid w:val="00BF725B"/>
    <w:rsid w:val="00BF7351"/>
    <w:rsid w:val="00BF7558"/>
    <w:rsid w:val="00BF7BBB"/>
    <w:rsid w:val="00BF7C9D"/>
    <w:rsid w:val="00BF7F5C"/>
    <w:rsid w:val="00C0010C"/>
    <w:rsid w:val="00C00ACE"/>
    <w:rsid w:val="00C00CF5"/>
    <w:rsid w:val="00C00D5A"/>
    <w:rsid w:val="00C00E09"/>
    <w:rsid w:val="00C01060"/>
    <w:rsid w:val="00C011DA"/>
    <w:rsid w:val="00C013CF"/>
    <w:rsid w:val="00C014CE"/>
    <w:rsid w:val="00C015FF"/>
    <w:rsid w:val="00C01733"/>
    <w:rsid w:val="00C0181F"/>
    <w:rsid w:val="00C01AF2"/>
    <w:rsid w:val="00C01BE8"/>
    <w:rsid w:val="00C01CCC"/>
    <w:rsid w:val="00C01D16"/>
    <w:rsid w:val="00C02193"/>
    <w:rsid w:val="00C021DC"/>
    <w:rsid w:val="00C02280"/>
    <w:rsid w:val="00C022F9"/>
    <w:rsid w:val="00C02C5F"/>
    <w:rsid w:val="00C02D03"/>
    <w:rsid w:val="00C02D9A"/>
    <w:rsid w:val="00C03021"/>
    <w:rsid w:val="00C03090"/>
    <w:rsid w:val="00C03132"/>
    <w:rsid w:val="00C0317D"/>
    <w:rsid w:val="00C0344C"/>
    <w:rsid w:val="00C0356F"/>
    <w:rsid w:val="00C03A2D"/>
    <w:rsid w:val="00C03CA3"/>
    <w:rsid w:val="00C03D6E"/>
    <w:rsid w:val="00C03E31"/>
    <w:rsid w:val="00C03FB9"/>
    <w:rsid w:val="00C0403A"/>
    <w:rsid w:val="00C04652"/>
    <w:rsid w:val="00C04A8A"/>
    <w:rsid w:val="00C04D2A"/>
    <w:rsid w:val="00C0514B"/>
    <w:rsid w:val="00C0517B"/>
    <w:rsid w:val="00C0523D"/>
    <w:rsid w:val="00C05302"/>
    <w:rsid w:val="00C0534F"/>
    <w:rsid w:val="00C05543"/>
    <w:rsid w:val="00C05708"/>
    <w:rsid w:val="00C05909"/>
    <w:rsid w:val="00C05AEC"/>
    <w:rsid w:val="00C05C31"/>
    <w:rsid w:val="00C05CC5"/>
    <w:rsid w:val="00C05D45"/>
    <w:rsid w:val="00C05DA7"/>
    <w:rsid w:val="00C05DC9"/>
    <w:rsid w:val="00C05DEE"/>
    <w:rsid w:val="00C05F8D"/>
    <w:rsid w:val="00C06069"/>
    <w:rsid w:val="00C060E5"/>
    <w:rsid w:val="00C06319"/>
    <w:rsid w:val="00C06498"/>
    <w:rsid w:val="00C066CF"/>
    <w:rsid w:val="00C06839"/>
    <w:rsid w:val="00C06F2F"/>
    <w:rsid w:val="00C0708C"/>
    <w:rsid w:val="00C072C7"/>
    <w:rsid w:val="00C07607"/>
    <w:rsid w:val="00C07713"/>
    <w:rsid w:val="00C078F9"/>
    <w:rsid w:val="00C07B24"/>
    <w:rsid w:val="00C07CB1"/>
    <w:rsid w:val="00C07E31"/>
    <w:rsid w:val="00C102C1"/>
    <w:rsid w:val="00C1070B"/>
    <w:rsid w:val="00C10A00"/>
    <w:rsid w:val="00C10BB5"/>
    <w:rsid w:val="00C10F78"/>
    <w:rsid w:val="00C11014"/>
    <w:rsid w:val="00C11135"/>
    <w:rsid w:val="00C11587"/>
    <w:rsid w:val="00C1159C"/>
    <w:rsid w:val="00C115F4"/>
    <w:rsid w:val="00C11A96"/>
    <w:rsid w:val="00C11E44"/>
    <w:rsid w:val="00C12202"/>
    <w:rsid w:val="00C122F8"/>
    <w:rsid w:val="00C12325"/>
    <w:rsid w:val="00C1250E"/>
    <w:rsid w:val="00C1262D"/>
    <w:rsid w:val="00C127C0"/>
    <w:rsid w:val="00C13523"/>
    <w:rsid w:val="00C138A2"/>
    <w:rsid w:val="00C13A0A"/>
    <w:rsid w:val="00C13D1A"/>
    <w:rsid w:val="00C13F2E"/>
    <w:rsid w:val="00C14293"/>
    <w:rsid w:val="00C146C3"/>
    <w:rsid w:val="00C147AD"/>
    <w:rsid w:val="00C14BF5"/>
    <w:rsid w:val="00C14E53"/>
    <w:rsid w:val="00C1501D"/>
    <w:rsid w:val="00C1506A"/>
    <w:rsid w:val="00C15187"/>
    <w:rsid w:val="00C15248"/>
    <w:rsid w:val="00C1524C"/>
    <w:rsid w:val="00C152C7"/>
    <w:rsid w:val="00C15642"/>
    <w:rsid w:val="00C157B4"/>
    <w:rsid w:val="00C15BC0"/>
    <w:rsid w:val="00C15D50"/>
    <w:rsid w:val="00C15DE2"/>
    <w:rsid w:val="00C16019"/>
    <w:rsid w:val="00C161A1"/>
    <w:rsid w:val="00C16291"/>
    <w:rsid w:val="00C162F6"/>
    <w:rsid w:val="00C16675"/>
    <w:rsid w:val="00C166C9"/>
    <w:rsid w:val="00C16ADE"/>
    <w:rsid w:val="00C16E37"/>
    <w:rsid w:val="00C170DD"/>
    <w:rsid w:val="00C17119"/>
    <w:rsid w:val="00C17145"/>
    <w:rsid w:val="00C1729C"/>
    <w:rsid w:val="00C17360"/>
    <w:rsid w:val="00C173E9"/>
    <w:rsid w:val="00C17451"/>
    <w:rsid w:val="00C177F6"/>
    <w:rsid w:val="00C17B5F"/>
    <w:rsid w:val="00C17D0F"/>
    <w:rsid w:val="00C17E16"/>
    <w:rsid w:val="00C17E4C"/>
    <w:rsid w:val="00C17F1C"/>
    <w:rsid w:val="00C17FEA"/>
    <w:rsid w:val="00C20195"/>
    <w:rsid w:val="00C20356"/>
    <w:rsid w:val="00C20551"/>
    <w:rsid w:val="00C20A65"/>
    <w:rsid w:val="00C20E18"/>
    <w:rsid w:val="00C20E4F"/>
    <w:rsid w:val="00C20E61"/>
    <w:rsid w:val="00C20FFD"/>
    <w:rsid w:val="00C2116D"/>
    <w:rsid w:val="00C21456"/>
    <w:rsid w:val="00C2178D"/>
    <w:rsid w:val="00C217EB"/>
    <w:rsid w:val="00C2181D"/>
    <w:rsid w:val="00C21948"/>
    <w:rsid w:val="00C21997"/>
    <w:rsid w:val="00C21C0A"/>
    <w:rsid w:val="00C22017"/>
    <w:rsid w:val="00C2204F"/>
    <w:rsid w:val="00C2205F"/>
    <w:rsid w:val="00C22202"/>
    <w:rsid w:val="00C2250A"/>
    <w:rsid w:val="00C2251B"/>
    <w:rsid w:val="00C22573"/>
    <w:rsid w:val="00C2268E"/>
    <w:rsid w:val="00C22716"/>
    <w:rsid w:val="00C22C21"/>
    <w:rsid w:val="00C22C4F"/>
    <w:rsid w:val="00C2324F"/>
    <w:rsid w:val="00C23250"/>
    <w:rsid w:val="00C23269"/>
    <w:rsid w:val="00C2327B"/>
    <w:rsid w:val="00C23659"/>
    <w:rsid w:val="00C238D1"/>
    <w:rsid w:val="00C23914"/>
    <w:rsid w:val="00C239E5"/>
    <w:rsid w:val="00C23A83"/>
    <w:rsid w:val="00C23C83"/>
    <w:rsid w:val="00C23EAE"/>
    <w:rsid w:val="00C240A2"/>
    <w:rsid w:val="00C24411"/>
    <w:rsid w:val="00C246C9"/>
    <w:rsid w:val="00C246F2"/>
    <w:rsid w:val="00C24836"/>
    <w:rsid w:val="00C24890"/>
    <w:rsid w:val="00C248E3"/>
    <w:rsid w:val="00C248EE"/>
    <w:rsid w:val="00C2493F"/>
    <w:rsid w:val="00C249BA"/>
    <w:rsid w:val="00C24A99"/>
    <w:rsid w:val="00C24B29"/>
    <w:rsid w:val="00C24D5E"/>
    <w:rsid w:val="00C251E1"/>
    <w:rsid w:val="00C25221"/>
    <w:rsid w:val="00C2547B"/>
    <w:rsid w:val="00C255DE"/>
    <w:rsid w:val="00C25653"/>
    <w:rsid w:val="00C256C0"/>
    <w:rsid w:val="00C258AE"/>
    <w:rsid w:val="00C25B4E"/>
    <w:rsid w:val="00C25BD9"/>
    <w:rsid w:val="00C25D30"/>
    <w:rsid w:val="00C25DA3"/>
    <w:rsid w:val="00C260D2"/>
    <w:rsid w:val="00C26145"/>
    <w:rsid w:val="00C26226"/>
    <w:rsid w:val="00C2624D"/>
    <w:rsid w:val="00C262C4"/>
    <w:rsid w:val="00C26346"/>
    <w:rsid w:val="00C264CA"/>
    <w:rsid w:val="00C2654D"/>
    <w:rsid w:val="00C26C28"/>
    <w:rsid w:val="00C26E19"/>
    <w:rsid w:val="00C26EA7"/>
    <w:rsid w:val="00C26F23"/>
    <w:rsid w:val="00C27079"/>
    <w:rsid w:val="00C272D9"/>
    <w:rsid w:val="00C278CD"/>
    <w:rsid w:val="00C27B7B"/>
    <w:rsid w:val="00C27C54"/>
    <w:rsid w:val="00C27CC8"/>
    <w:rsid w:val="00C27DBD"/>
    <w:rsid w:val="00C27F6E"/>
    <w:rsid w:val="00C303E5"/>
    <w:rsid w:val="00C30411"/>
    <w:rsid w:val="00C30464"/>
    <w:rsid w:val="00C30536"/>
    <w:rsid w:val="00C309DA"/>
    <w:rsid w:val="00C30ECE"/>
    <w:rsid w:val="00C30EFE"/>
    <w:rsid w:val="00C30F4D"/>
    <w:rsid w:val="00C3124C"/>
    <w:rsid w:val="00C31CFD"/>
    <w:rsid w:val="00C31E17"/>
    <w:rsid w:val="00C32013"/>
    <w:rsid w:val="00C320BE"/>
    <w:rsid w:val="00C3239E"/>
    <w:rsid w:val="00C326F0"/>
    <w:rsid w:val="00C32732"/>
    <w:rsid w:val="00C32891"/>
    <w:rsid w:val="00C32A71"/>
    <w:rsid w:val="00C32AC5"/>
    <w:rsid w:val="00C32B82"/>
    <w:rsid w:val="00C32C2E"/>
    <w:rsid w:val="00C32E3B"/>
    <w:rsid w:val="00C32E84"/>
    <w:rsid w:val="00C32F8F"/>
    <w:rsid w:val="00C331AE"/>
    <w:rsid w:val="00C33227"/>
    <w:rsid w:val="00C33433"/>
    <w:rsid w:val="00C3398F"/>
    <w:rsid w:val="00C33ADF"/>
    <w:rsid w:val="00C33C73"/>
    <w:rsid w:val="00C33CAE"/>
    <w:rsid w:val="00C34043"/>
    <w:rsid w:val="00C34246"/>
    <w:rsid w:val="00C342AF"/>
    <w:rsid w:val="00C3463F"/>
    <w:rsid w:val="00C34733"/>
    <w:rsid w:val="00C34CB0"/>
    <w:rsid w:val="00C34CD3"/>
    <w:rsid w:val="00C34D5F"/>
    <w:rsid w:val="00C34EC9"/>
    <w:rsid w:val="00C34FE1"/>
    <w:rsid w:val="00C35223"/>
    <w:rsid w:val="00C353EA"/>
    <w:rsid w:val="00C355CB"/>
    <w:rsid w:val="00C355EC"/>
    <w:rsid w:val="00C35EEE"/>
    <w:rsid w:val="00C35FAD"/>
    <w:rsid w:val="00C36226"/>
    <w:rsid w:val="00C36247"/>
    <w:rsid w:val="00C36666"/>
    <w:rsid w:val="00C3693B"/>
    <w:rsid w:val="00C3696F"/>
    <w:rsid w:val="00C36E2B"/>
    <w:rsid w:val="00C371AD"/>
    <w:rsid w:val="00C374E6"/>
    <w:rsid w:val="00C3754E"/>
    <w:rsid w:val="00C37566"/>
    <w:rsid w:val="00C376B7"/>
    <w:rsid w:val="00C377A8"/>
    <w:rsid w:val="00C37C4C"/>
    <w:rsid w:val="00C37EAB"/>
    <w:rsid w:val="00C40151"/>
    <w:rsid w:val="00C403AE"/>
    <w:rsid w:val="00C403CA"/>
    <w:rsid w:val="00C4048E"/>
    <w:rsid w:val="00C40699"/>
    <w:rsid w:val="00C406B8"/>
    <w:rsid w:val="00C40983"/>
    <w:rsid w:val="00C40B3E"/>
    <w:rsid w:val="00C40D69"/>
    <w:rsid w:val="00C4111F"/>
    <w:rsid w:val="00C412C8"/>
    <w:rsid w:val="00C415D5"/>
    <w:rsid w:val="00C4168A"/>
    <w:rsid w:val="00C41740"/>
    <w:rsid w:val="00C41962"/>
    <w:rsid w:val="00C41ADC"/>
    <w:rsid w:val="00C41B8A"/>
    <w:rsid w:val="00C41C2F"/>
    <w:rsid w:val="00C42105"/>
    <w:rsid w:val="00C42186"/>
    <w:rsid w:val="00C42266"/>
    <w:rsid w:val="00C422C4"/>
    <w:rsid w:val="00C423F1"/>
    <w:rsid w:val="00C426E7"/>
    <w:rsid w:val="00C427D2"/>
    <w:rsid w:val="00C42913"/>
    <w:rsid w:val="00C4293C"/>
    <w:rsid w:val="00C42B97"/>
    <w:rsid w:val="00C42CD9"/>
    <w:rsid w:val="00C42D3F"/>
    <w:rsid w:val="00C42ECC"/>
    <w:rsid w:val="00C42FAA"/>
    <w:rsid w:val="00C42FF9"/>
    <w:rsid w:val="00C43081"/>
    <w:rsid w:val="00C430CF"/>
    <w:rsid w:val="00C4324A"/>
    <w:rsid w:val="00C4331E"/>
    <w:rsid w:val="00C4336D"/>
    <w:rsid w:val="00C434B5"/>
    <w:rsid w:val="00C43583"/>
    <w:rsid w:val="00C438B1"/>
    <w:rsid w:val="00C43BAB"/>
    <w:rsid w:val="00C440C3"/>
    <w:rsid w:val="00C448CB"/>
    <w:rsid w:val="00C44A9D"/>
    <w:rsid w:val="00C44C44"/>
    <w:rsid w:val="00C44C46"/>
    <w:rsid w:val="00C44D3B"/>
    <w:rsid w:val="00C44D4B"/>
    <w:rsid w:val="00C44D4E"/>
    <w:rsid w:val="00C44E7C"/>
    <w:rsid w:val="00C45613"/>
    <w:rsid w:val="00C45791"/>
    <w:rsid w:val="00C45A12"/>
    <w:rsid w:val="00C45B0E"/>
    <w:rsid w:val="00C45D2E"/>
    <w:rsid w:val="00C461A5"/>
    <w:rsid w:val="00C46649"/>
    <w:rsid w:val="00C46845"/>
    <w:rsid w:val="00C4687A"/>
    <w:rsid w:val="00C469B5"/>
    <w:rsid w:val="00C474B7"/>
    <w:rsid w:val="00C4758B"/>
    <w:rsid w:val="00C47631"/>
    <w:rsid w:val="00C47815"/>
    <w:rsid w:val="00C5012E"/>
    <w:rsid w:val="00C5052A"/>
    <w:rsid w:val="00C506CC"/>
    <w:rsid w:val="00C50755"/>
    <w:rsid w:val="00C50867"/>
    <w:rsid w:val="00C508AB"/>
    <w:rsid w:val="00C50ABB"/>
    <w:rsid w:val="00C50C80"/>
    <w:rsid w:val="00C50F1A"/>
    <w:rsid w:val="00C5108D"/>
    <w:rsid w:val="00C51508"/>
    <w:rsid w:val="00C516A7"/>
    <w:rsid w:val="00C516AD"/>
    <w:rsid w:val="00C517B1"/>
    <w:rsid w:val="00C51A46"/>
    <w:rsid w:val="00C51D27"/>
    <w:rsid w:val="00C51D69"/>
    <w:rsid w:val="00C51F46"/>
    <w:rsid w:val="00C52006"/>
    <w:rsid w:val="00C52057"/>
    <w:rsid w:val="00C521F9"/>
    <w:rsid w:val="00C52236"/>
    <w:rsid w:val="00C522A8"/>
    <w:rsid w:val="00C522EC"/>
    <w:rsid w:val="00C524A5"/>
    <w:rsid w:val="00C529E8"/>
    <w:rsid w:val="00C52A84"/>
    <w:rsid w:val="00C52ADF"/>
    <w:rsid w:val="00C52D26"/>
    <w:rsid w:val="00C5318C"/>
    <w:rsid w:val="00C53638"/>
    <w:rsid w:val="00C53702"/>
    <w:rsid w:val="00C537FE"/>
    <w:rsid w:val="00C53A91"/>
    <w:rsid w:val="00C53CF8"/>
    <w:rsid w:val="00C541D7"/>
    <w:rsid w:val="00C54483"/>
    <w:rsid w:val="00C54568"/>
    <w:rsid w:val="00C54686"/>
    <w:rsid w:val="00C54AF7"/>
    <w:rsid w:val="00C556E2"/>
    <w:rsid w:val="00C55A20"/>
    <w:rsid w:val="00C55A36"/>
    <w:rsid w:val="00C55B75"/>
    <w:rsid w:val="00C55D41"/>
    <w:rsid w:val="00C56159"/>
    <w:rsid w:val="00C561C4"/>
    <w:rsid w:val="00C561C6"/>
    <w:rsid w:val="00C56263"/>
    <w:rsid w:val="00C56691"/>
    <w:rsid w:val="00C56AC7"/>
    <w:rsid w:val="00C56E65"/>
    <w:rsid w:val="00C56F4C"/>
    <w:rsid w:val="00C56F5A"/>
    <w:rsid w:val="00C5702B"/>
    <w:rsid w:val="00C57046"/>
    <w:rsid w:val="00C57266"/>
    <w:rsid w:val="00C573F7"/>
    <w:rsid w:val="00C574E3"/>
    <w:rsid w:val="00C57967"/>
    <w:rsid w:val="00C579B4"/>
    <w:rsid w:val="00C57B0C"/>
    <w:rsid w:val="00C60829"/>
    <w:rsid w:val="00C6082E"/>
    <w:rsid w:val="00C60A28"/>
    <w:rsid w:val="00C60AA2"/>
    <w:rsid w:val="00C60CC0"/>
    <w:rsid w:val="00C60D55"/>
    <w:rsid w:val="00C60DDD"/>
    <w:rsid w:val="00C610F6"/>
    <w:rsid w:val="00C611D3"/>
    <w:rsid w:val="00C61745"/>
    <w:rsid w:val="00C617EF"/>
    <w:rsid w:val="00C61ADF"/>
    <w:rsid w:val="00C61D35"/>
    <w:rsid w:val="00C61E3C"/>
    <w:rsid w:val="00C6206D"/>
    <w:rsid w:val="00C62209"/>
    <w:rsid w:val="00C62264"/>
    <w:rsid w:val="00C626DB"/>
    <w:rsid w:val="00C62F0B"/>
    <w:rsid w:val="00C63079"/>
    <w:rsid w:val="00C630F5"/>
    <w:rsid w:val="00C632D0"/>
    <w:rsid w:val="00C633BD"/>
    <w:rsid w:val="00C637CE"/>
    <w:rsid w:val="00C63AF4"/>
    <w:rsid w:val="00C63B28"/>
    <w:rsid w:val="00C63D80"/>
    <w:rsid w:val="00C6469F"/>
    <w:rsid w:val="00C646F3"/>
    <w:rsid w:val="00C64B0C"/>
    <w:rsid w:val="00C64C61"/>
    <w:rsid w:val="00C64D69"/>
    <w:rsid w:val="00C65114"/>
    <w:rsid w:val="00C65287"/>
    <w:rsid w:val="00C65416"/>
    <w:rsid w:val="00C6554E"/>
    <w:rsid w:val="00C65BD2"/>
    <w:rsid w:val="00C65D7B"/>
    <w:rsid w:val="00C65DE3"/>
    <w:rsid w:val="00C65F85"/>
    <w:rsid w:val="00C662AE"/>
    <w:rsid w:val="00C662B4"/>
    <w:rsid w:val="00C66360"/>
    <w:rsid w:val="00C6644B"/>
    <w:rsid w:val="00C667DD"/>
    <w:rsid w:val="00C66830"/>
    <w:rsid w:val="00C66AB6"/>
    <w:rsid w:val="00C66E06"/>
    <w:rsid w:val="00C66ED1"/>
    <w:rsid w:val="00C673E7"/>
    <w:rsid w:val="00C677B8"/>
    <w:rsid w:val="00C67C1B"/>
    <w:rsid w:val="00C67C52"/>
    <w:rsid w:val="00C67D92"/>
    <w:rsid w:val="00C67EB0"/>
    <w:rsid w:val="00C67F56"/>
    <w:rsid w:val="00C701AA"/>
    <w:rsid w:val="00C701AD"/>
    <w:rsid w:val="00C70438"/>
    <w:rsid w:val="00C70508"/>
    <w:rsid w:val="00C7051B"/>
    <w:rsid w:val="00C7086E"/>
    <w:rsid w:val="00C708F6"/>
    <w:rsid w:val="00C70FC1"/>
    <w:rsid w:val="00C71252"/>
    <w:rsid w:val="00C71C87"/>
    <w:rsid w:val="00C71F55"/>
    <w:rsid w:val="00C71F64"/>
    <w:rsid w:val="00C72407"/>
    <w:rsid w:val="00C724D3"/>
    <w:rsid w:val="00C72573"/>
    <w:rsid w:val="00C7263C"/>
    <w:rsid w:val="00C726BE"/>
    <w:rsid w:val="00C728D1"/>
    <w:rsid w:val="00C7294E"/>
    <w:rsid w:val="00C72E3F"/>
    <w:rsid w:val="00C73134"/>
    <w:rsid w:val="00C732F8"/>
    <w:rsid w:val="00C73650"/>
    <w:rsid w:val="00C73ACD"/>
    <w:rsid w:val="00C73BC5"/>
    <w:rsid w:val="00C73CB8"/>
    <w:rsid w:val="00C73D79"/>
    <w:rsid w:val="00C73E8E"/>
    <w:rsid w:val="00C742F3"/>
    <w:rsid w:val="00C743B8"/>
    <w:rsid w:val="00C74406"/>
    <w:rsid w:val="00C74CE0"/>
    <w:rsid w:val="00C74EFA"/>
    <w:rsid w:val="00C74FC5"/>
    <w:rsid w:val="00C74FCF"/>
    <w:rsid w:val="00C75014"/>
    <w:rsid w:val="00C75054"/>
    <w:rsid w:val="00C7544F"/>
    <w:rsid w:val="00C754DF"/>
    <w:rsid w:val="00C7554A"/>
    <w:rsid w:val="00C7579E"/>
    <w:rsid w:val="00C758E1"/>
    <w:rsid w:val="00C75C65"/>
    <w:rsid w:val="00C75EF5"/>
    <w:rsid w:val="00C75FE6"/>
    <w:rsid w:val="00C760DE"/>
    <w:rsid w:val="00C76373"/>
    <w:rsid w:val="00C76546"/>
    <w:rsid w:val="00C765E3"/>
    <w:rsid w:val="00C766FA"/>
    <w:rsid w:val="00C76761"/>
    <w:rsid w:val="00C7692C"/>
    <w:rsid w:val="00C769DC"/>
    <w:rsid w:val="00C76D5F"/>
    <w:rsid w:val="00C76E4A"/>
    <w:rsid w:val="00C76ED6"/>
    <w:rsid w:val="00C772C1"/>
    <w:rsid w:val="00C77328"/>
    <w:rsid w:val="00C77615"/>
    <w:rsid w:val="00C776DE"/>
    <w:rsid w:val="00C776ED"/>
    <w:rsid w:val="00C778A3"/>
    <w:rsid w:val="00C77C65"/>
    <w:rsid w:val="00C80136"/>
    <w:rsid w:val="00C80174"/>
    <w:rsid w:val="00C80379"/>
    <w:rsid w:val="00C80380"/>
    <w:rsid w:val="00C804EC"/>
    <w:rsid w:val="00C80808"/>
    <w:rsid w:val="00C80838"/>
    <w:rsid w:val="00C80A93"/>
    <w:rsid w:val="00C80D8E"/>
    <w:rsid w:val="00C80FE8"/>
    <w:rsid w:val="00C81450"/>
    <w:rsid w:val="00C81569"/>
    <w:rsid w:val="00C81674"/>
    <w:rsid w:val="00C816BB"/>
    <w:rsid w:val="00C81FC3"/>
    <w:rsid w:val="00C8202F"/>
    <w:rsid w:val="00C8225F"/>
    <w:rsid w:val="00C82525"/>
    <w:rsid w:val="00C827FA"/>
    <w:rsid w:val="00C8286C"/>
    <w:rsid w:val="00C8299F"/>
    <w:rsid w:val="00C82B03"/>
    <w:rsid w:val="00C82F82"/>
    <w:rsid w:val="00C83008"/>
    <w:rsid w:val="00C83088"/>
    <w:rsid w:val="00C83113"/>
    <w:rsid w:val="00C83255"/>
    <w:rsid w:val="00C83576"/>
    <w:rsid w:val="00C83587"/>
    <w:rsid w:val="00C835B7"/>
    <w:rsid w:val="00C8374C"/>
    <w:rsid w:val="00C838CF"/>
    <w:rsid w:val="00C83927"/>
    <w:rsid w:val="00C83C69"/>
    <w:rsid w:val="00C83CA2"/>
    <w:rsid w:val="00C83D0C"/>
    <w:rsid w:val="00C840F6"/>
    <w:rsid w:val="00C84301"/>
    <w:rsid w:val="00C84348"/>
    <w:rsid w:val="00C8449B"/>
    <w:rsid w:val="00C84EB4"/>
    <w:rsid w:val="00C851CC"/>
    <w:rsid w:val="00C85280"/>
    <w:rsid w:val="00C853D9"/>
    <w:rsid w:val="00C8545F"/>
    <w:rsid w:val="00C85647"/>
    <w:rsid w:val="00C856FF"/>
    <w:rsid w:val="00C8583C"/>
    <w:rsid w:val="00C85E36"/>
    <w:rsid w:val="00C85F39"/>
    <w:rsid w:val="00C85F43"/>
    <w:rsid w:val="00C86200"/>
    <w:rsid w:val="00C8639C"/>
    <w:rsid w:val="00C8650C"/>
    <w:rsid w:val="00C867E0"/>
    <w:rsid w:val="00C86A28"/>
    <w:rsid w:val="00C86E2A"/>
    <w:rsid w:val="00C870F2"/>
    <w:rsid w:val="00C872C7"/>
    <w:rsid w:val="00C87327"/>
    <w:rsid w:val="00C8734B"/>
    <w:rsid w:val="00C87667"/>
    <w:rsid w:val="00C876B7"/>
    <w:rsid w:val="00C8772C"/>
    <w:rsid w:val="00C87A08"/>
    <w:rsid w:val="00C87C07"/>
    <w:rsid w:val="00C87FA0"/>
    <w:rsid w:val="00C90178"/>
    <w:rsid w:val="00C904A4"/>
    <w:rsid w:val="00C9070F"/>
    <w:rsid w:val="00C9076B"/>
    <w:rsid w:val="00C907C9"/>
    <w:rsid w:val="00C910F8"/>
    <w:rsid w:val="00C912E2"/>
    <w:rsid w:val="00C91327"/>
    <w:rsid w:val="00C91348"/>
    <w:rsid w:val="00C913B9"/>
    <w:rsid w:val="00C91410"/>
    <w:rsid w:val="00C91457"/>
    <w:rsid w:val="00C9152B"/>
    <w:rsid w:val="00C916AA"/>
    <w:rsid w:val="00C9184A"/>
    <w:rsid w:val="00C918EC"/>
    <w:rsid w:val="00C91939"/>
    <w:rsid w:val="00C91C73"/>
    <w:rsid w:val="00C9207B"/>
    <w:rsid w:val="00C92264"/>
    <w:rsid w:val="00C923F0"/>
    <w:rsid w:val="00C92680"/>
    <w:rsid w:val="00C92964"/>
    <w:rsid w:val="00C92D89"/>
    <w:rsid w:val="00C92ED6"/>
    <w:rsid w:val="00C93119"/>
    <w:rsid w:val="00C931F1"/>
    <w:rsid w:val="00C934CB"/>
    <w:rsid w:val="00C93642"/>
    <w:rsid w:val="00C93D4F"/>
    <w:rsid w:val="00C940E9"/>
    <w:rsid w:val="00C94171"/>
    <w:rsid w:val="00C942EA"/>
    <w:rsid w:val="00C945C6"/>
    <w:rsid w:val="00C945C8"/>
    <w:rsid w:val="00C9486D"/>
    <w:rsid w:val="00C94A38"/>
    <w:rsid w:val="00C94C92"/>
    <w:rsid w:val="00C94CF2"/>
    <w:rsid w:val="00C94E01"/>
    <w:rsid w:val="00C94EF1"/>
    <w:rsid w:val="00C94F93"/>
    <w:rsid w:val="00C9519B"/>
    <w:rsid w:val="00C953D6"/>
    <w:rsid w:val="00C954E9"/>
    <w:rsid w:val="00C9558F"/>
    <w:rsid w:val="00C95697"/>
    <w:rsid w:val="00C95698"/>
    <w:rsid w:val="00C95D12"/>
    <w:rsid w:val="00C95EC6"/>
    <w:rsid w:val="00C95F23"/>
    <w:rsid w:val="00C96046"/>
    <w:rsid w:val="00C9613F"/>
    <w:rsid w:val="00C962AB"/>
    <w:rsid w:val="00C9659D"/>
    <w:rsid w:val="00C96753"/>
    <w:rsid w:val="00C96894"/>
    <w:rsid w:val="00C9692F"/>
    <w:rsid w:val="00C969C0"/>
    <w:rsid w:val="00C96C56"/>
    <w:rsid w:val="00C96D9B"/>
    <w:rsid w:val="00C96E80"/>
    <w:rsid w:val="00C9744C"/>
    <w:rsid w:val="00C978B7"/>
    <w:rsid w:val="00C97E53"/>
    <w:rsid w:val="00CA0240"/>
    <w:rsid w:val="00CA0321"/>
    <w:rsid w:val="00CA0DEF"/>
    <w:rsid w:val="00CA0F09"/>
    <w:rsid w:val="00CA0FE5"/>
    <w:rsid w:val="00CA11E3"/>
    <w:rsid w:val="00CA126D"/>
    <w:rsid w:val="00CA12C7"/>
    <w:rsid w:val="00CA12F5"/>
    <w:rsid w:val="00CA17EA"/>
    <w:rsid w:val="00CA1AD4"/>
    <w:rsid w:val="00CA1B55"/>
    <w:rsid w:val="00CA23DE"/>
    <w:rsid w:val="00CA2625"/>
    <w:rsid w:val="00CA2EA0"/>
    <w:rsid w:val="00CA2F68"/>
    <w:rsid w:val="00CA3485"/>
    <w:rsid w:val="00CA35D2"/>
    <w:rsid w:val="00CA3640"/>
    <w:rsid w:val="00CA4141"/>
    <w:rsid w:val="00CA41EB"/>
    <w:rsid w:val="00CA44BE"/>
    <w:rsid w:val="00CA4732"/>
    <w:rsid w:val="00CA475B"/>
    <w:rsid w:val="00CA49FD"/>
    <w:rsid w:val="00CA4BB6"/>
    <w:rsid w:val="00CA4E6B"/>
    <w:rsid w:val="00CA5078"/>
    <w:rsid w:val="00CA50AB"/>
    <w:rsid w:val="00CA521E"/>
    <w:rsid w:val="00CA6495"/>
    <w:rsid w:val="00CA64E6"/>
    <w:rsid w:val="00CA6830"/>
    <w:rsid w:val="00CA6BC8"/>
    <w:rsid w:val="00CA6D2C"/>
    <w:rsid w:val="00CA6F75"/>
    <w:rsid w:val="00CA6FC9"/>
    <w:rsid w:val="00CA70A8"/>
    <w:rsid w:val="00CA74BD"/>
    <w:rsid w:val="00CA76E2"/>
    <w:rsid w:val="00CA779B"/>
    <w:rsid w:val="00CA7CDB"/>
    <w:rsid w:val="00CA7D13"/>
    <w:rsid w:val="00CA7E8F"/>
    <w:rsid w:val="00CB0099"/>
    <w:rsid w:val="00CB038D"/>
    <w:rsid w:val="00CB062E"/>
    <w:rsid w:val="00CB07BE"/>
    <w:rsid w:val="00CB09AC"/>
    <w:rsid w:val="00CB0E9F"/>
    <w:rsid w:val="00CB0F4B"/>
    <w:rsid w:val="00CB1033"/>
    <w:rsid w:val="00CB1301"/>
    <w:rsid w:val="00CB1310"/>
    <w:rsid w:val="00CB14C2"/>
    <w:rsid w:val="00CB1774"/>
    <w:rsid w:val="00CB1892"/>
    <w:rsid w:val="00CB1910"/>
    <w:rsid w:val="00CB194B"/>
    <w:rsid w:val="00CB1C16"/>
    <w:rsid w:val="00CB1D00"/>
    <w:rsid w:val="00CB206C"/>
    <w:rsid w:val="00CB2179"/>
    <w:rsid w:val="00CB2400"/>
    <w:rsid w:val="00CB2571"/>
    <w:rsid w:val="00CB273D"/>
    <w:rsid w:val="00CB27C1"/>
    <w:rsid w:val="00CB2846"/>
    <w:rsid w:val="00CB2960"/>
    <w:rsid w:val="00CB2B18"/>
    <w:rsid w:val="00CB2BF1"/>
    <w:rsid w:val="00CB2D05"/>
    <w:rsid w:val="00CB2D2A"/>
    <w:rsid w:val="00CB335F"/>
    <w:rsid w:val="00CB3378"/>
    <w:rsid w:val="00CB35C9"/>
    <w:rsid w:val="00CB3644"/>
    <w:rsid w:val="00CB3D27"/>
    <w:rsid w:val="00CB3D35"/>
    <w:rsid w:val="00CB3DB9"/>
    <w:rsid w:val="00CB3F40"/>
    <w:rsid w:val="00CB3F6A"/>
    <w:rsid w:val="00CB409E"/>
    <w:rsid w:val="00CB4395"/>
    <w:rsid w:val="00CB4452"/>
    <w:rsid w:val="00CB4603"/>
    <w:rsid w:val="00CB4694"/>
    <w:rsid w:val="00CB47E5"/>
    <w:rsid w:val="00CB4A79"/>
    <w:rsid w:val="00CB4C09"/>
    <w:rsid w:val="00CB4D17"/>
    <w:rsid w:val="00CB4F3D"/>
    <w:rsid w:val="00CB4F44"/>
    <w:rsid w:val="00CB50A3"/>
    <w:rsid w:val="00CB51EC"/>
    <w:rsid w:val="00CB5310"/>
    <w:rsid w:val="00CB5497"/>
    <w:rsid w:val="00CB549D"/>
    <w:rsid w:val="00CB54CA"/>
    <w:rsid w:val="00CB56B1"/>
    <w:rsid w:val="00CB5953"/>
    <w:rsid w:val="00CB5A4D"/>
    <w:rsid w:val="00CB5BA7"/>
    <w:rsid w:val="00CB5BB9"/>
    <w:rsid w:val="00CB5D53"/>
    <w:rsid w:val="00CB5F01"/>
    <w:rsid w:val="00CB6016"/>
    <w:rsid w:val="00CB6054"/>
    <w:rsid w:val="00CB6355"/>
    <w:rsid w:val="00CB6AE6"/>
    <w:rsid w:val="00CB6B88"/>
    <w:rsid w:val="00CB6BB2"/>
    <w:rsid w:val="00CB7402"/>
    <w:rsid w:val="00CB74F8"/>
    <w:rsid w:val="00CB753C"/>
    <w:rsid w:val="00CB776A"/>
    <w:rsid w:val="00CB7867"/>
    <w:rsid w:val="00CB7B6E"/>
    <w:rsid w:val="00CB7C1E"/>
    <w:rsid w:val="00CB7FFC"/>
    <w:rsid w:val="00CC0067"/>
    <w:rsid w:val="00CC0974"/>
    <w:rsid w:val="00CC0CC0"/>
    <w:rsid w:val="00CC126F"/>
    <w:rsid w:val="00CC12EB"/>
    <w:rsid w:val="00CC12F8"/>
    <w:rsid w:val="00CC137E"/>
    <w:rsid w:val="00CC15B5"/>
    <w:rsid w:val="00CC17EE"/>
    <w:rsid w:val="00CC1A96"/>
    <w:rsid w:val="00CC2130"/>
    <w:rsid w:val="00CC2195"/>
    <w:rsid w:val="00CC2306"/>
    <w:rsid w:val="00CC23EB"/>
    <w:rsid w:val="00CC24AF"/>
    <w:rsid w:val="00CC2631"/>
    <w:rsid w:val="00CC2A5B"/>
    <w:rsid w:val="00CC2A99"/>
    <w:rsid w:val="00CC2ADD"/>
    <w:rsid w:val="00CC3351"/>
    <w:rsid w:val="00CC3481"/>
    <w:rsid w:val="00CC3644"/>
    <w:rsid w:val="00CC3B94"/>
    <w:rsid w:val="00CC3C69"/>
    <w:rsid w:val="00CC3E79"/>
    <w:rsid w:val="00CC3F64"/>
    <w:rsid w:val="00CC3F70"/>
    <w:rsid w:val="00CC406F"/>
    <w:rsid w:val="00CC41A8"/>
    <w:rsid w:val="00CC41B6"/>
    <w:rsid w:val="00CC41C1"/>
    <w:rsid w:val="00CC4477"/>
    <w:rsid w:val="00CC4592"/>
    <w:rsid w:val="00CC4686"/>
    <w:rsid w:val="00CC46A8"/>
    <w:rsid w:val="00CC4A22"/>
    <w:rsid w:val="00CC4BD2"/>
    <w:rsid w:val="00CC4C28"/>
    <w:rsid w:val="00CC4DE5"/>
    <w:rsid w:val="00CC4FB3"/>
    <w:rsid w:val="00CC51FB"/>
    <w:rsid w:val="00CC54C9"/>
    <w:rsid w:val="00CC5B36"/>
    <w:rsid w:val="00CC5C37"/>
    <w:rsid w:val="00CC5CCA"/>
    <w:rsid w:val="00CC5CDE"/>
    <w:rsid w:val="00CC5F52"/>
    <w:rsid w:val="00CC6157"/>
    <w:rsid w:val="00CC6668"/>
    <w:rsid w:val="00CC67CA"/>
    <w:rsid w:val="00CC686E"/>
    <w:rsid w:val="00CC6BFE"/>
    <w:rsid w:val="00CC6C0B"/>
    <w:rsid w:val="00CC731E"/>
    <w:rsid w:val="00CC74FA"/>
    <w:rsid w:val="00CC76BF"/>
    <w:rsid w:val="00CC778C"/>
    <w:rsid w:val="00CC78BB"/>
    <w:rsid w:val="00CC7D22"/>
    <w:rsid w:val="00CC7D3F"/>
    <w:rsid w:val="00CD0373"/>
    <w:rsid w:val="00CD03D9"/>
    <w:rsid w:val="00CD03E9"/>
    <w:rsid w:val="00CD04FF"/>
    <w:rsid w:val="00CD0511"/>
    <w:rsid w:val="00CD0643"/>
    <w:rsid w:val="00CD0653"/>
    <w:rsid w:val="00CD0B3C"/>
    <w:rsid w:val="00CD0EFE"/>
    <w:rsid w:val="00CD10A2"/>
    <w:rsid w:val="00CD135E"/>
    <w:rsid w:val="00CD156B"/>
    <w:rsid w:val="00CD19EE"/>
    <w:rsid w:val="00CD1F48"/>
    <w:rsid w:val="00CD1F7F"/>
    <w:rsid w:val="00CD2049"/>
    <w:rsid w:val="00CD23A0"/>
    <w:rsid w:val="00CD2584"/>
    <w:rsid w:val="00CD26E3"/>
    <w:rsid w:val="00CD295D"/>
    <w:rsid w:val="00CD2A4B"/>
    <w:rsid w:val="00CD2E9D"/>
    <w:rsid w:val="00CD3021"/>
    <w:rsid w:val="00CD30FA"/>
    <w:rsid w:val="00CD3107"/>
    <w:rsid w:val="00CD31A3"/>
    <w:rsid w:val="00CD31DB"/>
    <w:rsid w:val="00CD3753"/>
    <w:rsid w:val="00CD375C"/>
    <w:rsid w:val="00CD3862"/>
    <w:rsid w:val="00CD3A70"/>
    <w:rsid w:val="00CD3FD1"/>
    <w:rsid w:val="00CD4072"/>
    <w:rsid w:val="00CD42EC"/>
    <w:rsid w:val="00CD440D"/>
    <w:rsid w:val="00CD4639"/>
    <w:rsid w:val="00CD4CCC"/>
    <w:rsid w:val="00CD4FD2"/>
    <w:rsid w:val="00CD5191"/>
    <w:rsid w:val="00CD54E8"/>
    <w:rsid w:val="00CD577C"/>
    <w:rsid w:val="00CD5895"/>
    <w:rsid w:val="00CD5C0B"/>
    <w:rsid w:val="00CD5D0F"/>
    <w:rsid w:val="00CD5DF9"/>
    <w:rsid w:val="00CD622E"/>
    <w:rsid w:val="00CD6625"/>
    <w:rsid w:val="00CD6B7C"/>
    <w:rsid w:val="00CD6B7E"/>
    <w:rsid w:val="00CD6D1A"/>
    <w:rsid w:val="00CD6E9E"/>
    <w:rsid w:val="00CD6EB5"/>
    <w:rsid w:val="00CD70F2"/>
    <w:rsid w:val="00CD7120"/>
    <w:rsid w:val="00CD71CF"/>
    <w:rsid w:val="00CD738E"/>
    <w:rsid w:val="00CD764A"/>
    <w:rsid w:val="00CD76C7"/>
    <w:rsid w:val="00CD7E1A"/>
    <w:rsid w:val="00CE00BB"/>
    <w:rsid w:val="00CE07EB"/>
    <w:rsid w:val="00CE0B6B"/>
    <w:rsid w:val="00CE0C3F"/>
    <w:rsid w:val="00CE0DC6"/>
    <w:rsid w:val="00CE0DF1"/>
    <w:rsid w:val="00CE0F83"/>
    <w:rsid w:val="00CE10DB"/>
    <w:rsid w:val="00CE1202"/>
    <w:rsid w:val="00CE1235"/>
    <w:rsid w:val="00CE1665"/>
    <w:rsid w:val="00CE1667"/>
    <w:rsid w:val="00CE1ACD"/>
    <w:rsid w:val="00CE1B0F"/>
    <w:rsid w:val="00CE1E4F"/>
    <w:rsid w:val="00CE1EF2"/>
    <w:rsid w:val="00CE229F"/>
    <w:rsid w:val="00CE238D"/>
    <w:rsid w:val="00CE27C2"/>
    <w:rsid w:val="00CE286D"/>
    <w:rsid w:val="00CE2C6C"/>
    <w:rsid w:val="00CE348B"/>
    <w:rsid w:val="00CE35F4"/>
    <w:rsid w:val="00CE3607"/>
    <w:rsid w:val="00CE3F7D"/>
    <w:rsid w:val="00CE406F"/>
    <w:rsid w:val="00CE4192"/>
    <w:rsid w:val="00CE42EE"/>
    <w:rsid w:val="00CE436B"/>
    <w:rsid w:val="00CE4373"/>
    <w:rsid w:val="00CE46D6"/>
    <w:rsid w:val="00CE48E7"/>
    <w:rsid w:val="00CE4A5F"/>
    <w:rsid w:val="00CE4C77"/>
    <w:rsid w:val="00CE4D1D"/>
    <w:rsid w:val="00CE504E"/>
    <w:rsid w:val="00CE5214"/>
    <w:rsid w:val="00CE5873"/>
    <w:rsid w:val="00CE5BBB"/>
    <w:rsid w:val="00CE5D39"/>
    <w:rsid w:val="00CE5E92"/>
    <w:rsid w:val="00CE613A"/>
    <w:rsid w:val="00CE6263"/>
    <w:rsid w:val="00CE65BC"/>
    <w:rsid w:val="00CE6641"/>
    <w:rsid w:val="00CE6697"/>
    <w:rsid w:val="00CE675A"/>
    <w:rsid w:val="00CE6767"/>
    <w:rsid w:val="00CE6795"/>
    <w:rsid w:val="00CE6818"/>
    <w:rsid w:val="00CE68C2"/>
    <w:rsid w:val="00CE6D2A"/>
    <w:rsid w:val="00CE6F03"/>
    <w:rsid w:val="00CE6FDD"/>
    <w:rsid w:val="00CE7339"/>
    <w:rsid w:val="00CE768A"/>
    <w:rsid w:val="00CE7940"/>
    <w:rsid w:val="00CE7B2C"/>
    <w:rsid w:val="00CE7B55"/>
    <w:rsid w:val="00CE7B93"/>
    <w:rsid w:val="00CE7C69"/>
    <w:rsid w:val="00CF0561"/>
    <w:rsid w:val="00CF05BB"/>
    <w:rsid w:val="00CF06C6"/>
    <w:rsid w:val="00CF0A45"/>
    <w:rsid w:val="00CF0AFB"/>
    <w:rsid w:val="00CF0D11"/>
    <w:rsid w:val="00CF0E9A"/>
    <w:rsid w:val="00CF10F4"/>
    <w:rsid w:val="00CF132E"/>
    <w:rsid w:val="00CF1386"/>
    <w:rsid w:val="00CF144E"/>
    <w:rsid w:val="00CF17A7"/>
    <w:rsid w:val="00CF17C5"/>
    <w:rsid w:val="00CF18CC"/>
    <w:rsid w:val="00CF1BE8"/>
    <w:rsid w:val="00CF1EDB"/>
    <w:rsid w:val="00CF1F48"/>
    <w:rsid w:val="00CF23C6"/>
    <w:rsid w:val="00CF2689"/>
    <w:rsid w:val="00CF2786"/>
    <w:rsid w:val="00CF27C5"/>
    <w:rsid w:val="00CF297A"/>
    <w:rsid w:val="00CF2B98"/>
    <w:rsid w:val="00CF2E92"/>
    <w:rsid w:val="00CF3119"/>
    <w:rsid w:val="00CF325D"/>
    <w:rsid w:val="00CF32D9"/>
    <w:rsid w:val="00CF3616"/>
    <w:rsid w:val="00CF36F4"/>
    <w:rsid w:val="00CF3A84"/>
    <w:rsid w:val="00CF3B4D"/>
    <w:rsid w:val="00CF3C64"/>
    <w:rsid w:val="00CF3F67"/>
    <w:rsid w:val="00CF4280"/>
    <w:rsid w:val="00CF430E"/>
    <w:rsid w:val="00CF495D"/>
    <w:rsid w:val="00CF4EC5"/>
    <w:rsid w:val="00CF51C1"/>
    <w:rsid w:val="00CF5487"/>
    <w:rsid w:val="00CF5520"/>
    <w:rsid w:val="00CF5607"/>
    <w:rsid w:val="00CF58F9"/>
    <w:rsid w:val="00CF599C"/>
    <w:rsid w:val="00CF5AFB"/>
    <w:rsid w:val="00CF5C6A"/>
    <w:rsid w:val="00CF5DF0"/>
    <w:rsid w:val="00CF5F88"/>
    <w:rsid w:val="00CF6034"/>
    <w:rsid w:val="00CF6054"/>
    <w:rsid w:val="00CF618C"/>
    <w:rsid w:val="00CF66E0"/>
    <w:rsid w:val="00CF68B4"/>
    <w:rsid w:val="00CF6BB3"/>
    <w:rsid w:val="00CF6EAB"/>
    <w:rsid w:val="00CF6F52"/>
    <w:rsid w:val="00CF7535"/>
    <w:rsid w:val="00CF7B95"/>
    <w:rsid w:val="00D001C1"/>
    <w:rsid w:val="00D0040A"/>
    <w:rsid w:val="00D00456"/>
    <w:rsid w:val="00D004BF"/>
    <w:rsid w:val="00D008F3"/>
    <w:rsid w:val="00D0093D"/>
    <w:rsid w:val="00D009FF"/>
    <w:rsid w:val="00D00A22"/>
    <w:rsid w:val="00D00C8A"/>
    <w:rsid w:val="00D00FAA"/>
    <w:rsid w:val="00D0118C"/>
    <w:rsid w:val="00D012E2"/>
    <w:rsid w:val="00D01612"/>
    <w:rsid w:val="00D0166C"/>
    <w:rsid w:val="00D01879"/>
    <w:rsid w:val="00D01A31"/>
    <w:rsid w:val="00D01E30"/>
    <w:rsid w:val="00D01EE3"/>
    <w:rsid w:val="00D01FEF"/>
    <w:rsid w:val="00D0226F"/>
    <w:rsid w:val="00D02319"/>
    <w:rsid w:val="00D023B9"/>
    <w:rsid w:val="00D023C7"/>
    <w:rsid w:val="00D025C8"/>
    <w:rsid w:val="00D02612"/>
    <w:rsid w:val="00D026B6"/>
    <w:rsid w:val="00D027FA"/>
    <w:rsid w:val="00D028F6"/>
    <w:rsid w:val="00D029CE"/>
    <w:rsid w:val="00D02CA5"/>
    <w:rsid w:val="00D02CEB"/>
    <w:rsid w:val="00D0315E"/>
    <w:rsid w:val="00D0337E"/>
    <w:rsid w:val="00D03463"/>
    <w:rsid w:val="00D03506"/>
    <w:rsid w:val="00D038A0"/>
    <w:rsid w:val="00D038BF"/>
    <w:rsid w:val="00D03919"/>
    <w:rsid w:val="00D039BA"/>
    <w:rsid w:val="00D03AAD"/>
    <w:rsid w:val="00D03CFD"/>
    <w:rsid w:val="00D03E3A"/>
    <w:rsid w:val="00D03F9C"/>
    <w:rsid w:val="00D04117"/>
    <w:rsid w:val="00D0418D"/>
    <w:rsid w:val="00D0421C"/>
    <w:rsid w:val="00D04341"/>
    <w:rsid w:val="00D04574"/>
    <w:rsid w:val="00D05003"/>
    <w:rsid w:val="00D05090"/>
    <w:rsid w:val="00D05239"/>
    <w:rsid w:val="00D05268"/>
    <w:rsid w:val="00D0528E"/>
    <w:rsid w:val="00D0552B"/>
    <w:rsid w:val="00D055EC"/>
    <w:rsid w:val="00D055FC"/>
    <w:rsid w:val="00D05896"/>
    <w:rsid w:val="00D058B1"/>
    <w:rsid w:val="00D060B2"/>
    <w:rsid w:val="00D06212"/>
    <w:rsid w:val="00D062AD"/>
    <w:rsid w:val="00D0639A"/>
    <w:rsid w:val="00D063DE"/>
    <w:rsid w:val="00D068F1"/>
    <w:rsid w:val="00D06AF5"/>
    <w:rsid w:val="00D06BE4"/>
    <w:rsid w:val="00D06CCE"/>
    <w:rsid w:val="00D07079"/>
    <w:rsid w:val="00D07131"/>
    <w:rsid w:val="00D0716A"/>
    <w:rsid w:val="00D0780A"/>
    <w:rsid w:val="00D0784B"/>
    <w:rsid w:val="00D07943"/>
    <w:rsid w:val="00D07A47"/>
    <w:rsid w:val="00D07B08"/>
    <w:rsid w:val="00D07F7A"/>
    <w:rsid w:val="00D1023E"/>
    <w:rsid w:val="00D102A8"/>
    <w:rsid w:val="00D102EB"/>
    <w:rsid w:val="00D10447"/>
    <w:rsid w:val="00D105C7"/>
    <w:rsid w:val="00D1061B"/>
    <w:rsid w:val="00D108AF"/>
    <w:rsid w:val="00D109EB"/>
    <w:rsid w:val="00D10C82"/>
    <w:rsid w:val="00D10CCC"/>
    <w:rsid w:val="00D10CE4"/>
    <w:rsid w:val="00D10E3D"/>
    <w:rsid w:val="00D10F14"/>
    <w:rsid w:val="00D114BC"/>
    <w:rsid w:val="00D11561"/>
    <w:rsid w:val="00D1159C"/>
    <w:rsid w:val="00D118F2"/>
    <w:rsid w:val="00D11ED3"/>
    <w:rsid w:val="00D11F2F"/>
    <w:rsid w:val="00D12085"/>
    <w:rsid w:val="00D1220E"/>
    <w:rsid w:val="00D1291A"/>
    <w:rsid w:val="00D12B06"/>
    <w:rsid w:val="00D13187"/>
    <w:rsid w:val="00D136A8"/>
    <w:rsid w:val="00D136E4"/>
    <w:rsid w:val="00D13781"/>
    <w:rsid w:val="00D13AA8"/>
    <w:rsid w:val="00D13B74"/>
    <w:rsid w:val="00D1406D"/>
    <w:rsid w:val="00D140A5"/>
    <w:rsid w:val="00D1440B"/>
    <w:rsid w:val="00D14854"/>
    <w:rsid w:val="00D14A20"/>
    <w:rsid w:val="00D14C5F"/>
    <w:rsid w:val="00D14C7B"/>
    <w:rsid w:val="00D14E04"/>
    <w:rsid w:val="00D14EAB"/>
    <w:rsid w:val="00D1500D"/>
    <w:rsid w:val="00D1506D"/>
    <w:rsid w:val="00D15150"/>
    <w:rsid w:val="00D152E1"/>
    <w:rsid w:val="00D154DF"/>
    <w:rsid w:val="00D154F1"/>
    <w:rsid w:val="00D155F2"/>
    <w:rsid w:val="00D15693"/>
    <w:rsid w:val="00D1590A"/>
    <w:rsid w:val="00D15D55"/>
    <w:rsid w:val="00D15DEC"/>
    <w:rsid w:val="00D1607B"/>
    <w:rsid w:val="00D160F4"/>
    <w:rsid w:val="00D16171"/>
    <w:rsid w:val="00D162AB"/>
    <w:rsid w:val="00D16373"/>
    <w:rsid w:val="00D1638A"/>
    <w:rsid w:val="00D165E2"/>
    <w:rsid w:val="00D16666"/>
    <w:rsid w:val="00D1673F"/>
    <w:rsid w:val="00D16853"/>
    <w:rsid w:val="00D1730C"/>
    <w:rsid w:val="00D174CA"/>
    <w:rsid w:val="00D175CC"/>
    <w:rsid w:val="00D176EF"/>
    <w:rsid w:val="00D176FB"/>
    <w:rsid w:val="00D1795F"/>
    <w:rsid w:val="00D17D21"/>
    <w:rsid w:val="00D200DF"/>
    <w:rsid w:val="00D2025D"/>
    <w:rsid w:val="00D20295"/>
    <w:rsid w:val="00D202CF"/>
    <w:rsid w:val="00D203A5"/>
    <w:rsid w:val="00D203D5"/>
    <w:rsid w:val="00D2048E"/>
    <w:rsid w:val="00D204E7"/>
    <w:rsid w:val="00D206E0"/>
    <w:rsid w:val="00D20C57"/>
    <w:rsid w:val="00D20C97"/>
    <w:rsid w:val="00D20D5B"/>
    <w:rsid w:val="00D21043"/>
    <w:rsid w:val="00D2131D"/>
    <w:rsid w:val="00D216B7"/>
    <w:rsid w:val="00D218A7"/>
    <w:rsid w:val="00D21D33"/>
    <w:rsid w:val="00D21FC7"/>
    <w:rsid w:val="00D2207A"/>
    <w:rsid w:val="00D22140"/>
    <w:rsid w:val="00D221BD"/>
    <w:rsid w:val="00D22264"/>
    <w:rsid w:val="00D2258B"/>
    <w:rsid w:val="00D225E6"/>
    <w:rsid w:val="00D22770"/>
    <w:rsid w:val="00D22C15"/>
    <w:rsid w:val="00D2324D"/>
    <w:rsid w:val="00D2330F"/>
    <w:rsid w:val="00D23322"/>
    <w:rsid w:val="00D235B1"/>
    <w:rsid w:val="00D238FC"/>
    <w:rsid w:val="00D239AE"/>
    <w:rsid w:val="00D23A48"/>
    <w:rsid w:val="00D23A53"/>
    <w:rsid w:val="00D23CB3"/>
    <w:rsid w:val="00D23D0D"/>
    <w:rsid w:val="00D23EC2"/>
    <w:rsid w:val="00D23F71"/>
    <w:rsid w:val="00D2423C"/>
    <w:rsid w:val="00D248A3"/>
    <w:rsid w:val="00D24969"/>
    <w:rsid w:val="00D24F9B"/>
    <w:rsid w:val="00D24F9C"/>
    <w:rsid w:val="00D2533C"/>
    <w:rsid w:val="00D25348"/>
    <w:rsid w:val="00D25365"/>
    <w:rsid w:val="00D254CF"/>
    <w:rsid w:val="00D25777"/>
    <w:rsid w:val="00D258E3"/>
    <w:rsid w:val="00D25963"/>
    <w:rsid w:val="00D25A32"/>
    <w:rsid w:val="00D25A4D"/>
    <w:rsid w:val="00D25F09"/>
    <w:rsid w:val="00D26004"/>
    <w:rsid w:val="00D263AE"/>
    <w:rsid w:val="00D2647A"/>
    <w:rsid w:val="00D26629"/>
    <w:rsid w:val="00D26714"/>
    <w:rsid w:val="00D2681D"/>
    <w:rsid w:val="00D268FF"/>
    <w:rsid w:val="00D26953"/>
    <w:rsid w:val="00D26AC0"/>
    <w:rsid w:val="00D26C3D"/>
    <w:rsid w:val="00D26EF5"/>
    <w:rsid w:val="00D2733D"/>
    <w:rsid w:val="00D273EE"/>
    <w:rsid w:val="00D27403"/>
    <w:rsid w:val="00D2762F"/>
    <w:rsid w:val="00D27743"/>
    <w:rsid w:val="00D2774D"/>
    <w:rsid w:val="00D27854"/>
    <w:rsid w:val="00D278D8"/>
    <w:rsid w:val="00D279E6"/>
    <w:rsid w:val="00D27A82"/>
    <w:rsid w:val="00D27C47"/>
    <w:rsid w:val="00D27D2A"/>
    <w:rsid w:val="00D3005F"/>
    <w:rsid w:val="00D304FC"/>
    <w:rsid w:val="00D307E3"/>
    <w:rsid w:val="00D308BD"/>
    <w:rsid w:val="00D30D4C"/>
    <w:rsid w:val="00D30D58"/>
    <w:rsid w:val="00D31492"/>
    <w:rsid w:val="00D31514"/>
    <w:rsid w:val="00D317C9"/>
    <w:rsid w:val="00D317EF"/>
    <w:rsid w:val="00D318AA"/>
    <w:rsid w:val="00D318AC"/>
    <w:rsid w:val="00D31C28"/>
    <w:rsid w:val="00D31E28"/>
    <w:rsid w:val="00D32068"/>
    <w:rsid w:val="00D320A2"/>
    <w:rsid w:val="00D32395"/>
    <w:rsid w:val="00D32654"/>
    <w:rsid w:val="00D32897"/>
    <w:rsid w:val="00D32DE6"/>
    <w:rsid w:val="00D33333"/>
    <w:rsid w:val="00D33352"/>
    <w:rsid w:val="00D3350E"/>
    <w:rsid w:val="00D336BB"/>
    <w:rsid w:val="00D33BC1"/>
    <w:rsid w:val="00D3443F"/>
    <w:rsid w:val="00D34726"/>
    <w:rsid w:val="00D34C39"/>
    <w:rsid w:val="00D34EE4"/>
    <w:rsid w:val="00D353A4"/>
    <w:rsid w:val="00D35566"/>
    <w:rsid w:val="00D35645"/>
    <w:rsid w:val="00D35794"/>
    <w:rsid w:val="00D3585C"/>
    <w:rsid w:val="00D35892"/>
    <w:rsid w:val="00D359D8"/>
    <w:rsid w:val="00D35B51"/>
    <w:rsid w:val="00D35C9D"/>
    <w:rsid w:val="00D35EDC"/>
    <w:rsid w:val="00D35F86"/>
    <w:rsid w:val="00D3606B"/>
    <w:rsid w:val="00D36383"/>
    <w:rsid w:val="00D363E1"/>
    <w:rsid w:val="00D3654D"/>
    <w:rsid w:val="00D36EA9"/>
    <w:rsid w:val="00D36EB7"/>
    <w:rsid w:val="00D36FB8"/>
    <w:rsid w:val="00D371CE"/>
    <w:rsid w:val="00D371EE"/>
    <w:rsid w:val="00D3777C"/>
    <w:rsid w:val="00D3777F"/>
    <w:rsid w:val="00D37D78"/>
    <w:rsid w:val="00D37E48"/>
    <w:rsid w:val="00D40337"/>
    <w:rsid w:val="00D405C8"/>
    <w:rsid w:val="00D40708"/>
    <w:rsid w:val="00D40747"/>
    <w:rsid w:val="00D409A6"/>
    <w:rsid w:val="00D40FEE"/>
    <w:rsid w:val="00D410FB"/>
    <w:rsid w:val="00D41136"/>
    <w:rsid w:val="00D412A6"/>
    <w:rsid w:val="00D414DD"/>
    <w:rsid w:val="00D4185E"/>
    <w:rsid w:val="00D41B61"/>
    <w:rsid w:val="00D41D58"/>
    <w:rsid w:val="00D41DA9"/>
    <w:rsid w:val="00D41FA0"/>
    <w:rsid w:val="00D421C2"/>
    <w:rsid w:val="00D421E8"/>
    <w:rsid w:val="00D423E0"/>
    <w:rsid w:val="00D42540"/>
    <w:rsid w:val="00D4267D"/>
    <w:rsid w:val="00D427B8"/>
    <w:rsid w:val="00D4298B"/>
    <w:rsid w:val="00D42C79"/>
    <w:rsid w:val="00D43018"/>
    <w:rsid w:val="00D4349F"/>
    <w:rsid w:val="00D4365A"/>
    <w:rsid w:val="00D43930"/>
    <w:rsid w:val="00D43C08"/>
    <w:rsid w:val="00D44383"/>
    <w:rsid w:val="00D44422"/>
    <w:rsid w:val="00D446C0"/>
    <w:rsid w:val="00D4473D"/>
    <w:rsid w:val="00D449DD"/>
    <w:rsid w:val="00D44C60"/>
    <w:rsid w:val="00D44D43"/>
    <w:rsid w:val="00D450D2"/>
    <w:rsid w:val="00D4518A"/>
    <w:rsid w:val="00D453C7"/>
    <w:rsid w:val="00D4546A"/>
    <w:rsid w:val="00D4555F"/>
    <w:rsid w:val="00D4571B"/>
    <w:rsid w:val="00D457BE"/>
    <w:rsid w:val="00D45B8A"/>
    <w:rsid w:val="00D45DA5"/>
    <w:rsid w:val="00D45DFE"/>
    <w:rsid w:val="00D460C4"/>
    <w:rsid w:val="00D462AC"/>
    <w:rsid w:val="00D46447"/>
    <w:rsid w:val="00D46525"/>
    <w:rsid w:val="00D46659"/>
    <w:rsid w:val="00D46A74"/>
    <w:rsid w:val="00D46C48"/>
    <w:rsid w:val="00D46D4C"/>
    <w:rsid w:val="00D46DB0"/>
    <w:rsid w:val="00D46F10"/>
    <w:rsid w:val="00D47038"/>
    <w:rsid w:val="00D47238"/>
    <w:rsid w:val="00D47452"/>
    <w:rsid w:val="00D477E2"/>
    <w:rsid w:val="00D477E7"/>
    <w:rsid w:val="00D501FB"/>
    <w:rsid w:val="00D502B8"/>
    <w:rsid w:val="00D50629"/>
    <w:rsid w:val="00D5075D"/>
    <w:rsid w:val="00D50803"/>
    <w:rsid w:val="00D50AE4"/>
    <w:rsid w:val="00D50F18"/>
    <w:rsid w:val="00D50FD7"/>
    <w:rsid w:val="00D51090"/>
    <w:rsid w:val="00D5116F"/>
    <w:rsid w:val="00D512AB"/>
    <w:rsid w:val="00D512D0"/>
    <w:rsid w:val="00D51522"/>
    <w:rsid w:val="00D5168A"/>
    <w:rsid w:val="00D5169E"/>
    <w:rsid w:val="00D51925"/>
    <w:rsid w:val="00D519CE"/>
    <w:rsid w:val="00D51B45"/>
    <w:rsid w:val="00D51C2F"/>
    <w:rsid w:val="00D51DA1"/>
    <w:rsid w:val="00D51E83"/>
    <w:rsid w:val="00D52007"/>
    <w:rsid w:val="00D52118"/>
    <w:rsid w:val="00D52497"/>
    <w:rsid w:val="00D52675"/>
    <w:rsid w:val="00D52A67"/>
    <w:rsid w:val="00D52C94"/>
    <w:rsid w:val="00D52F68"/>
    <w:rsid w:val="00D530E4"/>
    <w:rsid w:val="00D5310A"/>
    <w:rsid w:val="00D531B1"/>
    <w:rsid w:val="00D53292"/>
    <w:rsid w:val="00D53343"/>
    <w:rsid w:val="00D54243"/>
    <w:rsid w:val="00D54256"/>
    <w:rsid w:val="00D54333"/>
    <w:rsid w:val="00D5438C"/>
    <w:rsid w:val="00D5472B"/>
    <w:rsid w:val="00D547F1"/>
    <w:rsid w:val="00D54947"/>
    <w:rsid w:val="00D54DC6"/>
    <w:rsid w:val="00D55122"/>
    <w:rsid w:val="00D551A7"/>
    <w:rsid w:val="00D553C8"/>
    <w:rsid w:val="00D554EA"/>
    <w:rsid w:val="00D55644"/>
    <w:rsid w:val="00D55811"/>
    <w:rsid w:val="00D5585F"/>
    <w:rsid w:val="00D559D6"/>
    <w:rsid w:val="00D55C35"/>
    <w:rsid w:val="00D55D63"/>
    <w:rsid w:val="00D55F14"/>
    <w:rsid w:val="00D560EA"/>
    <w:rsid w:val="00D5633D"/>
    <w:rsid w:val="00D56371"/>
    <w:rsid w:val="00D56416"/>
    <w:rsid w:val="00D56670"/>
    <w:rsid w:val="00D569E6"/>
    <w:rsid w:val="00D56D92"/>
    <w:rsid w:val="00D56E2F"/>
    <w:rsid w:val="00D56ED8"/>
    <w:rsid w:val="00D56EFC"/>
    <w:rsid w:val="00D57296"/>
    <w:rsid w:val="00D5733B"/>
    <w:rsid w:val="00D57598"/>
    <w:rsid w:val="00D57602"/>
    <w:rsid w:val="00D57A54"/>
    <w:rsid w:val="00D57A75"/>
    <w:rsid w:val="00D57B55"/>
    <w:rsid w:val="00D57F13"/>
    <w:rsid w:val="00D6007D"/>
    <w:rsid w:val="00D6037B"/>
    <w:rsid w:val="00D60734"/>
    <w:rsid w:val="00D60AEA"/>
    <w:rsid w:val="00D60BFB"/>
    <w:rsid w:val="00D60C9A"/>
    <w:rsid w:val="00D60D65"/>
    <w:rsid w:val="00D60DDD"/>
    <w:rsid w:val="00D613BB"/>
    <w:rsid w:val="00D61708"/>
    <w:rsid w:val="00D6193F"/>
    <w:rsid w:val="00D619A0"/>
    <w:rsid w:val="00D61B8D"/>
    <w:rsid w:val="00D61D19"/>
    <w:rsid w:val="00D61D78"/>
    <w:rsid w:val="00D61EE4"/>
    <w:rsid w:val="00D61FE8"/>
    <w:rsid w:val="00D62390"/>
    <w:rsid w:val="00D62424"/>
    <w:rsid w:val="00D6247C"/>
    <w:rsid w:val="00D62574"/>
    <w:rsid w:val="00D6263F"/>
    <w:rsid w:val="00D628D5"/>
    <w:rsid w:val="00D62A03"/>
    <w:rsid w:val="00D62FAE"/>
    <w:rsid w:val="00D630E4"/>
    <w:rsid w:val="00D6320C"/>
    <w:rsid w:val="00D633AC"/>
    <w:rsid w:val="00D6360F"/>
    <w:rsid w:val="00D63F6E"/>
    <w:rsid w:val="00D645A9"/>
    <w:rsid w:val="00D64791"/>
    <w:rsid w:val="00D6497F"/>
    <w:rsid w:val="00D64A94"/>
    <w:rsid w:val="00D64B83"/>
    <w:rsid w:val="00D64F98"/>
    <w:rsid w:val="00D651CB"/>
    <w:rsid w:val="00D651EB"/>
    <w:rsid w:val="00D651ED"/>
    <w:rsid w:val="00D6526B"/>
    <w:rsid w:val="00D65300"/>
    <w:rsid w:val="00D6581B"/>
    <w:rsid w:val="00D65BA4"/>
    <w:rsid w:val="00D65C1B"/>
    <w:rsid w:val="00D65CE5"/>
    <w:rsid w:val="00D65D7C"/>
    <w:rsid w:val="00D65D99"/>
    <w:rsid w:val="00D65EF6"/>
    <w:rsid w:val="00D66002"/>
    <w:rsid w:val="00D6627F"/>
    <w:rsid w:val="00D662B0"/>
    <w:rsid w:val="00D6699F"/>
    <w:rsid w:val="00D66AAF"/>
    <w:rsid w:val="00D66B03"/>
    <w:rsid w:val="00D66E16"/>
    <w:rsid w:val="00D66EBF"/>
    <w:rsid w:val="00D66EC5"/>
    <w:rsid w:val="00D67066"/>
    <w:rsid w:val="00D67305"/>
    <w:rsid w:val="00D67348"/>
    <w:rsid w:val="00D67447"/>
    <w:rsid w:val="00D675C2"/>
    <w:rsid w:val="00D6769D"/>
    <w:rsid w:val="00D677C2"/>
    <w:rsid w:val="00D67BB3"/>
    <w:rsid w:val="00D67CD9"/>
    <w:rsid w:val="00D67D77"/>
    <w:rsid w:val="00D67E42"/>
    <w:rsid w:val="00D70056"/>
    <w:rsid w:val="00D700C3"/>
    <w:rsid w:val="00D700D9"/>
    <w:rsid w:val="00D7028D"/>
    <w:rsid w:val="00D70462"/>
    <w:rsid w:val="00D7048C"/>
    <w:rsid w:val="00D709F1"/>
    <w:rsid w:val="00D70A5D"/>
    <w:rsid w:val="00D70B89"/>
    <w:rsid w:val="00D70BC0"/>
    <w:rsid w:val="00D70E68"/>
    <w:rsid w:val="00D70FD6"/>
    <w:rsid w:val="00D7101E"/>
    <w:rsid w:val="00D7117F"/>
    <w:rsid w:val="00D7125D"/>
    <w:rsid w:val="00D7173B"/>
    <w:rsid w:val="00D71990"/>
    <w:rsid w:val="00D71BD0"/>
    <w:rsid w:val="00D71D2F"/>
    <w:rsid w:val="00D71F99"/>
    <w:rsid w:val="00D721D2"/>
    <w:rsid w:val="00D7220D"/>
    <w:rsid w:val="00D72522"/>
    <w:rsid w:val="00D7255D"/>
    <w:rsid w:val="00D725ED"/>
    <w:rsid w:val="00D72606"/>
    <w:rsid w:val="00D72909"/>
    <w:rsid w:val="00D72BDA"/>
    <w:rsid w:val="00D72CBE"/>
    <w:rsid w:val="00D72FD4"/>
    <w:rsid w:val="00D73389"/>
    <w:rsid w:val="00D7338B"/>
    <w:rsid w:val="00D73694"/>
    <w:rsid w:val="00D73704"/>
    <w:rsid w:val="00D73B31"/>
    <w:rsid w:val="00D73BFE"/>
    <w:rsid w:val="00D73C66"/>
    <w:rsid w:val="00D73E44"/>
    <w:rsid w:val="00D73EBD"/>
    <w:rsid w:val="00D73EFA"/>
    <w:rsid w:val="00D73F2E"/>
    <w:rsid w:val="00D73FAD"/>
    <w:rsid w:val="00D744DF"/>
    <w:rsid w:val="00D74632"/>
    <w:rsid w:val="00D746D8"/>
    <w:rsid w:val="00D7478A"/>
    <w:rsid w:val="00D748A3"/>
    <w:rsid w:val="00D748D0"/>
    <w:rsid w:val="00D74F9D"/>
    <w:rsid w:val="00D75352"/>
    <w:rsid w:val="00D753DC"/>
    <w:rsid w:val="00D75575"/>
    <w:rsid w:val="00D755E7"/>
    <w:rsid w:val="00D75779"/>
    <w:rsid w:val="00D7583A"/>
    <w:rsid w:val="00D75962"/>
    <w:rsid w:val="00D75E20"/>
    <w:rsid w:val="00D75EB0"/>
    <w:rsid w:val="00D76008"/>
    <w:rsid w:val="00D762B0"/>
    <w:rsid w:val="00D76825"/>
    <w:rsid w:val="00D769AE"/>
    <w:rsid w:val="00D76A3C"/>
    <w:rsid w:val="00D76CDE"/>
    <w:rsid w:val="00D76EA8"/>
    <w:rsid w:val="00D76F63"/>
    <w:rsid w:val="00D76FC7"/>
    <w:rsid w:val="00D770B4"/>
    <w:rsid w:val="00D77323"/>
    <w:rsid w:val="00D77369"/>
    <w:rsid w:val="00D77551"/>
    <w:rsid w:val="00D7768B"/>
    <w:rsid w:val="00D777EF"/>
    <w:rsid w:val="00D77880"/>
    <w:rsid w:val="00D77885"/>
    <w:rsid w:val="00D77906"/>
    <w:rsid w:val="00D77A70"/>
    <w:rsid w:val="00D8012F"/>
    <w:rsid w:val="00D80155"/>
    <w:rsid w:val="00D80238"/>
    <w:rsid w:val="00D805AD"/>
    <w:rsid w:val="00D80A2F"/>
    <w:rsid w:val="00D80BCD"/>
    <w:rsid w:val="00D80D71"/>
    <w:rsid w:val="00D80EFD"/>
    <w:rsid w:val="00D8101E"/>
    <w:rsid w:val="00D8113E"/>
    <w:rsid w:val="00D8117D"/>
    <w:rsid w:val="00D81185"/>
    <w:rsid w:val="00D81278"/>
    <w:rsid w:val="00D8150B"/>
    <w:rsid w:val="00D81599"/>
    <w:rsid w:val="00D81C0A"/>
    <w:rsid w:val="00D81CF0"/>
    <w:rsid w:val="00D81DCF"/>
    <w:rsid w:val="00D81EC7"/>
    <w:rsid w:val="00D8228C"/>
    <w:rsid w:val="00D82571"/>
    <w:rsid w:val="00D8262D"/>
    <w:rsid w:val="00D8265D"/>
    <w:rsid w:val="00D8269F"/>
    <w:rsid w:val="00D826D7"/>
    <w:rsid w:val="00D8273F"/>
    <w:rsid w:val="00D82C78"/>
    <w:rsid w:val="00D82D79"/>
    <w:rsid w:val="00D82FD2"/>
    <w:rsid w:val="00D8300B"/>
    <w:rsid w:val="00D8320D"/>
    <w:rsid w:val="00D83917"/>
    <w:rsid w:val="00D83930"/>
    <w:rsid w:val="00D8394D"/>
    <w:rsid w:val="00D84102"/>
    <w:rsid w:val="00D84266"/>
    <w:rsid w:val="00D84885"/>
    <w:rsid w:val="00D84EA1"/>
    <w:rsid w:val="00D84F5C"/>
    <w:rsid w:val="00D85473"/>
    <w:rsid w:val="00D8588F"/>
    <w:rsid w:val="00D85984"/>
    <w:rsid w:val="00D85E4C"/>
    <w:rsid w:val="00D85F3E"/>
    <w:rsid w:val="00D85FCE"/>
    <w:rsid w:val="00D86094"/>
    <w:rsid w:val="00D8646B"/>
    <w:rsid w:val="00D86C18"/>
    <w:rsid w:val="00D86CC2"/>
    <w:rsid w:val="00D86D82"/>
    <w:rsid w:val="00D86EC4"/>
    <w:rsid w:val="00D871F1"/>
    <w:rsid w:val="00D87219"/>
    <w:rsid w:val="00D87740"/>
    <w:rsid w:val="00D87AA5"/>
    <w:rsid w:val="00D87AF9"/>
    <w:rsid w:val="00D87D9B"/>
    <w:rsid w:val="00D901E1"/>
    <w:rsid w:val="00D90406"/>
    <w:rsid w:val="00D90455"/>
    <w:rsid w:val="00D90564"/>
    <w:rsid w:val="00D90664"/>
    <w:rsid w:val="00D9080C"/>
    <w:rsid w:val="00D90848"/>
    <w:rsid w:val="00D908C8"/>
    <w:rsid w:val="00D9092C"/>
    <w:rsid w:val="00D90978"/>
    <w:rsid w:val="00D90ACA"/>
    <w:rsid w:val="00D90C20"/>
    <w:rsid w:val="00D90CA3"/>
    <w:rsid w:val="00D90E4E"/>
    <w:rsid w:val="00D90F04"/>
    <w:rsid w:val="00D91177"/>
    <w:rsid w:val="00D911AF"/>
    <w:rsid w:val="00D91204"/>
    <w:rsid w:val="00D914AE"/>
    <w:rsid w:val="00D915A3"/>
    <w:rsid w:val="00D916FA"/>
    <w:rsid w:val="00D91923"/>
    <w:rsid w:val="00D919E4"/>
    <w:rsid w:val="00D919E8"/>
    <w:rsid w:val="00D91A75"/>
    <w:rsid w:val="00D91D4C"/>
    <w:rsid w:val="00D92309"/>
    <w:rsid w:val="00D92458"/>
    <w:rsid w:val="00D926F5"/>
    <w:rsid w:val="00D927AE"/>
    <w:rsid w:val="00D92A41"/>
    <w:rsid w:val="00D92C25"/>
    <w:rsid w:val="00D93055"/>
    <w:rsid w:val="00D9312E"/>
    <w:rsid w:val="00D9338B"/>
    <w:rsid w:val="00D934D7"/>
    <w:rsid w:val="00D93726"/>
    <w:rsid w:val="00D937EE"/>
    <w:rsid w:val="00D93A70"/>
    <w:rsid w:val="00D93CE4"/>
    <w:rsid w:val="00D93FA1"/>
    <w:rsid w:val="00D943A0"/>
    <w:rsid w:val="00D94552"/>
    <w:rsid w:val="00D9483B"/>
    <w:rsid w:val="00D94CFD"/>
    <w:rsid w:val="00D94DFC"/>
    <w:rsid w:val="00D94FD7"/>
    <w:rsid w:val="00D952DE"/>
    <w:rsid w:val="00D9550A"/>
    <w:rsid w:val="00D9566F"/>
    <w:rsid w:val="00D95689"/>
    <w:rsid w:val="00D956D3"/>
    <w:rsid w:val="00D958C7"/>
    <w:rsid w:val="00D95933"/>
    <w:rsid w:val="00D95AD3"/>
    <w:rsid w:val="00D95B69"/>
    <w:rsid w:val="00D95C37"/>
    <w:rsid w:val="00D95E4E"/>
    <w:rsid w:val="00D96545"/>
    <w:rsid w:val="00D969CB"/>
    <w:rsid w:val="00D96A03"/>
    <w:rsid w:val="00D96A16"/>
    <w:rsid w:val="00D96AC6"/>
    <w:rsid w:val="00D96BDF"/>
    <w:rsid w:val="00D96C7D"/>
    <w:rsid w:val="00D96D11"/>
    <w:rsid w:val="00D96F37"/>
    <w:rsid w:val="00D96FB5"/>
    <w:rsid w:val="00D97139"/>
    <w:rsid w:val="00D97435"/>
    <w:rsid w:val="00D9743E"/>
    <w:rsid w:val="00D974CD"/>
    <w:rsid w:val="00D977B2"/>
    <w:rsid w:val="00D97819"/>
    <w:rsid w:val="00D97B9F"/>
    <w:rsid w:val="00D97C9E"/>
    <w:rsid w:val="00D97FDA"/>
    <w:rsid w:val="00DA0055"/>
    <w:rsid w:val="00DA03A8"/>
    <w:rsid w:val="00DA06E7"/>
    <w:rsid w:val="00DA093B"/>
    <w:rsid w:val="00DA09F7"/>
    <w:rsid w:val="00DA0A74"/>
    <w:rsid w:val="00DA0B53"/>
    <w:rsid w:val="00DA0EF5"/>
    <w:rsid w:val="00DA13AB"/>
    <w:rsid w:val="00DA13B8"/>
    <w:rsid w:val="00DA13D9"/>
    <w:rsid w:val="00DA13E2"/>
    <w:rsid w:val="00DA13FA"/>
    <w:rsid w:val="00DA1449"/>
    <w:rsid w:val="00DA147D"/>
    <w:rsid w:val="00DA14BB"/>
    <w:rsid w:val="00DA18F2"/>
    <w:rsid w:val="00DA196B"/>
    <w:rsid w:val="00DA1E2E"/>
    <w:rsid w:val="00DA1E55"/>
    <w:rsid w:val="00DA22D1"/>
    <w:rsid w:val="00DA253F"/>
    <w:rsid w:val="00DA2A09"/>
    <w:rsid w:val="00DA2AE2"/>
    <w:rsid w:val="00DA2DD2"/>
    <w:rsid w:val="00DA2F2F"/>
    <w:rsid w:val="00DA3049"/>
    <w:rsid w:val="00DA3278"/>
    <w:rsid w:val="00DA3334"/>
    <w:rsid w:val="00DA34EF"/>
    <w:rsid w:val="00DA36E8"/>
    <w:rsid w:val="00DA38FB"/>
    <w:rsid w:val="00DA3DA2"/>
    <w:rsid w:val="00DA45AC"/>
    <w:rsid w:val="00DA4786"/>
    <w:rsid w:val="00DA49BF"/>
    <w:rsid w:val="00DA4AB1"/>
    <w:rsid w:val="00DA4B47"/>
    <w:rsid w:val="00DA4D07"/>
    <w:rsid w:val="00DA4D09"/>
    <w:rsid w:val="00DA5464"/>
    <w:rsid w:val="00DA57CE"/>
    <w:rsid w:val="00DA58DE"/>
    <w:rsid w:val="00DA5A5C"/>
    <w:rsid w:val="00DA5AAC"/>
    <w:rsid w:val="00DA5BEA"/>
    <w:rsid w:val="00DA5BF7"/>
    <w:rsid w:val="00DA5E36"/>
    <w:rsid w:val="00DA65FE"/>
    <w:rsid w:val="00DA6631"/>
    <w:rsid w:val="00DA678D"/>
    <w:rsid w:val="00DA680B"/>
    <w:rsid w:val="00DA6BC6"/>
    <w:rsid w:val="00DA6C8B"/>
    <w:rsid w:val="00DA6E60"/>
    <w:rsid w:val="00DA6E9F"/>
    <w:rsid w:val="00DA6FF9"/>
    <w:rsid w:val="00DA713A"/>
    <w:rsid w:val="00DA7457"/>
    <w:rsid w:val="00DB059B"/>
    <w:rsid w:val="00DB0615"/>
    <w:rsid w:val="00DB0697"/>
    <w:rsid w:val="00DB0769"/>
    <w:rsid w:val="00DB0792"/>
    <w:rsid w:val="00DB149A"/>
    <w:rsid w:val="00DB158F"/>
    <w:rsid w:val="00DB166F"/>
    <w:rsid w:val="00DB16B5"/>
    <w:rsid w:val="00DB1726"/>
    <w:rsid w:val="00DB17D8"/>
    <w:rsid w:val="00DB1A1A"/>
    <w:rsid w:val="00DB1F53"/>
    <w:rsid w:val="00DB21B3"/>
    <w:rsid w:val="00DB2443"/>
    <w:rsid w:val="00DB251F"/>
    <w:rsid w:val="00DB2672"/>
    <w:rsid w:val="00DB269A"/>
    <w:rsid w:val="00DB2717"/>
    <w:rsid w:val="00DB28C3"/>
    <w:rsid w:val="00DB28E5"/>
    <w:rsid w:val="00DB29F1"/>
    <w:rsid w:val="00DB2B8D"/>
    <w:rsid w:val="00DB2DE0"/>
    <w:rsid w:val="00DB301D"/>
    <w:rsid w:val="00DB310E"/>
    <w:rsid w:val="00DB3679"/>
    <w:rsid w:val="00DB39BB"/>
    <w:rsid w:val="00DB39D3"/>
    <w:rsid w:val="00DB3A48"/>
    <w:rsid w:val="00DB3CD0"/>
    <w:rsid w:val="00DB3EC3"/>
    <w:rsid w:val="00DB3F6D"/>
    <w:rsid w:val="00DB42F3"/>
    <w:rsid w:val="00DB439E"/>
    <w:rsid w:val="00DB46E4"/>
    <w:rsid w:val="00DB4A76"/>
    <w:rsid w:val="00DB4C41"/>
    <w:rsid w:val="00DB4E00"/>
    <w:rsid w:val="00DB4F24"/>
    <w:rsid w:val="00DB4F2A"/>
    <w:rsid w:val="00DB5039"/>
    <w:rsid w:val="00DB5231"/>
    <w:rsid w:val="00DB5284"/>
    <w:rsid w:val="00DB566E"/>
    <w:rsid w:val="00DB57C7"/>
    <w:rsid w:val="00DB5856"/>
    <w:rsid w:val="00DB59DA"/>
    <w:rsid w:val="00DB5B7B"/>
    <w:rsid w:val="00DB5BB7"/>
    <w:rsid w:val="00DB5DA6"/>
    <w:rsid w:val="00DB5E94"/>
    <w:rsid w:val="00DB60C7"/>
    <w:rsid w:val="00DB6381"/>
    <w:rsid w:val="00DB6694"/>
    <w:rsid w:val="00DB66C5"/>
    <w:rsid w:val="00DB68C6"/>
    <w:rsid w:val="00DB6C82"/>
    <w:rsid w:val="00DB6D07"/>
    <w:rsid w:val="00DB6DDC"/>
    <w:rsid w:val="00DB71E4"/>
    <w:rsid w:val="00DB766E"/>
    <w:rsid w:val="00DB7691"/>
    <w:rsid w:val="00DB7772"/>
    <w:rsid w:val="00DB7805"/>
    <w:rsid w:val="00DB780C"/>
    <w:rsid w:val="00DB78F1"/>
    <w:rsid w:val="00DB79BC"/>
    <w:rsid w:val="00DB7C87"/>
    <w:rsid w:val="00DB7CCB"/>
    <w:rsid w:val="00DB7CD6"/>
    <w:rsid w:val="00DB7E27"/>
    <w:rsid w:val="00DB7F10"/>
    <w:rsid w:val="00DB7F1E"/>
    <w:rsid w:val="00DB7FA5"/>
    <w:rsid w:val="00DC00CC"/>
    <w:rsid w:val="00DC0886"/>
    <w:rsid w:val="00DC0F9F"/>
    <w:rsid w:val="00DC1012"/>
    <w:rsid w:val="00DC11FE"/>
    <w:rsid w:val="00DC12B2"/>
    <w:rsid w:val="00DC1526"/>
    <w:rsid w:val="00DC15C4"/>
    <w:rsid w:val="00DC1689"/>
    <w:rsid w:val="00DC1C4A"/>
    <w:rsid w:val="00DC23C6"/>
    <w:rsid w:val="00DC243E"/>
    <w:rsid w:val="00DC24E9"/>
    <w:rsid w:val="00DC266C"/>
    <w:rsid w:val="00DC27F2"/>
    <w:rsid w:val="00DC2A5C"/>
    <w:rsid w:val="00DC2B4A"/>
    <w:rsid w:val="00DC2E2A"/>
    <w:rsid w:val="00DC2FB5"/>
    <w:rsid w:val="00DC33D5"/>
    <w:rsid w:val="00DC34F8"/>
    <w:rsid w:val="00DC360C"/>
    <w:rsid w:val="00DC378C"/>
    <w:rsid w:val="00DC38F3"/>
    <w:rsid w:val="00DC3B4D"/>
    <w:rsid w:val="00DC3DDD"/>
    <w:rsid w:val="00DC4101"/>
    <w:rsid w:val="00DC4232"/>
    <w:rsid w:val="00DC4568"/>
    <w:rsid w:val="00DC462A"/>
    <w:rsid w:val="00DC47EA"/>
    <w:rsid w:val="00DC47EB"/>
    <w:rsid w:val="00DC4818"/>
    <w:rsid w:val="00DC4930"/>
    <w:rsid w:val="00DC4A51"/>
    <w:rsid w:val="00DC4CC8"/>
    <w:rsid w:val="00DC513C"/>
    <w:rsid w:val="00DC51ED"/>
    <w:rsid w:val="00DC5367"/>
    <w:rsid w:val="00DC542B"/>
    <w:rsid w:val="00DC5448"/>
    <w:rsid w:val="00DC558F"/>
    <w:rsid w:val="00DC561D"/>
    <w:rsid w:val="00DC569F"/>
    <w:rsid w:val="00DC56D8"/>
    <w:rsid w:val="00DC576C"/>
    <w:rsid w:val="00DC57C8"/>
    <w:rsid w:val="00DC5860"/>
    <w:rsid w:val="00DC5961"/>
    <w:rsid w:val="00DC5CA4"/>
    <w:rsid w:val="00DC5DAA"/>
    <w:rsid w:val="00DC61C5"/>
    <w:rsid w:val="00DC622D"/>
    <w:rsid w:val="00DC62E4"/>
    <w:rsid w:val="00DC6550"/>
    <w:rsid w:val="00DC68FC"/>
    <w:rsid w:val="00DC6A49"/>
    <w:rsid w:val="00DC6CB1"/>
    <w:rsid w:val="00DC6CC9"/>
    <w:rsid w:val="00DC7287"/>
    <w:rsid w:val="00DC7467"/>
    <w:rsid w:val="00DC754B"/>
    <w:rsid w:val="00DC75DC"/>
    <w:rsid w:val="00DC7781"/>
    <w:rsid w:val="00DC7B51"/>
    <w:rsid w:val="00DC7DC1"/>
    <w:rsid w:val="00DD0562"/>
    <w:rsid w:val="00DD058E"/>
    <w:rsid w:val="00DD05FA"/>
    <w:rsid w:val="00DD072B"/>
    <w:rsid w:val="00DD089F"/>
    <w:rsid w:val="00DD0916"/>
    <w:rsid w:val="00DD0983"/>
    <w:rsid w:val="00DD0C67"/>
    <w:rsid w:val="00DD0D15"/>
    <w:rsid w:val="00DD0E70"/>
    <w:rsid w:val="00DD11BA"/>
    <w:rsid w:val="00DD11E2"/>
    <w:rsid w:val="00DD16DE"/>
    <w:rsid w:val="00DD17EA"/>
    <w:rsid w:val="00DD1FBF"/>
    <w:rsid w:val="00DD2190"/>
    <w:rsid w:val="00DD21B2"/>
    <w:rsid w:val="00DD24FE"/>
    <w:rsid w:val="00DD2E2B"/>
    <w:rsid w:val="00DD30B7"/>
    <w:rsid w:val="00DD340A"/>
    <w:rsid w:val="00DD3762"/>
    <w:rsid w:val="00DD3947"/>
    <w:rsid w:val="00DD3AF2"/>
    <w:rsid w:val="00DD3AFE"/>
    <w:rsid w:val="00DD3B82"/>
    <w:rsid w:val="00DD3ED7"/>
    <w:rsid w:val="00DD40E7"/>
    <w:rsid w:val="00DD423B"/>
    <w:rsid w:val="00DD43A5"/>
    <w:rsid w:val="00DD4420"/>
    <w:rsid w:val="00DD458D"/>
    <w:rsid w:val="00DD4746"/>
    <w:rsid w:val="00DD4ADE"/>
    <w:rsid w:val="00DD4AE1"/>
    <w:rsid w:val="00DD4BE6"/>
    <w:rsid w:val="00DD4F30"/>
    <w:rsid w:val="00DD50AF"/>
    <w:rsid w:val="00DD537C"/>
    <w:rsid w:val="00DD5384"/>
    <w:rsid w:val="00DD5656"/>
    <w:rsid w:val="00DD5BB5"/>
    <w:rsid w:val="00DD5D2A"/>
    <w:rsid w:val="00DD5DEA"/>
    <w:rsid w:val="00DD5E8B"/>
    <w:rsid w:val="00DD6070"/>
    <w:rsid w:val="00DD62ED"/>
    <w:rsid w:val="00DD62FB"/>
    <w:rsid w:val="00DD6303"/>
    <w:rsid w:val="00DD66CA"/>
    <w:rsid w:val="00DD6AA2"/>
    <w:rsid w:val="00DD6AF0"/>
    <w:rsid w:val="00DD6DF2"/>
    <w:rsid w:val="00DD6E08"/>
    <w:rsid w:val="00DD6F45"/>
    <w:rsid w:val="00DD6FD5"/>
    <w:rsid w:val="00DD734B"/>
    <w:rsid w:val="00DD73ED"/>
    <w:rsid w:val="00DD75F9"/>
    <w:rsid w:val="00DD76B0"/>
    <w:rsid w:val="00DD76F8"/>
    <w:rsid w:val="00DD792A"/>
    <w:rsid w:val="00DD7931"/>
    <w:rsid w:val="00DD7A19"/>
    <w:rsid w:val="00DD7D27"/>
    <w:rsid w:val="00DD7D59"/>
    <w:rsid w:val="00DD7F7F"/>
    <w:rsid w:val="00DE0666"/>
    <w:rsid w:val="00DE069A"/>
    <w:rsid w:val="00DE06A7"/>
    <w:rsid w:val="00DE0879"/>
    <w:rsid w:val="00DE1050"/>
    <w:rsid w:val="00DE1073"/>
    <w:rsid w:val="00DE1559"/>
    <w:rsid w:val="00DE1BD2"/>
    <w:rsid w:val="00DE1CAB"/>
    <w:rsid w:val="00DE1F3E"/>
    <w:rsid w:val="00DE1FB3"/>
    <w:rsid w:val="00DE1FFD"/>
    <w:rsid w:val="00DE2006"/>
    <w:rsid w:val="00DE2173"/>
    <w:rsid w:val="00DE24CB"/>
    <w:rsid w:val="00DE27BC"/>
    <w:rsid w:val="00DE2A15"/>
    <w:rsid w:val="00DE2A4A"/>
    <w:rsid w:val="00DE2E39"/>
    <w:rsid w:val="00DE2E49"/>
    <w:rsid w:val="00DE368A"/>
    <w:rsid w:val="00DE368D"/>
    <w:rsid w:val="00DE3C7B"/>
    <w:rsid w:val="00DE3DE2"/>
    <w:rsid w:val="00DE400F"/>
    <w:rsid w:val="00DE4078"/>
    <w:rsid w:val="00DE40AF"/>
    <w:rsid w:val="00DE4239"/>
    <w:rsid w:val="00DE4291"/>
    <w:rsid w:val="00DE448C"/>
    <w:rsid w:val="00DE44E3"/>
    <w:rsid w:val="00DE46BD"/>
    <w:rsid w:val="00DE46D9"/>
    <w:rsid w:val="00DE4CA4"/>
    <w:rsid w:val="00DE51B0"/>
    <w:rsid w:val="00DE5708"/>
    <w:rsid w:val="00DE5929"/>
    <w:rsid w:val="00DE5BEE"/>
    <w:rsid w:val="00DE5E37"/>
    <w:rsid w:val="00DE5EEF"/>
    <w:rsid w:val="00DE5F3B"/>
    <w:rsid w:val="00DE5FA6"/>
    <w:rsid w:val="00DE61E4"/>
    <w:rsid w:val="00DE6268"/>
    <w:rsid w:val="00DE631B"/>
    <w:rsid w:val="00DE6446"/>
    <w:rsid w:val="00DE659A"/>
    <w:rsid w:val="00DE6D1B"/>
    <w:rsid w:val="00DE6D36"/>
    <w:rsid w:val="00DE6DDA"/>
    <w:rsid w:val="00DE6DF7"/>
    <w:rsid w:val="00DE6DFB"/>
    <w:rsid w:val="00DE727E"/>
    <w:rsid w:val="00DE72AB"/>
    <w:rsid w:val="00DE75B4"/>
    <w:rsid w:val="00DE7B21"/>
    <w:rsid w:val="00DE7B9A"/>
    <w:rsid w:val="00DF016F"/>
    <w:rsid w:val="00DF02BE"/>
    <w:rsid w:val="00DF04B1"/>
    <w:rsid w:val="00DF06D9"/>
    <w:rsid w:val="00DF079E"/>
    <w:rsid w:val="00DF080F"/>
    <w:rsid w:val="00DF0D54"/>
    <w:rsid w:val="00DF0E70"/>
    <w:rsid w:val="00DF0F82"/>
    <w:rsid w:val="00DF0FC5"/>
    <w:rsid w:val="00DF10F3"/>
    <w:rsid w:val="00DF13E5"/>
    <w:rsid w:val="00DF14D6"/>
    <w:rsid w:val="00DF154C"/>
    <w:rsid w:val="00DF1821"/>
    <w:rsid w:val="00DF1C1A"/>
    <w:rsid w:val="00DF1D05"/>
    <w:rsid w:val="00DF1E98"/>
    <w:rsid w:val="00DF1EBA"/>
    <w:rsid w:val="00DF21A9"/>
    <w:rsid w:val="00DF2451"/>
    <w:rsid w:val="00DF2543"/>
    <w:rsid w:val="00DF2991"/>
    <w:rsid w:val="00DF2ADE"/>
    <w:rsid w:val="00DF2C05"/>
    <w:rsid w:val="00DF2D00"/>
    <w:rsid w:val="00DF2F41"/>
    <w:rsid w:val="00DF2F46"/>
    <w:rsid w:val="00DF2F9E"/>
    <w:rsid w:val="00DF308F"/>
    <w:rsid w:val="00DF3289"/>
    <w:rsid w:val="00DF36ED"/>
    <w:rsid w:val="00DF3868"/>
    <w:rsid w:val="00DF38F3"/>
    <w:rsid w:val="00DF3A42"/>
    <w:rsid w:val="00DF3FB5"/>
    <w:rsid w:val="00DF4466"/>
    <w:rsid w:val="00DF45A8"/>
    <w:rsid w:val="00DF4A51"/>
    <w:rsid w:val="00DF4BF1"/>
    <w:rsid w:val="00DF4C3B"/>
    <w:rsid w:val="00DF4D23"/>
    <w:rsid w:val="00DF4FC3"/>
    <w:rsid w:val="00DF4FEC"/>
    <w:rsid w:val="00DF545F"/>
    <w:rsid w:val="00DF5770"/>
    <w:rsid w:val="00DF58DB"/>
    <w:rsid w:val="00DF591A"/>
    <w:rsid w:val="00DF5B88"/>
    <w:rsid w:val="00DF5BF4"/>
    <w:rsid w:val="00DF5C07"/>
    <w:rsid w:val="00DF5D69"/>
    <w:rsid w:val="00DF60A7"/>
    <w:rsid w:val="00DF60DC"/>
    <w:rsid w:val="00DF6277"/>
    <w:rsid w:val="00DF6435"/>
    <w:rsid w:val="00DF655F"/>
    <w:rsid w:val="00DF699C"/>
    <w:rsid w:val="00DF69BA"/>
    <w:rsid w:val="00DF69C8"/>
    <w:rsid w:val="00DF6FDF"/>
    <w:rsid w:val="00DF730F"/>
    <w:rsid w:val="00DF74D1"/>
    <w:rsid w:val="00DF7847"/>
    <w:rsid w:val="00DF79AC"/>
    <w:rsid w:val="00DF7CAD"/>
    <w:rsid w:val="00DF7D6D"/>
    <w:rsid w:val="00E00015"/>
    <w:rsid w:val="00E000C4"/>
    <w:rsid w:val="00E00110"/>
    <w:rsid w:val="00E00239"/>
    <w:rsid w:val="00E00255"/>
    <w:rsid w:val="00E00697"/>
    <w:rsid w:val="00E00704"/>
    <w:rsid w:val="00E00743"/>
    <w:rsid w:val="00E0090B"/>
    <w:rsid w:val="00E0094A"/>
    <w:rsid w:val="00E00B29"/>
    <w:rsid w:val="00E00B46"/>
    <w:rsid w:val="00E00CA6"/>
    <w:rsid w:val="00E01398"/>
    <w:rsid w:val="00E018CC"/>
    <w:rsid w:val="00E01B3B"/>
    <w:rsid w:val="00E01B8B"/>
    <w:rsid w:val="00E01C2E"/>
    <w:rsid w:val="00E01CF2"/>
    <w:rsid w:val="00E01CFF"/>
    <w:rsid w:val="00E0216A"/>
    <w:rsid w:val="00E02286"/>
    <w:rsid w:val="00E02454"/>
    <w:rsid w:val="00E025A7"/>
    <w:rsid w:val="00E025F4"/>
    <w:rsid w:val="00E0262B"/>
    <w:rsid w:val="00E02635"/>
    <w:rsid w:val="00E02959"/>
    <w:rsid w:val="00E02AE6"/>
    <w:rsid w:val="00E02F8F"/>
    <w:rsid w:val="00E02FCC"/>
    <w:rsid w:val="00E033E6"/>
    <w:rsid w:val="00E035C9"/>
    <w:rsid w:val="00E03635"/>
    <w:rsid w:val="00E03933"/>
    <w:rsid w:val="00E03A94"/>
    <w:rsid w:val="00E03FB3"/>
    <w:rsid w:val="00E0404A"/>
    <w:rsid w:val="00E04121"/>
    <w:rsid w:val="00E0419F"/>
    <w:rsid w:val="00E042FE"/>
    <w:rsid w:val="00E04636"/>
    <w:rsid w:val="00E04657"/>
    <w:rsid w:val="00E04896"/>
    <w:rsid w:val="00E04963"/>
    <w:rsid w:val="00E049F2"/>
    <w:rsid w:val="00E05039"/>
    <w:rsid w:val="00E051B4"/>
    <w:rsid w:val="00E0582D"/>
    <w:rsid w:val="00E059DD"/>
    <w:rsid w:val="00E05AB5"/>
    <w:rsid w:val="00E05B54"/>
    <w:rsid w:val="00E05BBC"/>
    <w:rsid w:val="00E05F80"/>
    <w:rsid w:val="00E060F8"/>
    <w:rsid w:val="00E06203"/>
    <w:rsid w:val="00E063B7"/>
    <w:rsid w:val="00E064C2"/>
    <w:rsid w:val="00E065EE"/>
    <w:rsid w:val="00E06838"/>
    <w:rsid w:val="00E06B66"/>
    <w:rsid w:val="00E06BC3"/>
    <w:rsid w:val="00E06C89"/>
    <w:rsid w:val="00E06D38"/>
    <w:rsid w:val="00E06D5F"/>
    <w:rsid w:val="00E06D7B"/>
    <w:rsid w:val="00E06F32"/>
    <w:rsid w:val="00E0713C"/>
    <w:rsid w:val="00E07142"/>
    <w:rsid w:val="00E0736E"/>
    <w:rsid w:val="00E073A5"/>
    <w:rsid w:val="00E07683"/>
    <w:rsid w:val="00E077C8"/>
    <w:rsid w:val="00E07DB6"/>
    <w:rsid w:val="00E07EE1"/>
    <w:rsid w:val="00E10039"/>
    <w:rsid w:val="00E10167"/>
    <w:rsid w:val="00E1030D"/>
    <w:rsid w:val="00E10425"/>
    <w:rsid w:val="00E10B3A"/>
    <w:rsid w:val="00E10CD3"/>
    <w:rsid w:val="00E10D3A"/>
    <w:rsid w:val="00E10D7D"/>
    <w:rsid w:val="00E10FD3"/>
    <w:rsid w:val="00E11636"/>
    <w:rsid w:val="00E117E7"/>
    <w:rsid w:val="00E11E57"/>
    <w:rsid w:val="00E11EBA"/>
    <w:rsid w:val="00E12475"/>
    <w:rsid w:val="00E126A4"/>
    <w:rsid w:val="00E12BFF"/>
    <w:rsid w:val="00E12C43"/>
    <w:rsid w:val="00E12D1F"/>
    <w:rsid w:val="00E13076"/>
    <w:rsid w:val="00E133B8"/>
    <w:rsid w:val="00E13558"/>
    <w:rsid w:val="00E1363E"/>
    <w:rsid w:val="00E139D5"/>
    <w:rsid w:val="00E13AD3"/>
    <w:rsid w:val="00E13CB9"/>
    <w:rsid w:val="00E141D5"/>
    <w:rsid w:val="00E14291"/>
    <w:rsid w:val="00E142C1"/>
    <w:rsid w:val="00E144D4"/>
    <w:rsid w:val="00E146CD"/>
    <w:rsid w:val="00E149D6"/>
    <w:rsid w:val="00E14AC6"/>
    <w:rsid w:val="00E14DAA"/>
    <w:rsid w:val="00E14DC9"/>
    <w:rsid w:val="00E14DEA"/>
    <w:rsid w:val="00E15031"/>
    <w:rsid w:val="00E150EC"/>
    <w:rsid w:val="00E151B8"/>
    <w:rsid w:val="00E1540B"/>
    <w:rsid w:val="00E15435"/>
    <w:rsid w:val="00E159E6"/>
    <w:rsid w:val="00E15ACB"/>
    <w:rsid w:val="00E15E69"/>
    <w:rsid w:val="00E15EB9"/>
    <w:rsid w:val="00E1655E"/>
    <w:rsid w:val="00E167C8"/>
    <w:rsid w:val="00E167D4"/>
    <w:rsid w:val="00E167EF"/>
    <w:rsid w:val="00E167F3"/>
    <w:rsid w:val="00E16819"/>
    <w:rsid w:val="00E169DC"/>
    <w:rsid w:val="00E16A5D"/>
    <w:rsid w:val="00E16E58"/>
    <w:rsid w:val="00E17084"/>
    <w:rsid w:val="00E1709F"/>
    <w:rsid w:val="00E170F0"/>
    <w:rsid w:val="00E171E2"/>
    <w:rsid w:val="00E1730C"/>
    <w:rsid w:val="00E1733B"/>
    <w:rsid w:val="00E1744A"/>
    <w:rsid w:val="00E17521"/>
    <w:rsid w:val="00E1776A"/>
    <w:rsid w:val="00E1788E"/>
    <w:rsid w:val="00E17C07"/>
    <w:rsid w:val="00E17DCE"/>
    <w:rsid w:val="00E17F2D"/>
    <w:rsid w:val="00E17F2E"/>
    <w:rsid w:val="00E20713"/>
    <w:rsid w:val="00E20792"/>
    <w:rsid w:val="00E208DE"/>
    <w:rsid w:val="00E20980"/>
    <w:rsid w:val="00E20A88"/>
    <w:rsid w:val="00E20B31"/>
    <w:rsid w:val="00E20DDB"/>
    <w:rsid w:val="00E20F07"/>
    <w:rsid w:val="00E20FED"/>
    <w:rsid w:val="00E211A4"/>
    <w:rsid w:val="00E21284"/>
    <w:rsid w:val="00E214A7"/>
    <w:rsid w:val="00E2150F"/>
    <w:rsid w:val="00E21581"/>
    <w:rsid w:val="00E218CD"/>
    <w:rsid w:val="00E21E96"/>
    <w:rsid w:val="00E21E9B"/>
    <w:rsid w:val="00E21F35"/>
    <w:rsid w:val="00E21F72"/>
    <w:rsid w:val="00E2257F"/>
    <w:rsid w:val="00E225AE"/>
    <w:rsid w:val="00E22765"/>
    <w:rsid w:val="00E22A8A"/>
    <w:rsid w:val="00E22DC2"/>
    <w:rsid w:val="00E230DD"/>
    <w:rsid w:val="00E233C0"/>
    <w:rsid w:val="00E23484"/>
    <w:rsid w:val="00E2382A"/>
    <w:rsid w:val="00E23950"/>
    <w:rsid w:val="00E23B99"/>
    <w:rsid w:val="00E23F69"/>
    <w:rsid w:val="00E240EF"/>
    <w:rsid w:val="00E24150"/>
    <w:rsid w:val="00E2438E"/>
    <w:rsid w:val="00E243AE"/>
    <w:rsid w:val="00E2469D"/>
    <w:rsid w:val="00E24911"/>
    <w:rsid w:val="00E24E16"/>
    <w:rsid w:val="00E24F2C"/>
    <w:rsid w:val="00E24F57"/>
    <w:rsid w:val="00E253DC"/>
    <w:rsid w:val="00E254AC"/>
    <w:rsid w:val="00E2559A"/>
    <w:rsid w:val="00E255BC"/>
    <w:rsid w:val="00E25651"/>
    <w:rsid w:val="00E25691"/>
    <w:rsid w:val="00E25C79"/>
    <w:rsid w:val="00E25DE6"/>
    <w:rsid w:val="00E264E9"/>
    <w:rsid w:val="00E266E6"/>
    <w:rsid w:val="00E26B94"/>
    <w:rsid w:val="00E26DAA"/>
    <w:rsid w:val="00E273A9"/>
    <w:rsid w:val="00E27A39"/>
    <w:rsid w:val="00E27A9E"/>
    <w:rsid w:val="00E27F40"/>
    <w:rsid w:val="00E301F2"/>
    <w:rsid w:val="00E30227"/>
    <w:rsid w:val="00E3026A"/>
    <w:rsid w:val="00E302BC"/>
    <w:rsid w:val="00E303B2"/>
    <w:rsid w:val="00E30482"/>
    <w:rsid w:val="00E30713"/>
    <w:rsid w:val="00E307A0"/>
    <w:rsid w:val="00E3099F"/>
    <w:rsid w:val="00E31054"/>
    <w:rsid w:val="00E3123A"/>
    <w:rsid w:val="00E31367"/>
    <w:rsid w:val="00E3136E"/>
    <w:rsid w:val="00E317A4"/>
    <w:rsid w:val="00E31A16"/>
    <w:rsid w:val="00E31BB7"/>
    <w:rsid w:val="00E31E4F"/>
    <w:rsid w:val="00E31F73"/>
    <w:rsid w:val="00E3209C"/>
    <w:rsid w:val="00E32120"/>
    <w:rsid w:val="00E321DD"/>
    <w:rsid w:val="00E32213"/>
    <w:rsid w:val="00E3221B"/>
    <w:rsid w:val="00E3231E"/>
    <w:rsid w:val="00E32327"/>
    <w:rsid w:val="00E32339"/>
    <w:rsid w:val="00E32385"/>
    <w:rsid w:val="00E324FB"/>
    <w:rsid w:val="00E3251F"/>
    <w:rsid w:val="00E3289B"/>
    <w:rsid w:val="00E32986"/>
    <w:rsid w:val="00E32995"/>
    <w:rsid w:val="00E32C44"/>
    <w:rsid w:val="00E32C9B"/>
    <w:rsid w:val="00E32F77"/>
    <w:rsid w:val="00E3303B"/>
    <w:rsid w:val="00E3322B"/>
    <w:rsid w:val="00E33450"/>
    <w:rsid w:val="00E334BE"/>
    <w:rsid w:val="00E334E7"/>
    <w:rsid w:val="00E33613"/>
    <w:rsid w:val="00E3368A"/>
    <w:rsid w:val="00E338FC"/>
    <w:rsid w:val="00E33C65"/>
    <w:rsid w:val="00E33D3E"/>
    <w:rsid w:val="00E33F1D"/>
    <w:rsid w:val="00E340EA"/>
    <w:rsid w:val="00E341D8"/>
    <w:rsid w:val="00E3420E"/>
    <w:rsid w:val="00E3426E"/>
    <w:rsid w:val="00E34271"/>
    <w:rsid w:val="00E34A8B"/>
    <w:rsid w:val="00E34BF6"/>
    <w:rsid w:val="00E34BF9"/>
    <w:rsid w:val="00E34E00"/>
    <w:rsid w:val="00E34E65"/>
    <w:rsid w:val="00E34EB0"/>
    <w:rsid w:val="00E34EC4"/>
    <w:rsid w:val="00E35771"/>
    <w:rsid w:val="00E35808"/>
    <w:rsid w:val="00E35ACD"/>
    <w:rsid w:val="00E35D03"/>
    <w:rsid w:val="00E35F98"/>
    <w:rsid w:val="00E35FF5"/>
    <w:rsid w:val="00E36046"/>
    <w:rsid w:val="00E360B2"/>
    <w:rsid w:val="00E362E0"/>
    <w:rsid w:val="00E3679D"/>
    <w:rsid w:val="00E367EE"/>
    <w:rsid w:val="00E36A91"/>
    <w:rsid w:val="00E36BA5"/>
    <w:rsid w:val="00E36C22"/>
    <w:rsid w:val="00E36CA5"/>
    <w:rsid w:val="00E36DA1"/>
    <w:rsid w:val="00E36EC5"/>
    <w:rsid w:val="00E36EDF"/>
    <w:rsid w:val="00E36EE9"/>
    <w:rsid w:val="00E36F9F"/>
    <w:rsid w:val="00E36FD5"/>
    <w:rsid w:val="00E37182"/>
    <w:rsid w:val="00E372E7"/>
    <w:rsid w:val="00E37500"/>
    <w:rsid w:val="00E3760B"/>
    <w:rsid w:val="00E376C1"/>
    <w:rsid w:val="00E37886"/>
    <w:rsid w:val="00E37954"/>
    <w:rsid w:val="00E37BC3"/>
    <w:rsid w:val="00E405A5"/>
    <w:rsid w:val="00E40792"/>
    <w:rsid w:val="00E408E0"/>
    <w:rsid w:val="00E4096E"/>
    <w:rsid w:val="00E40A99"/>
    <w:rsid w:val="00E40BC7"/>
    <w:rsid w:val="00E40FDC"/>
    <w:rsid w:val="00E40FE2"/>
    <w:rsid w:val="00E413CE"/>
    <w:rsid w:val="00E4144B"/>
    <w:rsid w:val="00E418F2"/>
    <w:rsid w:val="00E41B80"/>
    <w:rsid w:val="00E41E37"/>
    <w:rsid w:val="00E41EF1"/>
    <w:rsid w:val="00E41FC7"/>
    <w:rsid w:val="00E42011"/>
    <w:rsid w:val="00E42045"/>
    <w:rsid w:val="00E420BA"/>
    <w:rsid w:val="00E4292E"/>
    <w:rsid w:val="00E42937"/>
    <w:rsid w:val="00E42ADB"/>
    <w:rsid w:val="00E42AF1"/>
    <w:rsid w:val="00E42BB8"/>
    <w:rsid w:val="00E42D6F"/>
    <w:rsid w:val="00E42E85"/>
    <w:rsid w:val="00E4301B"/>
    <w:rsid w:val="00E43205"/>
    <w:rsid w:val="00E43257"/>
    <w:rsid w:val="00E434A1"/>
    <w:rsid w:val="00E435AF"/>
    <w:rsid w:val="00E438CD"/>
    <w:rsid w:val="00E43A6C"/>
    <w:rsid w:val="00E43B9E"/>
    <w:rsid w:val="00E43BBC"/>
    <w:rsid w:val="00E43BE7"/>
    <w:rsid w:val="00E43FBD"/>
    <w:rsid w:val="00E440F8"/>
    <w:rsid w:val="00E44210"/>
    <w:rsid w:val="00E4438A"/>
    <w:rsid w:val="00E444D6"/>
    <w:rsid w:val="00E4461E"/>
    <w:rsid w:val="00E4468E"/>
    <w:rsid w:val="00E44796"/>
    <w:rsid w:val="00E44A20"/>
    <w:rsid w:val="00E44D5E"/>
    <w:rsid w:val="00E44D9F"/>
    <w:rsid w:val="00E44E0D"/>
    <w:rsid w:val="00E45125"/>
    <w:rsid w:val="00E453C1"/>
    <w:rsid w:val="00E4545E"/>
    <w:rsid w:val="00E45CB1"/>
    <w:rsid w:val="00E45F3D"/>
    <w:rsid w:val="00E45F94"/>
    <w:rsid w:val="00E46093"/>
    <w:rsid w:val="00E46239"/>
    <w:rsid w:val="00E464F0"/>
    <w:rsid w:val="00E4655F"/>
    <w:rsid w:val="00E4687E"/>
    <w:rsid w:val="00E469EB"/>
    <w:rsid w:val="00E46AD0"/>
    <w:rsid w:val="00E46C83"/>
    <w:rsid w:val="00E46EB5"/>
    <w:rsid w:val="00E4735D"/>
    <w:rsid w:val="00E4736D"/>
    <w:rsid w:val="00E475E4"/>
    <w:rsid w:val="00E47891"/>
    <w:rsid w:val="00E47A6E"/>
    <w:rsid w:val="00E47CD7"/>
    <w:rsid w:val="00E47D5D"/>
    <w:rsid w:val="00E47FBD"/>
    <w:rsid w:val="00E5003D"/>
    <w:rsid w:val="00E50115"/>
    <w:rsid w:val="00E5014D"/>
    <w:rsid w:val="00E50430"/>
    <w:rsid w:val="00E50782"/>
    <w:rsid w:val="00E509FC"/>
    <w:rsid w:val="00E5100B"/>
    <w:rsid w:val="00E512A5"/>
    <w:rsid w:val="00E51388"/>
    <w:rsid w:val="00E5142F"/>
    <w:rsid w:val="00E517B7"/>
    <w:rsid w:val="00E517F3"/>
    <w:rsid w:val="00E51D7D"/>
    <w:rsid w:val="00E52084"/>
    <w:rsid w:val="00E52154"/>
    <w:rsid w:val="00E52190"/>
    <w:rsid w:val="00E521E3"/>
    <w:rsid w:val="00E52490"/>
    <w:rsid w:val="00E524BD"/>
    <w:rsid w:val="00E524EB"/>
    <w:rsid w:val="00E525D3"/>
    <w:rsid w:val="00E52637"/>
    <w:rsid w:val="00E52FB6"/>
    <w:rsid w:val="00E53193"/>
    <w:rsid w:val="00E5323E"/>
    <w:rsid w:val="00E5395F"/>
    <w:rsid w:val="00E53B82"/>
    <w:rsid w:val="00E53BA0"/>
    <w:rsid w:val="00E53C5D"/>
    <w:rsid w:val="00E53CC5"/>
    <w:rsid w:val="00E544C7"/>
    <w:rsid w:val="00E545F9"/>
    <w:rsid w:val="00E549A7"/>
    <w:rsid w:val="00E54BD1"/>
    <w:rsid w:val="00E54C05"/>
    <w:rsid w:val="00E54CDF"/>
    <w:rsid w:val="00E54E63"/>
    <w:rsid w:val="00E54F7A"/>
    <w:rsid w:val="00E552F9"/>
    <w:rsid w:val="00E5531A"/>
    <w:rsid w:val="00E55EAA"/>
    <w:rsid w:val="00E560BF"/>
    <w:rsid w:val="00E56235"/>
    <w:rsid w:val="00E5644E"/>
    <w:rsid w:val="00E564E7"/>
    <w:rsid w:val="00E5661D"/>
    <w:rsid w:val="00E566B0"/>
    <w:rsid w:val="00E56FDE"/>
    <w:rsid w:val="00E57555"/>
    <w:rsid w:val="00E57604"/>
    <w:rsid w:val="00E57843"/>
    <w:rsid w:val="00E57B0A"/>
    <w:rsid w:val="00E57BD9"/>
    <w:rsid w:val="00E60045"/>
    <w:rsid w:val="00E601BB"/>
    <w:rsid w:val="00E60575"/>
    <w:rsid w:val="00E60586"/>
    <w:rsid w:val="00E605AC"/>
    <w:rsid w:val="00E60DD7"/>
    <w:rsid w:val="00E6101E"/>
    <w:rsid w:val="00E61109"/>
    <w:rsid w:val="00E612DA"/>
    <w:rsid w:val="00E61581"/>
    <w:rsid w:val="00E61639"/>
    <w:rsid w:val="00E61697"/>
    <w:rsid w:val="00E61A46"/>
    <w:rsid w:val="00E62126"/>
    <w:rsid w:val="00E621ED"/>
    <w:rsid w:val="00E6222D"/>
    <w:rsid w:val="00E624D1"/>
    <w:rsid w:val="00E624F2"/>
    <w:rsid w:val="00E62686"/>
    <w:rsid w:val="00E627C9"/>
    <w:rsid w:val="00E62A23"/>
    <w:rsid w:val="00E62B6B"/>
    <w:rsid w:val="00E62C9F"/>
    <w:rsid w:val="00E62DFC"/>
    <w:rsid w:val="00E62F83"/>
    <w:rsid w:val="00E6304F"/>
    <w:rsid w:val="00E63112"/>
    <w:rsid w:val="00E632F0"/>
    <w:rsid w:val="00E63556"/>
    <w:rsid w:val="00E63699"/>
    <w:rsid w:val="00E63729"/>
    <w:rsid w:val="00E63946"/>
    <w:rsid w:val="00E63AEE"/>
    <w:rsid w:val="00E63E42"/>
    <w:rsid w:val="00E63E96"/>
    <w:rsid w:val="00E63F6B"/>
    <w:rsid w:val="00E6400A"/>
    <w:rsid w:val="00E64024"/>
    <w:rsid w:val="00E6455F"/>
    <w:rsid w:val="00E6482A"/>
    <w:rsid w:val="00E64857"/>
    <w:rsid w:val="00E648AA"/>
    <w:rsid w:val="00E64924"/>
    <w:rsid w:val="00E64ABA"/>
    <w:rsid w:val="00E64DF4"/>
    <w:rsid w:val="00E64DF7"/>
    <w:rsid w:val="00E64EEB"/>
    <w:rsid w:val="00E6504B"/>
    <w:rsid w:val="00E65792"/>
    <w:rsid w:val="00E65841"/>
    <w:rsid w:val="00E65905"/>
    <w:rsid w:val="00E659E4"/>
    <w:rsid w:val="00E65CE0"/>
    <w:rsid w:val="00E660C4"/>
    <w:rsid w:val="00E66254"/>
    <w:rsid w:val="00E66462"/>
    <w:rsid w:val="00E66B26"/>
    <w:rsid w:val="00E66BA0"/>
    <w:rsid w:val="00E66FB0"/>
    <w:rsid w:val="00E67057"/>
    <w:rsid w:val="00E67151"/>
    <w:rsid w:val="00E67215"/>
    <w:rsid w:val="00E67252"/>
    <w:rsid w:val="00E6734A"/>
    <w:rsid w:val="00E67470"/>
    <w:rsid w:val="00E675E4"/>
    <w:rsid w:val="00E6773D"/>
    <w:rsid w:val="00E67B46"/>
    <w:rsid w:val="00E67D8E"/>
    <w:rsid w:val="00E67E21"/>
    <w:rsid w:val="00E700C8"/>
    <w:rsid w:val="00E701C2"/>
    <w:rsid w:val="00E7033F"/>
    <w:rsid w:val="00E70370"/>
    <w:rsid w:val="00E703CC"/>
    <w:rsid w:val="00E7046F"/>
    <w:rsid w:val="00E70539"/>
    <w:rsid w:val="00E70567"/>
    <w:rsid w:val="00E70644"/>
    <w:rsid w:val="00E706A2"/>
    <w:rsid w:val="00E706E3"/>
    <w:rsid w:val="00E707E5"/>
    <w:rsid w:val="00E70918"/>
    <w:rsid w:val="00E70B8E"/>
    <w:rsid w:val="00E70D3B"/>
    <w:rsid w:val="00E70D60"/>
    <w:rsid w:val="00E70ECF"/>
    <w:rsid w:val="00E71481"/>
    <w:rsid w:val="00E71768"/>
    <w:rsid w:val="00E71A2D"/>
    <w:rsid w:val="00E71F4B"/>
    <w:rsid w:val="00E720BC"/>
    <w:rsid w:val="00E7212F"/>
    <w:rsid w:val="00E72216"/>
    <w:rsid w:val="00E7236F"/>
    <w:rsid w:val="00E72CB0"/>
    <w:rsid w:val="00E72E30"/>
    <w:rsid w:val="00E72E86"/>
    <w:rsid w:val="00E72FAD"/>
    <w:rsid w:val="00E73291"/>
    <w:rsid w:val="00E73609"/>
    <w:rsid w:val="00E73661"/>
    <w:rsid w:val="00E73743"/>
    <w:rsid w:val="00E738A2"/>
    <w:rsid w:val="00E73A9D"/>
    <w:rsid w:val="00E73E7C"/>
    <w:rsid w:val="00E73EE6"/>
    <w:rsid w:val="00E740A3"/>
    <w:rsid w:val="00E74223"/>
    <w:rsid w:val="00E744C1"/>
    <w:rsid w:val="00E74A57"/>
    <w:rsid w:val="00E74E41"/>
    <w:rsid w:val="00E751B7"/>
    <w:rsid w:val="00E75264"/>
    <w:rsid w:val="00E75575"/>
    <w:rsid w:val="00E75776"/>
    <w:rsid w:val="00E75B58"/>
    <w:rsid w:val="00E761C2"/>
    <w:rsid w:val="00E765EC"/>
    <w:rsid w:val="00E76896"/>
    <w:rsid w:val="00E7690F"/>
    <w:rsid w:val="00E769F6"/>
    <w:rsid w:val="00E76E6F"/>
    <w:rsid w:val="00E76F8E"/>
    <w:rsid w:val="00E77008"/>
    <w:rsid w:val="00E770BB"/>
    <w:rsid w:val="00E77254"/>
    <w:rsid w:val="00E774F2"/>
    <w:rsid w:val="00E77859"/>
    <w:rsid w:val="00E77991"/>
    <w:rsid w:val="00E77C8C"/>
    <w:rsid w:val="00E77E3F"/>
    <w:rsid w:val="00E8022A"/>
    <w:rsid w:val="00E8023F"/>
    <w:rsid w:val="00E80419"/>
    <w:rsid w:val="00E80464"/>
    <w:rsid w:val="00E805D8"/>
    <w:rsid w:val="00E80993"/>
    <w:rsid w:val="00E80E7F"/>
    <w:rsid w:val="00E810BA"/>
    <w:rsid w:val="00E813F0"/>
    <w:rsid w:val="00E814D6"/>
    <w:rsid w:val="00E8170D"/>
    <w:rsid w:val="00E819BE"/>
    <w:rsid w:val="00E81BF9"/>
    <w:rsid w:val="00E81D9A"/>
    <w:rsid w:val="00E81E73"/>
    <w:rsid w:val="00E8210A"/>
    <w:rsid w:val="00E824E6"/>
    <w:rsid w:val="00E82F47"/>
    <w:rsid w:val="00E82FED"/>
    <w:rsid w:val="00E83396"/>
    <w:rsid w:val="00E8367F"/>
    <w:rsid w:val="00E83930"/>
    <w:rsid w:val="00E83B05"/>
    <w:rsid w:val="00E84061"/>
    <w:rsid w:val="00E841C3"/>
    <w:rsid w:val="00E8431D"/>
    <w:rsid w:val="00E84728"/>
    <w:rsid w:val="00E849D0"/>
    <w:rsid w:val="00E84D6B"/>
    <w:rsid w:val="00E8520B"/>
    <w:rsid w:val="00E85571"/>
    <w:rsid w:val="00E85578"/>
    <w:rsid w:val="00E855EA"/>
    <w:rsid w:val="00E85733"/>
    <w:rsid w:val="00E85A28"/>
    <w:rsid w:val="00E85C44"/>
    <w:rsid w:val="00E85DED"/>
    <w:rsid w:val="00E85F8F"/>
    <w:rsid w:val="00E86021"/>
    <w:rsid w:val="00E86265"/>
    <w:rsid w:val="00E86365"/>
    <w:rsid w:val="00E86C87"/>
    <w:rsid w:val="00E86E4D"/>
    <w:rsid w:val="00E870F3"/>
    <w:rsid w:val="00E8736A"/>
    <w:rsid w:val="00E8739F"/>
    <w:rsid w:val="00E873A4"/>
    <w:rsid w:val="00E873F4"/>
    <w:rsid w:val="00E8743D"/>
    <w:rsid w:val="00E878C9"/>
    <w:rsid w:val="00E87E97"/>
    <w:rsid w:val="00E87FAB"/>
    <w:rsid w:val="00E90254"/>
    <w:rsid w:val="00E9051B"/>
    <w:rsid w:val="00E9059F"/>
    <w:rsid w:val="00E90924"/>
    <w:rsid w:val="00E90983"/>
    <w:rsid w:val="00E90B0A"/>
    <w:rsid w:val="00E90F3E"/>
    <w:rsid w:val="00E911D3"/>
    <w:rsid w:val="00E913B6"/>
    <w:rsid w:val="00E91476"/>
    <w:rsid w:val="00E91602"/>
    <w:rsid w:val="00E91603"/>
    <w:rsid w:val="00E91740"/>
    <w:rsid w:val="00E917F3"/>
    <w:rsid w:val="00E91E40"/>
    <w:rsid w:val="00E91E55"/>
    <w:rsid w:val="00E92299"/>
    <w:rsid w:val="00E92336"/>
    <w:rsid w:val="00E923F9"/>
    <w:rsid w:val="00E92492"/>
    <w:rsid w:val="00E925CD"/>
    <w:rsid w:val="00E9269E"/>
    <w:rsid w:val="00E9288C"/>
    <w:rsid w:val="00E92A00"/>
    <w:rsid w:val="00E92C9C"/>
    <w:rsid w:val="00E92D5A"/>
    <w:rsid w:val="00E92DB4"/>
    <w:rsid w:val="00E92E5A"/>
    <w:rsid w:val="00E92EA8"/>
    <w:rsid w:val="00E92EEF"/>
    <w:rsid w:val="00E92F5D"/>
    <w:rsid w:val="00E92FB1"/>
    <w:rsid w:val="00E93231"/>
    <w:rsid w:val="00E93388"/>
    <w:rsid w:val="00E933C2"/>
    <w:rsid w:val="00E934A2"/>
    <w:rsid w:val="00E93506"/>
    <w:rsid w:val="00E9370E"/>
    <w:rsid w:val="00E93ABF"/>
    <w:rsid w:val="00E93C28"/>
    <w:rsid w:val="00E93C58"/>
    <w:rsid w:val="00E93E7F"/>
    <w:rsid w:val="00E9415F"/>
    <w:rsid w:val="00E941D7"/>
    <w:rsid w:val="00E944A6"/>
    <w:rsid w:val="00E946EB"/>
    <w:rsid w:val="00E94D77"/>
    <w:rsid w:val="00E94E41"/>
    <w:rsid w:val="00E94EA1"/>
    <w:rsid w:val="00E95346"/>
    <w:rsid w:val="00E95399"/>
    <w:rsid w:val="00E95852"/>
    <w:rsid w:val="00E95C19"/>
    <w:rsid w:val="00E95C33"/>
    <w:rsid w:val="00E95DD8"/>
    <w:rsid w:val="00E95E59"/>
    <w:rsid w:val="00E95F38"/>
    <w:rsid w:val="00E9629D"/>
    <w:rsid w:val="00E96C34"/>
    <w:rsid w:val="00E96E13"/>
    <w:rsid w:val="00E96EFD"/>
    <w:rsid w:val="00E96F5B"/>
    <w:rsid w:val="00E9700B"/>
    <w:rsid w:val="00E97218"/>
    <w:rsid w:val="00E97284"/>
    <w:rsid w:val="00E975C1"/>
    <w:rsid w:val="00E978B7"/>
    <w:rsid w:val="00E9795C"/>
    <w:rsid w:val="00E97A8F"/>
    <w:rsid w:val="00E97B22"/>
    <w:rsid w:val="00E97BB0"/>
    <w:rsid w:val="00E97C1B"/>
    <w:rsid w:val="00E97E6C"/>
    <w:rsid w:val="00E97EC5"/>
    <w:rsid w:val="00EA00A7"/>
    <w:rsid w:val="00EA019A"/>
    <w:rsid w:val="00EA0221"/>
    <w:rsid w:val="00EA02F5"/>
    <w:rsid w:val="00EA0330"/>
    <w:rsid w:val="00EA0491"/>
    <w:rsid w:val="00EA070E"/>
    <w:rsid w:val="00EA0769"/>
    <w:rsid w:val="00EA0C84"/>
    <w:rsid w:val="00EA0DC2"/>
    <w:rsid w:val="00EA10CD"/>
    <w:rsid w:val="00EA14F1"/>
    <w:rsid w:val="00EA1529"/>
    <w:rsid w:val="00EA17AA"/>
    <w:rsid w:val="00EA1931"/>
    <w:rsid w:val="00EA1C17"/>
    <w:rsid w:val="00EA1E72"/>
    <w:rsid w:val="00EA1EB3"/>
    <w:rsid w:val="00EA1F23"/>
    <w:rsid w:val="00EA234C"/>
    <w:rsid w:val="00EA239F"/>
    <w:rsid w:val="00EA254F"/>
    <w:rsid w:val="00EA256C"/>
    <w:rsid w:val="00EA2722"/>
    <w:rsid w:val="00EA2812"/>
    <w:rsid w:val="00EA2A09"/>
    <w:rsid w:val="00EA2A6A"/>
    <w:rsid w:val="00EA2FBF"/>
    <w:rsid w:val="00EA338E"/>
    <w:rsid w:val="00EA34A0"/>
    <w:rsid w:val="00EA35F7"/>
    <w:rsid w:val="00EA36AF"/>
    <w:rsid w:val="00EA3A05"/>
    <w:rsid w:val="00EA3B8C"/>
    <w:rsid w:val="00EA3E52"/>
    <w:rsid w:val="00EA3EAA"/>
    <w:rsid w:val="00EA43CA"/>
    <w:rsid w:val="00EA4421"/>
    <w:rsid w:val="00EA44D6"/>
    <w:rsid w:val="00EA47C1"/>
    <w:rsid w:val="00EA4CC7"/>
    <w:rsid w:val="00EA505A"/>
    <w:rsid w:val="00EA5113"/>
    <w:rsid w:val="00EA5396"/>
    <w:rsid w:val="00EA54A9"/>
    <w:rsid w:val="00EA56AD"/>
    <w:rsid w:val="00EA5865"/>
    <w:rsid w:val="00EA588B"/>
    <w:rsid w:val="00EA5A8C"/>
    <w:rsid w:val="00EA5B06"/>
    <w:rsid w:val="00EA6046"/>
    <w:rsid w:val="00EA60A3"/>
    <w:rsid w:val="00EA60DB"/>
    <w:rsid w:val="00EA6432"/>
    <w:rsid w:val="00EA643B"/>
    <w:rsid w:val="00EA6471"/>
    <w:rsid w:val="00EA68C3"/>
    <w:rsid w:val="00EA6A3A"/>
    <w:rsid w:val="00EA6BB3"/>
    <w:rsid w:val="00EA6CE5"/>
    <w:rsid w:val="00EA6DCB"/>
    <w:rsid w:val="00EA7300"/>
    <w:rsid w:val="00EA73DC"/>
    <w:rsid w:val="00EA7759"/>
    <w:rsid w:val="00EA787D"/>
    <w:rsid w:val="00EA79A6"/>
    <w:rsid w:val="00EA7B36"/>
    <w:rsid w:val="00EA7B43"/>
    <w:rsid w:val="00EA7EB4"/>
    <w:rsid w:val="00EA7ED2"/>
    <w:rsid w:val="00EB0131"/>
    <w:rsid w:val="00EB04DA"/>
    <w:rsid w:val="00EB0521"/>
    <w:rsid w:val="00EB0582"/>
    <w:rsid w:val="00EB06C5"/>
    <w:rsid w:val="00EB0823"/>
    <w:rsid w:val="00EB0875"/>
    <w:rsid w:val="00EB08A8"/>
    <w:rsid w:val="00EB0959"/>
    <w:rsid w:val="00EB0C5F"/>
    <w:rsid w:val="00EB0D4F"/>
    <w:rsid w:val="00EB0F63"/>
    <w:rsid w:val="00EB135B"/>
    <w:rsid w:val="00EB13D6"/>
    <w:rsid w:val="00EB1658"/>
    <w:rsid w:val="00EB16A7"/>
    <w:rsid w:val="00EB17B4"/>
    <w:rsid w:val="00EB18BA"/>
    <w:rsid w:val="00EB1AC7"/>
    <w:rsid w:val="00EB2470"/>
    <w:rsid w:val="00EB262D"/>
    <w:rsid w:val="00EB2AA2"/>
    <w:rsid w:val="00EB2C3B"/>
    <w:rsid w:val="00EB2D36"/>
    <w:rsid w:val="00EB2E34"/>
    <w:rsid w:val="00EB30BC"/>
    <w:rsid w:val="00EB3113"/>
    <w:rsid w:val="00EB3238"/>
    <w:rsid w:val="00EB32A1"/>
    <w:rsid w:val="00EB3727"/>
    <w:rsid w:val="00EB3824"/>
    <w:rsid w:val="00EB3885"/>
    <w:rsid w:val="00EB3891"/>
    <w:rsid w:val="00EB38EE"/>
    <w:rsid w:val="00EB3B48"/>
    <w:rsid w:val="00EB3ED2"/>
    <w:rsid w:val="00EB42F3"/>
    <w:rsid w:val="00EB4542"/>
    <w:rsid w:val="00EB4D61"/>
    <w:rsid w:val="00EB4EE3"/>
    <w:rsid w:val="00EB517C"/>
    <w:rsid w:val="00EB51A7"/>
    <w:rsid w:val="00EB520D"/>
    <w:rsid w:val="00EB5262"/>
    <w:rsid w:val="00EB52C7"/>
    <w:rsid w:val="00EB531D"/>
    <w:rsid w:val="00EB5432"/>
    <w:rsid w:val="00EB549C"/>
    <w:rsid w:val="00EB5653"/>
    <w:rsid w:val="00EB5A27"/>
    <w:rsid w:val="00EB5C79"/>
    <w:rsid w:val="00EB5C98"/>
    <w:rsid w:val="00EB5F4F"/>
    <w:rsid w:val="00EB5F77"/>
    <w:rsid w:val="00EB5F9B"/>
    <w:rsid w:val="00EB5FE4"/>
    <w:rsid w:val="00EB645B"/>
    <w:rsid w:val="00EB6597"/>
    <w:rsid w:val="00EB68B9"/>
    <w:rsid w:val="00EB6BFB"/>
    <w:rsid w:val="00EB6E52"/>
    <w:rsid w:val="00EB6EAF"/>
    <w:rsid w:val="00EB6F59"/>
    <w:rsid w:val="00EB725A"/>
    <w:rsid w:val="00EB7518"/>
    <w:rsid w:val="00EB75D2"/>
    <w:rsid w:val="00EB774C"/>
    <w:rsid w:val="00EB7BAC"/>
    <w:rsid w:val="00EB7DC3"/>
    <w:rsid w:val="00EB7E2D"/>
    <w:rsid w:val="00EB7FAE"/>
    <w:rsid w:val="00EC017C"/>
    <w:rsid w:val="00EC0279"/>
    <w:rsid w:val="00EC0388"/>
    <w:rsid w:val="00EC0726"/>
    <w:rsid w:val="00EC07B6"/>
    <w:rsid w:val="00EC0C1F"/>
    <w:rsid w:val="00EC0DA8"/>
    <w:rsid w:val="00EC0E31"/>
    <w:rsid w:val="00EC0E32"/>
    <w:rsid w:val="00EC11A7"/>
    <w:rsid w:val="00EC1482"/>
    <w:rsid w:val="00EC16AF"/>
    <w:rsid w:val="00EC16F6"/>
    <w:rsid w:val="00EC185E"/>
    <w:rsid w:val="00EC1956"/>
    <w:rsid w:val="00EC1B30"/>
    <w:rsid w:val="00EC1CD0"/>
    <w:rsid w:val="00EC1E24"/>
    <w:rsid w:val="00EC1F1B"/>
    <w:rsid w:val="00EC2327"/>
    <w:rsid w:val="00EC24DF"/>
    <w:rsid w:val="00EC2EC9"/>
    <w:rsid w:val="00EC3182"/>
    <w:rsid w:val="00EC320F"/>
    <w:rsid w:val="00EC33D8"/>
    <w:rsid w:val="00EC35E1"/>
    <w:rsid w:val="00EC3621"/>
    <w:rsid w:val="00EC36CA"/>
    <w:rsid w:val="00EC3729"/>
    <w:rsid w:val="00EC376D"/>
    <w:rsid w:val="00EC386C"/>
    <w:rsid w:val="00EC39D5"/>
    <w:rsid w:val="00EC3B13"/>
    <w:rsid w:val="00EC3B89"/>
    <w:rsid w:val="00EC3B91"/>
    <w:rsid w:val="00EC3C62"/>
    <w:rsid w:val="00EC3DC0"/>
    <w:rsid w:val="00EC443A"/>
    <w:rsid w:val="00EC4640"/>
    <w:rsid w:val="00EC4905"/>
    <w:rsid w:val="00EC498F"/>
    <w:rsid w:val="00EC4B5B"/>
    <w:rsid w:val="00EC4C29"/>
    <w:rsid w:val="00EC4FB8"/>
    <w:rsid w:val="00EC4FCA"/>
    <w:rsid w:val="00EC50A3"/>
    <w:rsid w:val="00EC519F"/>
    <w:rsid w:val="00EC55FB"/>
    <w:rsid w:val="00EC573D"/>
    <w:rsid w:val="00EC5782"/>
    <w:rsid w:val="00EC6043"/>
    <w:rsid w:val="00EC6614"/>
    <w:rsid w:val="00EC68F4"/>
    <w:rsid w:val="00EC690C"/>
    <w:rsid w:val="00EC696C"/>
    <w:rsid w:val="00EC69F0"/>
    <w:rsid w:val="00EC6B0F"/>
    <w:rsid w:val="00EC6C66"/>
    <w:rsid w:val="00EC6D5E"/>
    <w:rsid w:val="00EC7005"/>
    <w:rsid w:val="00EC7106"/>
    <w:rsid w:val="00EC719B"/>
    <w:rsid w:val="00EC73FC"/>
    <w:rsid w:val="00EC75E9"/>
    <w:rsid w:val="00EC78D3"/>
    <w:rsid w:val="00EC7AE0"/>
    <w:rsid w:val="00EC7B9E"/>
    <w:rsid w:val="00EC7BF9"/>
    <w:rsid w:val="00EC7D31"/>
    <w:rsid w:val="00EC7EB5"/>
    <w:rsid w:val="00ED0277"/>
    <w:rsid w:val="00ED02CF"/>
    <w:rsid w:val="00ED057E"/>
    <w:rsid w:val="00ED063F"/>
    <w:rsid w:val="00ED0781"/>
    <w:rsid w:val="00ED088E"/>
    <w:rsid w:val="00ED0A41"/>
    <w:rsid w:val="00ED10B9"/>
    <w:rsid w:val="00ED1238"/>
    <w:rsid w:val="00ED136D"/>
    <w:rsid w:val="00ED1471"/>
    <w:rsid w:val="00ED14A5"/>
    <w:rsid w:val="00ED1579"/>
    <w:rsid w:val="00ED179D"/>
    <w:rsid w:val="00ED19A3"/>
    <w:rsid w:val="00ED1D3D"/>
    <w:rsid w:val="00ED1E66"/>
    <w:rsid w:val="00ED1EC1"/>
    <w:rsid w:val="00ED2168"/>
    <w:rsid w:val="00ED2294"/>
    <w:rsid w:val="00ED22C9"/>
    <w:rsid w:val="00ED24B7"/>
    <w:rsid w:val="00ED271D"/>
    <w:rsid w:val="00ED27A9"/>
    <w:rsid w:val="00ED2D4A"/>
    <w:rsid w:val="00ED2D63"/>
    <w:rsid w:val="00ED303E"/>
    <w:rsid w:val="00ED34AD"/>
    <w:rsid w:val="00ED379F"/>
    <w:rsid w:val="00ED3A4A"/>
    <w:rsid w:val="00ED4115"/>
    <w:rsid w:val="00ED419C"/>
    <w:rsid w:val="00ED43ED"/>
    <w:rsid w:val="00ED4C64"/>
    <w:rsid w:val="00ED4CB7"/>
    <w:rsid w:val="00ED4D40"/>
    <w:rsid w:val="00ED4D61"/>
    <w:rsid w:val="00ED4DE4"/>
    <w:rsid w:val="00ED4E01"/>
    <w:rsid w:val="00ED511B"/>
    <w:rsid w:val="00ED51D2"/>
    <w:rsid w:val="00ED5377"/>
    <w:rsid w:val="00ED5435"/>
    <w:rsid w:val="00ED5497"/>
    <w:rsid w:val="00ED5659"/>
    <w:rsid w:val="00ED5673"/>
    <w:rsid w:val="00ED5736"/>
    <w:rsid w:val="00ED5B35"/>
    <w:rsid w:val="00ED5B61"/>
    <w:rsid w:val="00ED5D6A"/>
    <w:rsid w:val="00ED5E8B"/>
    <w:rsid w:val="00ED6008"/>
    <w:rsid w:val="00ED639E"/>
    <w:rsid w:val="00ED6442"/>
    <w:rsid w:val="00ED6729"/>
    <w:rsid w:val="00ED6830"/>
    <w:rsid w:val="00ED686A"/>
    <w:rsid w:val="00ED6A2E"/>
    <w:rsid w:val="00ED6B00"/>
    <w:rsid w:val="00ED6B29"/>
    <w:rsid w:val="00ED6B30"/>
    <w:rsid w:val="00ED6C07"/>
    <w:rsid w:val="00ED6DA4"/>
    <w:rsid w:val="00ED6E38"/>
    <w:rsid w:val="00ED70E9"/>
    <w:rsid w:val="00ED712B"/>
    <w:rsid w:val="00ED735C"/>
    <w:rsid w:val="00ED747B"/>
    <w:rsid w:val="00ED7606"/>
    <w:rsid w:val="00ED76EA"/>
    <w:rsid w:val="00ED775D"/>
    <w:rsid w:val="00ED791E"/>
    <w:rsid w:val="00EE00E1"/>
    <w:rsid w:val="00EE0318"/>
    <w:rsid w:val="00EE0322"/>
    <w:rsid w:val="00EE03D7"/>
    <w:rsid w:val="00EE057E"/>
    <w:rsid w:val="00EE06B6"/>
    <w:rsid w:val="00EE0747"/>
    <w:rsid w:val="00EE077C"/>
    <w:rsid w:val="00EE0A48"/>
    <w:rsid w:val="00EE0AF7"/>
    <w:rsid w:val="00EE0B5C"/>
    <w:rsid w:val="00EE0BFC"/>
    <w:rsid w:val="00EE0D69"/>
    <w:rsid w:val="00EE0EEB"/>
    <w:rsid w:val="00EE0F4A"/>
    <w:rsid w:val="00EE0F9D"/>
    <w:rsid w:val="00EE125F"/>
    <w:rsid w:val="00EE13F3"/>
    <w:rsid w:val="00EE14FC"/>
    <w:rsid w:val="00EE1556"/>
    <w:rsid w:val="00EE1589"/>
    <w:rsid w:val="00EE15D8"/>
    <w:rsid w:val="00EE17A4"/>
    <w:rsid w:val="00EE1849"/>
    <w:rsid w:val="00EE18D2"/>
    <w:rsid w:val="00EE19B3"/>
    <w:rsid w:val="00EE1A51"/>
    <w:rsid w:val="00EE1BBF"/>
    <w:rsid w:val="00EE1D39"/>
    <w:rsid w:val="00EE1D84"/>
    <w:rsid w:val="00EE1E6A"/>
    <w:rsid w:val="00EE1F19"/>
    <w:rsid w:val="00EE208D"/>
    <w:rsid w:val="00EE2091"/>
    <w:rsid w:val="00EE2094"/>
    <w:rsid w:val="00EE2262"/>
    <w:rsid w:val="00EE29B0"/>
    <w:rsid w:val="00EE2AC3"/>
    <w:rsid w:val="00EE2B3A"/>
    <w:rsid w:val="00EE2CAC"/>
    <w:rsid w:val="00EE2D56"/>
    <w:rsid w:val="00EE2F6B"/>
    <w:rsid w:val="00EE3026"/>
    <w:rsid w:val="00EE3397"/>
    <w:rsid w:val="00EE3469"/>
    <w:rsid w:val="00EE375A"/>
    <w:rsid w:val="00EE37B8"/>
    <w:rsid w:val="00EE393D"/>
    <w:rsid w:val="00EE3B8E"/>
    <w:rsid w:val="00EE3C9D"/>
    <w:rsid w:val="00EE42EF"/>
    <w:rsid w:val="00EE430F"/>
    <w:rsid w:val="00EE4350"/>
    <w:rsid w:val="00EE4A3F"/>
    <w:rsid w:val="00EE4BFB"/>
    <w:rsid w:val="00EE4F27"/>
    <w:rsid w:val="00EE4F7C"/>
    <w:rsid w:val="00EE52B4"/>
    <w:rsid w:val="00EE54EB"/>
    <w:rsid w:val="00EE5523"/>
    <w:rsid w:val="00EE5647"/>
    <w:rsid w:val="00EE589C"/>
    <w:rsid w:val="00EE5CDD"/>
    <w:rsid w:val="00EE5D53"/>
    <w:rsid w:val="00EE5EC5"/>
    <w:rsid w:val="00EE6135"/>
    <w:rsid w:val="00EE6361"/>
    <w:rsid w:val="00EE6B4A"/>
    <w:rsid w:val="00EE6C92"/>
    <w:rsid w:val="00EE6CB0"/>
    <w:rsid w:val="00EE6CF5"/>
    <w:rsid w:val="00EE6DA2"/>
    <w:rsid w:val="00EE6EB0"/>
    <w:rsid w:val="00EE75F2"/>
    <w:rsid w:val="00EE76A9"/>
    <w:rsid w:val="00EE7AEE"/>
    <w:rsid w:val="00EE7C51"/>
    <w:rsid w:val="00EE7CC7"/>
    <w:rsid w:val="00EE7E51"/>
    <w:rsid w:val="00EE7F8B"/>
    <w:rsid w:val="00EE7FC0"/>
    <w:rsid w:val="00EF00A3"/>
    <w:rsid w:val="00EF0396"/>
    <w:rsid w:val="00EF03E3"/>
    <w:rsid w:val="00EF05C0"/>
    <w:rsid w:val="00EF0637"/>
    <w:rsid w:val="00EF073A"/>
    <w:rsid w:val="00EF0799"/>
    <w:rsid w:val="00EF0895"/>
    <w:rsid w:val="00EF09A1"/>
    <w:rsid w:val="00EF0A95"/>
    <w:rsid w:val="00EF0B5C"/>
    <w:rsid w:val="00EF0BC2"/>
    <w:rsid w:val="00EF0CB8"/>
    <w:rsid w:val="00EF1192"/>
    <w:rsid w:val="00EF1287"/>
    <w:rsid w:val="00EF153B"/>
    <w:rsid w:val="00EF16E4"/>
    <w:rsid w:val="00EF1F1F"/>
    <w:rsid w:val="00EF2263"/>
    <w:rsid w:val="00EF24CB"/>
    <w:rsid w:val="00EF25BA"/>
    <w:rsid w:val="00EF27E9"/>
    <w:rsid w:val="00EF2BF5"/>
    <w:rsid w:val="00EF2D52"/>
    <w:rsid w:val="00EF32DB"/>
    <w:rsid w:val="00EF334C"/>
    <w:rsid w:val="00EF3515"/>
    <w:rsid w:val="00EF358B"/>
    <w:rsid w:val="00EF3B6B"/>
    <w:rsid w:val="00EF3BCA"/>
    <w:rsid w:val="00EF3D1D"/>
    <w:rsid w:val="00EF3D20"/>
    <w:rsid w:val="00EF3D27"/>
    <w:rsid w:val="00EF428C"/>
    <w:rsid w:val="00EF4347"/>
    <w:rsid w:val="00EF4363"/>
    <w:rsid w:val="00EF4594"/>
    <w:rsid w:val="00EF47EB"/>
    <w:rsid w:val="00EF4A05"/>
    <w:rsid w:val="00EF4A5F"/>
    <w:rsid w:val="00EF519A"/>
    <w:rsid w:val="00EF51F2"/>
    <w:rsid w:val="00EF5266"/>
    <w:rsid w:val="00EF52AD"/>
    <w:rsid w:val="00EF589B"/>
    <w:rsid w:val="00EF59A4"/>
    <w:rsid w:val="00EF5D5B"/>
    <w:rsid w:val="00EF5E11"/>
    <w:rsid w:val="00EF645D"/>
    <w:rsid w:val="00EF65CF"/>
    <w:rsid w:val="00EF66C8"/>
    <w:rsid w:val="00EF69E1"/>
    <w:rsid w:val="00EF6B08"/>
    <w:rsid w:val="00EF6B17"/>
    <w:rsid w:val="00EF6C4D"/>
    <w:rsid w:val="00EF6D36"/>
    <w:rsid w:val="00EF6E9F"/>
    <w:rsid w:val="00EF724C"/>
    <w:rsid w:val="00EF73A1"/>
    <w:rsid w:val="00EF73B1"/>
    <w:rsid w:val="00EF76D6"/>
    <w:rsid w:val="00EF7958"/>
    <w:rsid w:val="00EF7F99"/>
    <w:rsid w:val="00F002E0"/>
    <w:rsid w:val="00F00595"/>
    <w:rsid w:val="00F005C9"/>
    <w:rsid w:val="00F00AC1"/>
    <w:rsid w:val="00F00B45"/>
    <w:rsid w:val="00F00B6D"/>
    <w:rsid w:val="00F00C7B"/>
    <w:rsid w:val="00F00DC2"/>
    <w:rsid w:val="00F00F04"/>
    <w:rsid w:val="00F0101A"/>
    <w:rsid w:val="00F0114B"/>
    <w:rsid w:val="00F0150B"/>
    <w:rsid w:val="00F0159E"/>
    <w:rsid w:val="00F01704"/>
    <w:rsid w:val="00F01752"/>
    <w:rsid w:val="00F019C2"/>
    <w:rsid w:val="00F01A87"/>
    <w:rsid w:val="00F01C4B"/>
    <w:rsid w:val="00F01F3C"/>
    <w:rsid w:val="00F01F7D"/>
    <w:rsid w:val="00F02000"/>
    <w:rsid w:val="00F024BB"/>
    <w:rsid w:val="00F02524"/>
    <w:rsid w:val="00F0258A"/>
    <w:rsid w:val="00F02724"/>
    <w:rsid w:val="00F02D26"/>
    <w:rsid w:val="00F02E10"/>
    <w:rsid w:val="00F03176"/>
    <w:rsid w:val="00F03393"/>
    <w:rsid w:val="00F0343C"/>
    <w:rsid w:val="00F0356F"/>
    <w:rsid w:val="00F0366F"/>
    <w:rsid w:val="00F03864"/>
    <w:rsid w:val="00F03AE1"/>
    <w:rsid w:val="00F03F74"/>
    <w:rsid w:val="00F04138"/>
    <w:rsid w:val="00F04141"/>
    <w:rsid w:val="00F045AA"/>
    <w:rsid w:val="00F047BB"/>
    <w:rsid w:val="00F047F2"/>
    <w:rsid w:val="00F04A37"/>
    <w:rsid w:val="00F04C6C"/>
    <w:rsid w:val="00F04E9D"/>
    <w:rsid w:val="00F05075"/>
    <w:rsid w:val="00F051A6"/>
    <w:rsid w:val="00F0547E"/>
    <w:rsid w:val="00F054D6"/>
    <w:rsid w:val="00F05638"/>
    <w:rsid w:val="00F05798"/>
    <w:rsid w:val="00F05981"/>
    <w:rsid w:val="00F05AF7"/>
    <w:rsid w:val="00F05E0B"/>
    <w:rsid w:val="00F05E0E"/>
    <w:rsid w:val="00F05E79"/>
    <w:rsid w:val="00F05E80"/>
    <w:rsid w:val="00F05F21"/>
    <w:rsid w:val="00F06030"/>
    <w:rsid w:val="00F063EB"/>
    <w:rsid w:val="00F06409"/>
    <w:rsid w:val="00F064B4"/>
    <w:rsid w:val="00F06641"/>
    <w:rsid w:val="00F06A02"/>
    <w:rsid w:val="00F06A51"/>
    <w:rsid w:val="00F06DAA"/>
    <w:rsid w:val="00F07108"/>
    <w:rsid w:val="00F071EF"/>
    <w:rsid w:val="00F0722B"/>
    <w:rsid w:val="00F07361"/>
    <w:rsid w:val="00F073F9"/>
    <w:rsid w:val="00F078BC"/>
    <w:rsid w:val="00F07A12"/>
    <w:rsid w:val="00F07BFE"/>
    <w:rsid w:val="00F07D09"/>
    <w:rsid w:val="00F07E33"/>
    <w:rsid w:val="00F07F20"/>
    <w:rsid w:val="00F10331"/>
    <w:rsid w:val="00F106E6"/>
    <w:rsid w:val="00F106F1"/>
    <w:rsid w:val="00F1071C"/>
    <w:rsid w:val="00F108C3"/>
    <w:rsid w:val="00F1099D"/>
    <w:rsid w:val="00F10C7A"/>
    <w:rsid w:val="00F10D00"/>
    <w:rsid w:val="00F10FEA"/>
    <w:rsid w:val="00F11033"/>
    <w:rsid w:val="00F11725"/>
    <w:rsid w:val="00F11890"/>
    <w:rsid w:val="00F119EC"/>
    <w:rsid w:val="00F11D51"/>
    <w:rsid w:val="00F122E9"/>
    <w:rsid w:val="00F124AB"/>
    <w:rsid w:val="00F125DB"/>
    <w:rsid w:val="00F126F3"/>
    <w:rsid w:val="00F1278B"/>
    <w:rsid w:val="00F12BF4"/>
    <w:rsid w:val="00F12D43"/>
    <w:rsid w:val="00F1319E"/>
    <w:rsid w:val="00F133E8"/>
    <w:rsid w:val="00F13600"/>
    <w:rsid w:val="00F137F6"/>
    <w:rsid w:val="00F13BB3"/>
    <w:rsid w:val="00F13DF7"/>
    <w:rsid w:val="00F13E67"/>
    <w:rsid w:val="00F13E88"/>
    <w:rsid w:val="00F141F8"/>
    <w:rsid w:val="00F1435E"/>
    <w:rsid w:val="00F143AC"/>
    <w:rsid w:val="00F14732"/>
    <w:rsid w:val="00F147E5"/>
    <w:rsid w:val="00F149AC"/>
    <w:rsid w:val="00F14A30"/>
    <w:rsid w:val="00F14BEE"/>
    <w:rsid w:val="00F14C29"/>
    <w:rsid w:val="00F14D87"/>
    <w:rsid w:val="00F14E7B"/>
    <w:rsid w:val="00F14FA2"/>
    <w:rsid w:val="00F15113"/>
    <w:rsid w:val="00F152E0"/>
    <w:rsid w:val="00F154FD"/>
    <w:rsid w:val="00F155AF"/>
    <w:rsid w:val="00F156AD"/>
    <w:rsid w:val="00F15961"/>
    <w:rsid w:val="00F15F52"/>
    <w:rsid w:val="00F16048"/>
    <w:rsid w:val="00F163DA"/>
    <w:rsid w:val="00F165D1"/>
    <w:rsid w:val="00F168D1"/>
    <w:rsid w:val="00F1696D"/>
    <w:rsid w:val="00F16AC7"/>
    <w:rsid w:val="00F16BAE"/>
    <w:rsid w:val="00F1701C"/>
    <w:rsid w:val="00F1716B"/>
    <w:rsid w:val="00F17220"/>
    <w:rsid w:val="00F17BC3"/>
    <w:rsid w:val="00F17C2A"/>
    <w:rsid w:val="00F17C7B"/>
    <w:rsid w:val="00F17DC7"/>
    <w:rsid w:val="00F20665"/>
    <w:rsid w:val="00F207CC"/>
    <w:rsid w:val="00F209BF"/>
    <w:rsid w:val="00F20A2B"/>
    <w:rsid w:val="00F20E47"/>
    <w:rsid w:val="00F211E0"/>
    <w:rsid w:val="00F2127C"/>
    <w:rsid w:val="00F213E0"/>
    <w:rsid w:val="00F2143B"/>
    <w:rsid w:val="00F2196E"/>
    <w:rsid w:val="00F21BA1"/>
    <w:rsid w:val="00F21DDF"/>
    <w:rsid w:val="00F220CC"/>
    <w:rsid w:val="00F223EF"/>
    <w:rsid w:val="00F22421"/>
    <w:rsid w:val="00F2258D"/>
    <w:rsid w:val="00F22994"/>
    <w:rsid w:val="00F22CD7"/>
    <w:rsid w:val="00F22F5A"/>
    <w:rsid w:val="00F231F3"/>
    <w:rsid w:val="00F2339C"/>
    <w:rsid w:val="00F234C4"/>
    <w:rsid w:val="00F2363D"/>
    <w:rsid w:val="00F23CA4"/>
    <w:rsid w:val="00F23D37"/>
    <w:rsid w:val="00F2422F"/>
    <w:rsid w:val="00F24503"/>
    <w:rsid w:val="00F24784"/>
    <w:rsid w:val="00F247BB"/>
    <w:rsid w:val="00F249E8"/>
    <w:rsid w:val="00F24A9E"/>
    <w:rsid w:val="00F24BD1"/>
    <w:rsid w:val="00F24D71"/>
    <w:rsid w:val="00F24EC8"/>
    <w:rsid w:val="00F25159"/>
    <w:rsid w:val="00F251ED"/>
    <w:rsid w:val="00F25250"/>
    <w:rsid w:val="00F252A8"/>
    <w:rsid w:val="00F253F3"/>
    <w:rsid w:val="00F253F5"/>
    <w:rsid w:val="00F254AC"/>
    <w:rsid w:val="00F255E4"/>
    <w:rsid w:val="00F25867"/>
    <w:rsid w:val="00F25907"/>
    <w:rsid w:val="00F25AC8"/>
    <w:rsid w:val="00F25C90"/>
    <w:rsid w:val="00F25EE4"/>
    <w:rsid w:val="00F262F2"/>
    <w:rsid w:val="00F26585"/>
    <w:rsid w:val="00F2658B"/>
    <w:rsid w:val="00F26642"/>
    <w:rsid w:val="00F266C5"/>
    <w:rsid w:val="00F266D3"/>
    <w:rsid w:val="00F268D0"/>
    <w:rsid w:val="00F2693E"/>
    <w:rsid w:val="00F26C50"/>
    <w:rsid w:val="00F26E0D"/>
    <w:rsid w:val="00F27015"/>
    <w:rsid w:val="00F27333"/>
    <w:rsid w:val="00F27339"/>
    <w:rsid w:val="00F273AD"/>
    <w:rsid w:val="00F2766D"/>
    <w:rsid w:val="00F27A10"/>
    <w:rsid w:val="00F27A27"/>
    <w:rsid w:val="00F27EF8"/>
    <w:rsid w:val="00F3021F"/>
    <w:rsid w:val="00F30237"/>
    <w:rsid w:val="00F30369"/>
    <w:rsid w:val="00F3093A"/>
    <w:rsid w:val="00F30AAB"/>
    <w:rsid w:val="00F30E97"/>
    <w:rsid w:val="00F30F23"/>
    <w:rsid w:val="00F3142F"/>
    <w:rsid w:val="00F3159F"/>
    <w:rsid w:val="00F315A7"/>
    <w:rsid w:val="00F31BFD"/>
    <w:rsid w:val="00F31D8E"/>
    <w:rsid w:val="00F32029"/>
    <w:rsid w:val="00F32076"/>
    <w:rsid w:val="00F323F9"/>
    <w:rsid w:val="00F327B2"/>
    <w:rsid w:val="00F32870"/>
    <w:rsid w:val="00F3291E"/>
    <w:rsid w:val="00F329FF"/>
    <w:rsid w:val="00F32CD4"/>
    <w:rsid w:val="00F33083"/>
    <w:rsid w:val="00F33283"/>
    <w:rsid w:val="00F33328"/>
    <w:rsid w:val="00F33457"/>
    <w:rsid w:val="00F3369D"/>
    <w:rsid w:val="00F33AFA"/>
    <w:rsid w:val="00F33C60"/>
    <w:rsid w:val="00F33D86"/>
    <w:rsid w:val="00F33E4C"/>
    <w:rsid w:val="00F3410B"/>
    <w:rsid w:val="00F3459A"/>
    <w:rsid w:val="00F34911"/>
    <w:rsid w:val="00F349C5"/>
    <w:rsid w:val="00F34AEC"/>
    <w:rsid w:val="00F34BE8"/>
    <w:rsid w:val="00F34ECE"/>
    <w:rsid w:val="00F34EDD"/>
    <w:rsid w:val="00F35016"/>
    <w:rsid w:val="00F356F5"/>
    <w:rsid w:val="00F358B3"/>
    <w:rsid w:val="00F359FD"/>
    <w:rsid w:val="00F36029"/>
    <w:rsid w:val="00F361B8"/>
    <w:rsid w:val="00F36303"/>
    <w:rsid w:val="00F3653B"/>
    <w:rsid w:val="00F3662C"/>
    <w:rsid w:val="00F367B9"/>
    <w:rsid w:val="00F36A26"/>
    <w:rsid w:val="00F36B16"/>
    <w:rsid w:val="00F36C2B"/>
    <w:rsid w:val="00F36C84"/>
    <w:rsid w:val="00F37276"/>
    <w:rsid w:val="00F37512"/>
    <w:rsid w:val="00F375F9"/>
    <w:rsid w:val="00F37A16"/>
    <w:rsid w:val="00F37A78"/>
    <w:rsid w:val="00F37BEC"/>
    <w:rsid w:val="00F37BFB"/>
    <w:rsid w:val="00F37C07"/>
    <w:rsid w:val="00F37DBC"/>
    <w:rsid w:val="00F401E8"/>
    <w:rsid w:val="00F40297"/>
    <w:rsid w:val="00F40357"/>
    <w:rsid w:val="00F4038B"/>
    <w:rsid w:val="00F404B7"/>
    <w:rsid w:val="00F405E6"/>
    <w:rsid w:val="00F4078D"/>
    <w:rsid w:val="00F407BD"/>
    <w:rsid w:val="00F40839"/>
    <w:rsid w:val="00F40962"/>
    <w:rsid w:val="00F40A07"/>
    <w:rsid w:val="00F40A6B"/>
    <w:rsid w:val="00F40BBD"/>
    <w:rsid w:val="00F40C4E"/>
    <w:rsid w:val="00F40E1E"/>
    <w:rsid w:val="00F40EED"/>
    <w:rsid w:val="00F410EE"/>
    <w:rsid w:val="00F412F3"/>
    <w:rsid w:val="00F41379"/>
    <w:rsid w:val="00F4153F"/>
    <w:rsid w:val="00F4157D"/>
    <w:rsid w:val="00F41618"/>
    <w:rsid w:val="00F417DE"/>
    <w:rsid w:val="00F4183F"/>
    <w:rsid w:val="00F41862"/>
    <w:rsid w:val="00F41C18"/>
    <w:rsid w:val="00F41C1A"/>
    <w:rsid w:val="00F41D89"/>
    <w:rsid w:val="00F4209D"/>
    <w:rsid w:val="00F42170"/>
    <w:rsid w:val="00F42244"/>
    <w:rsid w:val="00F42253"/>
    <w:rsid w:val="00F4240F"/>
    <w:rsid w:val="00F426DB"/>
    <w:rsid w:val="00F4270B"/>
    <w:rsid w:val="00F42981"/>
    <w:rsid w:val="00F42B1E"/>
    <w:rsid w:val="00F42BAE"/>
    <w:rsid w:val="00F42E55"/>
    <w:rsid w:val="00F43116"/>
    <w:rsid w:val="00F4327A"/>
    <w:rsid w:val="00F4341E"/>
    <w:rsid w:val="00F43489"/>
    <w:rsid w:val="00F436BE"/>
    <w:rsid w:val="00F4390E"/>
    <w:rsid w:val="00F43D85"/>
    <w:rsid w:val="00F43F3F"/>
    <w:rsid w:val="00F440D5"/>
    <w:rsid w:val="00F44128"/>
    <w:rsid w:val="00F446A2"/>
    <w:rsid w:val="00F4477D"/>
    <w:rsid w:val="00F44A88"/>
    <w:rsid w:val="00F44C48"/>
    <w:rsid w:val="00F44D3A"/>
    <w:rsid w:val="00F44E73"/>
    <w:rsid w:val="00F44F7C"/>
    <w:rsid w:val="00F452B2"/>
    <w:rsid w:val="00F45336"/>
    <w:rsid w:val="00F45389"/>
    <w:rsid w:val="00F455EE"/>
    <w:rsid w:val="00F45649"/>
    <w:rsid w:val="00F45831"/>
    <w:rsid w:val="00F4584E"/>
    <w:rsid w:val="00F4597D"/>
    <w:rsid w:val="00F45FD0"/>
    <w:rsid w:val="00F46449"/>
    <w:rsid w:val="00F466C8"/>
    <w:rsid w:val="00F46984"/>
    <w:rsid w:val="00F46A22"/>
    <w:rsid w:val="00F46A66"/>
    <w:rsid w:val="00F46B79"/>
    <w:rsid w:val="00F46BAC"/>
    <w:rsid w:val="00F47000"/>
    <w:rsid w:val="00F476D0"/>
    <w:rsid w:val="00F4771F"/>
    <w:rsid w:val="00F479FC"/>
    <w:rsid w:val="00F47B74"/>
    <w:rsid w:val="00F47B98"/>
    <w:rsid w:val="00F47C0C"/>
    <w:rsid w:val="00F47F1C"/>
    <w:rsid w:val="00F47FA6"/>
    <w:rsid w:val="00F47FF7"/>
    <w:rsid w:val="00F50066"/>
    <w:rsid w:val="00F501C0"/>
    <w:rsid w:val="00F501EF"/>
    <w:rsid w:val="00F50543"/>
    <w:rsid w:val="00F5074B"/>
    <w:rsid w:val="00F507BD"/>
    <w:rsid w:val="00F50877"/>
    <w:rsid w:val="00F509DA"/>
    <w:rsid w:val="00F509FD"/>
    <w:rsid w:val="00F5126C"/>
    <w:rsid w:val="00F51519"/>
    <w:rsid w:val="00F517E4"/>
    <w:rsid w:val="00F517F1"/>
    <w:rsid w:val="00F5180C"/>
    <w:rsid w:val="00F51851"/>
    <w:rsid w:val="00F51A67"/>
    <w:rsid w:val="00F51BB0"/>
    <w:rsid w:val="00F52447"/>
    <w:rsid w:val="00F52482"/>
    <w:rsid w:val="00F5263C"/>
    <w:rsid w:val="00F52929"/>
    <w:rsid w:val="00F52B1D"/>
    <w:rsid w:val="00F52C36"/>
    <w:rsid w:val="00F52E51"/>
    <w:rsid w:val="00F53028"/>
    <w:rsid w:val="00F53115"/>
    <w:rsid w:val="00F531AE"/>
    <w:rsid w:val="00F535BA"/>
    <w:rsid w:val="00F5379B"/>
    <w:rsid w:val="00F53A19"/>
    <w:rsid w:val="00F53B8C"/>
    <w:rsid w:val="00F53F12"/>
    <w:rsid w:val="00F5458D"/>
    <w:rsid w:val="00F5467C"/>
    <w:rsid w:val="00F548F3"/>
    <w:rsid w:val="00F54A8A"/>
    <w:rsid w:val="00F54B7F"/>
    <w:rsid w:val="00F54CFF"/>
    <w:rsid w:val="00F54FC6"/>
    <w:rsid w:val="00F55042"/>
    <w:rsid w:val="00F55263"/>
    <w:rsid w:val="00F553B0"/>
    <w:rsid w:val="00F553C9"/>
    <w:rsid w:val="00F55556"/>
    <w:rsid w:val="00F55B91"/>
    <w:rsid w:val="00F55EF9"/>
    <w:rsid w:val="00F55F20"/>
    <w:rsid w:val="00F55F4F"/>
    <w:rsid w:val="00F56109"/>
    <w:rsid w:val="00F5610E"/>
    <w:rsid w:val="00F563AC"/>
    <w:rsid w:val="00F563D3"/>
    <w:rsid w:val="00F56710"/>
    <w:rsid w:val="00F56CB6"/>
    <w:rsid w:val="00F56CBA"/>
    <w:rsid w:val="00F56F60"/>
    <w:rsid w:val="00F57024"/>
    <w:rsid w:val="00F5742E"/>
    <w:rsid w:val="00F5776F"/>
    <w:rsid w:val="00F5778F"/>
    <w:rsid w:val="00F577E2"/>
    <w:rsid w:val="00F57BAE"/>
    <w:rsid w:val="00F57BFC"/>
    <w:rsid w:val="00F600F5"/>
    <w:rsid w:val="00F6066E"/>
    <w:rsid w:val="00F606BA"/>
    <w:rsid w:val="00F610CC"/>
    <w:rsid w:val="00F614AF"/>
    <w:rsid w:val="00F616B2"/>
    <w:rsid w:val="00F617D9"/>
    <w:rsid w:val="00F618EF"/>
    <w:rsid w:val="00F61A1A"/>
    <w:rsid w:val="00F61B75"/>
    <w:rsid w:val="00F61B91"/>
    <w:rsid w:val="00F61BC6"/>
    <w:rsid w:val="00F61CD5"/>
    <w:rsid w:val="00F61ED3"/>
    <w:rsid w:val="00F61F37"/>
    <w:rsid w:val="00F627C5"/>
    <w:rsid w:val="00F628D7"/>
    <w:rsid w:val="00F629EF"/>
    <w:rsid w:val="00F62C45"/>
    <w:rsid w:val="00F62CE0"/>
    <w:rsid w:val="00F630D4"/>
    <w:rsid w:val="00F634CD"/>
    <w:rsid w:val="00F63583"/>
    <w:rsid w:val="00F636FE"/>
    <w:rsid w:val="00F638FA"/>
    <w:rsid w:val="00F63B14"/>
    <w:rsid w:val="00F63FAC"/>
    <w:rsid w:val="00F64096"/>
    <w:rsid w:val="00F642CB"/>
    <w:rsid w:val="00F64526"/>
    <w:rsid w:val="00F645B1"/>
    <w:rsid w:val="00F64634"/>
    <w:rsid w:val="00F6466A"/>
    <w:rsid w:val="00F64997"/>
    <w:rsid w:val="00F64B73"/>
    <w:rsid w:val="00F64F5B"/>
    <w:rsid w:val="00F65383"/>
    <w:rsid w:val="00F653D0"/>
    <w:rsid w:val="00F6546E"/>
    <w:rsid w:val="00F65888"/>
    <w:rsid w:val="00F658F0"/>
    <w:rsid w:val="00F65A7B"/>
    <w:rsid w:val="00F65B39"/>
    <w:rsid w:val="00F65F86"/>
    <w:rsid w:val="00F66326"/>
    <w:rsid w:val="00F66424"/>
    <w:rsid w:val="00F669D2"/>
    <w:rsid w:val="00F66AD4"/>
    <w:rsid w:val="00F66B52"/>
    <w:rsid w:val="00F66F40"/>
    <w:rsid w:val="00F66F46"/>
    <w:rsid w:val="00F67207"/>
    <w:rsid w:val="00F672A1"/>
    <w:rsid w:val="00F67638"/>
    <w:rsid w:val="00F6770E"/>
    <w:rsid w:val="00F67A47"/>
    <w:rsid w:val="00F67AAB"/>
    <w:rsid w:val="00F67AC2"/>
    <w:rsid w:val="00F67BD3"/>
    <w:rsid w:val="00F700E3"/>
    <w:rsid w:val="00F7053F"/>
    <w:rsid w:val="00F7077B"/>
    <w:rsid w:val="00F70810"/>
    <w:rsid w:val="00F70A18"/>
    <w:rsid w:val="00F70A75"/>
    <w:rsid w:val="00F70BEE"/>
    <w:rsid w:val="00F70FBE"/>
    <w:rsid w:val="00F710A4"/>
    <w:rsid w:val="00F711DC"/>
    <w:rsid w:val="00F7127B"/>
    <w:rsid w:val="00F71552"/>
    <w:rsid w:val="00F7155D"/>
    <w:rsid w:val="00F7162F"/>
    <w:rsid w:val="00F716B1"/>
    <w:rsid w:val="00F719F1"/>
    <w:rsid w:val="00F71AF3"/>
    <w:rsid w:val="00F71BD8"/>
    <w:rsid w:val="00F71CE9"/>
    <w:rsid w:val="00F71D75"/>
    <w:rsid w:val="00F7204B"/>
    <w:rsid w:val="00F7205C"/>
    <w:rsid w:val="00F723CC"/>
    <w:rsid w:val="00F72834"/>
    <w:rsid w:val="00F72904"/>
    <w:rsid w:val="00F72AD8"/>
    <w:rsid w:val="00F72CD4"/>
    <w:rsid w:val="00F72D46"/>
    <w:rsid w:val="00F72DC8"/>
    <w:rsid w:val="00F72F8B"/>
    <w:rsid w:val="00F7300F"/>
    <w:rsid w:val="00F73073"/>
    <w:rsid w:val="00F730A1"/>
    <w:rsid w:val="00F7351F"/>
    <w:rsid w:val="00F735BC"/>
    <w:rsid w:val="00F73A3F"/>
    <w:rsid w:val="00F73AD6"/>
    <w:rsid w:val="00F73E1A"/>
    <w:rsid w:val="00F73FC1"/>
    <w:rsid w:val="00F74068"/>
    <w:rsid w:val="00F7420B"/>
    <w:rsid w:val="00F74879"/>
    <w:rsid w:val="00F7489A"/>
    <w:rsid w:val="00F74A7C"/>
    <w:rsid w:val="00F74FB6"/>
    <w:rsid w:val="00F751EE"/>
    <w:rsid w:val="00F75346"/>
    <w:rsid w:val="00F7590B"/>
    <w:rsid w:val="00F76040"/>
    <w:rsid w:val="00F7611D"/>
    <w:rsid w:val="00F7650D"/>
    <w:rsid w:val="00F76719"/>
    <w:rsid w:val="00F76979"/>
    <w:rsid w:val="00F76E0E"/>
    <w:rsid w:val="00F76F4D"/>
    <w:rsid w:val="00F7723D"/>
    <w:rsid w:val="00F77319"/>
    <w:rsid w:val="00F7744C"/>
    <w:rsid w:val="00F77681"/>
    <w:rsid w:val="00F77730"/>
    <w:rsid w:val="00F778C6"/>
    <w:rsid w:val="00F77947"/>
    <w:rsid w:val="00F77A0F"/>
    <w:rsid w:val="00F77CBB"/>
    <w:rsid w:val="00F77D05"/>
    <w:rsid w:val="00F77FB9"/>
    <w:rsid w:val="00F8006C"/>
    <w:rsid w:val="00F8017D"/>
    <w:rsid w:val="00F803B7"/>
    <w:rsid w:val="00F804ED"/>
    <w:rsid w:val="00F8055A"/>
    <w:rsid w:val="00F80913"/>
    <w:rsid w:val="00F80AB0"/>
    <w:rsid w:val="00F80CFC"/>
    <w:rsid w:val="00F81476"/>
    <w:rsid w:val="00F81579"/>
    <w:rsid w:val="00F81948"/>
    <w:rsid w:val="00F8197B"/>
    <w:rsid w:val="00F81AFA"/>
    <w:rsid w:val="00F81B03"/>
    <w:rsid w:val="00F81BD7"/>
    <w:rsid w:val="00F81F69"/>
    <w:rsid w:val="00F82462"/>
    <w:rsid w:val="00F82710"/>
    <w:rsid w:val="00F82A2E"/>
    <w:rsid w:val="00F82BDD"/>
    <w:rsid w:val="00F82C5A"/>
    <w:rsid w:val="00F82D45"/>
    <w:rsid w:val="00F83029"/>
    <w:rsid w:val="00F83251"/>
    <w:rsid w:val="00F83385"/>
    <w:rsid w:val="00F8375F"/>
    <w:rsid w:val="00F83B0C"/>
    <w:rsid w:val="00F83D26"/>
    <w:rsid w:val="00F84658"/>
    <w:rsid w:val="00F849D3"/>
    <w:rsid w:val="00F84BCA"/>
    <w:rsid w:val="00F84D09"/>
    <w:rsid w:val="00F8534E"/>
    <w:rsid w:val="00F858EC"/>
    <w:rsid w:val="00F85A5A"/>
    <w:rsid w:val="00F85CD0"/>
    <w:rsid w:val="00F85E25"/>
    <w:rsid w:val="00F85E44"/>
    <w:rsid w:val="00F8616B"/>
    <w:rsid w:val="00F86286"/>
    <w:rsid w:val="00F86331"/>
    <w:rsid w:val="00F865EA"/>
    <w:rsid w:val="00F86772"/>
    <w:rsid w:val="00F8688E"/>
    <w:rsid w:val="00F869F9"/>
    <w:rsid w:val="00F86A49"/>
    <w:rsid w:val="00F86A8F"/>
    <w:rsid w:val="00F86BAF"/>
    <w:rsid w:val="00F86BC4"/>
    <w:rsid w:val="00F86D4A"/>
    <w:rsid w:val="00F87661"/>
    <w:rsid w:val="00F87765"/>
    <w:rsid w:val="00F87842"/>
    <w:rsid w:val="00F8793A"/>
    <w:rsid w:val="00F879C6"/>
    <w:rsid w:val="00F879DB"/>
    <w:rsid w:val="00F87A04"/>
    <w:rsid w:val="00F87C65"/>
    <w:rsid w:val="00F87DBB"/>
    <w:rsid w:val="00F87F1F"/>
    <w:rsid w:val="00F90099"/>
    <w:rsid w:val="00F90107"/>
    <w:rsid w:val="00F90118"/>
    <w:rsid w:val="00F90237"/>
    <w:rsid w:val="00F902AB"/>
    <w:rsid w:val="00F902CC"/>
    <w:rsid w:val="00F9033B"/>
    <w:rsid w:val="00F90422"/>
    <w:rsid w:val="00F904D2"/>
    <w:rsid w:val="00F90597"/>
    <w:rsid w:val="00F908A6"/>
    <w:rsid w:val="00F90B51"/>
    <w:rsid w:val="00F90C12"/>
    <w:rsid w:val="00F910A0"/>
    <w:rsid w:val="00F911B9"/>
    <w:rsid w:val="00F916CC"/>
    <w:rsid w:val="00F916FA"/>
    <w:rsid w:val="00F91759"/>
    <w:rsid w:val="00F91781"/>
    <w:rsid w:val="00F922F4"/>
    <w:rsid w:val="00F9257B"/>
    <w:rsid w:val="00F9272A"/>
    <w:rsid w:val="00F92878"/>
    <w:rsid w:val="00F92B27"/>
    <w:rsid w:val="00F92CB4"/>
    <w:rsid w:val="00F92DF7"/>
    <w:rsid w:val="00F92ECB"/>
    <w:rsid w:val="00F93149"/>
    <w:rsid w:val="00F9328F"/>
    <w:rsid w:val="00F9338B"/>
    <w:rsid w:val="00F93888"/>
    <w:rsid w:val="00F93935"/>
    <w:rsid w:val="00F93A9F"/>
    <w:rsid w:val="00F93E46"/>
    <w:rsid w:val="00F94242"/>
    <w:rsid w:val="00F944D9"/>
    <w:rsid w:val="00F94534"/>
    <w:rsid w:val="00F946EA"/>
    <w:rsid w:val="00F94E37"/>
    <w:rsid w:val="00F951DB"/>
    <w:rsid w:val="00F951DC"/>
    <w:rsid w:val="00F95200"/>
    <w:rsid w:val="00F9527B"/>
    <w:rsid w:val="00F95824"/>
    <w:rsid w:val="00F959BB"/>
    <w:rsid w:val="00F95AAC"/>
    <w:rsid w:val="00F95B2E"/>
    <w:rsid w:val="00F95EC8"/>
    <w:rsid w:val="00F95EF1"/>
    <w:rsid w:val="00F9634E"/>
    <w:rsid w:val="00F963D7"/>
    <w:rsid w:val="00F96751"/>
    <w:rsid w:val="00F96900"/>
    <w:rsid w:val="00F96940"/>
    <w:rsid w:val="00F96990"/>
    <w:rsid w:val="00F9699E"/>
    <w:rsid w:val="00F96A89"/>
    <w:rsid w:val="00F96AF0"/>
    <w:rsid w:val="00F970C2"/>
    <w:rsid w:val="00F9784B"/>
    <w:rsid w:val="00F97AA2"/>
    <w:rsid w:val="00F97AE4"/>
    <w:rsid w:val="00F97CDB"/>
    <w:rsid w:val="00F97D66"/>
    <w:rsid w:val="00FA0403"/>
    <w:rsid w:val="00FA04F9"/>
    <w:rsid w:val="00FA0578"/>
    <w:rsid w:val="00FA07DB"/>
    <w:rsid w:val="00FA0992"/>
    <w:rsid w:val="00FA0B92"/>
    <w:rsid w:val="00FA0DA9"/>
    <w:rsid w:val="00FA0DB3"/>
    <w:rsid w:val="00FA0EEE"/>
    <w:rsid w:val="00FA13F2"/>
    <w:rsid w:val="00FA153F"/>
    <w:rsid w:val="00FA170F"/>
    <w:rsid w:val="00FA1879"/>
    <w:rsid w:val="00FA190C"/>
    <w:rsid w:val="00FA1AF7"/>
    <w:rsid w:val="00FA1E2D"/>
    <w:rsid w:val="00FA1FA9"/>
    <w:rsid w:val="00FA1FAA"/>
    <w:rsid w:val="00FA2062"/>
    <w:rsid w:val="00FA2232"/>
    <w:rsid w:val="00FA2455"/>
    <w:rsid w:val="00FA24AC"/>
    <w:rsid w:val="00FA2506"/>
    <w:rsid w:val="00FA2725"/>
    <w:rsid w:val="00FA2807"/>
    <w:rsid w:val="00FA28EF"/>
    <w:rsid w:val="00FA2F45"/>
    <w:rsid w:val="00FA308D"/>
    <w:rsid w:val="00FA326C"/>
    <w:rsid w:val="00FA34C3"/>
    <w:rsid w:val="00FA3586"/>
    <w:rsid w:val="00FA3AAC"/>
    <w:rsid w:val="00FA3CEF"/>
    <w:rsid w:val="00FA3D5F"/>
    <w:rsid w:val="00FA3E7A"/>
    <w:rsid w:val="00FA3FE6"/>
    <w:rsid w:val="00FA4281"/>
    <w:rsid w:val="00FA4561"/>
    <w:rsid w:val="00FA4728"/>
    <w:rsid w:val="00FA4748"/>
    <w:rsid w:val="00FA489C"/>
    <w:rsid w:val="00FA4F5E"/>
    <w:rsid w:val="00FA5944"/>
    <w:rsid w:val="00FA5DB7"/>
    <w:rsid w:val="00FA6100"/>
    <w:rsid w:val="00FA61AE"/>
    <w:rsid w:val="00FA61CF"/>
    <w:rsid w:val="00FA62CF"/>
    <w:rsid w:val="00FA643D"/>
    <w:rsid w:val="00FA66F5"/>
    <w:rsid w:val="00FA6890"/>
    <w:rsid w:val="00FA68EB"/>
    <w:rsid w:val="00FA6A0D"/>
    <w:rsid w:val="00FA6A53"/>
    <w:rsid w:val="00FA6D24"/>
    <w:rsid w:val="00FA6E2A"/>
    <w:rsid w:val="00FA6E50"/>
    <w:rsid w:val="00FA6FD1"/>
    <w:rsid w:val="00FA750A"/>
    <w:rsid w:val="00FA75FF"/>
    <w:rsid w:val="00FA7711"/>
    <w:rsid w:val="00FA7766"/>
    <w:rsid w:val="00FA780F"/>
    <w:rsid w:val="00FA78E7"/>
    <w:rsid w:val="00FA7B91"/>
    <w:rsid w:val="00FA7E5F"/>
    <w:rsid w:val="00FA7ED8"/>
    <w:rsid w:val="00FA7FF3"/>
    <w:rsid w:val="00FB009D"/>
    <w:rsid w:val="00FB022F"/>
    <w:rsid w:val="00FB0753"/>
    <w:rsid w:val="00FB0B36"/>
    <w:rsid w:val="00FB0B3A"/>
    <w:rsid w:val="00FB0D70"/>
    <w:rsid w:val="00FB0F16"/>
    <w:rsid w:val="00FB0F86"/>
    <w:rsid w:val="00FB0FA7"/>
    <w:rsid w:val="00FB0FFD"/>
    <w:rsid w:val="00FB1062"/>
    <w:rsid w:val="00FB1374"/>
    <w:rsid w:val="00FB1494"/>
    <w:rsid w:val="00FB15C1"/>
    <w:rsid w:val="00FB1810"/>
    <w:rsid w:val="00FB194C"/>
    <w:rsid w:val="00FB1F39"/>
    <w:rsid w:val="00FB2284"/>
    <w:rsid w:val="00FB242B"/>
    <w:rsid w:val="00FB24D3"/>
    <w:rsid w:val="00FB2AA2"/>
    <w:rsid w:val="00FB2ABC"/>
    <w:rsid w:val="00FB2D3B"/>
    <w:rsid w:val="00FB2DD7"/>
    <w:rsid w:val="00FB2EF3"/>
    <w:rsid w:val="00FB329C"/>
    <w:rsid w:val="00FB32CB"/>
    <w:rsid w:val="00FB3386"/>
    <w:rsid w:val="00FB3472"/>
    <w:rsid w:val="00FB373E"/>
    <w:rsid w:val="00FB3DBD"/>
    <w:rsid w:val="00FB4174"/>
    <w:rsid w:val="00FB43A0"/>
    <w:rsid w:val="00FB444D"/>
    <w:rsid w:val="00FB4CCC"/>
    <w:rsid w:val="00FB4D0B"/>
    <w:rsid w:val="00FB51C6"/>
    <w:rsid w:val="00FB529F"/>
    <w:rsid w:val="00FB5367"/>
    <w:rsid w:val="00FB5421"/>
    <w:rsid w:val="00FB561A"/>
    <w:rsid w:val="00FB5702"/>
    <w:rsid w:val="00FB595A"/>
    <w:rsid w:val="00FB5AA1"/>
    <w:rsid w:val="00FB5B12"/>
    <w:rsid w:val="00FB5CFE"/>
    <w:rsid w:val="00FB5E9E"/>
    <w:rsid w:val="00FB600B"/>
    <w:rsid w:val="00FB628F"/>
    <w:rsid w:val="00FB672B"/>
    <w:rsid w:val="00FB6776"/>
    <w:rsid w:val="00FB686E"/>
    <w:rsid w:val="00FB6BE2"/>
    <w:rsid w:val="00FB6D04"/>
    <w:rsid w:val="00FB6D1A"/>
    <w:rsid w:val="00FB71B4"/>
    <w:rsid w:val="00FB7385"/>
    <w:rsid w:val="00FB74A5"/>
    <w:rsid w:val="00FB74BF"/>
    <w:rsid w:val="00FB7694"/>
    <w:rsid w:val="00FB7990"/>
    <w:rsid w:val="00FC00C6"/>
    <w:rsid w:val="00FC00F0"/>
    <w:rsid w:val="00FC025B"/>
    <w:rsid w:val="00FC02AA"/>
    <w:rsid w:val="00FC0575"/>
    <w:rsid w:val="00FC05DC"/>
    <w:rsid w:val="00FC069B"/>
    <w:rsid w:val="00FC072E"/>
    <w:rsid w:val="00FC08A5"/>
    <w:rsid w:val="00FC0CBB"/>
    <w:rsid w:val="00FC0D78"/>
    <w:rsid w:val="00FC1510"/>
    <w:rsid w:val="00FC1887"/>
    <w:rsid w:val="00FC20DC"/>
    <w:rsid w:val="00FC2188"/>
    <w:rsid w:val="00FC2211"/>
    <w:rsid w:val="00FC2603"/>
    <w:rsid w:val="00FC265B"/>
    <w:rsid w:val="00FC27A6"/>
    <w:rsid w:val="00FC2A13"/>
    <w:rsid w:val="00FC2B53"/>
    <w:rsid w:val="00FC2F35"/>
    <w:rsid w:val="00FC3179"/>
    <w:rsid w:val="00FC31BA"/>
    <w:rsid w:val="00FC3333"/>
    <w:rsid w:val="00FC3591"/>
    <w:rsid w:val="00FC3ACE"/>
    <w:rsid w:val="00FC3C05"/>
    <w:rsid w:val="00FC3D24"/>
    <w:rsid w:val="00FC3E0D"/>
    <w:rsid w:val="00FC3EEF"/>
    <w:rsid w:val="00FC3EFA"/>
    <w:rsid w:val="00FC3FCA"/>
    <w:rsid w:val="00FC40C0"/>
    <w:rsid w:val="00FC4114"/>
    <w:rsid w:val="00FC41EE"/>
    <w:rsid w:val="00FC42FE"/>
    <w:rsid w:val="00FC4834"/>
    <w:rsid w:val="00FC4B6C"/>
    <w:rsid w:val="00FC4F19"/>
    <w:rsid w:val="00FC5175"/>
    <w:rsid w:val="00FC545B"/>
    <w:rsid w:val="00FC55DA"/>
    <w:rsid w:val="00FC565B"/>
    <w:rsid w:val="00FC566B"/>
    <w:rsid w:val="00FC57E1"/>
    <w:rsid w:val="00FC585F"/>
    <w:rsid w:val="00FC5866"/>
    <w:rsid w:val="00FC5925"/>
    <w:rsid w:val="00FC594E"/>
    <w:rsid w:val="00FC5CB4"/>
    <w:rsid w:val="00FC5E23"/>
    <w:rsid w:val="00FC6201"/>
    <w:rsid w:val="00FC622F"/>
    <w:rsid w:val="00FC63C6"/>
    <w:rsid w:val="00FC7061"/>
    <w:rsid w:val="00FC7178"/>
    <w:rsid w:val="00FC7289"/>
    <w:rsid w:val="00FC733C"/>
    <w:rsid w:val="00FC7388"/>
    <w:rsid w:val="00FC74FE"/>
    <w:rsid w:val="00FC7E40"/>
    <w:rsid w:val="00FC7E92"/>
    <w:rsid w:val="00FD03AA"/>
    <w:rsid w:val="00FD06A6"/>
    <w:rsid w:val="00FD0896"/>
    <w:rsid w:val="00FD0974"/>
    <w:rsid w:val="00FD0A5F"/>
    <w:rsid w:val="00FD0F64"/>
    <w:rsid w:val="00FD1059"/>
    <w:rsid w:val="00FD12E6"/>
    <w:rsid w:val="00FD18CF"/>
    <w:rsid w:val="00FD1C25"/>
    <w:rsid w:val="00FD1D7D"/>
    <w:rsid w:val="00FD1DDB"/>
    <w:rsid w:val="00FD1ECD"/>
    <w:rsid w:val="00FD2126"/>
    <w:rsid w:val="00FD243D"/>
    <w:rsid w:val="00FD24D9"/>
    <w:rsid w:val="00FD2625"/>
    <w:rsid w:val="00FD289C"/>
    <w:rsid w:val="00FD29EB"/>
    <w:rsid w:val="00FD2A60"/>
    <w:rsid w:val="00FD2C6D"/>
    <w:rsid w:val="00FD2EE4"/>
    <w:rsid w:val="00FD2FF3"/>
    <w:rsid w:val="00FD35C6"/>
    <w:rsid w:val="00FD3613"/>
    <w:rsid w:val="00FD37EB"/>
    <w:rsid w:val="00FD3A02"/>
    <w:rsid w:val="00FD3A21"/>
    <w:rsid w:val="00FD3BA2"/>
    <w:rsid w:val="00FD3E9B"/>
    <w:rsid w:val="00FD40E1"/>
    <w:rsid w:val="00FD456E"/>
    <w:rsid w:val="00FD475F"/>
    <w:rsid w:val="00FD4801"/>
    <w:rsid w:val="00FD49D4"/>
    <w:rsid w:val="00FD4B3B"/>
    <w:rsid w:val="00FD4B71"/>
    <w:rsid w:val="00FD4C32"/>
    <w:rsid w:val="00FD4C83"/>
    <w:rsid w:val="00FD4D36"/>
    <w:rsid w:val="00FD4D40"/>
    <w:rsid w:val="00FD4D70"/>
    <w:rsid w:val="00FD50FF"/>
    <w:rsid w:val="00FD5107"/>
    <w:rsid w:val="00FD561A"/>
    <w:rsid w:val="00FD5648"/>
    <w:rsid w:val="00FD5690"/>
    <w:rsid w:val="00FD594A"/>
    <w:rsid w:val="00FD5993"/>
    <w:rsid w:val="00FD5A8A"/>
    <w:rsid w:val="00FD5C20"/>
    <w:rsid w:val="00FD5E01"/>
    <w:rsid w:val="00FD5E06"/>
    <w:rsid w:val="00FD5FBB"/>
    <w:rsid w:val="00FD615F"/>
    <w:rsid w:val="00FD6307"/>
    <w:rsid w:val="00FD6705"/>
    <w:rsid w:val="00FD671F"/>
    <w:rsid w:val="00FD6FF2"/>
    <w:rsid w:val="00FD6FF7"/>
    <w:rsid w:val="00FD71ED"/>
    <w:rsid w:val="00FD75A0"/>
    <w:rsid w:val="00FD76B7"/>
    <w:rsid w:val="00FD77D6"/>
    <w:rsid w:val="00FD7815"/>
    <w:rsid w:val="00FD783D"/>
    <w:rsid w:val="00FD784A"/>
    <w:rsid w:val="00FD78D7"/>
    <w:rsid w:val="00FD7AD6"/>
    <w:rsid w:val="00FD7FAB"/>
    <w:rsid w:val="00FD7FB8"/>
    <w:rsid w:val="00FE00DA"/>
    <w:rsid w:val="00FE0365"/>
    <w:rsid w:val="00FE068D"/>
    <w:rsid w:val="00FE080A"/>
    <w:rsid w:val="00FE08DF"/>
    <w:rsid w:val="00FE0AC3"/>
    <w:rsid w:val="00FE0C0F"/>
    <w:rsid w:val="00FE0C21"/>
    <w:rsid w:val="00FE0C9E"/>
    <w:rsid w:val="00FE0EBC"/>
    <w:rsid w:val="00FE0FBF"/>
    <w:rsid w:val="00FE10FB"/>
    <w:rsid w:val="00FE13A9"/>
    <w:rsid w:val="00FE141C"/>
    <w:rsid w:val="00FE1446"/>
    <w:rsid w:val="00FE14DE"/>
    <w:rsid w:val="00FE1685"/>
    <w:rsid w:val="00FE1994"/>
    <w:rsid w:val="00FE2067"/>
    <w:rsid w:val="00FE2477"/>
    <w:rsid w:val="00FE2544"/>
    <w:rsid w:val="00FE257E"/>
    <w:rsid w:val="00FE25AE"/>
    <w:rsid w:val="00FE2770"/>
    <w:rsid w:val="00FE28A2"/>
    <w:rsid w:val="00FE2BF2"/>
    <w:rsid w:val="00FE2C69"/>
    <w:rsid w:val="00FE2F0F"/>
    <w:rsid w:val="00FE34B0"/>
    <w:rsid w:val="00FE3720"/>
    <w:rsid w:val="00FE37EB"/>
    <w:rsid w:val="00FE3B4F"/>
    <w:rsid w:val="00FE3ED7"/>
    <w:rsid w:val="00FE3FA8"/>
    <w:rsid w:val="00FE4303"/>
    <w:rsid w:val="00FE430C"/>
    <w:rsid w:val="00FE43D1"/>
    <w:rsid w:val="00FE47B7"/>
    <w:rsid w:val="00FE490E"/>
    <w:rsid w:val="00FE499C"/>
    <w:rsid w:val="00FE4D02"/>
    <w:rsid w:val="00FE4D34"/>
    <w:rsid w:val="00FE500E"/>
    <w:rsid w:val="00FE53B1"/>
    <w:rsid w:val="00FE5900"/>
    <w:rsid w:val="00FE5B8F"/>
    <w:rsid w:val="00FE5DD6"/>
    <w:rsid w:val="00FE6089"/>
    <w:rsid w:val="00FE68DA"/>
    <w:rsid w:val="00FE6919"/>
    <w:rsid w:val="00FE6DE3"/>
    <w:rsid w:val="00FE6E95"/>
    <w:rsid w:val="00FE73B8"/>
    <w:rsid w:val="00FE75FF"/>
    <w:rsid w:val="00FE768C"/>
    <w:rsid w:val="00FE7939"/>
    <w:rsid w:val="00FE79A8"/>
    <w:rsid w:val="00FE7A0D"/>
    <w:rsid w:val="00FE7C41"/>
    <w:rsid w:val="00FE7D00"/>
    <w:rsid w:val="00FE7E2F"/>
    <w:rsid w:val="00FE7EA4"/>
    <w:rsid w:val="00FE7F5B"/>
    <w:rsid w:val="00FF0048"/>
    <w:rsid w:val="00FF0120"/>
    <w:rsid w:val="00FF0309"/>
    <w:rsid w:val="00FF0890"/>
    <w:rsid w:val="00FF0952"/>
    <w:rsid w:val="00FF0C5D"/>
    <w:rsid w:val="00FF0FCA"/>
    <w:rsid w:val="00FF11E2"/>
    <w:rsid w:val="00FF1687"/>
    <w:rsid w:val="00FF1729"/>
    <w:rsid w:val="00FF186E"/>
    <w:rsid w:val="00FF1AEC"/>
    <w:rsid w:val="00FF1B2A"/>
    <w:rsid w:val="00FF1C09"/>
    <w:rsid w:val="00FF1CD6"/>
    <w:rsid w:val="00FF1D8D"/>
    <w:rsid w:val="00FF2095"/>
    <w:rsid w:val="00FF22DA"/>
    <w:rsid w:val="00FF2680"/>
    <w:rsid w:val="00FF270F"/>
    <w:rsid w:val="00FF287E"/>
    <w:rsid w:val="00FF2A92"/>
    <w:rsid w:val="00FF2CE3"/>
    <w:rsid w:val="00FF332F"/>
    <w:rsid w:val="00FF337E"/>
    <w:rsid w:val="00FF338B"/>
    <w:rsid w:val="00FF3444"/>
    <w:rsid w:val="00FF35E5"/>
    <w:rsid w:val="00FF3657"/>
    <w:rsid w:val="00FF39BD"/>
    <w:rsid w:val="00FF3E68"/>
    <w:rsid w:val="00FF48B8"/>
    <w:rsid w:val="00FF4AB1"/>
    <w:rsid w:val="00FF4F59"/>
    <w:rsid w:val="00FF4F7C"/>
    <w:rsid w:val="00FF4FA7"/>
    <w:rsid w:val="00FF500D"/>
    <w:rsid w:val="00FF5018"/>
    <w:rsid w:val="00FF512C"/>
    <w:rsid w:val="00FF529C"/>
    <w:rsid w:val="00FF5585"/>
    <w:rsid w:val="00FF58B5"/>
    <w:rsid w:val="00FF58B7"/>
    <w:rsid w:val="00FF5A27"/>
    <w:rsid w:val="00FF5C62"/>
    <w:rsid w:val="00FF5FA3"/>
    <w:rsid w:val="00FF6144"/>
    <w:rsid w:val="00FF61BE"/>
    <w:rsid w:val="00FF6356"/>
    <w:rsid w:val="00FF6626"/>
    <w:rsid w:val="00FF69D9"/>
    <w:rsid w:val="00FF6E69"/>
    <w:rsid w:val="00FF6F34"/>
    <w:rsid w:val="00FF7005"/>
    <w:rsid w:val="00FF71B2"/>
    <w:rsid w:val="00FF74CA"/>
    <w:rsid w:val="00FF7551"/>
    <w:rsid w:val="00FF7788"/>
  </w:rsids>
  <m:mathPr>
    <m:mathFont m:val="Cambria Math"/>
    <m:brkBin m:val="before"/>
    <m:brkBinSub m:val="--"/>
    <m:smallFrac/>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6308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Times New Roman"/>
        <w:lang w:val="vi-VN" w:eastAsia="vi-V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4F1B"/>
    <w:rPr>
      <w:rFonts w:ascii="Times New Roman" w:eastAsia="Times New Roman" w:hAnsi="Times New Roman"/>
      <w:sz w:val="28"/>
      <w:szCs w:val="24"/>
    </w:rPr>
  </w:style>
  <w:style w:type="paragraph" w:styleId="Heading1">
    <w:name w:val="heading 1"/>
    <w:basedOn w:val="Normal"/>
    <w:next w:val="Normal"/>
    <w:link w:val="Heading1Char"/>
    <w:qFormat/>
    <w:rsid w:val="00177A64"/>
    <w:pPr>
      <w:keepNext/>
      <w:numPr>
        <w:numId w:val="32"/>
      </w:numPr>
      <w:spacing w:after="160" w:line="360" w:lineRule="auto"/>
      <w:contextualSpacing/>
      <w:jc w:val="center"/>
      <w:outlineLvl w:val="0"/>
    </w:pPr>
    <w:rPr>
      <w:rFonts w:eastAsia="Calibri"/>
      <w:b/>
      <w:szCs w:val="28"/>
      <w:lang w:val="en-US" w:eastAsia="en-US"/>
    </w:rPr>
  </w:style>
  <w:style w:type="paragraph" w:styleId="Heading2">
    <w:name w:val="heading 2"/>
    <w:basedOn w:val="Normal"/>
    <w:next w:val="Normal"/>
    <w:link w:val="Heading2Char"/>
    <w:qFormat/>
    <w:rsid w:val="0058632E"/>
    <w:pPr>
      <w:keepNext/>
      <w:numPr>
        <w:numId w:val="34"/>
      </w:numPr>
      <w:spacing w:line="360" w:lineRule="auto"/>
      <w:ind w:left="0" w:firstLine="0"/>
      <w:outlineLvl w:val="1"/>
    </w:pPr>
    <w:rPr>
      <w:rFonts w:eastAsia="Calibri"/>
      <w:b/>
      <w:kern w:val="2"/>
      <w:szCs w:val="20"/>
    </w:rPr>
  </w:style>
  <w:style w:type="paragraph" w:styleId="Heading3">
    <w:name w:val="heading 3"/>
    <w:basedOn w:val="Normal"/>
    <w:next w:val="Normal"/>
    <w:link w:val="Heading3Char"/>
    <w:qFormat/>
    <w:rsid w:val="00847ACC"/>
    <w:pPr>
      <w:keepNext/>
      <w:numPr>
        <w:ilvl w:val="2"/>
        <w:numId w:val="32"/>
      </w:numPr>
      <w:tabs>
        <w:tab w:val="left" w:pos="1842"/>
      </w:tabs>
      <w:spacing w:after="160" w:line="360" w:lineRule="auto"/>
      <w:jc w:val="both"/>
      <w:outlineLvl w:val="2"/>
    </w:pPr>
    <w:rPr>
      <w:rFonts w:eastAsia="Calibri"/>
      <w:b/>
      <w:sz w:val="20"/>
      <w:szCs w:val="20"/>
    </w:rPr>
  </w:style>
  <w:style w:type="paragraph" w:styleId="Heading4">
    <w:name w:val="heading 4"/>
    <w:basedOn w:val="Normal"/>
    <w:next w:val="Normal"/>
    <w:link w:val="Heading4Char"/>
    <w:uiPriority w:val="9"/>
    <w:semiHidden/>
    <w:unhideWhenUsed/>
    <w:qFormat/>
    <w:rsid w:val="00EB0131"/>
    <w:pPr>
      <w:keepNext/>
      <w:keepLines/>
      <w:numPr>
        <w:ilvl w:val="3"/>
        <w:numId w:val="32"/>
      </w:numPr>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EB0131"/>
    <w:pPr>
      <w:keepNext/>
      <w:keepLines/>
      <w:numPr>
        <w:ilvl w:val="4"/>
        <w:numId w:val="32"/>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EB0131"/>
    <w:pPr>
      <w:keepNext/>
      <w:keepLines/>
      <w:numPr>
        <w:ilvl w:val="5"/>
        <w:numId w:val="32"/>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EB0131"/>
    <w:pPr>
      <w:keepNext/>
      <w:keepLines/>
      <w:numPr>
        <w:ilvl w:val="6"/>
        <w:numId w:val="32"/>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EB0131"/>
    <w:pPr>
      <w:keepNext/>
      <w:keepLines/>
      <w:numPr>
        <w:ilvl w:val="7"/>
        <w:numId w:val="3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B0131"/>
    <w:pPr>
      <w:keepNext/>
      <w:keepLines/>
      <w:numPr>
        <w:ilvl w:val="8"/>
        <w:numId w:val="3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77A64"/>
    <w:rPr>
      <w:rFonts w:ascii="Times New Roman" w:eastAsia="Calibri" w:hAnsi="Times New Roman"/>
      <w:b/>
      <w:sz w:val="28"/>
      <w:szCs w:val="28"/>
      <w:lang w:val="en-US" w:eastAsia="en-US"/>
    </w:rPr>
  </w:style>
  <w:style w:type="character" w:customStyle="1" w:styleId="Heading2Char">
    <w:name w:val="Heading 2 Char"/>
    <w:basedOn w:val="DefaultParagraphFont"/>
    <w:link w:val="Heading2"/>
    <w:rsid w:val="0058632E"/>
    <w:rPr>
      <w:rFonts w:ascii="Times New Roman" w:eastAsia="Calibri" w:hAnsi="Times New Roman"/>
      <w:b/>
      <w:kern w:val="2"/>
      <w:sz w:val="28"/>
    </w:rPr>
  </w:style>
  <w:style w:type="character" w:customStyle="1" w:styleId="Heading3Char">
    <w:name w:val="Heading 3 Char"/>
    <w:basedOn w:val="DefaultParagraphFont"/>
    <w:link w:val="Heading3"/>
    <w:rsid w:val="00847ACC"/>
    <w:rPr>
      <w:rFonts w:ascii="Times New Roman" w:eastAsia="Calibri" w:hAnsi="Times New Roman" w:cs="Times New Roman"/>
      <w:b/>
      <w:sz w:val="20"/>
      <w:szCs w:val="20"/>
    </w:rPr>
  </w:style>
  <w:style w:type="paragraph" w:styleId="ListParagraph">
    <w:name w:val="List Paragraph"/>
    <w:basedOn w:val="Normal"/>
    <w:uiPriority w:val="34"/>
    <w:qFormat/>
    <w:rsid w:val="00847ACC"/>
    <w:pPr>
      <w:spacing w:after="160" w:line="259" w:lineRule="auto"/>
      <w:ind w:left="720"/>
      <w:contextualSpacing/>
    </w:pPr>
    <w:rPr>
      <w:rFonts w:ascii="Arial" w:eastAsia="Calibri" w:hAnsi="Arial"/>
      <w:kern w:val="2"/>
      <w:sz w:val="24"/>
      <w:szCs w:val="22"/>
      <w:lang w:val="en-US" w:eastAsia="en-US"/>
    </w:rPr>
  </w:style>
  <w:style w:type="paragraph" w:customStyle="1" w:styleId="22">
    <w:name w:val="22"/>
    <w:basedOn w:val="ListParagraph"/>
    <w:rsid w:val="00847ACC"/>
    <w:pPr>
      <w:numPr>
        <w:ilvl w:val="1"/>
        <w:numId w:val="1"/>
      </w:numPr>
      <w:spacing w:line="360" w:lineRule="auto"/>
      <w:jc w:val="both"/>
    </w:pPr>
    <w:rPr>
      <w:rFonts w:ascii="Times New Roman" w:hAnsi="Times New Roman"/>
      <w:b/>
      <w:sz w:val="28"/>
      <w:szCs w:val="28"/>
    </w:rPr>
  </w:style>
  <w:style w:type="paragraph" w:customStyle="1" w:styleId="33">
    <w:name w:val="33"/>
    <w:basedOn w:val="ListParagraph"/>
    <w:rsid w:val="00847ACC"/>
    <w:pPr>
      <w:numPr>
        <w:ilvl w:val="2"/>
        <w:numId w:val="1"/>
      </w:numPr>
      <w:spacing w:line="360" w:lineRule="auto"/>
      <w:jc w:val="both"/>
    </w:pPr>
    <w:rPr>
      <w:rFonts w:ascii="Times New Roman" w:hAnsi="Times New Roman"/>
      <w:b/>
      <w:i/>
      <w:sz w:val="28"/>
      <w:szCs w:val="28"/>
    </w:rPr>
  </w:style>
  <w:style w:type="paragraph" w:customStyle="1" w:styleId="Hh">
    <w:name w:val="Hh"/>
    <w:basedOn w:val="ListParagraph"/>
    <w:qFormat/>
    <w:rsid w:val="00847ACC"/>
    <w:pPr>
      <w:spacing w:line="360" w:lineRule="auto"/>
      <w:ind w:hanging="720"/>
      <w:jc w:val="center"/>
    </w:pPr>
    <w:rPr>
      <w:rFonts w:ascii="Times New Roman" w:hAnsi="Times New Roman"/>
      <w:b/>
      <w:i/>
      <w:sz w:val="28"/>
      <w:szCs w:val="28"/>
    </w:rPr>
  </w:style>
  <w:style w:type="paragraph" w:customStyle="1" w:styleId="01">
    <w:name w:val="01"/>
    <w:basedOn w:val="Normal"/>
    <w:rsid w:val="00847ACC"/>
    <w:pPr>
      <w:spacing w:after="160" w:line="360" w:lineRule="auto"/>
      <w:jc w:val="center"/>
    </w:pPr>
    <w:rPr>
      <w:rFonts w:eastAsia="Calibri"/>
      <w:b/>
      <w:kern w:val="2"/>
      <w:sz w:val="32"/>
      <w:szCs w:val="32"/>
      <w:lang w:val="en-US" w:eastAsia="en-US"/>
    </w:rPr>
  </w:style>
  <w:style w:type="paragraph" w:customStyle="1" w:styleId="02">
    <w:name w:val="02"/>
    <w:basedOn w:val="22"/>
    <w:rsid w:val="00847ACC"/>
    <w:pPr>
      <w:numPr>
        <w:ilvl w:val="0"/>
        <w:numId w:val="0"/>
      </w:numPr>
      <w:spacing w:before="120" w:after="0" w:line="343" w:lineRule="auto"/>
    </w:pPr>
  </w:style>
  <w:style w:type="paragraph" w:customStyle="1" w:styleId="03">
    <w:name w:val="03"/>
    <w:basedOn w:val="33"/>
    <w:rsid w:val="00847ACC"/>
    <w:pPr>
      <w:numPr>
        <w:ilvl w:val="0"/>
        <w:numId w:val="0"/>
      </w:numPr>
      <w:spacing w:before="120" w:after="0" w:line="343" w:lineRule="auto"/>
    </w:pPr>
  </w:style>
  <w:style w:type="paragraph" w:customStyle="1" w:styleId="HINH">
    <w:name w:val="HINH"/>
    <w:basedOn w:val="Normal"/>
    <w:autoRedefine/>
    <w:rsid w:val="00771C4E"/>
    <w:pPr>
      <w:spacing w:line="360" w:lineRule="auto"/>
      <w:jc w:val="center"/>
    </w:pPr>
    <w:rPr>
      <w:b/>
      <w:i/>
      <w:szCs w:val="28"/>
    </w:rPr>
  </w:style>
  <w:style w:type="paragraph" w:styleId="BalloonText">
    <w:name w:val="Balloon Text"/>
    <w:basedOn w:val="Normal"/>
    <w:link w:val="BalloonTextChar"/>
    <w:uiPriority w:val="99"/>
    <w:semiHidden/>
    <w:unhideWhenUsed/>
    <w:rsid w:val="00847ACC"/>
    <w:rPr>
      <w:rFonts w:ascii="Tahoma" w:hAnsi="Tahoma" w:cs="Tahoma"/>
      <w:sz w:val="16"/>
      <w:szCs w:val="16"/>
    </w:rPr>
  </w:style>
  <w:style w:type="character" w:customStyle="1" w:styleId="BalloonTextChar">
    <w:name w:val="Balloon Text Char"/>
    <w:basedOn w:val="DefaultParagraphFont"/>
    <w:link w:val="BalloonText"/>
    <w:uiPriority w:val="99"/>
    <w:semiHidden/>
    <w:rsid w:val="00847ACC"/>
    <w:rPr>
      <w:rFonts w:ascii="Tahoma" w:eastAsia="Times New Roman" w:hAnsi="Tahoma" w:cs="Tahoma"/>
      <w:sz w:val="16"/>
      <w:szCs w:val="16"/>
      <w:lang w:eastAsia="vi-VN"/>
    </w:rPr>
  </w:style>
  <w:style w:type="character" w:styleId="Hyperlink">
    <w:name w:val="Hyperlink"/>
    <w:basedOn w:val="DefaultParagraphFont"/>
    <w:uiPriority w:val="99"/>
    <w:unhideWhenUsed/>
    <w:rsid w:val="004D6111"/>
    <w:rPr>
      <w:color w:val="6B9F25"/>
      <w:u w:val="single"/>
    </w:rPr>
  </w:style>
  <w:style w:type="paragraph" w:styleId="Header">
    <w:name w:val="header"/>
    <w:basedOn w:val="Normal"/>
    <w:link w:val="HeaderChar"/>
    <w:uiPriority w:val="99"/>
    <w:unhideWhenUsed/>
    <w:rsid w:val="00D70E68"/>
    <w:pPr>
      <w:tabs>
        <w:tab w:val="center" w:pos="4513"/>
        <w:tab w:val="right" w:pos="9026"/>
      </w:tabs>
    </w:pPr>
  </w:style>
  <w:style w:type="character" w:customStyle="1" w:styleId="HeaderChar">
    <w:name w:val="Header Char"/>
    <w:basedOn w:val="DefaultParagraphFont"/>
    <w:link w:val="Header"/>
    <w:uiPriority w:val="99"/>
    <w:rsid w:val="00D70E68"/>
    <w:rPr>
      <w:rFonts w:ascii="Times New Roman" w:eastAsia="Times New Roman" w:hAnsi="Times New Roman" w:cs="Times New Roman"/>
      <w:sz w:val="28"/>
      <w:szCs w:val="24"/>
      <w:lang w:eastAsia="vi-VN"/>
    </w:rPr>
  </w:style>
  <w:style w:type="paragraph" w:styleId="Footer">
    <w:name w:val="footer"/>
    <w:basedOn w:val="Normal"/>
    <w:link w:val="FooterChar"/>
    <w:uiPriority w:val="99"/>
    <w:unhideWhenUsed/>
    <w:rsid w:val="00D70E68"/>
    <w:pPr>
      <w:tabs>
        <w:tab w:val="center" w:pos="4513"/>
        <w:tab w:val="right" w:pos="9026"/>
      </w:tabs>
    </w:pPr>
  </w:style>
  <w:style w:type="character" w:customStyle="1" w:styleId="FooterChar">
    <w:name w:val="Footer Char"/>
    <w:basedOn w:val="DefaultParagraphFont"/>
    <w:link w:val="Footer"/>
    <w:uiPriority w:val="99"/>
    <w:rsid w:val="00D70E68"/>
    <w:rPr>
      <w:rFonts w:ascii="Times New Roman" w:eastAsia="Times New Roman" w:hAnsi="Times New Roman" w:cs="Times New Roman"/>
      <w:sz w:val="28"/>
      <w:szCs w:val="24"/>
      <w:lang w:eastAsia="vi-VN"/>
    </w:rPr>
  </w:style>
  <w:style w:type="paragraph" w:customStyle="1" w:styleId="dmhinhbang">
    <w:name w:val="dmhinhbang"/>
    <w:basedOn w:val="HINH"/>
    <w:next w:val="HINH"/>
    <w:autoRedefine/>
    <w:qFormat/>
    <w:rsid w:val="002C3678"/>
    <w:pPr>
      <w:spacing w:line="324" w:lineRule="auto"/>
      <w:ind w:right="-148"/>
    </w:pPr>
    <w:rPr>
      <w:rFonts w:eastAsia="Calibri"/>
      <w:lang w:eastAsia="en-US"/>
    </w:rPr>
  </w:style>
  <w:style w:type="paragraph" w:customStyle="1" w:styleId="11">
    <w:name w:val="11"/>
    <w:basedOn w:val="Normal"/>
    <w:rsid w:val="00105609"/>
    <w:pPr>
      <w:spacing w:after="160" w:line="360" w:lineRule="auto"/>
      <w:jc w:val="center"/>
    </w:pPr>
    <w:rPr>
      <w:rFonts w:eastAsia="Calibri"/>
      <w:b/>
      <w:kern w:val="2"/>
      <w:sz w:val="32"/>
      <w:szCs w:val="32"/>
      <w:lang w:val="en-US" w:eastAsia="en-US"/>
    </w:rPr>
  </w:style>
  <w:style w:type="table" w:styleId="TableGrid">
    <w:name w:val="Table Grid"/>
    <w:basedOn w:val="TableNormal"/>
    <w:uiPriority w:val="39"/>
    <w:rsid w:val="0008757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20136E"/>
    <w:pPr>
      <w:keepLines/>
      <w:spacing w:before="480" w:after="0" w:line="276" w:lineRule="auto"/>
      <w:ind w:left="0"/>
      <w:contextualSpacing w:val="0"/>
      <w:jc w:val="left"/>
      <w:outlineLvl w:val="9"/>
    </w:pPr>
    <w:rPr>
      <w:rFonts w:eastAsia="Times New Roman"/>
      <w:b w:val="0"/>
      <w:bCs/>
      <w:color w:val="365F91"/>
    </w:rPr>
  </w:style>
  <w:style w:type="paragraph" w:styleId="TOC1">
    <w:name w:val="toc 1"/>
    <w:basedOn w:val="Normal"/>
    <w:next w:val="Normal"/>
    <w:autoRedefine/>
    <w:uiPriority w:val="39"/>
    <w:unhideWhenUsed/>
    <w:qFormat/>
    <w:rsid w:val="009F3211"/>
    <w:pPr>
      <w:tabs>
        <w:tab w:val="right" w:leader="dot" w:pos="8777"/>
      </w:tabs>
      <w:spacing w:line="360" w:lineRule="auto"/>
      <w:jc w:val="both"/>
    </w:pPr>
    <w:rPr>
      <w:b/>
      <w:noProof/>
      <w:szCs w:val="28"/>
      <w:lang w:val="en-US"/>
    </w:rPr>
  </w:style>
  <w:style w:type="paragraph" w:styleId="TOC2">
    <w:name w:val="toc 2"/>
    <w:basedOn w:val="Normal"/>
    <w:next w:val="Normal"/>
    <w:autoRedefine/>
    <w:uiPriority w:val="39"/>
    <w:unhideWhenUsed/>
    <w:qFormat/>
    <w:rsid w:val="003E635E"/>
    <w:pPr>
      <w:widowControl w:val="0"/>
      <w:tabs>
        <w:tab w:val="right" w:leader="dot" w:pos="8789"/>
      </w:tabs>
      <w:spacing w:line="360" w:lineRule="auto"/>
      <w:ind w:left="284" w:hanging="284"/>
    </w:pPr>
  </w:style>
  <w:style w:type="paragraph" w:styleId="TOC3">
    <w:name w:val="toc 3"/>
    <w:basedOn w:val="Normal"/>
    <w:next w:val="Normal"/>
    <w:autoRedefine/>
    <w:uiPriority w:val="39"/>
    <w:unhideWhenUsed/>
    <w:qFormat/>
    <w:rsid w:val="00472FA9"/>
    <w:pPr>
      <w:widowControl w:val="0"/>
      <w:tabs>
        <w:tab w:val="right" w:leader="dot" w:pos="8777"/>
      </w:tabs>
      <w:spacing w:line="360" w:lineRule="auto"/>
      <w:ind w:left="993" w:hanging="709"/>
    </w:pPr>
    <w:rPr>
      <w:noProof/>
      <w:spacing w:val="-4"/>
      <w:szCs w:val="28"/>
    </w:rPr>
  </w:style>
  <w:style w:type="character" w:styleId="CommentReference">
    <w:name w:val="annotation reference"/>
    <w:basedOn w:val="DefaultParagraphFont"/>
    <w:uiPriority w:val="99"/>
    <w:semiHidden/>
    <w:unhideWhenUsed/>
    <w:rsid w:val="008974AB"/>
    <w:rPr>
      <w:sz w:val="16"/>
      <w:szCs w:val="16"/>
    </w:rPr>
  </w:style>
  <w:style w:type="paragraph" w:styleId="CommentText">
    <w:name w:val="annotation text"/>
    <w:basedOn w:val="Normal"/>
    <w:link w:val="CommentTextChar"/>
    <w:uiPriority w:val="99"/>
    <w:semiHidden/>
    <w:unhideWhenUsed/>
    <w:rsid w:val="008974AB"/>
    <w:rPr>
      <w:sz w:val="20"/>
      <w:szCs w:val="20"/>
    </w:rPr>
  </w:style>
  <w:style w:type="character" w:customStyle="1" w:styleId="CommentTextChar">
    <w:name w:val="Comment Text Char"/>
    <w:basedOn w:val="DefaultParagraphFont"/>
    <w:link w:val="CommentText"/>
    <w:uiPriority w:val="99"/>
    <w:semiHidden/>
    <w:rsid w:val="008974AB"/>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8974AB"/>
    <w:rPr>
      <w:b/>
      <w:bCs/>
    </w:rPr>
  </w:style>
  <w:style w:type="character" w:customStyle="1" w:styleId="CommentSubjectChar">
    <w:name w:val="Comment Subject Char"/>
    <w:basedOn w:val="CommentTextChar"/>
    <w:link w:val="CommentSubject"/>
    <w:uiPriority w:val="99"/>
    <w:semiHidden/>
    <w:rsid w:val="008974AB"/>
    <w:rPr>
      <w:rFonts w:ascii="Times New Roman" w:eastAsia="Times New Roman" w:hAnsi="Times New Roman"/>
      <w:b/>
      <w:bCs/>
    </w:rPr>
  </w:style>
  <w:style w:type="paragraph" w:styleId="TOC4">
    <w:name w:val="toc 4"/>
    <w:basedOn w:val="Normal"/>
    <w:next w:val="Normal"/>
    <w:autoRedefine/>
    <w:uiPriority w:val="39"/>
    <w:unhideWhenUsed/>
    <w:rsid w:val="00E605AC"/>
    <w:pPr>
      <w:spacing w:after="100" w:line="276" w:lineRule="auto"/>
      <w:ind w:left="660"/>
    </w:pPr>
    <w:rPr>
      <w:rFonts w:ascii="Arial" w:hAnsi="Arial"/>
      <w:sz w:val="22"/>
      <w:szCs w:val="22"/>
    </w:rPr>
  </w:style>
  <w:style w:type="paragraph" w:styleId="TOC5">
    <w:name w:val="toc 5"/>
    <w:basedOn w:val="Normal"/>
    <w:next w:val="Normal"/>
    <w:autoRedefine/>
    <w:uiPriority w:val="39"/>
    <w:unhideWhenUsed/>
    <w:rsid w:val="00E605AC"/>
    <w:pPr>
      <w:spacing w:after="100" w:line="276" w:lineRule="auto"/>
      <w:ind w:left="880"/>
    </w:pPr>
    <w:rPr>
      <w:rFonts w:ascii="Arial" w:hAnsi="Arial"/>
      <w:sz w:val="22"/>
      <w:szCs w:val="22"/>
    </w:rPr>
  </w:style>
  <w:style w:type="paragraph" w:styleId="TOC6">
    <w:name w:val="toc 6"/>
    <w:basedOn w:val="Normal"/>
    <w:next w:val="Normal"/>
    <w:autoRedefine/>
    <w:uiPriority w:val="39"/>
    <w:unhideWhenUsed/>
    <w:rsid w:val="00E605AC"/>
    <w:pPr>
      <w:spacing w:after="100" w:line="276" w:lineRule="auto"/>
      <w:ind w:left="1100"/>
    </w:pPr>
    <w:rPr>
      <w:rFonts w:ascii="Arial" w:hAnsi="Arial"/>
      <w:sz w:val="22"/>
      <w:szCs w:val="22"/>
    </w:rPr>
  </w:style>
  <w:style w:type="paragraph" w:styleId="TOC7">
    <w:name w:val="toc 7"/>
    <w:basedOn w:val="Normal"/>
    <w:next w:val="Normal"/>
    <w:autoRedefine/>
    <w:uiPriority w:val="39"/>
    <w:unhideWhenUsed/>
    <w:rsid w:val="00E605AC"/>
    <w:pPr>
      <w:spacing w:after="100" w:line="276" w:lineRule="auto"/>
      <w:ind w:left="1320"/>
    </w:pPr>
    <w:rPr>
      <w:rFonts w:ascii="Arial" w:hAnsi="Arial"/>
      <w:sz w:val="22"/>
      <w:szCs w:val="22"/>
    </w:rPr>
  </w:style>
  <w:style w:type="paragraph" w:styleId="TOC8">
    <w:name w:val="toc 8"/>
    <w:basedOn w:val="Normal"/>
    <w:next w:val="Normal"/>
    <w:autoRedefine/>
    <w:uiPriority w:val="39"/>
    <w:unhideWhenUsed/>
    <w:rsid w:val="00E605AC"/>
    <w:pPr>
      <w:spacing w:after="100" w:line="276" w:lineRule="auto"/>
      <w:ind w:left="1540"/>
    </w:pPr>
    <w:rPr>
      <w:rFonts w:ascii="Arial" w:hAnsi="Arial"/>
      <w:sz w:val="22"/>
      <w:szCs w:val="22"/>
    </w:rPr>
  </w:style>
  <w:style w:type="paragraph" w:styleId="TOC9">
    <w:name w:val="toc 9"/>
    <w:basedOn w:val="Normal"/>
    <w:next w:val="Normal"/>
    <w:autoRedefine/>
    <w:uiPriority w:val="39"/>
    <w:unhideWhenUsed/>
    <w:rsid w:val="00E605AC"/>
    <w:pPr>
      <w:spacing w:after="100" w:line="276" w:lineRule="auto"/>
      <w:ind w:left="1760"/>
    </w:pPr>
    <w:rPr>
      <w:rFonts w:ascii="Arial" w:hAnsi="Arial"/>
      <w:sz w:val="22"/>
      <w:szCs w:val="22"/>
    </w:rPr>
  </w:style>
  <w:style w:type="paragraph" w:styleId="FootnoteText">
    <w:name w:val="footnote text"/>
    <w:basedOn w:val="Normal"/>
    <w:link w:val="FootnoteTextChar"/>
    <w:uiPriority w:val="99"/>
    <w:semiHidden/>
    <w:unhideWhenUsed/>
    <w:rsid w:val="001A6C23"/>
    <w:rPr>
      <w:sz w:val="20"/>
      <w:szCs w:val="20"/>
    </w:rPr>
  </w:style>
  <w:style w:type="character" w:customStyle="1" w:styleId="FootnoteTextChar">
    <w:name w:val="Footnote Text Char"/>
    <w:basedOn w:val="DefaultParagraphFont"/>
    <w:link w:val="FootnoteText"/>
    <w:uiPriority w:val="99"/>
    <w:semiHidden/>
    <w:rsid w:val="001A6C23"/>
    <w:rPr>
      <w:rFonts w:ascii="Times New Roman" w:eastAsia="Times New Roman" w:hAnsi="Times New Roman"/>
    </w:rPr>
  </w:style>
  <w:style w:type="character" w:styleId="FootnoteReference">
    <w:name w:val="footnote reference"/>
    <w:basedOn w:val="DefaultParagraphFont"/>
    <w:uiPriority w:val="99"/>
    <w:semiHidden/>
    <w:unhideWhenUsed/>
    <w:rsid w:val="001A6C23"/>
    <w:rPr>
      <w:vertAlign w:val="superscript"/>
    </w:rPr>
  </w:style>
  <w:style w:type="paragraph" w:customStyle="1" w:styleId="Normal1">
    <w:name w:val="Normal1"/>
    <w:basedOn w:val="Normal"/>
    <w:rsid w:val="000E1130"/>
    <w:pPr>
      <w:spacing w:before="100" w:beforeAutospacing="1" w:after="100" w:afterAutospacing="1"/>
    </w:pPr>
    <w:rPr>
      <w:sz w:val="24"/>
    </w:rPr>
  </w:style>
  <w:style w:type="paragraph" w:styleId="NormalWeb">
    <w:name w:val="Normal (Web)"/>
    <w:basedOn w:val="Normal"/>
    <w:uiPriority w:val="99"/>
    <w:unhideWhenUsed/>
    <w:rsid w:val="000E1130"/>
    <w:pPr>
      <w:spacing w:before="100" w:beforeAutospacing="1" w:after="100" w:afterAutospacing="1"/>
    </w:pPr>
    <w:rPr>
      <w:sz w:val="24"/>
    </w:rPr>
  </w:style>
  <w:style w:type="character" w:styleId="PlaceholderText">
    <w:name w:val="Placeholder Text"/>
    <w:basedOn w:val="DefaultParagraphFont"/>
    <w:uiPriority w:val="99"/>
    <w:semiHidden/>
    <w:rsid w:val="00EC1F1B"/>
    <w:rPr>
      <w:color w:val="808080"/>
    </w:rPr>
  </w:style>
  <w:style w:type="paragraph" w:styleId="DocumentMap">
    <w:name w:val="Document Map"/>
    <w:basedOn w:val="Normal"/>
    <w:link w:val="DocumentMapChar"/>
    <w:uiPriority w:val="99"/>
    <w:semiHidden/>
    <w:unhideWhenUsed/>
    <w:rsid w:val="006A2354"/>
    <w:rPr>
      <w:rFonts w:ascii="Tahoma" w:hAnsi="Tahoma" w:cs="Tahoma"/>
      <w:sz w:val="16"/>
      <w:szCs w:val="16"/>
    </w:rPr>
  </w:style>
  <w:style w:type="character" w:customStyle="1" w:styleId="DocumentMapChar">
    <w:name w:val="Document Map Char"/>
    <w:basedOn w:val="DefaultParagraphFont"/>
    <w:link w:val="DocumentMap"/>
    <w:uiPriority w:val="99"/>
    <w:semiHidden/>
    <w:rsid w:val="006A2354"/>
    <w:rPr>
      <w:rFonts w:ascii="Tahoma" w:eastAsia="Times New Roman" w:hAnsi="Tahoma" w:cs="Tahoma"/>
      <w:sz w:val="16"/>
      <w:szCs w:val="16"/>
    </w:rPr>
  </w:style>
  <w:style w:type="paragraph" w:styleId="Caption">
    <w:name w:val="caption"/>
    <w:aliases w:val="Hình"/>
    <w:basedOn w:val="Normal"/>
    <w:next w:val="Normal"/>
    <w:autoRedefine/>
    <w:uiPriority w:val="35"/>
    <w:unhideWhenUsed/>
    <w:qFormat/>
    <w:rsid w:val="00F1701C"/>
    <w:pPr>
      <w:spacing w:line="360" w:lineRule="auto"/>
      <w:jc w:val="center"/>
    </w:pPr>
    <w:rPr>
      <w:i/>
      <w:sz w:val="24"/>
      <w:szCs w:val="28"/>
      <w:lang w:val="en-US"/>
    </w:rPr>
  </w:style>
  <w:style w:type="paragraph" w:styleId="TableofFigures">
    <w:name w:val="table of figures"/>
    <w:basedOn w:val="TOC1"/>
    <w:next w:val="Normal"/>
    <w:autoRedefine/>
    <w:uiPriority w:val="99"/>
    <w:unhideWhenUsed/>
    <w:qFormat/>
    <w:rsid w:val="001D0DA8"/>
    <w:pPr>
      <w:tabs>
        <w:tab w:val="clear" w:pos="8777"/>
      </w:tabs>
      <w:spacing w:line="240" w:lineRule="auto"/>
      <w:jc w:val="left"/>
    </w:pPr>
    <w:rPr>
      <w:rFonts w:asciiTheme="minorHAnsi" w:hAnsiTheme="minorHAnsi" w:cstheme="minorHAnsi"/>
      <w:b w:val="0"/>
      <w:i/>
      <w:iCs/>
      <w:noProof w:val="0"/>
      <w:sz w:val="20"/>
      <w:szCs w:val="20"/>
      <w:lang w:val="vi-VN"/>
    </w:rPr>
  </w:style>
  <w:style w:type="paragraph" w:styleId="Quote">
    <w:name w:val="Quote"/>
    <w:aliases w:val="Bảng"/>
    <w:basedOn w:val="Normal"/>
    <w:next w:val="Normal"/>
    <w:link w:val="QuoteChar"/>
    <w:autoRedefine/>
    <w:uiPriority w:val="29"/>
    <w:qFormat/>
    <w:rsid w:val="00607FD9"/>
    <w:pPr>
      <w:spacing w:line="360" w:lineRule="auto"/>
      <w:jc w:val="center"/>
    </w:pPr>
    <w:rPr>
      <w:b/>
      <w:i/>
      <w:iCs/>
      <w:noProof/>
    </w:rPr>
  </w:style>
  <w:style w:type="character" w:customStyle="1" w:styleId="QuoteChar">
    <w:name w:val="Quote Char"/>
    <w:aliases w:val="Bảng Char"/>
    <w:basedOn w:val="DefaultParagraphFont"/>
    <w:link w:val="Quote"/>
    <w:uiPriority w:val="29"/>
    <w:rsid w:val="00607FD9"/>
    <w:rPr>
      <w:rFonts w:ascii="Times New Roman" w:eastAsia="Times New Roman" w:hAnsi="Times New Roman"/>
      <w:b/>
      <w:i/>
      <w:iCs/>
      <w:noProof/>
      <w:sz w:val="28"/>
      <w:szCs w:val="24"/>
    </w:rPr>
  </w:style>
  <w:style w:type="paragraph" w:customStyle="1" w:styleId="Bb">
    <w:name w:val="Bb"/>
    <w:basedOn w:val="Hh"/>
    <w:rsid w:val="00B508D7"/>
  </w:style>
  <w:style w:type="paragraph" w:styleId="BodyText2">
    <w:name w:val="Body Text 2"/>
    <w:basedOn w:val="Normal"/>
    <w:link w:val="BodyText2Char"/>
    <w:semiHidden/>
    <w:unhideWhenUsed/>
    <w:rsid w:val="00D57B55"/>
    <w:pPr>
      <w:widowControl w:val="0"/>
      <w:autoSpaceDE w:val="0"/>
      <w:autoSpaceDN w:val="0"/>
      <w:adjustRightInd w:val="0"/>
      <w:spacing w:line="360" w:lineRule="auto"/>
      <w:jc w:val="both"/>
    </w:pPr>
    <w:rPr>
      <w:rFonts w:ascii="Arial" w:eastAsia="Arial" w:hAnsi="Arial"/>
      <w:b/>
      <w:bCs/>
      <w:kern w:val="32"/>
      <w:sz w:val="26"/>
      <w:szCs w:val="26"/>
      <w:lang w:val="en-US" w:eastAsia="en-US"/>
    </w:rPr>
  </w:style>
  <w:style w:type="character" w:customStyle="1" w:styleId="BodyText2Char">
    <w:name w:val="Body Text 2 Char"/>
    <w:basedOn w:val="DefaultParagraphFont"/>
    <w:link w:val="BodyText2"/>
    <w:semiHidden/>
    <w:rsid w:val="00D57B55"/>
    <w:rPr>
      <w:b/>
      <w:bCs/>
      <w:kern w:val="32"/>
      <w:sz w:val="26"/>
      <w:szCs w:val="26"/>
      <w:lang w:val="en-US" w:eastAsia="en-US"/>
    </w:rPr>
  </w:style>
  <w:style w:type="paragraph" w:styleId="BodyTextIndent3">
    <w:name w:val="Body Text Indent 3"/>
    <w:basedOn w:val="Normal"/>
    <w:link w:val="BodyTextIndent3Char"/>
    <w:semiHidden/>
    <w:unhideWhenUsed/>
    <w:rsid w:val="00D57B55"/>
    <w:pPr>
      <w:widowControl w:val="0"/>
      <w:autoSpaceDE w:val="0"/>
      <w:autoSpaceDN w:val="0"/>
      <w:adjustRightInd w:val="0"/>
      <w:spacing w:line="360" w:lineRule="auto"/>
      <w:ind w:left="720"/>
      <w:jc w:val="both"/>
    </w:pPr>
    <w:rPr>
      <w:rFonts w:ascii="Arial" w:eastAsia="Arial" w:hAnsi="Arial"/>
      <w:sz w:val="26"/>
      <w:szCs w:val="26"/>
      <w:lang w:val="en-US" w:eastAsia="en-US"/>
    </w:rPr>
  </w:style>
  <w:style w:type="character" w:customStyle="1" w:styleId="BodyTextIndent3Char">
    <w:name w:val="Body Text Indent 3 Char"/>
    <w:basedOn w:val="DefaultParagraphFont"/>
    <w:link w:val="BodyTextIndent3"/>
    <w:semiHidden/>
    <w:rsid w:val="00D57B55"/>
    <w:rPr>
      <w:sz w:val="26"/>
      <w:szCs w:val="26"/>
      <w:lang w:val="en-US" w:eastAsia="en-US"/>
    </w:rPr>
  </w:style>
  <w:style w:type="character" w:customStyle="1" w:styleId="apple-converted-space">
    <w:name w:val="apple-converted-space"/>
    <w:basedOn w:val="DefaultParagraphFont"/>
    <w:rsid w:val="005E6530"/>
  </w:style>
  <w:style w:type="paragraph" w:customStyle="1" w:styleId="EndNoteBibliographyTitle">
    <w:name w:val="EndNote Bibliography Title"/>
    <w:basedOn w:val="Normal"/>
    <w:link w:val="EndNoteBibliographyTitleChar"/>
    <w:rsid w:val="00336BF8"/>
    <w:pPr>
      <w:jc w:val="center"/>
    </w:pPr>
    <w:rPr>
      <w:noProof/>
    </w:rPr>
  </w:style>
  <w:style w:type="character" w:customStyle="1" w:styleId="EndNoteBibliographyTitleChar">
    <w:name w:val="EndNote Bibliography Title Char"/>
    <w:basedOn w:val="DefaultParagraphFont"/>
    <w:link w:val="EndNoteBibliographyTitle"/>
    <w:rsid w:val="00336BF8"/>
    <w:rPr>
      <w:rFonts w:ascii="Times New Roman" w:eastAsia="Times New Roman" w:hAnsi="Times New Roman"/>
      <w:noProof/>
      <w:sz w:val="28"/>
      <w:szCs w:val="24"/>
    </w:rPr>
  </w:style>
  <w:style w:type="paragraph" w:customStyle="1" w:styleId="EndNoteBibliography">
    <w:name w:val="EndNote Bibliography"/>
    <w:basedOn w:val="Normal"/>
    <w:link w:val="EndNoteBibliographyChar"/>
    <w:rsid w:val="00336BF8"/>
    <w:pPr>
      <w:spacing w:line="360" w:lineRule="auto"/>
    </w:pPr>
    <w:rPr>
      <w:noProof/>
    </w:rPr>
  </w:style>
  <w:style w:type="character" w:customStyle="1" w:styleId="EndNoteBibliographyChar">
    <w:name w:val="EndNote Bibliography Char"/>
    <w:basedOn w:val="DefaultParagraphFont"/>
    <w:link w:val="EndNoteBibliography"/>
    <w:rsid w:val="00336BF8"/>
    <w:rPr>
      <w:rFonts w:ascii="Times New Roman" w:eastAsia="Times New Roman" w:hAnsi="Times New Roman"/>
      <w:noProof/>
      <w:sz w:val="28"/>
      <w:szCs w:val="24"/>
    </w:rPr>
  </w:style>
  <w:style w:type="paragraph" w:customStyle="1" w:styleId="H1">
    <w:name w:val="H1"/>
    <w:basedOn w:val="Normal"/>
    <w:qFormat/>
    <w:rsid w:val="003F7D15"/>
    <w:pPr>
      <w:spacing w:line="360" w:lineRule="auto"/>
      <w:jc w:val="center"/>
    </w:pPr>
    <w:rPr>
      <w:rFonts w:eastAsiaTheme="minorHAnsi"/>
      <w:i/>
      <w:szCs w:val="28"/>
      <w:lang w:val="en-US" w:eastAsia="en-US"/>
    </w:rPr>
  </w:style>
  <w:style w:type="paragraph" w:styleId="EndnoteText">
    <w:name w:val="endnote text"/>
    <w:basedOn w:val="Normal"/>
    <w:link w:val="EndnoteTextChar"/>
    <w:uiPriority w:val="99"/>
    <w:semiHidden/>
    <w:unhideWhenUsed/>
    <w:rsid w:val="002E0DF4"/>
    <w:rPr>
      <w:sz w:val="20"/>
      <w:szCs w:val="20"/>
    </w:rPr>
  </w:style>
  <w:style w:type="character" w:customStyle="1" w:styleId="EndnoteTextChar">
    <w:name w:val="Endnote Text Char"/>
    <w:basedOn w:val="DefaultParagraphFont"/>
    <w:link w:val="EndnoteText"/>
    <w:uiPriority w:val="99"/>
    <w:semiHidden/>
    <w:rsid w:val="002E0DF4"/>
    <w:rPr>
      <w:rFonts w:ascii="Times New Roman" w:eastAsia="Times New Roman" w:hAnsi="Times New Roman"/>
    </w:rPr>
  </w:style>
  <w:style w:type="character" w:styleId="EndnoteReference">
    <w:name w:val="endnote reference"/>
    <w:basedOn w:val="DefaultParagraphFont"/>
    <w:uiPriority w:val="99"/>
    <w:semiHidden/>
    <w:unhideWhenUsed/>
    <w:rsid w:val="002E0DF4"/>
    <w:rPr>
      <w:vertAlign w:val="superscript"/>
    </w:rPr>
  </w:style>
  <w:style w:type="paragraph" w:customStyle="1" w:styleId="40">
    <w:name w:val="40"/>
    <w:basedOn w:val="Normal"/>
    <w:qFormat/>
    <w:rsid w:val="00BB4713"/>
    <w:pPr>
      <w:spacing w:line="360" w:lineRule="auto"/>
      <w:jc w:val="both"/>
    </w:pPr>
    <w:rPr>
      <w:rFonts w:eastAsiaTheme="minorEastAsia"/>
      <w:b/>
      <w:i/>
      <w:szCs w:val="28"/>
      <w:lang w:eastAsia="en-US"/>
    </w:rPr>
  </w:style>
  <w:style w:type="character" w:customStyle="1" w:styleId="fontstyle01">
    <w:name w:val="fontstyle01"/>
    <w:basedOn w:val="DefaultParagraphFont"/>
    <w:rsid w:val="00ED6A2E"/>
    <w:rPr>
      <w:rFonts w:ascii="Myriad-Regular" w:hAnsi="Myriad-Regular" w:hint="default"/>
      <w:b w:val="0"/>
      <w:bCs w:val="0"/>
      <w:i w:val="0"/>
      <w:iCs w:val="0"/>
      <w:color w:val="FFFFFF"/>
      <w:sz w:val="24"/>
      <w:szCs w:val="24"/>
    </w:rPr>
  </w:style>
  <w:style w:type="character" w:customStyle="1" w:styleId="fontstyle21">
    <w:name w:val="fontstyle21"/>
    <w:basedOn w:val="DefaultParagraphFont"/>
    <w:rsid w:val="005A4B98"/>
    <w:rPr>
      <w:rFonts w:ascii="AGaramond-Bold" w:hAnsi="AGaramond-Bold" w:hint="default"/>
      <w:b/>
      <w:bCs/>
      <w:i w:val="0"/>
      <w:iCs w:val="0"/>
      <w:color w:val="231F20"/>
      <w:sz w:val="20"/>
      <w:szCs w:val="20"/>
    </w:rPr>
  </w:style>
  <w:style w:type="paragraph" w:styleId="Revision">
    <w:name w:val="Revision"/>
    <w:hidden/>
    <w:uiPriority w:val="99"/>
    <w:semiHidden/>
    <w:rsid w:val="00BD41D4"/>
    <w:rPr>
      <w:rFonts w:ascii="Times New Roman" w:eastAsia="Times New Roman" w:hAnsi="Times New Roman"/>
      <w:sz w:val="28"/>
      <w:szCs w:val="24"/>
    </w:rPr>
  </w:style>
  <w:style w:type="table" w:customStyle="1" w:styleId="ListTable3-Accent11">
    <w:name w:val="List Table 3 - Accent 11"/>
    <w:basedOn w:val="TableNormal"/>
    <w:uiPriority w:val="48"/>
    <w:rsid w:val="001C3350"/>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1Light1">
    <w:name w:val="Grid Table 1 Light1"/>
    <w:basedOn w:val="TableNormal"/>
    <w:uiPriority w:val="46"/>
    <w:rsid w:val="002546D6"/>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2546D6"/>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4-Accent11">
    <w:name w:val="Grid Table 4 - Accent 11"/>
    <w:basedOn w:val="TableNormal"/>
    <w:uiPriority w:val="49"/>
    <w:rsid w:val="00A92FF6"/>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5Dark-Accent11">
    <w:name w:val="Grid Table 5 Dark - Accent 11"/>
    <w:basedOn w:val="TableNormal"/>
    <w:uiPriority w:val="50"/>
    <w:rsid w:val="00026A17"/>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6Colorful-Accent11">
    <w:name w:val="Grid Table 6 Colorful - Accent 11"/>
    <w:basedOn w:val="TableNormal"/>
    <w:uiPriority w:val="51"/>
    <w:rsid w:val="00026A17"/>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21">
    <w:name w:val="Grid Table 4 - Accent 21"/>
    <w:basedOn w:val="TableNormal"/>
    <w:uiPriority w:val="49"/>
    <w:rsid w:val="00026A17"/>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61">
    <w:name w:val="Grid Table 4 - Accent 61"/>
    <w:basedOn w:val="TableNormal"/>
    <w:uiPriority w:val="49"/>
    <w:rsid w:val="00FE257E"/>
    <w:pPr>
      <w:jc w:val="center"/>
    </w:pPr>
    <w:rPr>
      <w:rFonts w:asciiTheme="minorHAnsi" w:eastAsiaTheme="minorHAnsi" w:hAnsiTheme="minorHAnsi" w:cstheme="minorBidi"/>
      <w:sz w:val="22"/>
      <w:szCs w:val="22"/>
      <w:lang w:val="en-US" w:eastAsia="en-US"/>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51">
    <w:name w:val="Grid Table 4 - Accent 51"/>
    <w:basedOn w:val="TableNormal"/>
    <w:uiPriority w:val="49"/>
    <w:rsid w:val="004D254C"/>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Light1">
    <w:name w:val="Table Grid Light1"/>
    <w:basedOn w:val="TableNormal"/>
    <w:uiPriority w:val="40"/>
    <w:rsid w:val="00FC622F"/>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BodyTextIndent">
    <w:name w:val="Body Text Indent"/>
    <w:basedOn w:val="Normal"/>
    <w:link w:val="BodyTextIndentChar"/>
    <w:uiPriority w:val="99"/>
    <w:semiHidden/>
    <w:unhideWhenUsed/>
    <w:rsid w:val="006F3309"/>
    <w:pPr>
      <w:spacing w:after="120"/>
      <w:ind w:left="360"/>
    </w:pPr>
  </w:style>
  <w:style w:type="character" w:customStyle="1" w:styleId="BodyTextIndentChar">
    <w:name w:val="Body Text Indent Char"/>
    <w:basedOn w:val="DefaultParagraphFont"/>
    <w:link w:val="BodyTextIndent"/>
    <w:uiPriority w:val="99"/>
    <w:semiHidden/>
    <w:rsid w:val="006F3309"/>
    <w:rPr>
      <w:rFonts w:ascii="Times New Roman" w:eastAsia="Times New Roman" w:hAnsi="Times New Roman"/>
      <w:sz w:val="28"/>
      <w:szCs w:val="24"/>
    </w:rPr>
  </w:style>
  <w:style w:type="paragraph" w:customStyle="1" w:styleId="l4">
    <w:name w:val="l4"/>
    <w:basedOn w:val="Heading2"/>
    <w:uiPriority w:val="99"/>
    <w:rsid w:val="006C77D0"/>
    <w:pPr>
      <w:ind w:left="170"/>
      <w:jc w:val="both"/>
    </w:pPr>
    <w:rPr>
      <w:rFonts w:eastAsia="Arial"/>
      <w:i/>
      <w:sz w:val="26"/>
      <w:szCs w:val="26"/>
      <w:lang w:val="nl-NL"/>
    </w:rPr>
  </w:style>
  <w:style w:type="table" w:customStyle="1" w:styleId="TableGrid1">
    <w:name w:val="Table Grid1"/>
    <w:basedOn w:val="TableNormal"/>
    <w:next w:val="TableGrid"/>
    <w:uiPriority w:val="59"/>
    <w:rsid w:val="00563A27"/>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651FF0"/>
    <w:rPr>
      <w:color w:val="605E5C"/>
      <w:shd w:val="clear" w:color="auto" w:fill="E1DFDD"/>
    </w:rPr>
  </w:style>
  <w:style w:type="table" w:customStyle="1" w:styleId="TableGrid2">
    <w:name w:val="Table Grid2"/>
    <w:basedOn w:val="TableNormal"/>
    <w:next w:val="TableGrid"/>
    <w:uiPriority w:val="39"/>
    <w:rsid w:val="00704E1D"/>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1">
    <w:name w:val="C1"/>
    <w:basedOn w:val="01"/>
    <w:qFormat/>
    <w:rsid w:val="005542A9"/>
    <w:pPr>
      <w:spacing w:after="0"/>
      <w:outlineLvl w:val="0"/>
    </w:pPr>
    <w:rPr>
      <w:sz w:val="28"/>
      <w:szCs w:val="28"/>
      <w:lang w:val="vi-VN"/>
    </w:rPr>
  </w:style>
  <w:style w:type="paragraph" w:customStyle="1" w:styleId="C2">
    <w:name w:val="C2"/>
    <w:basedOn w:val="01"/>
    <w:qFormat/>
    <w:rsid w:val="005542A9"/>
    <w:pPr>
      <w:spacing w:after="0"/>
      <w:jc w:val="both"/>
      <w:outlineLvl w:val="1"/>
    </w:pPr>
    <w:rPr>
      <w:sz w:val="28"/>
      <w:szCs w:val="28"/>
      <w:lang w:val="vi-VN"/>
    </w:rPr>
  </w:style>
  <w:style w:type="paragraph" w:customStyle="1" w:styleId="C3">
    <w:name w:val="C3"/>
    <w:basedOn w:val="01"/>
    <w:qFormat/>
    <w:rsid w:val="005542A9"/>
    <w:pPr>
      <w:spacing w:after="0"/>
      <w:jc w:val="both"/>
      <w:outlineLvl w:val="2"/>
    </w:pPr>
    <w:rPr>
      <w:bCs/>
      <w:i/>
      <w:iCs/>
      <w:sz w:val="28"/>
      <w:szCs w:val="28"/>
    </w:rPr>
  </w:style>
  <w:style w:type="paragraph" w:customStyle="1" w:styleId="L1">
    <w:name w:val="L1"/>
    <w:basedOn w:val="Normal"/>
    <w:qFormat/>
    <w:rsid w:val="002E6651"/>
    <w:pPr>
      <w:spacing w:line="360" w:lineRule="auto"/>
      <w:outlineLvl w:val="0"/>
    </w:pPr>
    <w:rPr>
      <w:b/>
    </w:rPr>
  </w:style>
  <w:style w:type="paragraph" w:customStyle="1" w:styleId="L2">
    <w:name w:val="L2"/>
    <w:basedOn w:val="C2"/>
    <w:qFormat/>
    <w:rsid w:val="002E6651"/>
  </w:style>
  <w:style w:type="paragraph" w:customStyle="1" w:styleId="L3">
    <w:name w:val="L3"/>
    <w:basedOn w:val="C3"/>
    <w:qFormat/>
    <w:rsid w:val="002E6651"/>
  </w:style>
  <w:style w:type="paragraph" w:customStyle="1" w:styleId="Style1">
    <w:name w:val="Style1"/>
    <w:basedOn w:val="HINH"/>
    <w:autoRedefine/>
    <w:qFormat/>
    <w:rsid w:val="00444F1B"/>
    <w:rPr>
      <w:b w:val="0"/>
      <w:i w:val="0"/>
    </w:rPr>
  </w:style>
  <w:style w:type="character" w:customStyle="1" w:styleId="Heading4Char">
    <w:name w:val="Heading 4 Char"/>
    <w:basedOn w:val="DefaultParagraphFont"/>
    <w:link w:val="Heading4"/>
    <w:uiPriority w:val="9"/>
    <w:semiHidden/>
    <w:rsid w:val="00EB0131"/>
    <w:rPr>
      <w:rFonts w:asciiTheme="majorHAnsi" w:eastAsiaTheme="majorEastAsia" w:hAnsiTheme="majorHAnsi" w:cstheme="majorBidi"/>
      <w:i/>
      <w:iCs/>
      <w:color w:val="365F91" w:themeColor="accent1" w:themeShade="BF"/>
      <w:sz w:val="28"/>
      <w:szCs w:val="24"/>
    </w:rPr>
  </w:style>
  <w:style w:type="character" w:customStyle="1" w:styleId="Heading5Char">
    <w:name w:val="Heading 5 Char"/>
    <w:basedOn w:val="DefaultParagraphFont"/>
    <w:link w:val="Heading5"/>
    <w:uiPriority w:val="9"/>
    <w:semiHidden/>
    <w:rsid w:val="00EB0131"/>
    <w:rPr>
      <w:rFonts w:asciiTheme="majorHAnsi" w:eastAsiaTheme="majorEastAsia" w:hAnsiTheme="majorHAnsi" w:cstheme="majorBidi"/>
      <w:color w:val="365F91" w:themeColor="accent1" w:themeShade="BF"/>
      <w:sz w:val="28"/>
      <w:szCs w:val="24"/>
    </w:rPr>
  </w:style>
  <w:style w:type="character" w:customStyle="1" w:styleId="Heading6Char">
    <w:name w:val="Heading 6 Char"/>
    <w:basedOn w:val="DefaultParagraphFont"/>
    <w:link w:val="Heading6"/>
    <w:uiPriority w:val="9"/>
    <w:semiHidden/>
    <w:rsid w:val="00EB0131"/>
    <w:rPr>
      <w:rFonts w:asciiTheme="majorHAnsi" w:eastAsiaTheme="majorEastAsia" w:hAnsiTheme="majorHAnsi" w:cstheme="majorBidi"/>
      <w:color w:val="243F60" w:themeColor="accent1" w:themeShade="7F"/>
      <w:sz w:val="28"/>
      <w:szCs w:val="24"/>
    </w:rPr>
  </w:style>
  <w:style w:type="character" w:customStyle="1" w:styleId="Heading7Char">
    <w:name w:val="Heading 7 Char"/>
    <w:basedOn w:val="DefaultParagraphFont"/>
    <w:link w:val="Heading7"/>
    <w:uiPriority w:val="9"/>
    <w:semiHidden/>
    <w:rsid w:val="00EB0131"/>
    <w:rPr>
      <w:rFonts w:asciiTheme="majorHAnsi" w:eastAsiaTheme="majorEastAsia" w:hAnsiTheme="majorHAnsi" w:cstheme="majorBidi"/>
      <w:i/>
      <w:iCs/>
      <w:color w:val="243F60" w:themeColor="accent1" w:themeShade="7F"/>
      <w:sz w:val="28"/>
      <w:szCs w:val="24"/>
    </w:rPr>
  </w:style>
  <w:style w:type="character" w:customStyle="1" w:styleId="Heading8Char">
    <w:name w:val="Heading 8 Char"/>
    <w:basedOn w:val="DefaultParagraphFont"/>
    <w:link w:val="Heading8"/>
    <w:uiPriority w:val="9"/>
    <w:semiHidden/>
    <w:rsid w:val="00EB013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B0131"/>
    <w:rPr>
      <w:rFonts w:asciiTheme="majorHAnsi" w:eastAsiaTheme="majorEastAsia" w:hAnsiTheme="majorHAnsi" w:cstheme="majorBidi"/>
      <w:i/>
      <w:iCs/>
      <w:color w:val="272727" w:themeColor="text1" w:themeTint="D8"/>
      <w:sz w:val="21"/>
      <w:szCs w:val="21"/>
    </w:rPr>
  </w:style>
  <w:style w:type="paragraph" w:customStyle="1" w:styleId="H10">
    <w:name w:val="H1."/>
    <w:basedOn w:val="dmhinhbang"/>
    <w:qFormat/>
    <w:rsid w:val="0038266B"/>
  </w:style>
  <w:style w:type="paragraph" w:customStyle="1" w:styleId="110">
    <w:name w:val="110."/>
    <w:basedOn w:val="L1"/>
    <w:qFormat/>
    <w:rsid w:val="007F2FDC"/>
    <w:pPr>
      <w:jc w:val="center"/>
    </w:pPr>
  </w:style>
  <w:style w:type="paragraph" w:customStyle="1" w:styleId="220">
    <w:name w:val="220."/>
    <w:basedOn w:val="L2"/>
    <w:qFormat/>
    <w:rsid w:val="00583B2B"/>
  </w:style>
  <w:style w:type="paragraph" w:customStyle="1" w:styleId="330">
    <w:name w:val="330."/>
    <w:basedOn w:val="L3"/>
    <w:qFormat/>
    <w:rsid w:val="00583B2B"/>
  </w:style>
  <w:style w:type="paragraph" w:customStyle="1" w:styleId="B2">
    <w:name w:val="B2."/>
    <w:basedOn w:val="02"/>
    <w:qFormat/>
    <w:rsid w:val="001570EA"/>
    <w:pPr>
      <w:spacing w:before="0" w:line="360" w:lineRule="auto"/>
      <w:jc w:val="center"/>
    </w:pPr>
    <w:rPr>
      <w:i/>
    </w:rPr>
  </w:style>
  <w:style w:type="paragraph" w:customStyle="1" w:styleId="d1">
    <w:name w:val="d1."/>
    <w:basedOn w:val="Caption"/>
    <w:qFormat/>
    <w:rsid w:val="001570EA"/>
  </w:style>
  <w:style w:type="paragraph" w:customStyle="1" w:styleId="H2">
    <w:name w:val="H2."/>
    <w:basedOn w:val="H10"/>
    <w:qFormat/>
    <w:rsid w:val="003A43C6"/>
  </w:style>
  <w:style w:type="paragraph" w:customStyle="1" w:styleId="H3">
    <w:name w:val="H3."/>
    <w:basedOn w:val="H10"/>
    <w:qFormat/>
    <w:rsid w:val="00490256"/>
  </w:style>
  <w:style w:type="paragraph" w:customStyle="1" w:styleId="H13">
    <w:name w:val="H13."/>
    <w:basedOn w:val="H10"/>
    <w:qFormat/>
    <w:rsid w:val="00490256"/>
  </w:style>
  <w:style w:type="character" w:customStyle="1" w:styleId="UnresolvedMention">
    <w:name w:val="Unresolved Mention"/>
    <w:basedOn w:val="DefaultParagraphFont"/>
    <w:uiPriority w:val="99"/>
    <w:semiHidden/>
    <w:unhideWhenUsed/>
    <w:rsid w:val="005A73CD"/>
    <w:rPr>
      <w:color w:val="605E5C"/>
      <w:shd w:val="clear" w:color="auto" w:fill="E1DFDD"/>
    </w:rPr>
  </w:style>
  <w:style w:type="table" w:customStyle="1" w:styleId="TableGrid3">
    <w:name w:val="Table Grid3"/>
    <w:basedOn w:val="TableNormal"/>
    <w:next w:val="TableGrid"/>
    <w:uiPriority w:val="39"/>
    <w:rsid w:val="004E049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Times New Roman"/>
        <w:lang w:val="vi-VN" w:eastAsia="vi-V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able of figures"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4F1B"/>
    <w:rPr>
      <w:rFonts w:ascii="Times New Roman" w:eastAsia="Times New Roman" w:hAnsi="Times New Roman"/>
      <w:sz w:val="28"/>
      <w:szCs w:val="24"/>
    </w:rPr>
  </w:style>
  <w:style w:type="paragraph" w:styleId="Heading1">
    <w:name w:val="heading 1"/>
    <w:basedOn w:val="Normal"/>
    <w:next w:val="Normal"/>
    <w:link w:val="Heading1Char"/>
    <w:qFormat/>
    <w:rsid w:val="00177A64"/>
    <w:pPr>
      <w:keepNext/>
      <w:numPr>
        <w:numId w:val="32"/>
      </w:numPr>
      <w:spacing w:after="160" w:line="360" w:lineRule="auto"/>
      <w:contextualSpacing/>
      <w:jc w:val="center"/>
      <w:outlineLvl w:val="0"/>
    </w:pPr>
    <w:rPr>
      <w:rFonts w:eastAsia="Calibri"/>
      <w:b/>
      <w:szCs w:val="28"/>
      <w:lang w:val="en-US" w:eastAsia="en-US"/>
    </w:rPr>
  </w:style>
  <w:style w:type="paragraph" w:styleId="Heading2">
    <w:name w:val="heading 2"/>
    <w:basedOn w:val="Normal"/>
    <w:next w:val="Normal"/>
    <w:link w:val="Heading2Char"/>
    <w:qFormat/>
    <w:rsid w:val="0058632E"/>
    <w:pPr>
      <w:keepNext/>
      <w:numPr>
        <w:numId w:val="34"/>
      </w:numPr>
      <w:spacing w:line="360" w:lineRule="auto"/>
      <w:ind w:left="0" w:firstLine="0"/>
      <w:outlineLvl w:val="1"/>
    </w:pPr>
    <w:rPr>
      <w:rFonts w:eastAsia="Calibri"/>
      <w:b/>
      <w:kern w:val="2"/>
      <w:szCs w:val="20"/>
    </w:rPr>
  </w:style>
  <w:style w:type="paragraph" w:styleId="Heading3">
    <w:name w:val="heading 3"/>
    <w:basedOn w:val="Normal"/>
    <w:next w:val="Normal"/>
    <w:link w:val="Heading3Char"/>
    <w:qFormat/>
    <w:rsid w:val="00847ACC"/>
    <w:pPr>
      <w:keepNext/>
      <w:numPr>
        <w:ilvl w:val="2"/>
        <w:numId w:val="32"/>
      </w:numPr>
      <w:tabs>
        <w:tab w:val="left" w:pos="1842"/>
      </w:tabs>
      <w:spacing w:after="160" w:line="360" w:lineRule="auto"/>
      <w:jc w:val="both"/>
      <w:outlineLvl w:val="2"/>
    </w:pPr>
    <w:rPr>
      <w:rFonts w:eastAsia="Calibri"/>
      <w:b/>
      <w:sz w:val="20"/>
      <w:szCs w:val="20"/>
    </w:rPr>
  </w:style>
  <w:style w:type="paragraph" w:styleId="Heading4">
    <w:name w:val="heading 4"/>
    <w:basedOn w:val="Normal"/>
    <w:next w:val="Normal"/>
    <w:link w:val="Heading4Char"/>
    <w:uiPriority w:val="9"/>
    <w:semiHidden/>
    <w:unhideWhenUsed/>
    <w:qFormat/>
    <w:rsid w:val="00EB0131"/>
    <w:pPr>
      <w:keepNext/>
      <w:keepLines/>
      <w:numPr>
        <w:ilvl w:val="3"/>
        <w:numId w:val="32"/>
      </w:numPr>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EB0131"/>
    <w:pPr>
      <w:keepNext/>
      <w:keepLines/>
      <w:numPr>
        <w:ilvl w:val="4"/>
        <w:numId w:val="32"/>
      </w:numPr>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EB0131"/>
    <w:pPr>
      <w:keepNext/>
      <w:keepLines/>
      <w:numPr>
        <w:ilvl w:val="5"/>
        <w:numId w:val="32"/>
      </w:numPr>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rsid w:val="00EB0131"/>
    <w:pPr>
      <w:keepNext/>
      <w:keepLines/>
      <w:numPr>
        <w:ilvl w:val="6"/>
        <w:numId w:val="32"/>
      </w:numPr>
      <w:spacing w:before="4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EB0131"/>
    <w:pPr>
      <w:keepNext/>
      <w:keepLines/>
      <w:numPr>
        <w:ilvl w:val="7"/>
        <w:numId w:val="3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B0131"/>
    <w:pPr>
      <w:keepNext/>
      <w:keepLines/>
      <w:numPr>
        <w:ilvl w:val="8"/>
        <w:numId w:val="3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77A64"/>
    <w:rPr>
      <w:rFonts w:ascii="Times New Roman" w:eastAsia="Calibri" w:hAnsi="Times New Roman"/>
      <w:b/>
      <w:sz w:val="28"/>
      <w:szCs w:val="28"/>
      <w:lang w:val="en-US" w:eastAsia="en-US"/>
    </w:rPr>
  </w:style>
  <w:style w:type="character" w:customStyle="1" w:styleId="Heading2Char">
    <w:name w:val="Heading 2 Char"/>
    <w:basedOn w:val="DefaultParagraphFont"/>
    <w:link w:val="Heading2"/>
    <w:rsid w:val="0058632E"/>
    <w:rPr>
      <w:rFonts w:ascii="Times New Roman" w:eastAsia="Calibri" w:hAnsi="Times New Roman"/>
      <w:b/>
      <w:kern w:val="2"/>
      <w:sz w:val="28"/>
    </w:rPr>
  </w:style>
  <w:style w:type="character" w:customStyle="1" w:styleId="Heading3Char">
    <w:name w:val="Heading 3 Char"/>
    <w:basedOn w:val="DefaultParagraphFont"/>
    <w:link w:val="Heading3"/>
    <w:rsid w:val="00847ACC"/>
    <w:rPr>
      <w:rFonts w:ascii="Times New Roman" w:eastAsia="Calibri" w:hAnsi="Times New Roman" w:cs="Times New Roman"/>
      <w:b/>
      <w:sz w:val="20"/>
      <w:szCs w:val="20"/>
    </w:rPr>
  </w:style>
  <w:style w:type="paragraph" w:styleId="ListParagraph">
    <w:name w:val="List Paragraph"/>
    <w:basedOn w:val="Normal"/>
    <w:uiPriority w:val="34"/>
    <w:qFormat/>
    <w:rsid w:val="00847ACC"/>
    <w:pPr>
      <w:spacing w:after="160" w:line="259" w:lineRule="auto"/>
      <w:ind w:left="720"/>
      <w:contextualSpacing/>
    </w:pPr>
    <w:rPr>
      <w:rFonts w:ascii="Arial" w:eastAsia="Calibri" w:hAnsi="Arial"/>
      <w:kern w:val="2"/>
      <w:sz w:val="24"/>
      <w:szCs w:val="22"/>
      <w:lang w:val="en-US" w:eastAsia="en-US"/>
    </w:rPr>
  </w:style>
  <w:style w:type="paragraph" w:customStyle="1" w:styleId="22">
    <w:name w:val="22"/>
    <w:basedOn w:val="ListParagraph"/>
    <w:rsid w:val="00847ACC"/>
    <w:pPr>
      <w:numPr>
        <w:ilvl w:val="1"/>
        <w:numId w:val="1"/>
      </w:numPr>
      <w:spacing w:line="360" w:lineRule="auto"/>
      <w:jc w:val="both"/>
    </w:pPr>
    <w:rPr>
      <w:rFonts w:ascii="Times New Roman" w:hAnsi="Times New Roman"/>
      <w:b/>
      <w:sz w:val="28"/>
      <w:szCs w:val="28"/>
    </w:rPr>
  </w:style>
  <w:style w:type="paragraph" w:customStyle="1" w:styleId="33">
    <w:name w:val="33"/>
    <w:basedOn w:val="ListParagraph"/>
    <w:rsid w:val="00847ACC"/>
    <w:pPr>
      <w:numPr>
        <w:ilvl w:val="2"/>
        <w:numId w:val="1"/>
      </w:numPr>
      <w:spacing w:line="360" w:lineRule="auto"/>
      <w:jc w:val="both"/>
    </w:pPr>
    <w:rPr>
      <w:rFonts w:ascii="Times New Roman" w:hAnsi="Times New Roman"/>
      <w:b/>
      <w:i/>
      <w:sz w:val="28"/>
      <w:szCs w:val="28"/>
    </w:rPr>
  </w:style>
  <w:style w:type="paragraph" w:customStyle="1" w:styleId="Hh">
    <w:name w:val="Hh"/>
    <w:basedOn w:val="ListParagraph"/>
    <w:qFormat/>
    <w:rsid w:val="00847ACC"/>
    <w:pPr>
      <w:spacing w:line="360" w:lineRule="auto"/>
      <w:ind w:hanging="720"/>
      <w:jc w:val="center"/>
    </w:pPr>
    <w:rPr>
      <w:rFonts w:ascii="Times New Roman" w:hAnsi="Times New Roman"/>
      <w:b/>
      <w:i/>
      <w:sz w:val="28"/>
      <w:szCs w:val="28"/>
    </w:rPr>
  </w:style>
  <w:style w:type="paragraph" w:customStyle="1" w:styleId="01">
    <w:name w:val="01"/>
    <w:basedOn w:val="Normal"/>
    <w:rsid w:val="00847ACC"/>
    <w:pPr>
      <w:spacing w:after="160" w:line="360" w:lineRule="auto"/>
      <w:jc w:val="center"/>
    </w:pPr>
    <w:rPr>
      <w:rFonts w:eastAsia="Calibri"/>
      <w:b/>
      <w:kern w:val="2"/>
      <w:sz w:val="32"/>
      <w:szCs w:val="32"/>
      <w:lang w:val="en-US" w:eastAsia="en-US"/>
    </w:rPr>
  </w:style>
  <w:style w:type="paragraph" w:customStyle="1" w:styleId="02">
    <w:name w:val="02"/>
    <w:basedOn w:val="22"/>
    <w:rsid w:val="00847ACC"/>
    <w:pPr>
      <w:numPr>
        <w:ilvl w:val="0"/>
        <w:numId w:val="0"/>
      </w:numPr>
      <w:spacing w:before="120" w:after="0" w:line="343" w:lineRule="auto"/>
    </w:pPr>
  </w:style>
  <w:style w:type="paragraph" w:customStyle="1" w:styleId="03">
    <w:name w:val="03"/>
    <w:basedOn w:val="33"/>
    <w:rsid w:val="00847ACC"/>
    <w:pPr>
      <w:numPr>
        <w:ilvl w:val="0"/>
        <w:numId w:val="0"/>
      </w:numPr>
      <w:spacing w:before="120" w:after="0" w:line="343" w:lineRule="auto"/>
    </w:pPr>
  </w:style>
  <w:style w:type="paragraph" w:customStyle="1" w:styleId="HINH">
    <w:name w:val="HINH"/>
    <w:basedOn w:val="Normal"/>
    <w:autoRedefine/>
    <w:rsid w:val="00771C4E"/>
    <w:pPr>
      <w:spacing w:line="360" w:lineRule="auto"/>
      <w:jc w:val="center"/>
    </w:pPr>
    <w:rPr>
      <w:b/>
      <w:i/>
      <w:szCs w:val="28"/>
    </w:rPr>
  </w:style>
  <w:style w:type="paragraph" w:styleId="BalloonText">
    <w:name w:val="Balloon Text"/>
    <w:basedOn w:val="Normal"/>
    <w:link w:val="BalloonTextChar"/>
    <w:uiPriority w:val="99"/>
    <w:semiHidden/>
    <w:unhideWhenUsed/>
    <w:rsid w:val="00847ACC"/>
    <w:rPr>
      <w:rFonts w:ascii="Tahoma" w:hAnsi="Tahoma" w:cs="Tahoma"/>
      <w:sz w:val="16"/>
      <w:szCs w:val="16"/>
    </w:rPr>
  </w:style>
  <w:style w:type="character" w:customStyle="1" w:styleId="BalloonTextChar">
    <w:name w:val="Balloon Text Char"/>
    <w:basedOn w:val="DefaultParagraphFont"/>
    <w:link w:val="BalloonText"/>
    <w:uiPriority w:val="99"/>
    <w:semiHidden/>
    <w:rsid w:val="00847ACC"/>
    <w:rPr>
      <w:rFonts w:ascii="Tahoma" w:eastAsia="Times New Roman" w:hAnsi="Tahoma" w:cs="Tahoma"/>
      <w:sz w:val="16"/>
      <w:szCs w:val="16"/>
      <w:lang w:eastAsia="vi-VN"/>
    </w:rPr>
  </w:style>
  <w:style w:type="character" w:styleId="Hyperlink">
    <w:name w:val="Hyperlink"/>
    <w:basedOn w:val="DefaultParagraphFont"/>
    <w:uiPriority w:val="99"/>
    <w:unhideWhenUsed/>
    <w:rsid w:val="004D6111"/>
    <w:rPr>
      <w:color w:val="6B9F25"/>
      <w:u w:val="single"/>
    </w:rPr>
  </w:style>
  <w:style w:type="paragraph" w:styleId="Header">
    <w:name w:val="header"/>
    <w:basedOn w:val="Normal"/>
    <w:link w:val="HeaderChar"/>
    <w:uiPriority w:val="99"/>
    <w:unhideWhenUsed/>
    <w:rsid w:val="00D70E68"/>
    <w:pPr>
      <w:tabs>
        <w:tab w:val="center" w:pos="4513"/>
        <w:tab w:val="right" w:pos="9026"/>
      </w:tabs>
    </w:pPr>
  </w:style>
  <w:style w:type="character" w:customStyle="1" w:styleId="HeaderChar">
    <w:name w:val="Header Char"/>
    <w:basedOn w:val="DefaultParagraphFont"/>
    <w:link w:val="Header"/>
    <w:uiPriority w:val="99"/>
    <w:rsid w:val="00D70E68"/>
    <w:rPr>
      <w:rFonts w:ascii="Times New Roman" w:eastAsia="Times New Roman" w:hAnsi="Times New Roman" w:cs="Times New Roman"/>
      <w:sz w:val="28"/>
      <w:szCs w:val="24"/>
      <w:lang w:eastAsia="vi-VN"/>
    </w:rPr>
  </w:style>
  <w:style w:type="paragraph" w:styleId="Footer">
    <w:name w:val="footer"/>
    <w:basedOn w:val="Normal"/>
    <w:link w:val="FooterChar"/>
    <w:uiPriority w:val="99"/>
    <w:unhideWhenUsed/>
    <w:rsid w:val="00D70E68"/>
    <w:pPr>
      <w:tabs>
        <w:tab w:val="center" w:pos="4513"/>
        <w:tab w:val="right" w:pos="9026"/>
      </w:tabs>
    </w:pPr>
  </w:style>
  <w:style w:type="character" w:customStyle="1" w:styleId="FooterChar">
    <w:name w:val="Footer Char"/>
    <w:basedOn w:val="DefaultParagraphFont"/>
    <w:link w:val="Footer"/>
    <w:uiPriority w:val="99"/>
    <w:rsid w:val="00D70E68"/>
    <w:rPr>
      <w:rFonts w:ascii="Times New Roman" w:eastAsia="Times New Roman" w:hAnsi="Times New Roman" w:cs="Times New Roman"/>
      <w:sz w:val="28"/>
      <w:szCs w:val="24"/>
      <w:lang w:eastAsia="vi-VN"/>
    </w:rPr>
  </w:style>
  <w:style w:type="paragraph" w:customStyle="1" w:styleId="dmhinhbang">
    <w:name w:val="dmhinhbang"/>
    <w:basedOn w:val="HINH"/>
    <w:next w:val="HINH"/>
    <w:autoRedefine/>
    <w:qFormat/>
    <w:rsid w:val="002C3678"/>
    <w:pPr>
      <w:spacing w:line="324" w:lineRule="auto"/>
      <w:ind w:right="-148"/>
    </w:pPr>
    <w:rPr>
      <w:rFonts w:eastAsia="Calibri"/>
      <w:lang w:eastAsia="en-US"/>
    </w:rPr>
  </w:style>
  <w:style w:type="paragraph" w:customStyle="1" w:styleId="11">
    <w:name w:val="11"/>
    <w:basedOn w:val="Normal"/>
    <w:rsid w:val="00105609"/>
    <w:pPr>
      <w:spacing w:after="160" w:line="360" w:lineRule="auto"/>
      <w:jc w:val="center"/>
    </w:pPr>
    <w:rPr>
      <w:rFonts w:eastAsia="Calibri"/>
      <w:b/>
      <w:kern w:val="2"/>
      <w:sz w:val="32"/>
      <w:szCs w:val="32"/>
      <w:lang w:val="en-US" w:eastAsia="en-US"/>
    </w:rPr>
  </w:style>
  <w:style w:type="table" w:styleId="TableGrid">
    <w:name w:val="Table Grid"/>
    <w:basedOn w:val="TableNormal"/>
    <w:uiPriority w:val="39"/>
    <w:rsid w:val="0008757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20136E"/>
    <w:pPr>
      <w:keepLines/>
      <w:spacing w:before="480" w:after="0" w:line="276" w:lineRule="auto"/>
      <w:ind w:left="0"/>
      <w:contextualSpacing w:val="0"/>
      <w:jc w:val="left"/>
      <w:outlineLvl w:val="9"/>
    </w:pPr>
    <w:rPr>
      <w:rFonts w:eastAsia="Times New Roman"/>
      <w:b w:val="0"/>
      <w:bCs/>
      <w:color w:val="365F91"/>
    </w:rPr>
  </w:style>
  <w:style w:type="paragraph" w:styleId="TOC1">
    <w:name w:val="toc 1"/>
    <w:basedOn w:val="Normal"/>
    <w:next w:val="Normal"/>
    <w:autoRedefine/>
    <w:uiPriority w:val="39"/>
    <w:unhideWhenUsed/>
    <w:qFormat/>
    <w:rsid w:val="009F3211"/>
    <w:pPr>
      <w:tabs>
        <w:tab w:val="right" w:leader="dot" w:pos="8777"/>
      </w:tabs>
      <w:spacing w:line="360" w:lineRule="auto"/>
      <w:jc w:val="both"/>
    </w:pPr>
    <w:rPr>
      <w:b/>
      <w:noProof/>
      <w:szCs w:val="28"/>
      <w:lang w:val="en-US"/>
    </w:rPr>
  </w:style>
  <w:style w:type="paragraph" w:styleId="TOC2">
    <w:name w:val="toc 2"/>
    <w:basedOn w:val="Normal"/>
    <w:next w:val="Normal"/>
    <w:autoRedefine/>
    <w:uiPriority w:val="39"/>
    <w:unhideWhenUsed/>
    <w:qFormat/>
    <w:rsid w:val="003E635E"/>
    <w:pPr>
      <w:widowControl w:val="0"/>
      <w:tabs>
        <w:tab w:val="right" w:leader="dot" w:pos="8789"/>
      </w:tabs>
      <w:spacing w:line="360" w:lineRule="auto"/>
      <w:ind w:left="284" w:hanging="284"/>
    </w:pPr>
  </w:style>
  <w:style w:type="paragraph" w:styleId="TOC3">
    <w:name w:val="toc 3"/>
    <w:basedOn w:val="Normal"/>
    <w:next w:val="Normal"/>
    <w:autoRedefine/>
    <w:uiPriority w:val="39"/>
    <w:unhideWhenUsed/>
    <w:qFormat/>
    <w:rsid w:val="00472FA9"/>
    <w:pPr>
      <w:widowControl w:val="0"/>
      <w:tabs>
        <w:tab w:val="right" w:leader="dot" w:pos="8777"/>
      </w:tabs>
      <w:spacing w:line="360" w:lineRule="auto"/>
      <w:ind w:left="993" w:hanging="709"/>
    </w:pPr>
    <w:rPr>
      <w:noProof/>
      <w:spacing w:val="-4"/>
      <w:szCs w:val="28"/>
    </w:rPr>
  </w:style>
  <w:style w:type="character" w:styleId="CommentReference">
    <w:name w:val="annotation reference"/>
    <w:basedOn w:val="DefaultParagraphFont"/>
    <w:uiPriority w:val="99"/>
    <w:semiHidden/>
    <w:unhideWhenUsed/>
    <w:rsid w:val="008974AB"/>
    <w:rPr>
      <w:sz w:val="16"/>
      <w:szCs w:val="16"/>
    </w:rPr>
  </w:style>
  <w:style w:type="paragraph" w:styleId="CommentText">
    <w:name w:val="annotation text"/>
    <w:basedOn w:val="Normal"/>
    <w:link w:val="CommentTextChar"/>
    <w:uiPriority w:val="99"/>
    <w:semiHidden/>
    <w:unhideWhenUsed/>
    <w:rsid w:val="008974AB"/>
    <w:rPr>
      <w:sz w:val="20"/>
      <w:szCs w:val="20"/>
    </w:rPr>
  </w:style>
  <w:style w:type="character" w:customStyle="1" w:styleId="CommentTextChar">
    <w:name w:val="Comment Text Char"/>
    <w:basedOn w:val="DefaultParagraphFont"/>
    <w:link w:val="CommentText"/>
    <w:uiPriority w:val="99"/>
    <w:semiHidden/>
    <w:rsid w:val="008974AB"/>
    <w:rPr>
      <w:rFonts w:ascii="Times New Roman" w:eastAsia="Times New Roman" w:hAnsi="Times New Roman"/>
    </w:rPr>
  </w:style>
  <w:style w:type="paragraph" w:styleId="CommentSubject">
    <w:name w:val="annotation subject"/>
    <w:basedOn w:val="CommentText"/>
    <w:next w:val="CommentText"/>
    <w:link w:val="CommentSubjectChar"/>
    <w:uiPriority w:val="99"/>
    <w:semiHidden/>
    <w:unhideWhenUsed/>
    <w:rsid w:val="008974AB"/>
    <w:rPr>
      <w:b/>
      <w:bCs/>
    </w:rPr>
  </w:style>
  <w:style w:type="character" w:customStyle="1" w:styleId="CommentSubjectChar">
    <w:name w:val="Comment Subject Char"/>
    <w:basedOn w:val="CommentTextChar"/>
    <w:link w:val="CommentSubject"/>
    <w:uiPriority w:val="99"/>
    <w:semiHidden/>
    <w:rsid w:val="008974AB"/>
    <w:rPr>
      <w:rFonts w:ascii="Times New Roman" w:eastAsia="Times New Roman" w:hAnsi="Times New Roman"/>
      <w:b/>
      <w:bCs/>
    </w:rPr>
  </w:style>
  <w:style w:type="paragraph" w:styleId="TOC4">
    <w:name w:val="toc 4"/>
    <w:basedOn w:val="Normal"/>
    <w:next w:val="Normal"/>
    <w:autoRedefine/>
    <w:uiPriority w:val="39"/>
    <w:unhideWhenUsed/>
    <w:rsid w:val="00E605AC"/>
    <w:pPr>
      <w:spacing w:after="100" w:line="276" w:lineRule="auto"/>
      <w:ind w:left="660"/>
    </w:pPr>
    <w:rPr>
      <w:rFonts w:ascii="Arial" w:hAnsi="Arial"/>
      <w:sz w:val="22"/>
      <w:szCs w:val="22"/>
    </w:rPr>
  </w:style>
  <w:style w:type="paragraph" w:styleId="TOC5">
    <w:name w:val="toc 5"/>
    <w:basedOn w:val="Normal"/>
    <w:next w:val="Normal"/>
    <w:autoRedefine/>
    <w:uiPriority w:val="39"/>
    <w:unhideWhenUsed/>
    <w:rsid w:val="00E605AC"/>
    <w:pPr>
      <w:spacing w:after="100" w:line="276" w:lineRule="auto"/>
      <w:ind w:left="880"/>
    </w:pPr>
    <w:rPr>
      <w:rFonts w:ascii="Arial" w:hAnsi="Arial"/>
      <w:sz w:val="22"/>
      <w:szCs w:val="22"/>
    </w:rPr>
  </w:style>
  <w:style w:type="paragraph" w:styleId="TOC6">
    <w:name w:val="toc 6"/>
    <w:basedOn w:val="Normal"/>
    <w:next w:val="Normal"/>
    <w:autoRedefine/>
    <w:uiPriority w:val="39"/>
    <w:unhideWhenUsed/>
    <w:rsid w:val="00E605AC"/>
    <w:pPr>
      <w:spacing w:after="100" w:line="276" w:lineRule="auto"/>
      <w:ind w:left="1100"/>
    </w:pPr>
    <w:rPr>
      <w:rFonts w:ascii="Arial" w:hAnsi="Arial"/>
      <w:sz w:val="22"/>
      <w:szCs w:val="22"/>
    </w:rPr>
  </w:style>
  <w:style w:type="paragraph" w:styleId="TOC7">
    <w:name w:val="toc 7"/>
    <w:basedOn w:val="Normal"/>
    <w:next w:val="Normal"/>
    <w:autoRedefine/>
    <w:uiPriority w:val="39"/>
    <w:unhideWhenUsed/>
    <w:rsid w:val="00E605AC"/>
    <w:pPr>
      <w:spacing w:after="100" w:line="276" w:lineRule="auto"/>
      <w:ind w:left="1320"/>
    </w:pPr>
    <w:rPr>
      <w:rFonts w:ascii="Arial" w:hAnsi="Arial"/>
      <w:sz w:val="22"/>
      <w:szCs w:val="22"/>
    </w:rPr>
  </w:style>
  <w:style w:type="paragraph" w:styleId="TOC8">
    <w:name w:val="toc 8"/>
    <w:basedOn w:val="Normal"/>
    <w:next w:val="Normal"/>
    <w:autoRedefine/>
    <w:uiPriority w:val="39"/>
    <w:unhideWhenUsed/>
    <w:rsid w:val="00E605AC"/>
    <w:pPr>
      <w:spacing w:after="100" w:line="276" w:lineRule="auto"/>
      <w:ind w:left="1540"/>
    </w:pPr>
    <w:rPr>
      <w:rFonts w:ascii="Arial" w:hAnsi="Arial"/>
      <w:sz w:val="22"/>
      <w:szCs w:val="22"/>
    </w:rPr>
  </w:style>
  <w:style w:type="paragraph" w:styleId="TOC9">
    <w:name w:val="toc 9"/>
    <w:basedOn w:val="Normal"/>
    <w:next w:val="Normal"/>
    <w:autoRedefine/>
    <w:uiPriority w:val="39"/>
    <w:unhideWhenUsed/>
    <w:rsid w:val="00E605AC"/>
    <w:pPr>
      <w:spacing w:after="100" w:line="276" w:lineRule="auto"/>
      <w:ind w:left="1760"/>
    </w:pPr>
    <w:rPr>
      <w:rFonts w:ascii="Arial" w:hAnsi="Arial"/>
      <w:sz w:val="22"/>
      <w:szCs w:val="22"/>
    </w:rPr>
  </w:style>
  <w:style w:type="paragraph" w:styleId="FootnoteText">
    <w:name w:val="footnote text"/>
    <w:basedOn w:val="Normal"/>
    <w:link w:val="FootnoteTextChar"/>
    <w:uiPriority w:val="99"/>
    <w:semiHidden/>
    <w:unhideWhenUsed/>
    <w:rsid w:val="001A6C23"/>
    <w:rPr>
      <w:sz w:val="20"/>
      <w:szCs w:val="20"/>
    </w:rPr>
  </w:style>
  <w:style w:type="character" w:customStyle="1" w:styleId="FootnoteTextChar">
    <w:name w:val="Footnote Text Char"/>
    <w:basedOn w:val="DefaultParagraphFont"/>
    <w:link w:val="FootnoteText"/>
    <w:uiPriority w:val="99"/>
    <w:semiHidden/>
    <w:rsid w:val="001A6C23"/>
    <w:rPr>
      <w:rFonts w:ascii="Times New Roman" w:eastAsia="Times New Roman" w:hAnsi="Times New Roman"/>
    </w:rPr>
  </w:style>
  <w:style w:type="character" w:styleId="FootnoteReference">
    <w:name w:val="footnote reference"/>
    <w:basedOn w:val="DefaultParagraphFont"/>
    <w:uiPriority w:val="99"/>
    <w:semiHidden/>
    <w:unhideWhenUsed/>
    <w:rsid w:val="001A6C23"/>
    <w:rPr>
      <w:vertAlign w:val="superscript"/>
    </w:rPr>
  </w:style>
  <w:style w:type="paragraph" w:customStyle="1" w:styleId="Normal1">
    <w:name w:val="Normal1"/>
    <w:basedOn w:val="Normal"/>
    <w:rsid w:val="000E1130"/>
    <w:pPr>
      <w:spacing w:before="100" w:beforeAutospacing="1" w:after="100" w:afterAutospacing="1"/>
    </w:pPr>
    <w:rPr>
      <w:sz w:val="24"/>
    </w:rPr>
  </w:style>
  <w:style w:type="paragraph" w:styleId="NormalWeb">
    <w:name w:val="Normal (Web)"/>
    <w:basedOn w:val="Normal"/>
    <w:uiPriority w:val="99"/>
    <w:unhideWhenUsed/>
    <w:rsid w:val="000E1130"/>
    <w:pPr>
      <w:spacing w:before="100" w:beforeAutospacing="1" w:after="100" w:afterAutospacing="1"/>
    </w:pPr>
    <w:rPr>
      <w:sz w:val="24"/>
    </w:rPr>
  </w:style>
  <w:style w:type="character" w:styleId="PlaceholderText">
    <w:name w:val="Placeholder Text"/>
    <w:basedOn w:val="DefaultParagraphFont"/>
    <w:uiPriority w:val="99"/>
    <w:semiHidden/>
    <w:rsid w:val="00EC1F1B"/>
    <w:rPr>
      <w:color w:val="808080"/>
    </w:rPr>
  </w:style>
  <w:style w:type="paragraph" w:styleId="DocumentMap">
    <w:name w:val="Document Map"/>
    <w:basedOn w:val="Normal"/>
    <w:link w:val="DocumentMapChar"/>
    <w:uiPriority w:val="99"/>
    <w:semiHidden/>
    <w:unhideWhenUsed/>
    <w:rsid w:val="006A2354"/>
    <w:rPr>
      <w:rFonts w:ascii="Tahoma" w:hAnsi="Tahoma" w:cs="Tahoma"/>
      <w:sz w:val="16"/>
      <w:szCs w:val="16"/>
    </w:rPr>
  </w:style>
  <w:style w:type="character" w:customStyle="1" w:styleId="DocumentMapChar">
    <w:name w:val="Document Map Char"/>
    <w:basedOn w:val="DefaultParagraphFont"/>
    <w:link w:val="DocumentMap"/>
    <w:uiPriority w:val="99"/>
    <w:semiHidden/>
    <w:rsid w:val="006A2354"/>
    <w:rPr>
      <w:rFonts w:ascii="Tahoma" w:eastAsia="Times New Roman" w:hAnsi="Tahoma" w:cs="Tahoma"/>
      <w:sz w:val="16"/>
      <w:szCs w:val="16"/>
    </w:rPr>
  </w:style>
  <w:style w:type="paragraph" w:styleId="Caption">
    <w:name w:val="caption"/>
    <w:aliases w:val="Hình"/>
    <w:basedOn w:val="Normal"/>
    <w:next w:val="Normal"/>
    <w:autoRedefine/>
    <w:uiPriority w:val="35"/>
    <w:unhideWhenUsed/>
    <w:qFormat/>
    <w:rsid w:val="00F1701C"/>
    <w:pPr>
      <w:spacing w:line="360" w:lineRule="auto"/>
      <w:jc w:val="center"/>
    </w:pPr>
    <w:rPr>
      <w:i/>
      <w:sz w:val="24"/>
      <w:szCs w:val="28"/>
      <w:lang w:val="en-US"/>
    </w:rPr>
  </w:style>
  <w:style w:type="paragraph" w:styleId="TableofFigures">
    <w:name w:val="table of figures"/>
    <w:basedOn w:val="TOC1"/>
    <w:next w:val="Normal"/>
    <w:autoRedefine/>
    <w:uiPriority w:val="99"/>
    <w:unhideWhenUsed/>
    <w:qFormat/>
    <w:rsid w:val="001D0DA8"/>
    <w:pPr>
      <w:tabs>
        <w:tab w:val="clear" w:pos="8777"/>
      </w:tabs>
      <w:spacing w:line="240" w:lineRule="auto"/>
      <w:jc w:val="left"/>
    </w:pPr>
    <w:rPr>
      <w:rFonts w:asciiTheme="minorHAnsi" w:hAnsiTheme="minorHAnsi" w:cstheme="minorHAnsi"/>
      <w:b w:val="0"/>
      <w:i/>
      <w:iCs/>
      <w:noProof w:val="0"/>
      <w:sz w:val="20"/>
      <w:szCs w:val="20"/>
      <w:lang w:val="vi-VN"/>
    </w:rPr>
  </w:style>
  <w:style w:type="paragraph" w:styleId="Quote">
    <w:name w:val="Quote"/>
    <w:aliases w:val="Bảng"/>
    <w:basedOn w:val="Normal"/>
    <w:next w:val="Normal"/>
    <w:link w:val="QuoteChar"/>
    <w:autoRedefine/>
    <w:uiPriority w:val="29"/>
    <w:qFormat/>
    <w:rsid w:val="00607FD9"/>
    <w:pPr>
      <w:spacing w:line="360" w:lineRule="auto"/>
      <w:jc w:val="center"/>
    </w:pPr>
    <w:rPr>
      <w:b/>
      <w:i/>
      <w:iCs/>
      <w:noProof/>
    </w:rPr>
  </w:style>
  <w:style w:type="character" w:customStyle="1" w:styleId="QuoteChar">
    <w:name w:val="Quote Char"/>
    <w:aliases w:val="Bảng Char"/>
    <w:basedOn w:val="DefaultParagraphFont"/>
    <w:link w:val="Quote"/>
    <w:uiPriority w:val="29"/>
    <w:rsid w:val="00607FD9"/>
    <w:rPr>
      <w:rFonts w:ascii="Times New Roman" w:eastAsia="Times New Roman" w:hAnsi="Times New Roman"/>
      <w:b/>
      <w:i/>
      <w:iCs/>
      <w:noProof/>
      <w:sz w:val="28"/>
      <w:szCs w:val="24"/>
    </w:rPr>
  </w:style>
  <w:style w:type="paragraph" w:customStyle="1" w:styleId="Bb">
    <w:name w:val="Bb"/>
    <w:basedOn w:val="Hh"/>
    <w:rsid w:val="00B508D7"/>
  </w:style>
  <w:style w:type="paragraph" w:styleId="BodyText2">
    <w:name w:val="Body Text 2"/>
    <w:basedOn w:val="Normal"/>
    <w:link w:val="BodyText2Char"/>
    <w:semiHidden/>
    <w:unhideWhenUsed/>
    <w:rsid w:val="00D57B55"/>
    <w:pPr>
      <w:widowControl w:val="0"/>
      <w:autoSpaceDE w:val="0"/>
      <w:autoSpaceDN w:val="0"/>
      <w:adjustRightInd w:val="0"/>
      <w:spacing w:line="360" w:lineRule="auto"/>
      <w:jc w:val="both"/>
    </w:pPr>
    <w:rPr>
      <w:rFonts w:ascii="Arial" w:eastAsia="Arial" w:hAnsi="Arial"/>
      <w:b/>
      <w:bCs/>
      <w:kern w:val="32"/>
      <w:sz w:val="26"/>
      <w:szCs w:val="26"/>
      <w:lang w:val="en-US" w:eastAsia="en-US"/>
    </w:rPr>
  </w:style>
  <w:style w:type="character" w:customStyle="1" w:styleId="BodyText2Char">
    <w:name w:val="Body Text 2 Char"/>
    <w:basedOn w:val="DefaultParagraphFont"/>
    <w:link w:val="BodyText2"/>
    <w:semiHidden/>
    <w:rsid w:val="00D57B55"/>
    <w:rPr>
      <w:b/>
      <w:bCs/>
      <w:kern w:val="32"/>
      <w:sz w:val="26"/>
      <w:szCs w:val="26"/>
      <w:lang w:val="en-US" w:eastAsia="en-US"/>
    </w:rPr>
  </w:style>
  <w:style w:type="paragraph" w:styleId="BodyTextIndent3">
    <w:name w:val="Body Text Indent 3"/>
    <w:basedOn w:val="Normal"/>
    <w:link w:val="BodyTextIndent3Char"/>
    <w:semiHidden/>
    <w:unhideWhenUsed/>
    <w:rsid w:val="00D57B55"/>
    <w:pPr>
      <w:widowControl w:val="0"/>
      <w:autoSpaceDE w:val="0"/>
      <w:autoSpaceDN w:val="0"/>
      <w:adjustRightInd w:val="0"/>
      <w:spacing w:line="360" w:lineRule="auto"/>
      <w:ind w:left="720"/>
      <w:jc w:val="both"/>
    </w:pPr>
    <w:rPr>
      <w:rFonts w:ascii="Arial" w:eastAsia="Arial" w:hAnsi="Arial"/>
      <w:sz w:val="26"/>
      <w:szCs w:val="26"/>
      <w:lang w:val="en-US" w:eastAsia="en-US"/>
    </w:rPr>
  </w:style>
  <w:style w:type="character" w:customStyle="1" w:styleId="BodyTextIndent3Char">
    <w:name w:val="Body Text Indent 3 Char"/>
    <w:basedOn w:val="DefaultParagraphFont"/>
    <w:link w:val="BodyTextIndent3"/>
    <w:semiHidden/>
    <w:rsid w:val="00D57B55"/>
    <w:rPr>
      <w:sz w:val="26"/>
      <w:szCs w:val="26"/>
      <w:lang w:val="en-US" w:eastAsia="en-US"/>
    </w:rPr>
  </w:style>
  <w:style w:type="character" w:customStyle="1" w:styleId="apple-converted-space">
    <w:name w:val="apple-converted-space"/>
    <w:basedOn w:val="DefaultParagraphFont"/>
    <w:rsid w:val="005E6530"/>
  </w:style>
  <w:style w:type="paragraph" w:customStyle="1" w:styleId="EndNoteBibliographyTitle">
    <w:name w:val="EndNote Bibliography Title"/>
    <w:basedOn w:val="Normal"/>
    <w:link w:val="EndNoteBibliographyTitleChar"/>
    <w:rsid w:val="00336BF8"/>
    <w:pPr>
      <w:jc w:val="center"/>
    </w:pPr>
    <w:rPr>
      <w:noProof/>
    </w:rPr>
  </w:style>
  <w:style w:type="character" w:customStyle="1" w:styleId="EndNoteBibliographyTitleChar">
    <w:name w:val="EndNote Bibliography Title Char"/>
    <w:basedOn w:val="DefaultParagraphFont"/>
    <w:link w:val="EndNoteBibliographyTitle"/>
    <w:rsid w:val="00336BF8"/>
    <w:rPr>
      <w:rFonts w:ascii="Times New Roman" w:eastAsia="Times New Roman" w:hAnsi="Times New Roman"/>
      <w:noProof/>
      <w:sz w:val="28"/>
      <w:szCs w:val="24"/>
    </w:rPr>
  </w:style>
  <w:style w:type="paragraph" w:customStyle="1" w:styleId="EndNoteBibliography">
    <w:name w:val="EndNote Bibliography"/>
    <w:basedOn w:val="Normal"/>
    <w:link w:val="EndNoteBibliographyChar"/>
    <w:rsid w:val="00336BF8"/>
    <w:pPr>
      <w:spacing w:line="360" w:lineRule="auto"/>
    </w:pPr>
    <w:rPr>
      <w:noProof/>
    </w:rPr>
  </w:style>
  <w:style w:type="character" w:customStyle="1" w:styleId="EndNoteBibliographyChar">
    <w:name w:val="EndNote Bibliography Char"/>
    <w:basedOn w:val="DefaultParagraphFont"/>
    <w:link w:val="EndNoteBibliography"/>
    <w:rsid w:val="00336BF8"/>
    <w:rPr>
      <w:rFonts w:ascii="Times New Roman" w:eastAsia="Times New Roman" w:hAnsi="Times New Roman"/>
      <w:noProof/>
      <w:sz w:val="28"/>
      <w:szCs w:val="24"/>
    </w:rPr>
  </w:style>
  <w:style w:type="paragraph" w:customStyle="1" w:styleId="H1">
    <w:name w:val="H1"/>
    <w:basedOn w:val="Normal"/>
    <w:qFormat/>
    <w:rsid w:val="003F7D15"/>
    <w:pPr>
      <w:spacing w:line="360" w:lineRule="auto"/>
      <w:jc w:val="center"/>
    </w:pPr>
    <w:rPr>
      <w:rFonts w:eastAsiaTheme="minorHAnsi"/>
      <w:i/>
      <w:szCs w:val="28"/>
      <w:lang w:val="en-US" w:eastAsia="en-US"/>
    </w:rPr>
  </w:style>
  <w:style w:type="paragraph" w:styleId="EndnoteText">
    <w:name w:val="endnote text"/>
    <w:basedOn w:val="Normal"/>
    <w:link w:val="EndnoteTextChar"/>
    <w:uiPriority w:val="99"/>
    <w:semiHidden/>
    <w:unhideWhenUsed/>
    <w:rsid w:val="002E0DF4"/>
    <w:rPr>
      <w:sz w:val="20"/>
      <w:szCs w:val="20"/>
    </w:rPr>
  </w:style>
  <w:style w:type="character" w:customStyle="1" w:styleId="EndnoteTextChar">
    <w:name w:val="Endnote Text Char"/>
    <w:basedOn w:val="DefaultParagraphFont"/>
    <w:link w:val="EndnoteText"/>
    <w:uiPriority w:val="99"/>
    <w:semiHidden/>
    <w:rsid w:val="002E0DF4"/>
    <w:rPr>
      <w:rFonts w:ascii="Times New Roman" w:eastAsia="Times New Roman" w:hAnsi="Times New Roman"/>
    </w:rPr>
  </w:style>
  <w:style w:type="character" w:styleId="EndnoteReference">
    <w:name w:val="endnote reference"/>
    <w:basedOn w:val="DefaultParagraphFont"/>
    <w:uiPriority w:val="99"/>
    <w:semiHidden/>
    <w:unhideWhenUsed/>
    <w:rsid w:val="002E0DF4"/>
    <w:rPr>
      <w:vertAlign w:val="superscript"/>
    </w:rPr>
  </w:style>
  <w:style w:type="paragraph" w:customStyle="1" w:styleId="40">
    <w:name w:val="40"/>
    <w:basedOn w:val="Normal"/>
    <w:qFormat/>
    <w:rsid w:val="00BB4713"/>
    <w:pPr>
      <w:spacing w:line="360" w:lineRule="auto"/>
      <w:jc w:val="both"/>
    </w:pPr>
    <w:rPr>
      <w:rFonts w:eastAsiaTheme="minorEastAsia"/>
      <w:b/>
      <w:i/>
      <w:szCs w:val="28"/>
      <w:lang w:eastAsia="en-US"/>
    </w:rPr>
  </w:style>
  <w:style w:type="character" w:customStyle="1" w:styleId="fontstyle01">
    <w:name w:val="fontstyle01"/>
    <w:basedOn w:val="DefaultParagraphFont"/>
    <w:rsid w:val="00ED6A2E"/>
    <w:rPr>
      <w:rFonts w:ascii="Myriad-Regular" w:hAnsi="Myriad-Regular" w:hint="default"/>
      <w:b w:val="0"/>
      <w:bCs w:val="0"/>
      <w:i w:val="0"/>
      <w:iCs w:val="0"/>
      <w:color w:val="FFFFFF"/>
      <w:sz w:val="24"/>
      <w:szCs w:val="24"/>
    </w:rPr>
  </w:style>
  <w:style w:type="character" w:customStyle="1" w:styleId="fontstyle21">
    <w:name w:val="fontstyle21"/>
    <w:basedOn w:val="DefaultParagraphFont"/>
    <w:rsid w:val="005A4B98"/>
    <w:rPr>
      <w:rFonts w:ascii="AGaramond-Bold" w:hAnsi="AGaramond-Bold" w:hint="default"/>
      <w:b/>
      <w:bCs/>
      <w:i w:val="0"/>
      <w:iCs w:val="0"/>
      <w:color w:val="231F20"/>
      <w:sz w:val="20"/>
      <w:szCs w:val="20"/>
    </w:rPr>
  </w:style>
  <w:style w:type="paragraph" w:styleId="Revision">
    <w:name w:val="Revision"/>
    <w:hidden/>
    <w:uiPriority w:val="99"/>
    <w:semiHidden/>
    <w:rsid w:val="00BD41D4"/>
    <w:rPr>
      <w:rFonts w:ascii="Times New Roman" w:eastAsia="Times New Roman" w:hAnsi="Times New Roman"/>
      <w:sz w:val="28"/>
      <w:szCs w:val="24"/>
    </w:rPr>
  </w:style>
  <w:style w:type="table" w:customStyle="1" w:styleId="ListTable3-Accent11">
    <w:name w:val="List Table 3 - Accent 11"/>
    <w:basedOn w:val="TableNormal"/>
    <w:uiPriority w:val="48"/>
    <w:rsid w:val="001C3350"/>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GridTable1Light1">
    <w:name w:val="Grid Table 1 Light1"/>
    <w:basedOn w:val="TableNormal"/>
    <w:uiPriority w:val="46"/>
    <w:rsid w:val="002546D6"/>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2546D6"/>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4-Accent11">
    <w:name w:val="Grid Table 4 - Accent 11"/>
    <w:basedOn w:val="TableNormal"/>
    <w:uiPriority w:val="49"/>
    <w:rsid w:val="00A92FF6"/>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5Dark-Accent11">
    <w:name w:val="Grid Table 5 Dark - Accent 11"/>
    <w:basedOn w:val="TableNormal"/>
    <w:uiPriority w:val="50"/>
    <w:rsid w:val="00026A17"/>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6Colorful-Accent11">
    <w:name w:val="Grid Table 6 Colorful - Accent 11"/>
    <w:basedOn w:val="TableNormal"/>
    <w:uiPriority w:val="51"/>
    <w:rsid w:val="00026A17"/>
    <w:rPr>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21">
    <w:name w:val="Grid Table 4 - Accent 21"/>
    <w:basedOn w:val="TableNormal"/>
    <w:uiPriority w:val="49"/>
    <w:rsid w:val="00026A17"/>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GridTable4-Accent61">
    <w:name w:val="Grid Table 4 - Accent 61"/>
    <w:basedOn w:val="TableNormal"/>
    <w:uiPriority w:val="49"/>
    <w:rsid w:val="00FE257E"/>
    <w:pPr>
      <w:jc w:val="center"/>
    </w:pPr>
    <w:rPr>
      <w:rFonts w:asciiTheme="minorHAnsi" w:eastAsiaTheme="minorHAnsi" w:hAnsiTheme="minorHAnsi" w:cstheme="minorBidi"/>
      <w:sz w:val="22"/>
      <w:szCs w:val="22"/>
      <w:lang w:val="en-US" w:eastAsia="en-US"/>
    </w:r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GridTable4-Accent51">
    <w:name w:val="Grid Table 4 - Accent 51"/>
    <w:basedOn w:val="TableNormal"/>
    <w:uiPriority w:val="49"/>
    <w:rsid w:val="004D254C"/>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eGridLight1">
    <w:name w:val="Table Grid Light1"/>
    <w:basedOn w:val="TableNormal"/>
    <w:uiPriority w:val="40"/>
    <w:rsid w:val="00FC622F"/>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BodyTextIndent">
    <w:name w:val="Body Text Indent"/>
    <w:basedOn w:val="Normal"/>
    <w:link w:val="BodyTextIndentChar"/>
    <w:uiPriority w:val="99"/>
    <w:semiHidden/>
    <w:unhideWhenUsed/>
    <w:rsid w:val="006F3309"/>
    <w:pPr>
      <w:spacing w:after="120"/>
      <w:ind w:left="360"/>
    </w:pPr>
  </w:style>
  <w:style w:type="character" w:customStyle="1" w:styleId="BodyTextIndentChar">
    <w:name w:val="Body Text Indent Char"/>
    <w:basedOn w:val="DefaultParagraphFont"/>
    <w:link w:val="BodyTextIndent"/>
    <w:uiPriority w:val="99"/>
    <w:semiHidden/>
    <w:rsid w:val="006F3309"/>
    <w:rPr>
      <w:rFonts w:ascii="Times New Roman" w:eastAsia="Times New Roman" w:hAnsi="Times New Roman"/>
      <w:sz w:val="28"/>
      <w:szCs w:val="24"/>
    </w:rPr>
  </w:style>
  <w:style w:type="paragraph" w:customStyle="1" w:styleId="l4">
    <w:name w:val="l4"/>
    <w:basedOn w:val="Heading2"/>
    <w:uiPriority w:val="99"/>
    <w:rsid w:val="006C77D0"/>
    <w:pPr>
      <w:ind w:left="170"/>
      <w:jc w:val="both"/>
    </w:pPr>
    <w:rPr>
      <w:rFonts w:eastAsia="Arial"/>
      <w:i/>
      <w:sz w:val="26"/>
      <w:szCs w:val="26"/>
      <w:lang w:val="nl-NL"/>
    </w:rPr>
  </w:style>
  <w:style w:type="table" w:customStyle="1" w:styleId="TableGrid1">
    <w:name w:val="Table Grid1"/>
    <w:basedOn w:val="TableNormal"/>
    <w:next w:val="TableGrid"/>
    <w:uiPriority w:val="59"/>
    <w:rsid w:val="00563A27"/>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UnresolvedMention1">
    <w:name w:val="Unresolved Mention1"/>
    <w:basedOn w:val="DefaultParagraphFont"/>
    <w:uiPriority w:val="99"/>
    <w:semiHidden/>
    <w:unhideWhenUsed/>
    <w:rsid w:val="00651FF0"/>
    <w:rPr>
      <w:color w:val="605E5C"/>
      <w:shd w:val="clear" w:color="auto" w:fill="E1DFDD"/>
    </w:rPr>
  </w:style>
  <w:style w:type="table" w:customStyle="1" w:styleId="TableGrid2">
    <w:name w:val="Table Grid2"/>
    <w:basedOn w:val="TableNormal"/>
    <w:next w:val="TableGrid"/>
    <w:uiPriority w:val="39"/>
    <w:rsid w:val="00704E1D"/>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1">
    <w:name w:val="C1"/>
    <w:basedOn w:val="01"/>
    <w:qFormat/>
    <w:rsid w:val="005542A9"/>
    <w:pPr>
      <w:spacing w:after="0"/>
      <w:outlineLvl w:val="0"/>
    </w:pPr>
    <w:rPr>
      <w:sz w:val="28"/>
      <w:szCs w:val="28"/>
      <w:lang w:val="vi-VN"/>
    </w:rPr>
  </w:style>
  <w:style w:type="paragraph" w:customStyle="1" w:styleId="C2">
    <w:name w:val="C2"/>
    <w:basedOn w:val="01"/>
    <w:qFormat/>
    <w:rsid w:val="005542A9"/>
    <w:pPr>
      <w:spacing w:after="0"/>
      <w:jc w:val="both"/>
      <w:outlineLvl w:val="1"/>
    </w:pPr>
    <w:rPr>
      <w:sz w:val="28"/>
      <w:szCs w:val="28"/>
      <w:lang w:val="vi-VN"/>
    </w:rPr>
  </w:style>
  <w:style w:type="paragraph" w:customStyle="1" w:styleId="C3">
    <w:name w:val="C3"/>
    <w:basedOn w:val="01"/>
    <w:qFormat/>
    <w:rsid w:val="005542A9"/>
    <w:pPr>
      <w:spacing w:after="0"/>
      <w:jc w:val="both"/>
      <w:outlineLvl w:val="2"/>
    </w:pPr>
    <w:rPr>
      <w:bCs/>
      <w:i/>
      <w:iCs/>
      <w:sz w:val="28"/>
      <w:szCs w:val="28"/>
    </w:rPr>
  </w:style>
  <w:style w:type="paragraph" w:customStyle="1" w:styleId="L1">
    <w:name w:val="L1"/>
    <w:basedOn w:val="Normal"/>
    <w:qFormat/>
    <w:rsid w:val="002E6651"/>
    <w:pPr>
      <w:spacing w:line="360" w:lineRule="auto"/>
      <w:outlineLvl w:val="0"/>
    </w:pPr>
    <w:rPr>
      <w:b/>
    </w:rPr>
  </w:style>
  <w:style w:type="paragraph" w:customStyle="1" w:styleId="L2">
    <w:name w:val="L2"/>
    <w:basedOn w:val="C2"/>
    <w:qFormat/>
    <w:rsid w:val="002E6651"/>
  </w:style>
  <w:style w:type="paragraph" w:customStyle="1" w:styleId="L3">
    <w:name w:val="L3"/>
    <w:basedOn w:val="C3"/>
    <w:qFormat/>
    <w:rsid w:val="002E6651"/>
  </w:style>
  <w:style w:type="paragraph" w:customStyle="1" w:styleId="Style1">
    <w:name w:val="Style1"/>
    <w:basedOn w:val="HINH"/>
    <w:autoRedefine/>
    <w:qFormat/>
    <w:rsid w:val="00444F1B"/>
    <w:rPr>
      <w:b w:val="0"/>
      <w:i w:val="0"/>
    </w:rPr>
  </w:style>
  <w:style w:type="character" w:customStyle="1" w:styleId="Heading4Char">
    <w:name w:val="Heading 4 Char"/>
    <w:basedOn w:val="DefaultParagraphFont"/>
    <w:link w:val="Heading4"/>
    <w:uiPriority w:val="9"/>
    <w:semiHidden/>
    <w:rsid w:val="00EB0131"/>
    <w:rPr>
      <w:rFonts w:asciiTheme="majorHAnsi" w:eastAsiaTheme="majorEastAsia" w:hAnsiTheme="majorHAnsi" w:cstheme="majorBidi"/>
      <w:i/>
      <w:iCs/>
      <w:color w:val="365F91" w:themeColor="accent1" w:themeShade="BF"/>
      <w:sz w:val="28"/>
      <w:szCs w:val="24"/>
    </w:rPr>
  </w:style>
  <w:style w:type="character" w:customStyle="1" w:styleId="Heading5Char">
    <w:name w:val="Heading 5 Char"/>
    <w:basedOn w:val="DefaultParagraphFont"/>
    <w:link w:val="Heading5"/>
    <w:uiPriority w:val="9"/>
    <w:semiHidden/>
    <w:rsid w:val="00EB0131"/>
    <w:rPr>
      <w:rFonts w:asciiTheme="majorHAnsi" w:eastAsiaTheme="majorEastAsia" w:hAnsiTheme="majorHAnsi" w:cstheme="majorBidi"/>
      <w:color w:val="365F91" w:themeColor="accent1" w:themeShade="BF"/>
      <w:sz w:val="28"/>
      <w:szCs w:val="24"/>
    </w:rPr>
  </w:style>
  <w:style w:type="character" w:customStyle="1" w:styleId="Heading6Char">
    <w:name w:val="Heading 6 Char"/>
    <w:basedOn w:val="DefaultParagraphFont"/>
    <w:link w:val="Heading6"/>
    <w:uiPriority w:val="9"/>
    <w:semiHidden/>
    <w:rsid w:val="00EB0131"/>
    <w:rPr>
      <w:rFonts w:asciiTheme="majorHAnsi" w:eastAsiaTheme="majorEastAsia" w:hAnsiTheme="majorHAnsi" w:cstheme="majorBidi"/>
      <w:color w:val="243F60" w:themeColor="accent1" w:themeShade="7F"/>
      <w:sz w:val="28"/>
      <w:szCs w:val="24"/>
    </w:rPr>
  </w:style>
  <w:style w:type="character" w:customStyle="1" w:styleId="Heading7Char">
    <w:name w:val="Heading 7 Char"/>
    <w:basedOn w:val="DefaultParagraphFont"/>
    <w:link w:val="Heading7"/>
    <w:uiPriority w:val="9"/>
    <w:semiHidden/>
    <w:rsid w:val="00EB0131"/>
    <w:rPr>
      <w:rFonts w:asciiTheme="majorHAnsi" w:eastAsiaTheme="majorEastAsia" w:hAnsiTheme="majorHAnsi" w:cstheme="majorBidi"/>
      <w:i/>
      <w:iCs/>
      <w:color w:val="243F60" w:themeColor="accent1" w:themeShade="7F"/>
      <w:sz w:val="28"/>
      <w:szCs w:val="24"/>
    </w:rPr>
  </w:style>
  <w:style w:type="character" w:customStyle="1" w:styleId="Heading8Char">
    <w:name w:val="Heading 8 Char"/>
    <w:basedOn w:val="DefaultParagraphFont"/>
    <w:link w:val="Heading8"/>
    <w:uiPriority w:val="9"/>
    <w:semiHidden/>
    <w:rsid w:val="00EB013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B0131"/>
    <w:rPr>
      <w:rFonts w:asciiTheme="majorHAnsi" w:eastAsiaTheme="majorEastAsia" w:hAnsiTheme="majorHAnsi" w:cstheme="majorBidi"/>
      <w:i/>
      <w:iCs/>
      <w:color w:val="272727" w:themeColor="text1" w:themeTint="D8"/>
      <w:sz w:val="21"/>
      <w:szCs w:val="21"/>
    </w:rPr>
  </w:style>
  <w:style w:type="paragraph" w:customStyle="1" w:styleId="H10">
    <w:name w:val="H1."/>
    <w:basedOn w:val="dmhinhbang"/>
    <w:qFormat/>
    <w:rsid w:val="0038266B"/>
  </w:style>
  <w:style w:type="paragraph" w:customStyle="1" w:styleId="110">
    <w:name w:val="110."/>
    <w:basedOn w:val="L1"/>
    <w:qFormat/>
    <w:rsid w:val="007F2FDC"/>
    <w:pPr>
      <w:jc w:val="center"/>
    </w:pPr>
  </w:style>
  <w:style w:type="paragraph" w:customStyle="1" w:styleId="220">
    <w:name w:val="220."/>
    <w:basedOn w:val="L2"/>
    <w:qFormat/>
    <w:rsid w:val="00583B2B"/>
  </w:style>
  <w:style w:type="paragraph" w:customStyle="1" w:styleId="330">
    <w:name w:val="330."/>
    <w:basedOn w:val="L3"/>
    <w:qFormat/>
    <w:rsid w:val="00583B2B"/>
  </w:style>
  <w:style w:type="paragraph" w:customStyle="1" w:styleId="B2">
    <w:name w:val="B2."/>
    <w:basedOn w:val="02"/>
    <w:qFormat/>
    <w:rsid w:val="001570EA"/>
    <w:pPr>
      <w:spacing w:before="0" w:line="360" w:lineRule="auto"/>
      <w:jc w:val="center"/>
    </w:pPr>
    <w:rPr>
      <w:i/>
    </w:rPr>
  </w:style>
  <w:style w:type="paragraph" w:customStyle="1" w:styleId="d1">
    <w:name w:val="d1."/>
    <w:basedOn w:val="Caption"/>
    <w:qFormat/>
    <w:rsid w:val="001570EA"/>
  </w:style>
  <w:style w:type="paragraph" w:customStyle="1" w:styleId="H2">
    <w:name w:val="H2."/>
    <w:basedOn w:val="H10"/>
    <w:qFormat/>
    <w:rsid w:val="003A43C6"/>
  </w:style>
  <w:style w:type="paragraph" w:customStyle="1" w:styleId="H3">
    <w:name w:val="H3."/>
    <w:basedOn w:val="H10"/>
    <w:qFormat/>
    <w:rsid w:val="00490256"/>
  </w:style>
  <w:style w:type="paragraph" w:customStyle="1" w:styleId="H13">
    <w:name w:val="H13."/>
    <w:basedOn w:val="H10"/>
    <w:qFormat/>
    <w:rsid w:val="00490256"/>
  </w:style>
  <w:style w:type="character" w:customStyle="1" w:styleId="UnresolvedMention">
    <w:name w:val="Unresolved Mention"/>
    <w:basedOn w:val="DefaultParagraphFont"/>
    <w:uiPriority w:val="99"/>
    <w:semiHidden/>
    <w:unhideWhenUsed/>
    <w:rsid w:val="005A73CD"/>
    <w:rPr>
      <w:color w:val="605E5C"/>
      <w:shd w:val="clear" w:color="auto" w:fill="E1DFDD"/>
    </w:rPr>
  </w:style>
  <w:style w:type="table" w:customStyle="1" w:styleId="TableGrid3">
    <w:name w:val="Table Grid3"/>
    <w:basedOn w:val="TableNormal"/>
    <w:next w:val="TableGrid"/>
    <w:uiPriority w:val="39"/>
    <w:rsid w:val="004E049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999833">
      <w:bodyDiv w:val="1"/>
      <w:marLeft w:val="0"/>
      <w:marRight w:val="0"/>
      <w:marTop w:val="0"/>
      <w:marBottom w:val="0"/>
      <w:divBdr>
        <w:top w:val="none" w:sz="0" w:space="0" w:color="auto"/>
        <w:left w:val="none" w:sz="0" w:space="0" w:color="auto"/>
        <w:bottom w:val="none" w:sz="0" w:space="0" w:color="auto"/>
        <w:right w:val="none" w:sz="0" w:space="0" w:color="auto"/>
      </w:divBdr>
    </w:div>
    <w:div w:id="85661727">
      <w:bodyDiv w:val="1"/>
      <w:marLeft w:val="0"/>
      <w:marRight w:val="0"/>
      <w:marTop w:val="0"/>
      <w:marBottom w:val="0"/>
      <w:divBdr>
        <w:top w:val="none" w:sz="0" w:space="0" w:color="auto"/>
        <w:left w:val="none" w:sz="0" w:space="0" w:color="auto"/>
        <w:bottom w:val="none" w:sz="0" w:space="0" w:color="auto"/>
        <w:right w:val="none" w:sz="0" w:space="0" w:color="auto"/>
      </w:divBdr>
    </w:div>
    <w:div w:id="119959580">
      <w:bodyDiv w:val="1"/>
      <w:marLeft w:val="0"/>
      <w:marRight w:val="0"/>
      <w:marTop w:val="0"/>
      <w:marBottom w:val="0"/>
      <w:divBdr>
        <w:top w:val="none" w:sz="0" w:space="0" w:color="auto"/>
        <w:left w:val="none" w:sz="0" w:space="0" w:color="auto"/>
        <w:bottom w:val="none" w:sz="0" w:space="0" w:color="auto"/>
        <w:right w:val="none" w:sz="0" w:space="0" w:color="auto"/>
      </w:divBdr>
    </w:div>
    <w:div w:id="167405693">
      <w:bodyDiv w:val="1"/>
      <w:marLeft w:val="0"/>
      <w:marRight w:val="0"/>
      <w:marTop w:val="0"/>
      <w:marBottom w:val="0"/>
      <w:divBdr>
        <w:top w:val="none" w:sz="0" w:space="0" w:color="auto"/>
        <w:left w:val="none" w:sz="0" w:space="0" w:color="auto"/>
        <w:bottom w:val="none" w:sz="0" w:space="0" w:color="auto"/>
        <w:right w:val="none" w:sz="0" w:space="0" w:color="auto"/>
      </w:divBdr>
    </w:div>
    <w:div w:id="296617008">
      <w:bodyDiv w:val="1"/>
      <w:marLeft w:val="0"/>
      <w:marRight w:val="0"/>
      <w:marTop w:val="0"/>
      <w:marBottom w:val="0"/>
      <w:divBdr>
        <w:top w:val="none" w:sz="0" w:space="0" w:color="auto"/>
        <w:left w:val="none" w:sz="0" w:space="0" w:color="auto"/>
        <w:bottom w:val="none" w:sz="0" w:space="0" w:color="auto"/>
        <w:right w:val="none" w:sz="0" w:space="0" w:color="auto"/>
      </w:divBdr>
    </w:div>
    <w:div w:id="835146362">
      <w:bodyDiv w:val="1"/>
      <w:marLeft w:val="0"/>
      <w:marRight w:val="0"/>
      <w:marTop w:val="0"/>
      <w:marBottom w:val="0"/>
      <w:divBdr>
        <w:top w:val="none" w:sz="0" w:space="0" w:color="auto"/>
        <w:left w:val="none" w:sz="0" w:space="0" w:color="auto"/>
        <w:bottom w:val="none" w:sz="0" w:space="0" w:color="auto"/>
        <w:right w:val="none" w:sz="0" w:space="0" w:color="auto"/>
      </w:divBdr>
    </w:div>
    <w:div w:id="877083759">
      <w:bodyDiv w:val="1"/>
      <w:marLeft w:val="0"/>
      <w:marRight w:val="0"/>
      <w:marTop w:val="0"/>
      <w:marBottom w:val="0"/>
      <w:divBdr>
        <w:top w:val="none" w:sz="0" w:space="0" w:color="auto"/>
        <w:left w:val="none" w:sz="0" w:space="0" w:color="auto"/>
        <w:bottom w:val="none" w:sz="0" w:space="0" w:color="auto"/>
        <w:right w:val="none" w:sz="0" w:space="0" w:color="auto"/>
      </w:divBdr>
    </w:div>
    <w:div w:id="1033074754">
      <w:bodyDiv w:val="1"/>
      <w:marLeft w:val="0"/>
      <w:marRight w:val="0"/>
      <w:marTop w:val="0"/>
      <w:marBottom w:val="0"/>
      <w:divBdr>
        <w:top w:val="none" w:sz="0" w:space="0" w:color="auto"/>
        <w:left w:val="none" w:sz="0" w:space="0" w:color="auto"/>
        <w:bottom w:val="none" w:sz="0" w:space="0" w:color="auto"/>
        <w:right w:val="none" w:sz="0" w:space="0" w:color="auto"/>
      </w:divBdr>
    </w:div>
    <w:div w:id="1060716055">
      <w:bodyDiv w:val="1"/>
      <w:marLeft w:val="0"/>
      <w:marRight w:val="0"/>
      <w:marTop w:val="0"/>
      <w:marBottom w:val="0"/>
      <w:divBdr>
        <w:top w:val="none" w:sz="0" w:space="0" w:color="auto"/>
        <w:left w:val="none" w:sz="0" w:space="0" w:color="auto"/>
        <w:bottom w:val="none" w:sz="0" w:space="0" w:color="auto"/>
        <w:right w:val="none" w:sz="0" w:space="0" w:color="auto"/>
      </w:divBdr>
    </w:div>
    <w:div w:id="1083527080">
      <w:bodyDiv w:val="1"/>
      <w:marLeft w:val="0"/>
      <w:marRight w:val="0"/>
      <w:marTop w:val="0"/>
      <w:marBottom w:val="0"/>
      <w:divBdr>
        <w:top w:val="none" w:sz="0" w:space="0" w:color="auto"/>
        <w:left w:val="none" w:sz="0" w:space="0" w:color="auto"/>
        <w:bottom w:val="none" w:sz="0" w:space="0" w:color="auto"/>
        <w:right w:val="none" w:sz="0" w:space="0" w:color="auto"/>
      </w:divBdr>
    </w:div>
    <w:div w:id="1138642269">
      <w:bodyDiv w:val="1"/>
      <w:marLeft w:val="0"/>
      <w:marRight w:val="0"/>
      <w:marTop w:val="0"/>
      <w:marBottom w:val="0"/>
      <w:divBdr>
        <w:top w:val="none" w:sz="0" w:space="0" w:color="auto"/>
        <w:left w:val="none" w:sz="0" w:space="0" w:color="auto"/>
        <w:bottom w:val="none" w:sz="0" w:space="0" w:color="auto"/>
        <w:right w:val="none" w:sz="0" w:space="0" w:color="auto"/>
      </w:divBdr>
    </w:div>
    <w:div w:id="1226989433">
      <w:bodyDiv w:val="1"/>
      <w:marLeft w:val="0"/>
      <w:marRight w:val="0"/>
      <w:marTop w:val="0"/>
      <w:marBottom w:val="0"/>
      <w:divBdr>
        <w:top w:val="none" w:sz="0" w:space="0" w:color="auto"/>
        <w:left w:val="none" w:sz="0" w:space="0" w:color="auto"/>
        <w:bottom w:val="none" w:sz="0" w:space="0" w:color="auto"/>
        <w:right w:val="none" w:sz="0" w:space="0" w:color="auto"/>
      </w:divBdr>
    </w:div>
    <w:div w:id="1307472391">
      <w:bodyDiv w:val="1"/>
      <w:marLeft w:val="0"/>
      <w:marRight w:val="0"/>
      <w:marTop w:val="0"/>
      <w:marBottom w:val="0"/>
      <w:divBdr>
        <w:top w:val="none" w:sz="0" w:space="0" w:color="auto"/>
        <w:left w:val="none" w:sz="0" w:space="0" w:color="auto"/>
        <w:bottom w:val="none" w:sz="0" w:space="0" w:color="auto"/>
        <w:right w:val="none" w:sz="0" w:space="0" w:color="auto"/>
      </w:divBdr>
    </w:div>
    <w:div w:id="1435243991">
      <w:bodyDiv w:val="1"/>
      <w:marLeft w:val="0"/>
      <w:marRight w:val="0"/>
      <w:marTop w:val="0"/>
      <w:marBottom w:val="0"/>
      <w:divBdr>
        <w:top w:val="none" w:sz="0" w:space="0" w:color="auto"/>
        <w:left w:val="none" w:sz="0" w:space="0" w:color="auto"/>
        <w:bottom w:val="none" w:sz="0" w:space="0" w:color="auto"/>
        <w:right w:val="none" w:sz="0" w:space="0" w:color="auto"/>
      </w:divBdr>
    </w:div>
    <w:div w:id="1547333725">
      <w:bodyDiv w:val="1"/>
      <w:marLeft w:val="0"/>
      <w:marRight w:val="0"/>
      <w:marTop w:val="0"/>
      <w:marBottom w:val="0"/>
      <w:divBdr>
        <w:top w:val="none" w:sz="0" w:space="0" w:color="auto"/>
        <w:left w:val="none" w:sz="0" w:space="0" w:color="auto"/>
        <w:bottom w:val="none" w:sz="0" w:space="0" w:color="auto"/>
        <w:right w:val="none" w:sz="0" w:space="0" w:color="auto"/>
      </w:divBdr>
    </w:div>
    <w:div w:id="1572501054">
      <w:bodyDiv w:val="1"/>
      <w:marLeft w:val="0"/>
      <w:marRight w:val="0"/>
      <w:marTop w:val="0"/>
      <w:marBottom w:val="0"/>
      <w:divBdr>
        <w:top w:val="none" w:sz="0" w:space="0" w:color="auto"/>
        <w:left w:val="none" w:sz="0" w:space="0" w:color="auto"/>
        <w:bottom w:val="none" w:sz="0" w:space="0" w:color="auto"/>
        <w:right w:val="none" w:sz="0" w:space="0" w:color="auto"/>
      </w:divBdr>
    </w:div>
    <w:div w:id="1584410156">
      <w:bodyDiv w:val="1"/>
      <w:marLeft w:val="0"/>
      <w:marRight w:val="0"/>
      <w:marTop w:val="0"/>
      <w:marBottom w:val="0"/>
      <w:divBdr>
        <w:top w:val="none" w:sz="0" w:space="0" w:color="auto"/>
        <w:left w:val="none" w:sz="0" w:space="0" w:color="auto"/>
        <w:bottom w:val="none" w:sz="0" w:space="0" w:color="auto"/>
        <w:right w:val="none" w:sz="0" w:space="0" w:color="auto"/>
      </w:divBdr>
    </w:div>
    <w:div w:id="1656641788">
      <w:bodyDiv w:val="1"/>
      <w:marLeft w:val="0"/>
      <w:marRight w:val="0"/>
      <w:marTop w:val="0"/>
      <w:marBottom w:val="0"/>
      <w:divBdr>
        <w:top w:val="none" w:sz="0" w:space="0" w:color="auto"/>
        <w:left w:val="none" w:sz="0" w:space="0" w:color="auto"/>
        <w:bottom w:val="none" w:sz="0" w:space="0" w:color="auto"/>
        <w:right w:val="none" w:sz="0" w:space="0" w:color="auto"/>
      </w:divBdr>
    </w:div>
    <w:div w:id="1701542477">
      <w:bodyDiv w:val="1"/>
      <w:marLeft w:val="0"/>
      <w:marRight w:val="0"/>
      <w:marTop w:val="0"/>
      <w:marBottom w:val="0"/>
      <w:divBdr>
        <w:top w:val="none" w:sz="0" w:space="0" w:color="auto"/>
        <w:left w:val="none" w:sz="0" w:space="0" w:color="auto"/>
        <w:bottom w:val="none" w:sz="0" w:space="0" w:color="auto"/>
        <w:right w:val="none" w:sz="0" w:space="0" w:color="auto"/>
      </w:divBdr>
    </w:div>
    <w:div w:id="1877044552">
      <w:bodyDiv w:val="1"/>
      <w:marLeft w:val="0"/>
      <w:marRight w:val="0"/>
      <w:marTop w:val="0"/>
      <w:marBottom w:val="0"/>
      <w:divBdr>
        <w:top w:val="none" w:sz="0" w:space="0" w:color="auto"/>
        <w:left w:val="none" w:sz="0" w:space="0" w:color="auto"/>
        <w:bottom w:val="none" w:sz="0" w:space="0" w:color="auto"/>
        <w:right w:val="none" w:sz="0" w:space="0" w:color="auto"/>
      </w:divBdr>
    </w:div>
    <w:div w:id="1909262819">
      <w:bodyDiv w:val="1"/>
      <w:marLeft w:val="0"/>
      <w:marRight w:val="0"/>
      <w:marTop w:val="0"/>
      <w:marBottom w:val="0"/>
      <w:divBdr>
        <w:top w:val="none" w:sz="0" w:space="0" w:color="auto"/>
        <w:left w:val="none" w:sz="0" w:space="0" w:color="auto"/>
        <w:bottom w:val="none" w:sz="0" w:space="0" w:color="auto"/>
        <w:right w:val="none" w:sz="0" w:space="0" w:color="auto"/>
      </w:divBdr>
    </w:div>
    <w:div w:id="1923879399">
      <w:bodyDiv w:val="1"/>
      <w:marLeft w:val="0"/>
      <w:marRight w:val="0"/>
      <w:marTop w:val="0"/>
      <w:marBottom w:val="0"/>
      <w:divBdr>
        <w:top w:val="none" w:sz="0" w:space="0" w:color="auto"/>
        <w:left w:val="none" w:sz="0" w:space="0" w:color="auto"/>
        <w:bottom w:val="none" w:sz="0" w:space="0" w:color="auto"/>
        <w:right w:val="none" w:sz="0" w:space="0" w:color="auto"/>
      </w:divBdr>
    </w:div>
    <w:div w:id="1955675808">
      <w:bodyDiv w:val="1"/>
      <w:marLeft w:val="0"/>
      <w:marRight w:val="0"/>
      <w:marTop w:val="0"/>
      <w:marBottom w:val="0"/>
      <w:divBdr>
        <w:top w:val="none" w:sz="0" w:space="0" w:color="auto"/>
        <w:left w:val="none" w:sz="0" w:space="0" w:color="auto"/>
        <w:bottom w:val="none" w:sz="0" w:space="0" w:color="auto"/>
        <w:right w:val="none" w:sz="0" w:space="0" w:color="auto"/>
      </w:divBdr>
    </w:div>
    <w:div w:id="2013095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5.tmp"/><Relationship Id="rId39" Type="http://schemas.openxmlformats.org/officeDocument/2006/relationships/image" Target="media/image26.png"/><Relationship Id="rId21" Type="http://schemas.openxmlformats.org/officeDocument/2006/relationships/image" Target="media/image10.jpeg"/><Relationship Id="rId34" Type="http://schemas.openxmlformats.org/officeDocument/2006/relationships/image" Target="media/image22.jpeg"/><Relationship Id="rId42" Type="http://schemas.openxmlformats.org/officeDocument/2006/relationships/image" Target="media/image28.png"/><Relationship Id="rId47" Type="http://schemas.openxmlformats.org/officeDocument/2006/relationships/chart" Target="charts/chart5.xml"/><Relationship Id="rId50" Type="http://schemas.openxmlformats.org/officeDocument/2006/relationships/image" Target="media/image32.jpeg"/><Relationship Id="rId55" Type="http://schemas.microsoft.com/office/2007/relationships/hdphoto" Target="media/hdphoto6.wdp"/><Relationship Id="rId63" Type="http://schemas.openxmlformats.org/officeDocument/2006/relationships/image" Target="media/image39.png"/><Relationship Id="rId68" Type="http://schemas.openxmlformats.org/officeDocument/2006/relationships/image" Target="media/image44.png"/><Relationship Id="rId76" Type="http://schemas.openxmlformats.org/officeDocument/2006/relationships/image" Target="media/image51.jpeg"/><Relationship Id="rId7" Type="http://schemas.openxmlformats.org/officeDocument/2006/relationships/footnotes" Target="footnotes.xml"/><Relationship Id="rId71"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oleObject" Target="embeddings/oleObject2.bin"/><Relationship Id="rId29" Type="http://schemas.microsoft.com/office/2007/relationships/hdphoto" Target="media/hdphoto2.wdp"/><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chart" Target="charts/chart1.xml"/><Relationship Id="rId45" Type="http://schemas.openxmlformats.org/officeDocument/2006/relationships/chart" Target="charts/chart3.xml"/><Relationship Id="rId53" Type="http://schemas.microsoft.com/office/2007/relationships/hdphoto" Target="media/hdphoto5.wdp"/><Relationship Id="rId58" Type="http://schemas.openxmlformats.org/officeDocument/2006/relationships/image" Target="media/image36.png"/><Relationship Id="rId66" Type="http://schemas.openxmlformats.org/officeDocument/2006/relationships/image" Target="media/image42.png"/><Relationship Id="rId74" Type="http://schemas.openxmlformats.org/officeDocument/2006/relationships/image" Target="media/image49.jpeg"/><Relationship Id="rId79"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chart" Target="charts/chart2.xml"/><Relationship Id="rId52" Type="http://schemas.openxmlformats.org/officeDocument/2006/relationships/image" Target="media/image33.png"/><Relationship Id="rId60" Type="http://schemas.openxmlformats.org/officeDocument/2006/relationships/image" Target="media/image37.png"/><Relationship Id="rId65" Type="http://schemas.openxmlformats.org/officeDocument/2006/relationships/image" Target="media/image41.png"/><Relationship Id="rId73" Type="http://schemas.openxmlformats.org/officeDocument/2006/relationships/image" Target="media/image48.jpeg"/><Relationship Id="rId78" Type="http://schemas.openxmlformats.org/officeDocument/2006/relationships/header" Target="header2.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1.bin"/><Relationship Id="rId22" Type="http://schemas.openxmlformats.org/officeDocument/2006/relationships/image" Target="media/image11.png"/><Relationship Id="rId27" Type="http://schemas.openxmlformats.org/officeDocument/2006/relationships/image" Target="media/image16.tmp"/><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29.png"/><Relationship Id="rId48" Type="http://schemas.openxmlformats.org/officeDocument/2006/relationships/image" Target="media/image30.png"/><Relationship Id="rId56" Type="http://schemas.openxmlformats.org/officeDocument/2006/relationships/image" Target="media/image35.png"/><Relationship Id="rId64" Type="http://schemas.openxmlformats.org/officeDocument/2006/relationships/image" Target="media/image40.png"/><Relationship Id="rId69" Type="http://schemas.openxmlformats.org/officeDocument/2006/relationships/image" Target="media/image45.jpeg"/><Relationship Id="rId77" Type="http://schemas.openxmlformats.org/officeDocument/2006/relationships/image" Target="media/image52.jpeg"/><Relationship Id="rId8" Type="http://schemas.openxmlformats.org/officeDocument/2006/relationships/endnotes" Target="endnotes.xml"/><Relationship Id="rId51" Type="http://schemas.microsoft.com/office/2007/relationships/hdphoto" Target="media/hdphoto4.wdp"/><Relationship Id="rId72" Type="http://schemas.microsoft.com/office/2007/relationships/hdphoto" Target="media/hdphoto8.wdp"/><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1.jpeg"/><Relationship Id="rId38" Type="http://schemas.microsoft.com/office/2007/relationships/hdphoto" Target="media/hdphoto3.wdp"/><Relationship Id="rId46" Type="http://schemas.openxmlformats.org/officeDocument/2006/relationships/chart" Target="charts/chart4.xml"/><Relationship Id="rId59" Type="http://schemas.openxmlformats.org/officeDocument/2006/relationships/chart" Target="charts/chart6.xml"/><Relationship Id="rId67" Type="http://schemas.openxmlformats.org/officeDocument/2006/relationships/image" Target="media/image43.png"/><Relationship Id="rId20" Type="http://schemas.microsoft.com/office/2007/relationships/hdphoto" Target="media/hdphoto1.wdp"/><Relationship Id="rId41" Type="http://schemas.openxmlformats.org/officeDocument/2006/relationships/image" Target="media/image27.png"/><Relationship Id="rId54" Type="http://schemas.openxmlformats.org/officeDocument/2006/relationships/image" Target="media/image34.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4.png"/><Relationship Id="rId49" Type="http://schemas.openxmlformats.org/officeDocument/2006/relationships/image" Target="media/image31.png"/><Relationship Id="rId57" Type="http://schemas.microsoft.com/office/2007/relationships/hdphoto" Target="media/hdphoto7.wdp"/></Relationships>
</file>

<file path=word/charts/_rels/chart1.xml.rels><?xml version="1.0" encoding="UTF-8" standalone="yes"?>
<Relationships xmlns="http://schemas.openxmlformats.org/package/2006/relationships"><Relationship Id="rId1" Type="http://schemas.openxmlformats.org/officeDocument/2006/relationships/oleObject" Target="file:///D:\TL%20THAO\NGHIENCUUSINH\SO%20LIEU%20DUA%20VAO%20LUAN%20AN\LD50+BTD\Thao%20LD50%20chuan.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BS%20THAO%2005-04-2020\SO%20LIEU%20DUA%20VAO%20LUAN%20AN\tac%20dung%20do%20nhi&#7879;t\nhietcongxuatsps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BS%20THAO%2005-04-2020\SO%20LIEU%20DUA%20VAO%20LUAN%20AN\tac%20dung%20do%20nhi&#7879;t\nhietcongxuatspss.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smoothMarker"/>
        <c:varyColors val="0"/>
        <c:ser>
          <c:idx val="0"/>
          <c:order val="0"/>
          <c:spPr>
            <a:ln>
              <a:solidFill>
                <a:srgbClr val="00B0F0"/>
              </a:solidFill>
            </a:ln>
          </c:spPr>
          <c:marker>
            <c:spPr>
              <a:ln>
                <a:solidFill>
                  <a:srgbClr val="00B0F0"/>
                </a:solidFill>
              </a:ln>
            </c:spPr>
          </c:marker>
          <c:trendline>
            <c:trendlineType val="log"/>
            <c:dispRSqr val="1"/>
            <c:dispEq val="1"/>
            <c:trendlineLbl>
              <c:layout>
                <c:manualLayout>
                  <c:x val="-0.28574338064903126"/>
                  <c:y val="-7.6223612626686865E-2"/>
                </c:manualLayout>
              </c:layout>
              <c:tx>
                <c:rich>
                  <a:bodyPr/>
                  <a:lstStyle/>
                  <a:p>
                    <a:pPr>
                      <a:defRPr/>
                    </a:pPr>
                    <a:r>
                      <a:rPr lang="en-US" baseline="0"/>
                      <a:t>y = 73,712ln(x) - 38,229</a:t>
                    </a:r>
                    <a:br>
                      <a:rPr lang="en-US" baseline="0"/>
                    </a:br>
                    <a:r>
                      <a:rPr lang="en-US" baseline="0"/>
                      <a:t>R² = 0,9537</a:t>
                    </a:r>
                    <a:endParaRPr lang="en-US"/>
                  </a:p>
                </c:rich>
              </c:tx>
              <c:numFmt formatCode="General" sourceLinked="0"/>
            </c:trendlineLbl>
          </c:trendline>
          <c:xVal>
            <c:numRef>
              <c:f>log!$B$3:$B$9</c:f>
              <c:numCache>
                <c:formatCode>General</c:formatCode>
                <c:ptCount val="7"/>
                <c:pt idx="0">
                  <c:v>10</c:v>
                </c:pt>
                <c:pt idx="1">
                  <c:v>10</c:v>
                </c:pt>
                <c:pt idx="2">
                  <c:v>20</c:v>
                </c:pt>
                <c:pt idx="3">
                  <c:v>40</c:v>
                </c:pt>
                <c:pt idx="4">
                  <c:v>40</c:v>
                </c:pt>
                <c:pt idx="5">
                  <c:v>60</c:v>
                </c:pt>
                <c:pt idx="6">
                  <c:v>90</c:v>
                </c:pt>
              </c:numCache>
            </c:numRef>
          </c:xVal>
          <c:yVal>
            <c:numRef>
              <c:f>log!$A$3:$A$9</c:f>
              <c:numCache>
                <c:formatCode>General</c:formatCode>
                <c:ptCount val="7"/>
                <c:pt idx="0">
                  <c:v>120</c:v>
                </c:pt>
                <c:pt idx="1">
                  <c:v>150</c:v>
                </c:pt>
                <c:pt idx="2">
                  <c:v>180</c:v>
                </c:pt>
                <c:pt idx="3">
                  <c:v>210</c:v>
                </c:pt>
                <c:pt idx="4">
                  <c:v>240</c:v>
                </c:pt>
                <c:pt idx="5">
                  <c:v>270</c:v>
                </c:pt>
                <c:pt idx="6">
                  <c:v>300</c:v>
                </c:pt>
              </c:numCache>
            </c:numRef>
          </c:yVal>
          <c:smooth val="1"/>
          <c:extLst xmlns:c16r2="http://schemas.microsoft.com/office/drawing/2015/06/chart">
            <c:ext xmlns:c16="http://schemas.microsoft.com/office/drawing/2014/chart" uri="{C3380CC4-5D6E-409C-BE32-E72D297353CC}">
              <c16:uniqueId val="{00000000-FDFE-4E06-AC79-1A4C0A40A1CC}"/>
            </c:ext>
          </c:extLst>
        </c:ser>
        <c:dLbls>
          <c:showLegendKey val="0"/>
          <c:showVal val="0"/>
          <c:showCatName val="0"/>
          <c:showSerName val="0"/>
          <c:showPercent val="0"/>
          <c:showBubbleSize val="0"/>
        </c:dLbls>
        <c:axId val="323499520"/>
        <c:axId val="323501056"/>
      </c:scatterChart>
      <c:valAx>
        <c:axId val="323499520"/>
        <c:scaling>
          <c:orientation val="minMax"/>
        </c:scaling>
        <c:delete val="0"/>
        <c:axPos val="b"/>
        <c:numFmt formatCode="General" sourceLinked="1"/>
        <c:majorTickMark val="out"/>
        <c:minorTickMark val="none"/>
        <c:tickLblPos val="nextTo"/>
        <c:crossAx val="323501056"/>
        <c:crosses val="autoZero"/>
        <c:crossBetween val="midCat"/>
      </c:valAx>
      <c:valAx>
        <c:axId val="323501056"/>
        <c:scaling>
          <c:orientation val="minMax"/>
        </c:scaling>
        <c:delete val="0"/>
        <c:axPos val="l"/>
        <c:majorGridlines/>
        <c:numFmt formatCode="General" sourceLinked="1"/>
        <c:majorTickMark val="out"/>
        <c:minorTickMark val="none"/>
        <c:tickLblPos val="nextTo"/>
        <c:crossAx val="323499520"/>
        <c:crosses val="autoZero"/>
        <c:crossBetween val="midCat"/>
      </c:valAx>
    </c:plotArea>
    <c:plotVisOnly val="1"/>
    <c:dispBlanksAs val="gap"/>
    <c:showDLblsOverMax val="0"/>
  </c:chart>
  <c:txPr>
    <a:bodyPr/>
    <a:lstStyle/>
    <a:p>
      <a:pPr>
        <a:defRPr sz="1200">
          <a:latin typeface="Times New Roman" pitchFamily="18" charset="0"/>
          <a:cs typeface="Times New Roman" pitchFamily="18"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Thế hệ P</c:v>
                </c:pt>
              </c:strCache>
            </c:strRef>
          </c:tx>
          <c:spPr>
            <a:solidFill>
              <a:schemeClr val="accent1"/>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Lô chứng</c:v>
                </c:pt>
                <c:pt idx="1">
                  <c:v>Lô trị 1</c:v>
                </c:pt>
                <c:pt idx="2">
                  <c:v>Lô trị 2</c:v>
                </c:pt>
              </c:strCache>
            </c:strRef>
          </c:cat>
          <c:val>
            <c:numRef>
              <c:f>Sheet1!$B$2:$B$4</c:f>
              <c:numCache>
                <c:formatCode>0%</c:formatCode>
                <c:ptCount val="3"/>
                <c:pt idx="0">
                  <c:v>0.65</c:v>
                </c:pt>
                <c:pt idx="1">
                  <c:v>0.75</c:v>
                </c:pt>
                <c:pt idx="2">
                  <c:v>0.7</c:v>
                </c:pt>
              </c:numCache>
            </c:numRef>
          </c:val>
          <c:extLst xmlns:c16r2="http://schemas.microsoft.com/office/drawing/2015/06/chart">
            <c:ext xmlns:c16="http://schemas.microsoft.com/office/drawing/2014/chart" uri="{C3380CC4-5D6E-409C-BE32-E72D297353CC}">
              <c16:uniqueId val="{00000000-F0BC-4FD0-AAD6-C61AB981F8FD}"/>
            </c:ext>
          </c:extLst>
        </c:ser>
        <c:ser>
          <c:idx val="1"/>
          <c:order val="1"/>
          <c:tx>
            <c:strRef>
              <c:f>Sheet1!$C$1</c:f>
              <c:strCache>
                <c:ptCount val="1"/>
                <c:pt idx="0">
                  <c:v>Thế hệ F1</c:v>
                </c:pt>
              </c:strCache>
            </c:strRef>
          </c:tx>
          <c:spPr>
            <a:solidFill>
              <a:schemeClr val="accent2"/>
            </a:solidFill>
            <a:ln>
              <a:noFill/>
            </a:ln>
            <a:effectLst/>
          </c:spPr>
          <c:invertIfNegative val="0"/>
          <c:dLbls>
            <c:spPr>
              <a:noFill/>
              <a:ln>
                <a:noFill/>
              </a:ln>
              <a:effectLst/>
            </c:spPr>
            <c:txPr>
              <a:bodyPr rot="0" vert="horz"/>
              <a:lstStyle/>
              <a:p>
                <a:pPr>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Lô chứng</c:v>
                </c:pt>
                <c:pt idx="1">
                  <c:v>Lô trị 1</c:v>
                </c:pt>
                <c:pt idx="2">
                  <c:v>Lô trị 2</c:v>
                </c:pt>
              </c:strCache>
            </c:strRef>
          </c:cat>
          <c:val>
            <c:numRef>
              <c:f>Sheet1!$C$2:$C$4</c:f>
              <c:numCache>
                <c:formatCode>0%</c:formatCode>
                <c:ptCount val="3"/>
                <c:pt idx="0">
                  <c:v>0.72</c:v>
                </c:pt>
                <c:pt idx="1">
                  <c:v>0.76</c:v>
                </c:pt>
                <c:pt idx="2">
                  <c:v>0.8</c:v>
                </c:pt>
              </c:numCache>
            </c:numRef>
          </c:val>
          <c:extLst xmlns:c16r2="http://schemas.microsoft.com/office/drawing/2015/06/chart">
            <c:ext xmlns:c16="http://schemas.microsoft.com/office/drawing/2014/chart" uri="{C3380CC4-5D6E-409C-BE32-E72D297353CC}">
              <c16:uniqueId val="{00000003-F0BC-4FD0-AAD6-C61AB981F8FD}"/>
            </c:ext>
          </c:extLst>
        </c:ser>
        <c:dLbls>
          <c:dLblPos val="outEnd"/>
          <c:showLegendKey val="0"/>
          <c:showVal val="1"/>
          <c:showCatName val="0"/>
          <c:showSerName val="0"/>
          <c:showPercent val="0"/>
          <c:showBubbleSize val="0"/>
        </c:dLbls>
        <c:gapWidth val="219"/>
        <c:overlap val="-27"/>
        <c:axId val="323490176"/>
        <c:axId val="323491712"/>
      </c:barChart>
      <c:catAx>
        <c:axId val="32349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323491712"/>
        <c:crosses val="autoZero"/>
        <c:auto val="1"/>
        <c:lblAlgn val="ctr"/>
        <c:lblOffset val="100"/>
        <c:noMultiLvlLbl val="0"/>
      </c:catAx>
      <c:valAx>
        <c:axId val="323491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en-US"/>
          </a:p>
        </c:txPr>
        <c:crossAx val="323490176"/>
        <c:crosses val="autoZero"/>
        <c:crossBetween val="between"/>
      </c:valAx>
      <c:spPr>
        <a:noFill/>
        <a:ln>
          <a:noFill/>
        </a:ln>
        <a:effectLst/>
      </c:spPr>
    </c:plotArea>
    <c:legend>
      <c:legendPos val="b"/>
      <c:overlay val="0"/>
      <c:spPr>
        <a:noFill/>
        <a:ln>
          <a:noFill/>
        </a:ln>
        <a:effectLst/>
      </c:spPr>
      <c:txPr>
        <a:bodyPr rot="0" vert="horz"/>
        <a:lstStyle/>
        <a:p>
          <a:pPr>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latin typeface="Times New Roman" pitchFamily="18" charset="0"/>
          <a:cs typeface="Times New Roman" pitchFamily="18"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vert="horz"/>
          <a:lstStyle/>
          <a:p>
            <a:pPr>
              <a:defRPr/>
            </a:pPr>
            <a:r>
              <a:rPr lang="en-US"/>
              <a:t>Số lượng tinh trùng (106/mL)</a:t>
            </a:r>
          </a:p>
        </c:rich>
      </c:tx>
      <c:layout>
        <c:manualLayout>
          <c:xMode val="edge"/>
          <c:yMode val="edge"/>
          <c:x val="0.28667661532288424"/>
          <c:y val="1.683120984730023E-2"/>
        </c:manualLayout>
      </c:layout>
      <c:overlay val="0"/>
      <c:spPr>
        <a:noFill/>
        <a:ln>
          <a:noFill/>
        </a:ln>
        <a:effectLst/>
      </c:spPr>
    </c:title>
    <c:autoTitleDeleted val="0"/>
    <c:plotArea>
      <c:layout/>
      <c:barChart>
        <c:barDir val="col"/>
        <c:grouping val="clustered"/>
        <c:varyColors val="0"/>
        <c:ser>
          <c:idx val="0"/>
          <c:order val="0"/>
          <c:spPr>
            <a:solidFill>
              <a:srgbClr val="00B0F0"/>
            </a:solidFill>
            <a:ln>
              <a:solidFill>
                <a:schemeClr val="tx2">
                  <a:lumMod val="60000"/>
                  <a:lumOff val="40000"/>
                </a:schemeClr>
              </a:solidFill>
            </a:ln>
            <a:effectLst/>
          </c:spPr>
          <c:invertIfNegative val="0"/>
          <c:dLbls>
            <c:dLbl>
              <c:idx val="0"/>
              <c:tx>
                <c:rich>
                  <a:bodyPr/>
                  <a:lstStyle/>
                  <a:p>
                    <a:r>
                      <a:rPr lang="en-US"/>
                      <a:t>77,75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ED7-450E-8DA8-1F97803B1E04}"/>
                </c:ext>
              </c:extLst>
            </c:dLbl>
            <c:dLbl>
              <c:idx val="2"/>
              <c:tx>
                <c:rich>
                  <a:bodyPr/>
                  <a:lstStyle/>
                  <a:p>
                    <a:r>
                      <a:rPr lang="en-US"/>
                      <a:t>79,8</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ED7-450E-8DA8-1F97803B1E04}"/>
                </c:ext>
              </c:extLst>
            </c:dLbl>
            <c:dLbl>
              <c:idx val="3"/>
              <c:tx>
                <c:rich>
                  <a:bodyPr/>
                  <a:lstStyle/>
                  <a:p>
                    <a:r>
                      <a:rPr lang="en-US"/>
                      <a:t>65,7</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ED7-450E-8DA8-1F97803B1E04}"/>
                </c:ext>
              </c:extLst>
            </c:dLbl>
            <c:spPr>
              <a:noFill/>
              <a:ln>
                <a:noFill/>
              </a:ln>
              <a:effectLst/>
            </c:spPr>
            <c:txPr>
              <a:bodyPr rot="0" vert="horz"/>
              <a:lstStyle/>
              <a:p>
                <a:pPr>
                  <a:defRPr sz="1200" b="1"/>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'sluong tinh trung'!$A$3:$D$3</c:f>
                <c:numCache>
                  <c:formatCode>General</c:formatCode>
                  <c:ptCount val="4"/>
                  <c:pt idx="0">
                    <c:v>24.67</c:v>
                  </c:pt>
                  <c:pt idx="1">
                    <c:v>17.829999999999998</c:v>
                  </c:pt>
                  <c:pt idx="2">
                    <c:v>23.56</c:v>
                  </c:pt>
                  <c:pt idx="3">
                    <c:v>26.69</c:v>
                  </c:pt>
                </c:numCache>
              </c:numRef>
            </c:plus>
            <c:minus>
              <c:numRef>
                <c:f>'sluong tinh trung'!$A$3:$D$3</c:f>
                <c:numCache>
                  <c:formatCode>General</c:formatCode>
                  <c:ptCount val="4"/>
                  <c:pt idx="0">
                    <c:v>24.67</c:v>
                  </c:pt>
                  <c:pt idx="1">
                    <c:v>17.829999999999998</c:v>
                  </c:pt>
                  <c:pt idx="2">
                    <c:v>23.56</c:v>
                  </c:pt>
                  <c:pt idx="3">
                    <c:v>26.69</c:v>
                  </c:pt>
                </c:numCache>
              </c:numRef>
            </c:minus>
            <c:spPr>
              <a:noFill/>
              <a:ln w="19050" cap="flat" cmpd="sng" algn="ctr">
                <a:solidFill>
                  <a:schemeClr val="dk1"/>
                </a:solidFill>
                <a:prstDash val="solid"/>
                <a:miter lim="800000"/>
              </a:ln>
              <a:effectLst/>
            </c:spPr>
          </c:errBars>
          <c:cat>
            <c:strRef>
              <c:f>'sluong tinh trung'!$A$1:$D$1</c:f>
              <c:strCache>
                <c:ptCount val="4"/>
                <c:pt idx="0">
                  <c:v>Lô chứng </c:v>
                </c:pt>
                <c:pt idx="1">
                  <c:v>Mô hình </c:v>
                </c:pt>
                <c:pt idx="2">
                  <c:v>Lô trị 1 </c:v>
                </c:pt>
                <c:pt idx="3">
                  <c:v>Lô trị 2 </c:v>
                </c:pt>
              </c:strCache>
            </c:strRef>
          </c:cat>
          <c:val>
            <c:numRef>
              <c:f>'sluong tinh trung'!$A$2:$D$2</c:f>
              <c:numCache>
                <c:formatCode>General</c:formatCode>
                <c:ptCount val="4"/>
                <c:pt idx="0">
                  <c:v>77.75</c:v>
                </c:pt>
                <c:pt idx="1">
                  <c:v>48</c:v>
                </c:pt>
                <c:pt idx="2">
                  <c:v>79.8</c:v>
                </c:pt>
                <c:pt idx="3">
                  <c:v>65.7</c:v>
                </c:pt>
              </c:numCache>
            </c:numRef>
          </c:val>
          <c:extLst xmlns:c16r2="http://schemas.microsoft.com/office/drawing/2015/06/chart">
            <c:ext xmlns:c16="http://schemas.microsoft.com/office/drawing/2014/chart" uri="{C3380CC4-5D6E-409C-BE32-E72D297353CC}">
              <c16:uniqueId val="{00000000-695C-498F-BC80-0F239E747CB0}"/>
            </c:ext>
          </c:extLst>
        </c:ser>
        <c:dLbls>
          <c:dLblPos val="ctr"/>
          <c:showLegendKey val="0"/>
          <c:showVal val="1"/>
          <c:showCatName val="0"/>
          <c:showSerName val="0"/>
          <c:showPercent val="0"/>
          <c:showBubbleSize val="0"/>
        </c:dLbls>
        <c:gapWidth val="219"/>
        <c:overlap val="-27"/>
        <c:axId val="324784128"/>
        <c:axId val="324785664"/>
      </c:barChart>
      <c:catAx>
        <c:axId val="32478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324785664"/>
        <c:crosses val="autoZero"/>
        <c:auto val="1"/>
        <c:lblAlgn val="ctr"/>
        <c:lblOffset val="100"/>
        <c:noMultiLvlLbl val="0"/>
      </c:catAx>
      <c:valAx>
        <c:axId val="324785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324784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n-US"/>
              <a:t>Nồng độ testosteron (nmol/L)</a:t>
            </a:r>
          </a:p>
        </c:rich>
      </c:tx>
      <c:overlay val="0"/>
      <c:spPr>
        <a:noFill/>
        <a:ln>
          <a:noFill/>
        </a:ln>
        <a:effectLst/>
      </c:spPr>
    </c:title>
    <c:autoTitleDeleted val="0"/>
    <c:plotArea>
      <c:layout/>
      <c:barChart>
        <c:barDir val="col"/>
        <c:grouping val="clustered"/>
        <c:varyColors val="0"/>
        <c:ser>
          <c:idx val="0"/>
          <c:order val="0"/>
          <c:tx>
            <c:v>Nồng độ testosteron</c:v>
          </c:tx>
          <c:spPr>
            <a:solidFill>
              <a:schemeClr val="accent2">
                <a:lumMod val="60000"/>
                <a:lumOff val="40000"/>
              </a:schemeClr>
            </a:solidFill>
            <a:ln>
              <a:solidFill>
                <a:schemeClr val="accent2">
                  <a:lumMod val="60000"/>
                  <a:lumOff val="40000"/>
                </a:schemeClr>
              </a:solidFill>
            </a:ln>
            <a:effectLst/>
          </c:spPr>
          <c:invertIfNegative val="0"/>
          <c:dLbls>
            <c:dLbl>
              <c:idx val="0"/>
              <c:tx>
                <c:rich>
                  <a:bodyPr/>
                  <a:lstStyle/>
                  <a:p>
                    <a:r>
                      <a:rPr lang="en-US"/>
                      <a:t>2,9</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435-4D03-9C28-910E2A8B7F09}"/>
                </c:ext>
              </c:extLst>
            </c:dLbl>
            <c:dLbl>
              <c:idx val="1"/>
              <c:tx>
                <c:rich>
                  <a:bodyPr/>
                  <a:lstStyle/>
                  <a:p>
                    <a:r>
                      <a:rPr lang="en-US"/>
                      <a:t>1,34</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435-4D03-9C28-910E2A8B7F09}"/>
                </c:ext>
              </c:extLst>
            </c:dLbl>
            <c:dLbl>
              <c:idx val="2"/>
              <c:tx>
                <c:rich>
                  <a:bodyPr/>
                  <a:lstStyle/>
                  <a:p>
                    <a:r>
                      <a:rPr lang="en-US"/>
                      <a:t>7,25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435-4D03-9C28-910E2A8B7F09}"/>
                </c:ext>
              </c:extLst>
            </c:dLbl>
            <c:dLbl>
              <c:idx val="3"/>
              <c:tx>
                <c:rich>
                  <a:bodyPr/>
                  <a:lstStyle/>
                  <a:p>
                    <a:r>
                      <a:rPr lang="en-US"/>
                      <a:t>6,77</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435-4D03-9C28-910E2A8B7F09}"/>
                </c:ext>
              </c:extLst>
            </c:dLbl>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Ref>
                <c:f>'bieu do testosteron'!$A$10:$D$10</c:f>
                <c:numCache>
                  <c:formatCode>General</c:formatCode>
                  <c:ptCount val="4"/>
                  <c:pt idx="0">
                    <c:v>0.86</c:v>
                  </c:pt>
                  <c:pt idx="1">
                    <c:v>0.3</c:v>
                  </c:pt>
                  <c:pt idx="2">
                    <c:v>1.55</c:v>
                  </c:pt>
                  <c:pt idx="3">
                    <c:v>1.75</c:v>
                  </c:pt>
                </c:numCache>
              </c:numRef>
            </c:plus>
            <c:minus>
              <c:numRef>
                <c:f>'bieu do testosteron'!$A$10:$D$10</c:f>
                <c:numCache>
                  <c:formatCode>General</c:formatCode>
                  <c:ptCount val="4"/>
                  <c:pt idx="0">
                    <c:v>0.86</c:v>
                  </c:pt>
                  <c:pt idx="1">
                    <c:v>0.3</c:v>
                  </c:pt>
                  <c:pt idx="2">
                    <c:v>1.55</c:v>
                  </c:pt>
                  <c:pt idx="3">
                    <c:v>1.75</c:v>
                  </c:pt>
                </c:numCache>
              </c:numRef>
            </c:minus>
            <c:spPr>
              <a:noFill/>
              <a:ln w="19050" cap="flat" cmpd="sng" algn="ctr">
                <a:solidFill>
                  <a:schemeClr val="dk1"/>
                </a:solidFill>
                <a:prstDash val="solid"/>
                <a:miter lim="800000"/>
              </a:ln>
              <a:effectLst/>
            </c:spPr>
          </c:errBars>
          <c:cat>
            <c:strRef>
              <c:f>'bieu do testosteron'!$A$8:$D$8</c:f>
              <c:strCache>
                <c:ptCount val="4"/>
                <c:pt idx="0">
                  <c:v>Lô chứng </c:v>
                </c:pt>
                <c:pt idx="1">
                  <c:v>Mô hình </c:v>
                </c:pt>
                <c:pt idx="2">
                  <c:v>Lô trị 1 </c:v>
                </c:pt>
                <c:pt idx="3">
                  <c:v>Lô trị 2 </c:v>
                </c:pt>
              </c:strCache>
            </c:strRef>
          </c:cat>
          <c:val>
            <c:numRef>
              <c:f>'bieu do testosteron'!$A$9:$D$9</c:f>
              <c:numCache>
                <c:formatCode>General</c:formatCode>
                <c:ptCount val="4"/>
                <c:pt idx="0">
                  <c:v>2.9</c:v>
                </c:pt>
                <c:pt idx="1">
                  <c:v>1.34</c:v>
                </c:pt>
                <c:pt idx="2">
                  <c:v>7.25</c:v>
                </c:pt>
                <c:pt idx="3">
                  <c:v>6.77</c:v>
                </c:pt>
              </c:numCache>
            </c:numRef>
          </c:val>
          <c:extLst xmlns:c16r2="http://schemas.microsoft.com/office/drawing/2015/06/chart">
            <c:ext xmlns:c16="http://schemas.microsoft.com/office/drawing/2014/chart" uri="{C3380CC4-5D6E-409C-BE32-E72D297353CC}">
              <c16:uniqueId val="{00000000-9048-4263-A72F-DD0B329861C7}"/>
            </c:ext>
          </c:extLst>
        </c:ser>
        <c:dLbls>
          <c:dLblPos val="ctr"/>
          <c:showLegendKey val="0"/>
          <c:showVal val="1"/>
          <c:showCatName val="0"/>
          <c:showSerName val="0"/>
          <c:showPercent val="0"/>
          <c:showBubbleSize val="0"/>
        </c:dLbls>
        <c:gapWidth val="219"/>
        <c:overlap val="-27"/>
        <c:axId val="335263616"/>
        <c:axId val="335265152"/>
      </c:barChart>
      <c:catAx>
        <c:axId val="335263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335265152"/>
        <c:crosses val="autoZero"/>
        <c:auto val="1"/>
        <c:lblAlgn val="ctr"/>
        <c:lblOffset val="100"/>
        <c:noMultiLvlLbl val="0"/>
      </c:catAx>
      <c:valAx>
        <c:axId val="335265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335263616"/>
        <c:crosses val="autoZero"/>
        <c:crossBetween val="between"/>
      </c:valAx>
      <c:spPr>
        <a:noFill/>
        <a:ln>
          <a:noFill/>
        </a:ln>
        <a:effectLst/>
      </c:spPr>
    </c:plotArea>
    <c:plotVisOnly val="1"/>
    <c:dispBlanksAs val="gap"/>
    <c:showDLblsOverMax val="0"/>
  </c:chart>
  <c:spPr>
    <a:solidFill>
      <a:schemeClr val="bg1"/>
    </a:solidFill>
    <a:ln w="9525" cap="flat" cmpd="sng" algn="ctr">
      <a:solidFill>
        <a:srgbClr val="0070C0"/>
      </a:solidFill>
      <a:round/>
    </a:ln>
    <a:effectLst/>
  </c:spPr>
  <c:txPr>
    <a:bodyPr/>
    <a:lstStyle/>
    <a:p>
      <a:pPr>
        <a:defRPr sz="1200">
          <a:latin typeface="Times New Roman" pitchFamily="18" charset="0"/>
          <a:cs typeface="Times New Roman" pitchFamily="18" charset="0"/>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n-US"/>
              <a:t>Tỷ lệ điểm Johnsen</a:t>
            </a:r>
            <a:endParaRPr lang="vi-VN"/>
          </a:p>
        </c:rich>
      </c:tx>
      <c:overlay val="0"/>
      <c:spPr>
        <a:noFill/>
        <a:ln>
          <a:noFill/>
        </a:ln>
        <a:effectLst/>
      </c:spPr>
    </c:title>
    <c:autoTitleDeleted val="0"/>
    <c:plotArea>
      <c:layout/>
      <c:barChart>
        <c:barDir val="col"/>
        <c:grouping val="percentStacked"/>
        <c:varyColors val="0"/>
        <c:ser>
          <c:idx val="0"/>
          <c:order val="0"/>
          <c:tx>
            <c:strRef>
              <c:f>Sheet1!$B$1</c:f>
              <c:strCache>
                <c:ptCount val="1"/>
                <c:pt idx="0">
                  <c:v>9-10</c:v>
                </c:pt>
              </c:strCache>
            </c:strRef>
          </c:tx>
          <c:spPr>
            <a:solidFill>
              <a:srgbClr val="C0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tx>
                <c:rich>
                  <a:bodyPr/>
                  <a:lstStyle/>
                  <a:p>
                    <a:r>
                      <a:rPr lang="en-US"/>
                      <a:t>70,5%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65C-43DB-8E79-EFAC48C89AEA}"/>
                </c:ext>
              </c:extLst>
            </c:dLbl>
            <c:dLbl>
              <c:idx val="2"/>
              <c:tx>
                <c:rich>
                  <a:bodyPr/>
                  <a:lstStyle/>
                  <a:p>
                    <a:r>
                      <a:rPr lang="en-US"/>
                      <a:t>0,5%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F77-46DA-9D40-A18F25C49C9D}"/>
                </c:ext>
              </c:extLst>
            </c:dLbl>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Chứng</c:v>
                </c:pt>
                <c:pt idx="1">
                  <c:v>Mô hình</c:v>
                </c:pt>
                <c:pt idx="2">
                  <c:v>Lô trị 1</c:v>
                </c:pt>
                <c:pt idx="3">
                  <c:v>Lô trị 2</c:v>
                </c:pt>
              </c:strCache>
            </c:strRef>
          </c:cat>
          <c:val>
            <c:numRef>
              <c:f>Sheet1!$B$2:$B$5</c:f>
              <c:numCache>
                <c:formatCode>0%</c:formatCode>
                <c:ptCount val="4"/>
                <c:pt idx="0" formatCode="0.0%">
                  <c:v>0.70499999999999996</c:v>
                </c:pt>
                <c:pt idx="1">
                  <c:v>5.0000000000000001E-3</c:v>
                </c:pt>
                <c:pt idx="2" formatCode="0.0%">
                  <c:v>0.495</c:v>
                </c:pt>
                <c:pt idx="3">
                  <c:v>0.38</c:v>
                </c:pt>
              </c:numCache>
            </c:numRef>
          </c:val>
          <c:extLst xmlns:c16r2="http://schemas.microsoft.com/office/drawing/2015/06/chart">
            <c:ext xmlns:c16="http://schemas.microsoft.com/office/drawing/2014/chart" uri="{C3380CC4-5D6E-409C-BE32-E72D297353CC}">
              <c16:uniqueId val="{00000000-E831-494A-BD00-1A52B3F7CEBB}"/>
            </c:ext>
          </c:extLst>
        </c:ser>
        <c:ser>
          <c:idx val="1"/>
          <c:order val="1"/>
          <c:tx>
            <c:strRef>
              <c:f>Sheet1!$C$1</c:f>
              <c:strCache>
                <c:ptCount val="1"/>
                <c:pt idx="0">
                  <c:v>7-8</c:v>
                </c:pt>
              </c:strCache>
            </c:strRef>
          </c:tx>
          <c:spPr>
            <a:solidFill>
              <a:schemeClr val="tx2">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tx>
                <c:rich>
                  <a:bodyPr/>
                  <a:lstStyle/>
                  <a:p>
                    <a:r>
                      <a:rPr lang="en-US"/>
                      <a:t>29,5%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65C-43DB-8E79-EFAC48C89AEA}"/>
                </c:ext>
              </c:extLst>
            </c:dLbl>
            <c:dLbl>
              <c:idx val="1"/>
              <c:tx>
                <c:rich>
                  <a:bodyPr/>
                  <a:lstStyle/>
                  <a:p>
                    <a:r>
                      <a:rPr lang="en-US"/>
                      <a:t>18,5%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65C-43DB-8E79-EFAC48C89AEA}"/>
                </c:ext>
              </c:extLst>
            </c:dLbl>
            <c:dLbl>
              <c:idx val="2"/>
              <c:tx>
                <c:rich>
                  <a:bodyPr/>
                  <a:lstStyle/>
                  <a:p>
                    <a:r>
                      <a:rPr lang="en-US"/>
                      <a:t>34,5%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65C-43DB-8E79-EFAC48C89AEA}"/>
                </c:ext>
              </c:extLst>
            </c:dLbl>
            <c:dLbl>
              <c:idx val="3"/>
              <c:tx>
                <c:rich>
                  <a:bodyPr/>
                  <a:lstStyle/>
                  <a:p>
                    <a:r>
                      <a:rPr lang="en-US"/>
                      <a:t>35,5%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965C-43DB-8E79-EFAC48C89AEA}"/>
                </c:ext>
              </c:extLst>
            </c:dLbl>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Chứng</c:v>
                </c:pt>
                <c:pt idx="1">
                  <c:v>Mô hình</c:v>
                </c:pt>
                <c:pt idx="2">
                  <c:v>Lô trị 1</c:v>
                </c:pt>
                <c:pt idx="3">
                  <c:v>Lô trị 2</c:v>
                </c:pt>
              </c:strCache>
            </c:strRef>
          </c:cat>
          <c:val>
            <c:numRef>
              <c:f>Sheet1!$C$2:$C$5</c:f>
              <c:numCache>
                <c:formatCode>0.0%</c:formatCode>
                <c:ptCount val="4"/>
                <c:pt idx="0">
                  <c:v>0.29499999999999998</c:v>
                </c:pt>
                <c:pt idx="1">
                  <c:v>0.185</c:v>
                </c:pt>
                <c:pt idx="2">
                  <c:v>0.34499999999999997</c:v>
                </c:pt>
                <c:pt idx="3">
                  <c:v>0.35499999999999998</c:v>
                </c:pt>
              </c:numCache>
            </c:numRef>
          </c:val>
          <c:extLst xmlns:c16r2="http://schemas.microsoft.com/office/drawing/2015/06/chart">
            <c:ext xmlns:c16="http://schemas.microsoft.com/office/drawing/2014/chart" uri="{C3380CC4-5D6E-409C-BE32-E72D297353CC}">
              <c16:uniqueId val="{00000001-E831-494A-BD00-1A52B3F7CEBB}"/>
            </c:ext>
          </c:extLst>
        </c:ser>
        <c:ser>
          <c:idx val="2"/>
          <c:order val="2"/>
          <c:tx>
            <c:strRef>
              <c:f>Sheet1!$D$1</c:f>
              <c:strCache>
                <c:ptCount val="1"/>
                <c:pt idx="0">
                  <c:v>5-6</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1"/>
              <c:tx>
                <c:rich>
                  <a:bodyPr/>
                  <a:lstStyle/>
                  <a:p>
                    <a:r>
                      <a:rPr lang="en-US"/>
                      <a:t>59,5%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65C-43DB-8E79-EFAC48C89AEA}"/>
                </c:ext>
              </c:extLst>
            </c:dLbl>
            <c:dLbl>
              <c:idx val="2"/>
              <c:tx>
                <c:rich>
                  <a:bodyPr/>
                  <a:lstStyle/>
                  <a:p>
                    <a:r>
                      <a:rPr lang="en-US"/>
                      <a:t>12,5%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65C-43DB-8E79-EFAC48C89AEA}"/>
                </c:ext>
              </c:extLst>
            </c:dLbl>
            <c:dLbl>
              <c:idx val="3"/>
              <c:tx>
                <c:rich>
                  <a:bodyPr/>
                  <a:lstStyle/>
                  <a:p>
                    <a:r>
                      <a:rPr lang="en-US"/>
                      <a:t>19%</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65C-43DB-8E79-EFAC48C89AEA}"/>
                </c:ext>
              </c:extLst>
            </c:dLbl>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Chứng</c:v>
                </c:pt>
                <c:pt idx="1">
                  <c:v>Mô hình</c:v>
                </c:pt>
                <c:pt idx="2">
                  <c:v>Lô trị 1</c:v>
                </c:pt>
                <c:pt idx="3">
                  <c:v>Lô trị 2</c:v>
                </c:pt>
              </c:strCache>
            </c:strRef>
          </c:cat>
          <c:val>
            <c:numRef>
              <c:f>Sheet1!$D$2:$D$5</c:f>
              <c:numCache>
                <c:formatCode>0.0%</c:formatCode>
                <c:ptCount val="4"/>
                <c:pt idx="1">
                  <c:v>0.59499999999999997</c:v>
                </c:pt>
                <c:pt idx="2">
                  <c:v>0.125</c:v>
                </c:pt>
                <c:pt idx="3">
                  <c:v>0.19</c:v>
                </c:pt>
              </c:numCache>
            </c:numRef>
          </c:val>
          <c:extLst xmlns:c16r2="http://schemas.microsoft.com/office/drawing/2015/06/chart">
            <c:ext xmlns:c16="http://schemas.microsoft.com/office/drawing/2014/chart" uri="{C3380CC4-5D6E-409C-BE32-E72D297353CC}">
              <c16:uniqueId val="{00000002-E831-494A-BD00-1A52B3F7CEBB}"/>
            </c:ext>
          </c:extLst>
        </c:ser>
        <c:ser>
          <c:idx val="3"/>
          <c:order val="3"/>
          <c:tx>
            <c:strRef>
              <c:f>Sheet1!$E$1</c:f>
              <c:strCache>
                <c:ptCount val="1"/>
                <c:pt idx="0">
                  <c:v>3-4</c:v>
                </c:pt>
              </c:strCache>
            </c:strRef>
          </c:tx>
          <c:spPr>
            <a:solidFill>
              <a:schemeClr val="accent6">
                <a:lumMod val="60000"/>
                <a:lumOff val="40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1"/>
              <c:tx>
                <c:rich>
                  <a:bodyPr/>
                  <a:lstStyle/>
                  <a:p>
                    <a:r>
                      <a:rPr lang="en-US"/>
                      <a:t>21,5%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65C-43DB-8E79-EFAC48C89AEA}"/>
                </c:ext>
              </c:extLst>
            </c:dLbl>
            <c:dLbl>
              <c:idx val="2"/>
              <c:tx>
                <c:rich>
                  <a:bodyPr/>
                  <a:lstStyle/>
                  <a:p>
                    <a:r>
                      <a:rPr lang="en-US"/>
                      <a:t>3,5%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65C-43DB-8E79-EFAC48C89AEA}"/>
                </c:ext>
              </c:extLst>
            </c:dLbl>
            <c:dLbl>
              <c:idx val="3"/>
              <c:tx>
                <c:rich>
                  <a:bodyPr/>
                  <a:lstStyle/>
                  <a:p>
                    <a:r>
                      <a:rPr lang="en-US"/>
                      <a:t>7,5%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965C-43DB-8E79-EFAC48C89AEA}"/>
                </c:ext>
              </c:extLst>
            </c:dLbl>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Chứng</c:v>
                </c:pt>
                <c:pt idx="1">
                  <c:v>Mô hình</c:v>
                </c:pt>
                <c:pt idx="2">
                  <c:v>Lô trị 1</c:v>
                </c:pt>
                <c:pt idx="3">
                  <c:v>Lô trị 2</c:v>
                </c:pt>
              </c:strCache>
            </c:strRef>
          </c:cat>
          <c:val>
            <c:numRef>
              <c:f>Sheet1!$E$2:$E$5</c:f>
              <c:numCache>
                <c:formatCode>0.0%</c:formatCode>
                <c:ptCount val="4"/>
                <c:pt idx="1">
                  <c:v>0.215</c:v>
                </c:pt>
                <c:pt idx="2">
                  <c:v>3.5000000000000003E-2</c:v>
                </c:pt>
                <c:pt idx="3">
                  <c:v>7.4999999999999997E-2</c:v>
                </c:pt>
              </c:numCache>
            </c:numRef>
          </c:val>
          <c:extLst xmlns:c16r2="http://schemas.microsoft.com/office/drawing/2015/06/chart">
            <c:ext xmlns:c16="http://schemas.microsoft.com/office/drawing/2014/chart" uri="{C3380CC4-5D6E-409C-BE32-E72D297353CC}">
              <c16:uniqueId val="{00000003-E831-494A-BD00-1A52B3F7CEBB}"/>
            </c:ext>
          </c:extLst>
        </c:ser>
        <c:dLbls>
          <c:dLblPos val="ctr"/>
          <c:showLegendKey val="0"/>
          <c:showVal val="1"/>
          <c:showCatName val="0"/>
          <c:showSerName val="0"/>
          <c:showPercent val="0"/>
          <c:showBubbleSize val="0"/>
        </c:dLbls>
        <c:gapWidth val="150"/>
        <c:overlap val="100"/>
        <c:axId val="430839680"/>
        <c:axId val="430841216"/>
      </c:barChart>
      <c:catAx>
        <c:axId val="43083968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en-US"/>
          </a:p>
        </c:txPr>
        <c:crossAx val="430841216"/>
        <c:crosses val="autoZero"/>
        <c:auto val="1"/>
        <c:lblAlgn val="ctr"/>
        <c:lblOffset val="100"/>
        <c:noMultiLvlLbl val="0"/>
      </c:catAx>
      <c:valAx>
        <c:axId val="4308412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en-US"/>
          </a:p>
        </c:txPr>
        <c:crossAx val="430839680"/>
        <c:crosses val="autoZero"/>
        <c:crossBetween val="between"/>
      </c:valAx>
      <c:spPr>
        <a:noFill/>
        <a:ln>
          <a:noFill/>
        </a:ln>
        <a:effectLst/>
      </c:spPr>
    </c:plotArea>
    <c:legend>
      <c:legendPos val="r"/>
      <c:overlay val="0"/>
      <c:spPr>
        <a:noFill/>
        <a:ln>
          <a:noFill/>
        </a:ln>
        <a:effectLst/>
      </c:spPr>
      <c:txPr>
        <a:bodyPr rot="0" vert="horz"/>
        <a:lstStyle/>
        <a:p>
          <a:pPr>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rgbClr val="0070C0"/>
      </a:solidFill>
      <a:round/>
    </a:ln>
    <a:effectLst/>
  </c:spPr>
  <c:txPr>
    <a:bodyPr/>
    <a:lstStyle/>
    <a:p>
      <a:pPr>
        <a:defRPr sz="1200">
          <a:latin typeface="Times New Roman" pitchFamily="18" charset="0"/>
          <a:cs typeface="Times New Roman" pitchFamily="18"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a:pPr>
            <a:r>
              <a:rPr lang="en-US"/>
              <a:t>Tỷ lệ điểm Mustafa</a:t>
            </a:r>
            <a:endParaRPr lang="vi-VN"/>
          </a:p>
        </c:rich>
      </c:tx>
      <c:overlay val="0"/>
      <c:spPr>
        <a:noFill/>
        <a:ln>
          <a:noFill/>
        </a:ln>
        <a:effectLst/>
      </c:spPr>
    </c:title>
    <c:autoTitleDeleted val="0"/>
    <c:plotArea>
      <c:layout/>
      <c:barChart>
        <c:barDir val="col"/>
        <c:grouping val="percentStacked"/>
        <c:varyColors val="0"/>
        <c:ser>
          <c:idx val="0"/>
          <c:order val="0"/>
          <c:tx>
            <c:strRef>
              <c:f>Sheet1!$B$1</c:f>
              <c:strCache>
                <c:ptCount val="1"/>
                <c:pt idx="0">
                  <c:v>4-5</c:v>
                </c:pt>
              </c:strCache>
            </c:strRef>
          </c:tx>
          <c:spPr>
            <a:solidFill>
              <a:srgbClr val="00B0F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tx>
                <c:rich>
                  <a:bodyPr/>
                  <a:lstStyle/>
                  <a:p>
                    <a:r>
                      <a:rPr lang="en-US"/>
                      <a:t>91,5%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482-408B-8C3A-628A696D3C6D}"/>
                </c:ext>
              </c:extLst>
            </c:dLbl>
            <c:dLbl>
              <c:idx val="1"/>
              <c:tx>
                <c:rich>
                  <a:bodyPr/>
                  <a:lstStyle/>
                  <a:p>
                    <a:r>
                      <a:rPr lang="en-US"/>
                      <a:t>37%</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482-408B-8C3A-628A696D3C6D}"/>
                </c:ext>
              </c:extLst>
            </c:dLbl>
            <c:dLbl>
              <c:idx val="2"/>
              <c:tx>
                <c:rich>
                  <a:bodyPr/>
                  <a:lstStyle/>
                  <a:p>
                    <a:r>
                      <a:rPr lang="en-US"/>
                      <a:t>87%</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482-408B-8C3A-628A696D3C6D}"/>
                </c:ext>
              </c:extLst>
            </c:dLbl>
            <c:dLbl>
              <c:idx val="3"/>
              <c:tx>
                <c:rich>
                  <a:bodyPr/>
                  <a:lstStyle/>
                  <a:p>
                    <a:r>
                      <a:rPr lang="en-US"/>
                      <a:t>85,5%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482-408B-8C3A-628A696D3C6D}"/>
                </c:ext>
              </c:extLst>
            </c:dLbl>
            <c:spPr>
              <a:noFill/>
              <a:ln>
                <a:noFill/>
              </a:ln>
              <a:effectLst/>
            </c:spPr>
            <c:txPr>
              <a:bodyPr rot="0" vert="horz"/>
              <a:lstStyle/>
              <a:p>
                <a:pPr>
                  <a:defRPr b="1"/>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Chứng</c:v>
                </c:pt>
                <c:pt idx="1">
                  <c:v>Mô hình</c:v>
                </c:pt>
                <c:pt idx="2">
                  <c:v>Lô trị 1</c:v>
                </c:pt>
                <c:pt idx="3">
                  <c:v>Lô trị 2</c:v>
                </c:pt>
              </c:strCache>
            </c:strRef>
          </c:cat>
          <c:val>
            <c:numRef>
              <c:f>Sheet1!$B$2:$B$5</c:f>
              <c:numCache>
                <c:formatCode>0.0%</c:formatCode>
                <c:ptCount val="4"/>
                <c:pt idx="0">
                  <c:v>0.91500000000000004</c:v>
                </c:pt>
                <c:pt idx="1">
                  <c:v>0.37</c:v>
                </c:pt>
                <c:pt idx="2">
                  <c:v>0.87</c:v>
                </c:pt>
                <c:pt idx="3">
                  <c:v>0.85499999999999998</c:v>
                </c:pt>
              </c:numCache>
            </c:numRef>
          </c:val>
          <c:extLst xmlns:c16r2="http://schemas.microsoft.com/office/drawing/2015/06/chart">
            <c:ext xmlns:c16="http://schemas.microsoft.com/office/drawing/2014/chart" uri="{C3380CC4-5D6E-409C-BE32-E72D297353CC}">
              <c16:uniqueId val="{00000000-EBCC-4583-A4E1-59444C8E661A}"/>
            </c:ext>
          </c:extLst>
        </c:ser>
        <c:ser>
          <c:idx val="1"/>
          <c:order val="1"/>
          <c:tx>
            <c:strRef>
              <c:f>Sheet1!$C$1</c:f>
              <c:strCache>
                <c:ptCount val="1"/>
                <c:pt idx="0">
                  <c:v>2-3</c:v>
                </c:pt>
              </c:strCache>
            </c:strRef>
          </c:tx>
          <c:spPr>
            <a:solidFill>
              <a:srgbClr val="FF00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tx>
                <c:rich>
                  <a:bodyPr/>
                  <a:lstStyle/>
                  <a:p>
                    <a:r>
                      <a:rPr lang="en-US"/>
                      <a:t>8,5%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482-408B-8C3A-628A696D3C6D}"/>
                </c:ext>
              </c:extLst>
            </c:dLbl>
            <c:dLbl>
              <c:idx val="1"/>
              <c:tx>
                <c:rich>
                  <a:bodyPr/>
                  <a:lstStyle/>
                  <a:p>
                    <a:r>
                      <a:rPr lang="en-US"/>
                      <a:t>63%</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482-408B-8C3A-628A696D3C6D}"/>
                </c:ext>
              </c:extLst>
            </c:dLbl>
            <c:dLbl>
              <c:idx val="2"/>
              <c:tx>
                <c:rich>
                  <a:bodyPr/>
                  <a:lstStyle/>
                  <a:p>
                    <a:r>
                      <a:rPr lang="en-US"/>
                      <a:t>13%</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482-408B-8C3A-628A696D3C6D}"/>
                </c:ext>
              </c:extLst>
            </c:dLbl>
            <c:dLbl>
              <c:idx val="3"/>
              <c:tx>
                <c:rich>
                  <a:bodyPr/>
                  <a:lstStyle/>
                  <a:p>
                    <a:r>
                      <a:rPr lang="en-US"/>
                      <a:t>14,5%</a:t>
                    </a:r>
                  </a:p>
                </c:rich>
              </c:tx>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482-408B-8C3A-628A696D3C6D}"/>
                </c:ext>
              </c:extLst>
            </c:dLbl>
            <c:spPr>
              <a:noFill/>
              <a:ln>
                <a:noFill/>
              </a:ln>
              <a:effectLst/>
            </c:spPr>
            <c:txPr>
              <a:bodyPr rot="0" vert="horz"/>
              <a:lstStyle/>
              <a:p>
                <a:pPr>
                  <a:defRPr b="1"/>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Chứng</c:v>
                </c:pt>
                <c:pt idx="1">
                  <c:v>Mô hình</c:v>
                </c:pt>
                <c:pt idx="2">
                  <c:v>Lô trị 1</c:v>
                </c:pt>
                <c:pt idx="3">
                  <c:v>Lô trị 2</c:v>
                </c:pt>
              </c:strCache>
            </c:strRef>
          </c:cat>
          <c:val>
            <c:numRef>
              <c:f>Sheet1!$C$2:$C$5</c:f>
              <c:numCache>
                <c:formatCode>0.0%</c:formatCode>
                <c:ptCount val="4"/>
                <c:pt idx="0">
                  <c:v>8.5000000000000006E-2</c:v>
                </c:pt>
                <c:pt idx="1">
                  <c:v>0.63</c:v>
                </c:pt>
                <c:pt idx="2">
                  <c:v>0.13</c:v>
                </c:pt>
                <c:pt idx="3">
                  <c:v>0.14499999999999999</c:v>
                </c:pt>
              </c:numCache>
            </c:numRef>
          </c:val>
          <c:extLst xmlns:c16r2="http://schemas.microsoft.com/office/drawing/2015/06/chart">
            <c:ext xmlns:c16="http://schemas.microsoft.com/office/drawing/2014/chart" uri="{C3380CC4-5D6E-409C-BE32-E72D297353CC}">
              <c16:uniqueId val="{00000001-EBCC-4583-A4E1-59444C8E661A}"/>
            </c:ext>
          </c:extLst>
        </c:ser>
        <c:ser>
          <c:idx val="2"/>
          <c:order val="2"/>
          <c:tx>
            <c:strRef>
              <c:f>Sheet1!$D$1</c:f>
              <c:strCache>
                <c:ptCount val="1"/>
                <c:pt idx="0">
                  <c:v>0-1</c:v>
                </c:pt>
              </c:strCache>
            </c:strRef>
          </c:tx>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Chứng</c:v>
                </c:pt>
                <c:pt idx="1">
                  <c:v>Mô hình</c:v>
                </c:pt>
                <c:pt idx="2">
                  <c:v>Lô trị 1</c:v>
                </c:pt>
                <c:pt idx="3">
                  <c:v>Lô trị 2</c:v>
                </c:pt>
              </c:strCache>
            </c:strRef>
          </c:cat>
          <c:val>
            <c:numRef>
              <c:f>Sheet1!$D$2:$D$5</c:f>
              <c:numCache>
                <c:formatCode>General</c:formatCode>
                <c:ptCount val="4"/>
              </c:numCache>
            </c:numRef>
          </c:val>
          <c:extLst xmlns:c16r2="http://schemas.microsoft.com/office/drawing/2015/06/chart">
            <c:ext xmlns:c16="http://schemas.microsoft.com/office/drawing/2014/chart" uri="{C3380CC4-5D6E-409C-BE32-E72D297353CC}">
              <c16:uniqueId val="{00000002-EBCC-4583-A4E1-59444C8E661A}"/>
            </c:ext>
          </c:extLst>
        </c:ser>
        <c:dLbls>
          <c:dLblPos val="ctr"/>
          <c:showLegendKey val="0"/>
          <c:showVal val="1"/>
          <c:showCatName val="0"/>
          <c:showSerName val="0"/>
          <c:showPercent val="0"/>
          <c:showBubbleSize val="0"/>
        </c:dLbls>
        <c:gapWidth val="150"/>
        <c:overlap val="100"/>
        <c:axId val="433409024"/>
        <c:axId val="433423104"/>
      </c:barChart>
      <c:catAx>
        <c:axId val="43340902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vert="horz"/>
          <a:lstStyle/>
          <a:p>
            <a:pPr>
              <a:defRPr/>
            </a:pPr>
            <a:endParaRPr lang="en-US"/>
          </a:p>
        </c:txPr>
        <c:crossAx val="433423104"/>
        <c:crosses val="autoZero"/>
        <c:auto val="1"/>
        <c:lblAlgn val="ctr"/>
        <c:lblOffset val="100"/>
        <c:noMultiLvlLbl val="0"/>
      </c:catAx>
      <c:valAx>
        <c:axId val="4334231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a:pPr>
            <a:endParaRPr lang="en-US"/>
          </a:p>
        </c:txPr>
        <c:crossAx val="433409024"/>
        <c:crosses val="autoZero"/>
        <c:crossBetween val="between"/>
      </c:valAx>
      <c:spPr>
        <a:noFill/>
        <a:ln>
          <a:noFill/>
        </a:ln>
        <a:effectLst/>
      </c:spPr>
    </c:plotArea>
    <c:legend>
      <c:legendPos val="r"/>
      <c:overlay val="0"/>
      <c:spPr>
        <a:noFill/>
        <a:ln>
          <a:noFill/>
        </a:ln>
        <a:effectLst/>
      </c:spPr>
      <c:txPr>
        <a:bodyPr rot="0" vert="horz"/>
        <a:lstStyle/>
        <a:p>
          <a:pPr>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itchFamily="18" charset="0"/>
          <a:cs typeface="Times New Roman" pitchFamily="18" charset="0"/>
        </a:defRPr>
      </a:pPr>
      <a:endParaRPr lang="en-US"/>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0.37546</cdr:x>
      <cdr:y>0.40223</cdr:y>
    </cdr:from>
    <cdr:to>
      <cdr:x>0.46154</cdr:x>
      <cdr:y>0.45531</cdr:y>
    </cdr:to>
    <cdr:sp macro="" textlink="">
      <cdr:nvSpPr>
        <cdr:cNvPr id="2" name="Rectangle 1"/>
        <cdr:cNvSpPr/>
      </cdr:nvSpPr>
      <cdr:spPr>
        <a:xfrm xmlns:a="http://schemas.openxmlformats.org/drawingml/2006/main">
          <a:off x="1952625" y="1371600"/>
          <a:ext cx="447676" cy="18097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sz="1800">
              <a:solidFill>
                <a:sysClr val="windowText" lastClr="000000"/>
              </a:solidFill>
              <a:latin typeface="Times New Roman" panose="02020603050405020304" pitchFamily="18" charset="0"/>
              <a:cs typeface="Times New Roman" panose="02020603050405020304" pitchFamily="18" charset="0"/>
            </a:rPr>
            <a:t>**</a:t>
          </a:r>
        </a:p>
      </cdr:txBody>
    </cdr:sp>
  </cdr:relSizeAnchor>
  <cdr:relSizeAnchor xmlns:cdr="http://schemas.openxmlformats.org/drawingml/2006/chartDrawing">
    <cdr:from>
      <cdr:x>0.5989</cdr:x>
      <cdr:y>0.13408</cdr:y>
    </cdr:from>
    <cdr:to>
      <cdr:x>0.68132</cdr:x>
      <cdr:y>0.21788</cdr:y>
    </cdr:to>
    <cdr:sp macro="" textlink="">
      <cdr:nvSpPr>
        <cdr:cNvPr id="3" name="Rectangle 2"/>
        <cdr:cNvSpPr/>
      </cdr:nvSpPr>
      <cdr:spPr>
        <a:xfrm xmlns:a="http://schemas.openxmlformats.org/drawingml/2006/main">
          <a:off x="3114675" y="457201"/>
          <a:ext cx="428625" cy="285750"/>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r>
            <a:rPr lang="en-US" sz="1800">
              <a:solidFill>
                <a:sysClr val="windowText" lastClr="000000"/>
              </a:solidFill>
              <a:latin typeface="Times New Roman" panose="02020603050405020304" pitchFamily="18" charset="0"/>
              <a:cs typeface="Times New Roman" panose="02020603050405020304" pitchFamily="18" charset="0"/>
            </a:rPr>
            <a: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1EA836-A0A0-4503-83CC-AC7FBE25B9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1453</TotalTime>
  <Pages>201</Pages>
  <Words>96302</Words>
  <Characters>548927</Characters>
  <Application>Microsoft Office Word</Application>
  <DocSecurity>0</DocSecurity>
  <Lines>4574</Lines>
  <Paragraphs>1287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643942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Customer</dc:creator>
  <cp:lastModifiedBy>Admin</cp:lastModifiedBy>
  <cp:revision>24</cp:revision>
  <cp:lastPrinted>2021-06-15T00:14:00Z</cp:lastPrinted>
  <dcterms:created xsi:type="dcterms:W3CDTF">2021-06-08T13:59:00Z</dcterms:created>
  <dcterms:modified xsi:type="dcterms:W3CDTF">2021-06-15T04:25:00Z</dcterms:modified>
</cp:coreProperties>
</file>