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F6D" w:rsidRPr="002E7AD4" w:rsidRDefault="00BC6F6D" w:rsidP="002E7AD4">
      <w:pPr>
        <w:shd w:val="clear" w:color="auto" w:fill="FFFFFF" w:themeFill="background1"/>
        <w:spacing w:before="40" w:after="0" w:line="240" w:lineRule="auto"/>
        <w:jc w:val="center"/>
        <w:rPr>
          <w:rFonts w:ascii="Times New Roman" w:hAnsi="Times New Roman" w:cs="Times New Roman"/>
          <w:b/>
          <w:sz w:val="24"/>
        </w:rPr>
      </w:pPr>
      <w:r w:rsidRPr="002E7AD4">
        <w:rPr>
          <w:rFonts w:ascii="Times New Roman" w:hAnsi="Times New Roman" w:cs="Times New Roman"/>
          <w:b/>
          <w:sz w:val="24"/>
        </w:rPr>
        <w:t>INTRODUCTION OF THESIS</w:t>
      </w:r>
    </w:p>
    <w:p w:rsidR="002E7AD4" w:rsidRDefault="002E7AD4" w:rsidP="002E7AD4">
      <w:pPr>
        <w:shd w:val="clear" w:color="auto" w:fill="FFFFFF" w:themeFill="background1"/>
        <w:spacing w:before="40" w:after="0" w:line="240" w:lineRule="auto"/>
        <w:jc w:val="both"/>
        <w:rPr>
          <w:rFonts w:ascii="Times New Roman" w:hAnsi="Times New Roman" w:cs="Times New Roman"/>
          <w:b/>
        </w:rPr>
      </w:pPr>
    </w:p>
    <w:p w:rsidR="00BC6F6D" w:rsidRPr="00282CC5" w:rsidRDefault="00BC6F6D" w:rsidP="002E7AD4">
      <w:pPr>
        <w:shd w:val="clear" w:color="auto" w:fill="FFFFFF" w:themeFill="background1"/>
        <w:spacing w:before="40" w:after="0" w:line="240" w:lineRule="auto"/>
        <w:jc w:val="both"/>
        <w:rPr>
          <w:rFonts w:ascii="Times New Roman" w:hAnsi="Times New Roman" w:cs="Times New Roman"/>
          <w:b/>
        </w:rPr>
      </w:pPr>
      <w:r w:rsidRPr="00282CC5">
        <w:rPr>
          <w:rFonts w:ascii="Times New Roman" w:hAnsi="Times New Roman" w:cs="Times New Roman"/>
          <w:b/>
        </w:rPr>
        <w:t xml:space="preserve">1. BACKGROUND </w:t>
      </w:r>
    </w:p>
    <w:p w:rsidR="00BC6F6D" w:rsidRPr="00282CC5" w:rsidRDefault="00BC6F6D" w:rsidP="002E7AD4">
      <w:pPr>
        <w:shd w:val="clear" w:color="auto" w:fill="FFFFFF" w:themeFill="background1"/>
        <w:spacing w:after="0" w:line="240" w:lineRule="auto"/>
        <w:ind w:firstLine="284"/>
        <w:jc w:val="both"/>
        <w:rPr>
          <w:rFonts w:ascii="Times New Roman" w:hAnsi="Times New Roman" w:cs="Times New Roman"/>
        </w:rPr>
      </w:pPr>
      <w:r w:rsidRPr="00282CC5">
        <w:rPr>
          <w:rFonts w:ascii="Times New Roman" w:hAnsi="Times New Roman" w:cs="Times New Roman"/>
        </w:rPr>
        <w:t>Undescended testis (UDT) or cryptorchidism, is the most congenital defect in male children. In the literature, the incidence  of UDT</w:t>
      </w:r>
      <w:r w:rsidR="006E18E9">
        <w:rPr>
          <w:rFonts w:ascii="Times New Roman" w:hAnsi="Times New Roman" w:cs="Times New Roman"/>
        </w:rPr>
        <w:t xml:space="preserve"> </w:t>
      </w:r>
      <w:r w:rsidRPr="00282CC5">
        <w:rPr>
          <w:rFonts w:ascii="Times New Roman" w:hAnsi="Times New Roman" w:cs="Times New Roman"/>
        </w:rPr>
        <w:t>is 3-5% in the fullterm neonates and  17- 36% in the preterm babies. In the first 3 months, because of the high surge of male sexual hormone, testis spontaneously descends</w:t>
      </w:r>
      <w:r w:rsidR="006E18E9" w:rsidRPr="006E18E9">
        <w:rPr>
          <w:rFonts w:ascii="Times New Roman" w:hAnsi="Times New Roman" w:cs="Times New Roman"/>
        </w:rPr>
        <w:t xml:space="preserve"> </w:t>
      </w:r>
      <w:r w:rsidR="006E18E9">
        <w:rPr>
          <w:rFonts w:ascii="Times New Roman" w:hAnsi="Times New Roman" w:cs="Times New Roman"/>
        </w:rPr>
        <w:t xml:space="preserve">in </w:t>
      </w:r>
      <w:r w:rsidR="006E18E9" w:rsidRPr="00282CC5">
        <w:rPr>
          <w:rFonts w:ascii="Times New Roman" w:hAnsi="Times New Roman" w:cs="Times New Roman"/>
        </w:rPr>
        <w:t>up to 70-75% of infants</w:t>
      </w:r>
      <w:r w:rsidRPr="00282CC5">
        <w:rPr>
          <w:rFonts w:ascii="Times New Roman" w:hAnsi="Times New Roman" w:cs="Times New Roman"/>
        </w:rPr>
        <w:t>, so after 6 months the incidence of UDT is approximately 0,8- 1,8%. If the UDT is untreated, it may be the risks of malignanc</w:t>
      </w:r>
      <w:r w:rsidR="00432BBA">
        <w:rPr>
          <w:rFonts w:ascii="Times New Roman" w:hAnsi="Times New Roman" w:cs="Times New Roman"/>
        </w:rPr>
        <w:t>y</w:t>
      </w:r>
      <w:r w:rsidRPr="00282CC5">
        <w:rPr>
          <w:rFonts w:ascii="Times New Roman" w:hAnsi="Times New Roman" w:cs="Times New Roman"/>
        </w:rPr>
        <w:t xml:space="preserve">, subfertility, infertility, </w:t>
      </w:r>
      <w:r w:rsidR="00432BBA">
        <w:rPr>
          <w:rFonts w:ascii="Times New Roman" w:hAnsi="Times New Roman" w:cs="Times New Roman"/>
        </w:rPr>
        <w:t xml:space="preserve">and </w:t>
      </w:r>
      <w:r w:rsidRPr="00282CC5">
        <w:rPr>
          <w:rFonts w:ascii="Times New Roman" w:hAnsi="Times New Roman" w:cs="Times New Roman"/>
        </w:rPr>
        <w:t>psychological influences for patients.</w:t>
      </w:r>
    </w:p>
    <w:p w:rsidR="00BC6F6D" w:rsidRPr="00432BBA" w:rsidRDefault="00BC6F6D" w:rsidP="002E7AD4">
      <w:pPr>
        <w:shd w:val="clear" w:color="auto" w:fill="FFFFFF" w:themeFill="background1"/>
        <w:spacing w:after="0" w:line="240" w:lineRule="auto"/>
        <w:ind w:firstLine="284"/>
        <w:jc w:val="both"/>
        <w:rPr>
          <w:rFonts w:ascii="Times New Roman" w:hAnsi="Times New Roman" w:cs="Times New Roman"/>
        </w:rPr>
      </w:pPr>
      <w:r w:rsidRPr="00282CC5">
        <w:rPr>
          <w:rFonts w:ascii="Times New Roman" w:hAnsi="Times New Roman" w:cs="Times New Roman"/>
        </w:rPr>
        <w:t>Diagnosis and follow-up of UDT do not require advanced techniques, mainly depend on clinical examination</w:t>
      </w:r>
      <w:r w:rsidR="00432BBA">
        <w:rPr>
          <w:rFonts w:ascii="Times New Roman" w:hAnsi="Times New Roman" w:cs="Times New Roman"/>
        </w:rPr>
        <w:t>s</w:t>
      </w:r>
      <w:r w:rsidRPr="00282CC5">
        <w:rPr>
          <w:rFonts w:ascii="Times New Roman" w:hAnsi="Times New Roman" w:cs="Times New Roman"/>
        </w:rPr>
        <w:t>. Infants with UDT should be treated early at 1-2 years old, since if the treatment is delayed, it may cause unrecovered testis damages</w:t>
      </w:r>
      <w:r w:rsidR="00432BBA">
        <w:rPr>
          <w:rFonts w:ascii="Times New Roman" w:hAnsi="Times New Roman" w:cs="Times New Roman"/>
        </w:rPr>
        <w:t>.</w:t>
      </w:r>
      <w:r w:rsidRPr="00282CC5">
        <w:rPr>
          <w:rFonts w:ascii="Times New Roman" w:hAnsi="Times New Roman" w:cs="Times New Roman"/>
        </w:rPr>
        <w:t xml:space="preserve"> There are two main </w:t>
      </w:r>
      <w:r w:rsidR="00432BBA" w:rsidRPr="00282CC5">
        <w:rPr>
          <w:rFonts w:ascii="Times New Roman" w:hAnsi="Times New Roman" w:cs="Times New Roman"/>
        </w:rPr>
        <w:t xml:space="preserve">treatment </w:t>
      </w:r>
      <w:r w:rsidRPr="00282CC5">
        <w:rPr>
          <w:rFonts w:ascii="Times New Roman" w:hAnsi="Times New Roman" w:cs="Times New Roman"/>
        </w:rPr>
        <w:t>methods</w:t>
      </w:r>
      <w:r w:rsidR="00432BBA">
        <w:rPr>
          <w:rFonts w:ascii="Times New Roman" w:hAnsi="Times New Roman" w:cs="Times New Roman"/>
        </w:rPr>
        <w:t xml:space="preserve"> </w:t>
      </w:r>
      <w:r w:rsidRPr="00282CC5">
        <w:rPr>
          <w:rFonts w:ascii="Times New Roman" w:hAnsi="Times New Roman" w:cs="Times New Roman"/>
        </w:rPr>
        <w:t xml:space="preserve">for UDT, hormonal therapy and orchidopexy. Hormonal therapy in UDT has been used in Vietnam and many other countries. </w:t>
      </w:r>
      <w:r w:rsidR="00432BBA">
        <w:rPr>
          <w:rFonts w:ascii="Times New Roman" w:hAnsi="Times New Roman" w:cs="Times New Roman"/>
        </w:rPr>
        <w:t>It is reported that</w:t>
      </w:r>
      <w:r w:rsidRPr="00282CC5">
        <w:rPr>
          <w:rFonts w:ascii="Times New Roman" w:hAnsi="Times New Roman" w:cs="Times New Roman"/>
        </w:rPr>
        <w:t xml:space="preserve">, this method brings success for 10-65% of UDT cases. Orchidopexy plays an important role in testis relocation. It is </w:t>
      </w:r>
      <w:r w:rsidR="00432BBA">
        <w:rPr>
          <w:rFonts w:ascii="Times New Roman" w:hAnsi="Times New Roman" w:cs="Times New Roman"/>
        </w:rPr>
        <w:t>no</w:t>
      </w:r>
      <w:r w:rsidRPr="00282CC5">
        <w:rPr>
          <w:rFonts w:ascii="Times New Roman" w:hAnsi="Times New Roman" w:cs="Times New Roman"/>
        </w:rPr>
        <w:t xml:space="preserve">ted that  the success </w:t>
      </w:r>
      <w:r w:rsidR="00432BBA">
        <w:rPr>
          <w:rFonts w:ascii="Times New Roman" w:hAnsi="Times New Roman" w:cs="Times New Roman"/>
        </w:rPr>
        <w:t xml:space="preserve">rate </w:t>
      </w:r>
      <w:r w:rsidRPr="00432BBA">
        <w:rPr>
          <w:rFonts w:ascii="Times New Roman" w:hAnsi="Times New Roman" w:cs="Times New Roman"/>
        </w:rPr>
        <w:t xml:space="preserve">achieved in 70-95% of UDT cases with orchidopexy, and </w:t>
      </w:r>
      <w:r w:rsidR="00432BBA">
        <w:rPr>
          <w:rFonts w:ascii="Times New Roman" w:hAnsi="Times New Roman" w:cs="Times New Roman"/>
        </w:rPr>
        <w:t xml:space="preserve">post-operative </w:t>
      </w:r>
      <w:r w:rsidRPr="00432BBA">
        <w:rPr>
          <w:rFonts w:ascii="Times New Roman" w:hAnsi="Times New Roman" w:cs="Times New Roman"/>
        </w:rPr>
        <w:t xml:space="preserve">complications have seen in  2% of UDT cases. </w:t>
      </w:r>
    </w:p>
    <w:p w:rsidR="00BC6F6D" w:rsidRPr="00282CC5" w:rsidRDefault="00BC6F6D" w:rsidP="002E7AD4">
      <w:pPr>
        <w:shd w:val="clear" w:color="auto" w:fill="FFFFFF" w:themeFill="background1"/>
        <w:spacing w:after="0" w:line="240" w:lineRule="auto"/>
        <w:ind w:firstLine="284"/>
        <w:jc w:val="both"/>
        <w:rPr>
          <w:rFonts w:ascii="Times New Roman" w:hAnsi="Times New Roman" w:cs="Times New Roman"/>
        </w:rPr>
      </w:pPr>
      <w:r w:rsidRPr="00282CC5">
        <w:rPr>
          <w:rFonts w:ascii="Times New Roman" w:hAnsi="Times New Roman" w:cs="Times New Roman"/>
        </w:rPr>
        <w:t>To date, in Vietnam, the numbers of UDT infants treated before 2 ages were limited, just under 10%. At the pediatric hospitals with the pediatric and surgical specialist</w:t>
      </w:r>
      <w:r w:rsidR="00432BBA">
        <w:rPr>
          <w:rFonts w:ascii="Times New Roman" w:hAnsi="Times New Roman" w:cs="Times New Roman"/>
        </w:rPr>
        <w:t>s</w:t>
      </w:r>
      <w:r w:rsidRPr="00282CC5">
        <w:rPr>
          <w:rFonts w:ascii="Times New Roman" w:hAnsi="Times New Roman" w:cs="Times New Roman"/>
        </w:rPr>
        <w:t xml:space="preserve">, the median age of UDT cases treated with orchiopexy was at 5,8-13,5 years. </w:t>
      </w:r>
      <w:r w:rsidR="00432BBA">
        <w:rPr>
          <w:rFonts w:ascii="Times New Roman" w:hAnsi="Times New Roman" w:cs="Times New Roman"/>
        </w:rPr>
        <w:t>The</w:t>
      </w:r>
      <w:r w:rsidRPr="00282CC5">
        <w:rPr>
          <w:rFonts w:ascii="Times New Roman" w:hAnsi="Times New Roman" w:cs="Times New Roman"/>
        </w:rPr>
        <w:t xml:space="preserve"> considerable</w:t>
      </w:r>
      <w:r w:rsidR="00432BBA">
        <w:rPr>
          <w:rFonts w:ascii="Times New Roman" w:hAnsi="Times New Roman" w:cs="Times New Roman"/>
        </w:rPr>
        <w:t xml:space="preserve"> </w:t>
      </w:r>
      <w:r w:rsidRPr="00282CC5">
        <w:rPr>
          <w:rFonts w:ascii="Times New Roman" w:hAnsi="Times New Roman" w:cs="Times New Roman"/>
        </w:rPr>
        <w:t>number</w:t>
      </w:r>
      <w:r w:rsidR="00432BBA">
        <w:rPr>
          <w:rFonts w:ascii="Times New Roman" w:hAnsi="Times New Roman" w:cs="Times New Roman"/>
        </w:rPr>
        <w:t>s</w:t>
      </w:r>
      <w:r w:rsidRPr="00282CC5">
        <w:rPr>
          <w:rFonts w:ascii="Times New Roman" w:hAnsi="Times New Roman" w:cs="Times New Roman"/>
        </w:rPr>
        <w:t xml:space="preserve"> of UDT patients were treated at post-puberty or detected by infertility examination. In Vietnam, there is not any systematic studies to diagnose UDT after birth, to determine the incidence of UDT in neonates, to follow-up the progression of UDT patients in the first year and to </w:t>
      </w:r>
      <w:r w:rsidR="00432BBA">
        <w:rPr>
          <w:rFonts w:ascii="Times New Roman" w:hAnsi="Times New Roman" w:cs="Times New Roman"/>
        </w:rPr>
        <w:t>estimate</w:t>
      </w:r>
      <w:r w:rsidRPr="00282CC5">
        <w:rPr>
          <w:rFonts w:ascii="Times New Roman" w:hAnsi="Times New Roman" w:cs="Times New Roman"/>
        </w:rPr>
        <w:t xml:space="preserve"> suitable time to start hormonal therapy and/or orchiopexy, to research treatment challenges, and to assess</w:t>
      </w:r>
      <w:r w:rsidR="00D92E0F">
        <w:rPr>
          <w:rFonts w:ascii="Times New Roman" w:hAnsi="Times New Roman" w:cs="Times New Roman"/>
        </w:rPr>
        <w:t xml:space="preserve"> </w:t>
      </w:r>
      <w:r w:rsidRPr="00282CC5">
        <w:rPr>
          <w:rFonts w:ascii="Times New Roman" w:hAnsi="Times New Roman" w:cs="Times New Roman"/>
        </w:rPr>
        <w:t>the results of early treatment. Therefore, we carried out the project “</w:t>
      </w:r>
      <w:r w:rsidRPr="00282CC5">
        <w:rPr>
          <w:rFonts w:ascii="Times New Roman" w:hAnsi="Times New Roman" w:cs="Times New Roman"/>
          <w:b/>
        </w:rPr>
        <w:t>Early diagnosis and assessment of the treatment results of undescended testis”</w:t>
      </w:r>
      <w:r w:rsidRPr="00282CC5">
        <w:rPr>
          <w:rFonts w:ascii="Times New Roman" w:hAnsi="Times New Roman" w:cs="Times New Roman"/>
        </w:rPr>
        <w:t xml:space="preserve"> with three objectives:</w:t>
      </w:r>
    </w:p>
    <w:p w:rsidR="00BC6F6D" w:rsidRPr="00282CC5" w:rsidRDefault="00BC6F6D" w:rsidP="002E7AD4">
      <w:pPr>
        <w:shd w:val="clear" w:color="auto" w:fill="FFFFFF" w:themeFill="background1"/>
        <w:spacing w:after="0" w:line="240" w:lineRule="auto"/>
        <w:ind w:left="426" w:hanging="284"/>
        <w:jc w:val="both"/>
        <w:rPr>
          <w:rFonts w:ascii="Times New Roman" w:hAnsi="Times New Roman" w:cs="Times New Roman"/>
          <w:i/>
        </w:rPr>
      </w:pPr>
      <w:r w:rsidRPr="00282CC5">
        <w:rPr>
          <w:rFonts w:ascii="Times New Roman" w:hAnsi="Times New Roman" w:cs="Times New Roman"/>
          <w:i/>
        </w:rPr>
        <w:t xml:space="preserve">1. </w:t>
      </w:r>
      <w:r w:rsidRPr="00282CC5">
        <w:rPr>
          <w:rFonts w:ascii="Times New Roman" w:hAnsi="Times New Roman" w:cs="Times New Roman"/>
          <w:i/>
        </w:rPr>
        <w:tab/>
        <w:t xml:space="preserve">To </w:t>
      </w:r>
      <w:r w:rsidR="00432BBA" w:rsidRPr="00282CC5">
        <w:rPr>
          <w:rFonts w:ascii="Times New Roman" w:hAnsi="Times New Roman" w:cs="Times New Roman"/>
          <w:i/>
        </w:rPr>
        <w:t xml:space="preserve">early </w:t>
      </w:r>
      <w:r w:rsidRPr="00282CC5">
        <w:rPr>
          <w:rFonts w:ascii="Times New Roman" w:hAnsi="Times New Roman" w:cs="Times New Roman"/>
          <w:i/>
        </w:rPr>
        <w:t>diagnosis and determine the incidence of</w:t>
      </w:r>
      <w:r w:rsidRPr="00282CC5">
        <w:rPr>
          <w:rFonts w:ascii="Times New Roman" w:hAnsi="Times New Roman" w:cs="Times New Roman"/>
          <w:b/>
          <w:i/>
        </w:rPr>
        <w:t xml:space="preserve"> </w:t>
      </w:r>
      <w:r w:rsidRPr="00282CC5">
        <w:rPr>
          <w:rFonts w:ascii="Times New Roman" w:hAnsi="Times New Roman" w:cs="Times New Roman"/>
          <w:i/>
        </w:rPr>
        <w:t>undescended testis.</w:t>
      </w:r>
    </w:p>
    <w:p w:rsidR="00BC6F6D" w:rsidRPr="00282CC5" w:rsidRDefault="00BC6F6D" w:rsidP="002E7AD4">
      <w:pPr>
        <w:shd w:val="clear" w:color="auto" w:fill="FFFFFF" w:themeFill="background1"/>
        <w:spacing w:after="0" w:line="240" w:lineRule="auto"/>
        <w:ind w:left="426" w:hanging="284"/>
        <w:jc w:val="both"/>
        <w:rPr>
          <w:rFonts w:ascii="Times New Roman" w:hAnsi="Times New Roman" w:cs="Times New Roman"/>
          <w:i/>
        </w:rPr>
      </w:pPr>
      <w:r w:rsidRPr="00282CC5">
        <w:rPr>
          <w:rFonts w:ascii="Times New Roman" w:hAnsi="Times New Roman" w:cs="Times New Roman"/>
          <w:i/>
        </w:rPr>
        <w:lastRenderedPageBreak/>
        <w:t xml:space="preserve">2. </w:t>
      </w:r>
      <w:r w:rsidRPr="00282CC5">
        <w:rPr>
          <w:rFonts w:ascii="Times New Roman" w:hAnsi="Times New Roman" w:cs="Times New Roman"/>
          <w:i/>
        </w:rPr>
        <w:tab/>
        <w:t>To describe the progression of undescended testis in the first year.</w:t>
      </w:r>
    </w:p>
    <w:p w:rsidR="009F102A" w:rsidRDefault="00BC6F6D" w:rsidP="002E7AD4">
      <w:pPr>
        <w:shd w:val="clear" w:color="auto" w:fill="FFFFFF" w:themeFill="background1"/>
        <w:spacing w:after="0" w:line="240" w:lineRule="auto"/>
        <w:ind w:left="426" w:hanging="284"/>
        <w:jc w:val="both"/>
        <w:rPr>
          <w:rFonts w:ascii="Times New Roman" w:hAnsi="Times New Roman" w:cs="Times New Roman"/>
          <w:b/>
        </w:rPr>
      </w:pPr>
      <w:r w:rsidRPr="00282CC5">
        <w:rPr>
          <w:rFonts w:ascii="Times New Roman" w:hAnsi="Times New Roman" w:cs="Times New Roman"/>
          <w:i/>
        </w:rPr>
        <w:t xml:space="preserve">3. </w:t>
      </w:r>
      <w:r w:rsidRPr="00282CC5">
        <w:rPr>
          <w:rFonts w:ascii="Times New Roman" w:hAnsi="Times New Roman" w:cs="Times New Roman"/>
          <w:i/>
        </w:rPr>
        <w:tab/>
        <w:t>To assess the results of hormonal therapy and/or orchiopexy for patients with undescended testis.</w:t>
      </w:r>
    </w:p>
    <w:p w:rsidR="00BC6F6D" w:rsidRPr="00282CC5" w:rsidRDefault="00BC6F6D" w:rsidP="002E7AD4">
      <w:pPr>
        <w:shd w:val="clear" w:color="auto" w:fill="FFFFFF" w:themeFill="background1"/>
        <w:spacing w:after="0" w:line="240" w:lineRule="auto"/>
        <w:jc w:val="both"/>
        <w:rPr>
          <w:rFonts w:ascii="Times New Roman" w:hAnsi="Times New Roman" w:cs="Times New Roman"/>
          <w:b/>
        </w:rPr>
      </w:pPr>
      <w:r w:rsidRPr="00282CC5">
        <w:rPr>
          <w:rFonts w:ascii="Times New Roman" w:hAnsi="Times New Roman" w:cs="Times New Roman"/>
          <w:b/>
        </w:rPr>
        <w:t>2. THE URGENCY OF THE PROJECT</w:t>
      </w:r>
    </w:p>
    <w:p w:rsidR="00BC6F6D" w:rsidRPr="00282CC5" w:rsidRDefault="00BC6F6D" w:rsidP="002E7AD4">
      <w:pPr>
        <w:shd w:val="clear" w:color="auto" w:fill="FFFFFF" w:themeFill="background1"/>
        <w:spacing w:after="0" w:line="240" w:lineRule="auto"/>
        <w:ind w:firstLine="284"/>
        <w:jc w:val="both"/>
        <w:rPr>
          <w:rFonts w:ascii="Times New Roman" w:hAnsi="Times New Roman" w:cs="Times New Roman"/>
        </w:rPr>
      </w:pPr>
      <w:r w:rsidRPr="00282CC5">
        <w:rPr>
          <w:rFonts w:ascii="Times New Roman" w:hAnsi="Times New Roman" w:cs="Times New Roman"/>
        </w:rPr>
        <w:t>Undescended testis is the most congenital defect in neonatal males</w:t>
      </w:r>
      <w:r w:rsidR="00432BBA">
        <w:rPr>
          <w:rFonts w:ascii="Times New Roman" w:hAnsi="Times New Roman" w:cs="Times New Roman"/>
        </w:rPr>
        <w:t>. T</w:t>
      </w:r>
      <w:r w:rsidRPr="00282CC5">
        <w:rPr>
          <w:rFonts w:ascii="Times New Roman" w:hAnsi="Times New Roman" w:cs="Times New Roman"/>
        </w:rPr>
        <w:t xml:space="preserve">he rate of UDT in male children over 1 year old is 0,8-1,8%. Untreated or lately treated UDT may be a risk factor of infertility, testicular malignancy, </w:t>
      </w:r>
      <w:r w:rsidR="00432BBA" w:rsidRPr="00282CC5">
        <w:rPr>
          <w:rFonts w:ascii="Times New Roman" w:hAnsi="Times New Roman" w:cs="Times New Roman"/>
        </w:rPr>
        <w:t xml:space="preserve">damaged </w:t>
      </w:r>
      <w:r w:rsidRPr="00282CC5">
        <w:rPr>
          <w:rFonts w:ascii="Times New Roman" w:hAnsi="Times New Roman" w:cs="Times New Roman"/>
        </w:rPr>
        <w:t>testicle</w:t>
      </w:r>
      <w:r w:rsidR="00432BBA">
        <w:rPr>
          <w:rFonts w:ascii="Times New Roman" w:hAnsi="Times New Roman" w:cs="Times New Roman"/>
        </w:rPr>
        <w:t>s</w:t>
      </w:r>
      <w:r w:rsidRPr="00282CC5">
        <w:rPr>
          <w:rFonts w:ascii="Times New Roman" w:hAnsi="Times New Roman" w:cs="Times New Roman"/>
        </w:rPr>
        <w:t xml:space="preserve"> and psychological trauma. Early diagnosis and treatment of UDT before children reach to 2 years by hormonal therapy and/or orchidopexy </w:t>
      </w:r>
      <w:r w:rsidR="00432BBA">
        <w:rPr>
          <w:rFonts w:ascii="Times New Roman" w:hAnsi="Times New Roman" w:cs="Times New Roman"/>
        </w:rPr>
        <w:t xml:space="preserve">is essential </w:t>
      </w:r>
      <w:r w:rsidRPr="00282CC5">
        <w:rPr>
          <w:rFonts w:ascii="Times New Roman" w:hAnsi="Times New Roman" w:cs="Times New Roman"/>
        </w:rPr>
        <w:t>to prevent long term consequences.</w:t>
      </w:r>
    </w:p>
    <w:p w:rsidR="00BC6F6D" w:rsidRPr="00282CC5" w:rsidRDefault="00BC6F6D" w:rsidP="002E7AD4">
      <w:pPr>
        <w:shd w:val="clear" w:color="auto" w:fill="FFFFFF" w:themeFill="background1"/>
        <w:spacing w:after="0" w:line="240" w:lineRule="auto"/>
        <w:ind w:firstLine="284"/>
        <w:jc w:val="both"/>
        <w:rPr>
          <w:rFonts w:ascii="Times New Roman" w:hAnsi="Times New Roman" w:cs="Times New Roman"/>
          <w:b/>
        </w:rPr>
      </w:pPr>
      <w:r w:rsidRPr="00282CC5">
        <w:rPr>
          <w:rFonts w:ascii="Times New Roman" w:hAnsi="Times New Roman" w:cs="Times New Roman"/>
        </w:rPr>
        <w:t>There are advanced techniques to diagnos</w:t>
      </w:r>
      <w:r w:rsidR="00432BBA">
        <w:rPr>
          <w:rFonts w:ascii="Times New Roman" w:hAnsi="Times New Roman" w:cs="Times New Roman"/>
        </w:rPr>
        <w:t xml:space="preserve">e </w:t>
      </w:r>
      <w:r w:rsidRPr="00282CC5">
        <w:rPr>
          <w:rFonts w:ascii="Times New Roman" w:hAnsi="Times New Roman" w:cs="Times New Roman"/>
        </w:rPr>
        <w:t>UDT</w:t>
      </w:r>
      <w:r w:rsidR="00432BBA">
        <w:rPr>
          <w:rFonts w:ascii="Times New Roman" w:hAnsi="Times New Roman" w:cs="Times New Roman"/>
        </w:rPr>
        <w:t xml:space="preserve">, which </w:t>
      </w:r>
      <w:r w:rsidRPr="00282CC5">
        <w:rPr>
          <w:rFonts w:ascii="Times New Roman" w:hAnsi="Times New Roman" w:cs="Times New Roman"/>
        </w:rPr>
        <w:t>mainly base</w:t>
      </w:r>
      <w:r w:rsidR="00432BBA">
        <w:rPr>
          <w:rFonts w:ascii="Times New Roman" w:hAnsi="Times New Roman" w:cs="Times New Roman"/>
        </w:rPr>
        <w:t>d</w:t>
      </w:r>
      <w:r w:rsidRPr="00282CC5">
        <w:rPr>
          <w:rFonts w:ascii="Times New Roman" w:hAnsi="Times New Roman" w:cs="Times New Roman"/>
        </w:rPr>
        <w:t xml:space="preserve"> on clinical examination</w:t>
      </w:r>
      <w:r w:rsidR="00432BBA">
        <w:rPr>
          <w:rFonts w:ascii="Times New Roman" w:hAnsi="Times New Roman" w:cs="Times New Roman"/>
        </w:rPr>
        <w:t>s</w:t>
      </w:r>
      <w:r w:rsidRPr="00282CC5">
        <w:rPr>
          <w:rFonts w:ascii="Times New Roman" w:hAnsi="Times New Roman" w:cs="Times New Roman"/>
        </w:rPr>
        <w:t>. In Vietnam</w:t>
      </w:r>
      <w:r w:rsidR="00432BBA">
        <w:rPr>
          <w:rFonts w:ascii="Times New Roman" w:hAnsi="Times New Roman" w:cs="Times New Roman"/>
        </w:rPr>
        <w:t xml:space="preserve">, </w:t>
      </w:r>
      <w:r w:rsidRPr="00282CC5">
        <w:rPr>
          <w:rFonts w:ascii="Times New Roman" w:hAnsi="Times New Roman" w:cs="Times New Roman"/>
        </w:rPr>
        <w:t xml:space="preserve">over 70% of cryptorchidism cases were detected by </w:t>
      </w:r>
      <w:r w:rsidR="00432BBA">
        <w:rPr>
          <w:rFonts w:ascii="Times New Roman" w:hAnsi="Times New Roman" w:cs="Times New Roman"/>
        </w:rPr>
        <w:t>their</w:t>
      </w:r>
      <w:r w:rsidRPr="00282CC5">
        <w:rPr>
          <w:rFonts w:ascii="Times New Roman" w:hAnsi="Times New Roman" w:cs="Times New Roman"/>
        </w:rPr>
        <w:t xml:space="preserve"> family</w:t>
      </w:r>
      <w:r w:rsidR="00432BBA">
        <w:rPr>
          <w:rFonts w:ascii="Times New Roman" w:hAnsi="Times New Roman" w:cs="Times New Roman"/>
        </w:rPr>
        <w:t>,</w:t>
      </w:r>
      <w:r w:rsidRPr="00282CC5">
        <w:rPr>
          <w:rFonts w:ascii="Times New Roman" w:hAnsi="Times New Roman" w:cs="Times New Roman"/>
        </w:rPr>
        <w:t xml:space="preserve"> and the chi</w:t>
      </w:r>
      <w:r w:rsidR="00432BBA">
        <w:rPr>
          <w:rFonts w:ascii="Times New Roman" w:hAnsi="Times New Roman" w:cs="Times New Roman"/>
        </w:rPr>
        <w:t>l</w:t>
      </w:r>
      <w:r w:rsidRPr="00282CC5">
        <w:rPr>
          <w:rFonts w:ascii="Times New Roman" w:hAnsi="Times New Roman" w:cs="Times New Roman"/>
        </w:rPr>
        <w:t xml:space="preserve">dren with UDT were lately hospitalized. Only 10 % of UDT patients were treated before </w:t>
      </w:r>
      <w:r w:rsidR="00432BBA">
        <w:rPr>
          <w:rFonts w:ascii="Times New Roman" w:hAnsi="Times New Roman" w:cs="Times New Roman"/>
        </w:rPr>
        <w:t>2</w:t>
      </w:r>
      <w:r w:rsidRPr="00282CC5">
        <w:rPr>
          <w:rFonts w:ascii="Times New Roman" w:hAnsi="Times New Roman" w:cs="Times New Roman"/>
        </w:rPr>
        <w:t xml:space="preserve"> year</w:t>
      </w:r>
      <w:r w:rsidR="00432BBA">
        <w:rPr>
          <w:rFonts w:ascii="Times New Roman" w:hAnsi="Times New Roman" w:cs="Times New Roman"/>
        </w:rPr>
        <w:t>s</w:t>
      </w:r>
      <w:r w:rsidRPr="00282CC5">
        <w:rPr>
          <w:rFonts w:ascii="Times New Roman" w:hAnsi="Times New Roman" w:cs="Times New Roman"/>
        </w:rPr>
        <w:t xml:space="preserve"> old. A number of cases were admitted with</w:t>
      </w:r>
      <w:r w:rsidR="00432BBA">
        <w:rPr>
          <w:rFonts w:ascii="Times New Roman" w:hAnsi="Times New Roman" w:cs="Times New Roman"/>
        </w:rPr>
        <w:t xml:space="preserve"> </w:t>
      </w:r>
      <w:r w:rsidRPr="00282CC5">
        <w:rPr>
          <w:rFonts w:ascii="Times New Roman" w:hAnsi="Times New Roman" w:cs="Times New Roman"/>
        </w:rPr>
        <w:t>serious complications such as: infertility, testicular cancer because of late treatment or un</w:t>
      </w:r>
      <w:r w:rsidR="00432BBA">
        <w:rPr>
          <w:rFonts w:ascii="Times New Roman" w:hAnsi="Times New Roman" w:cs="Times New Roman"/>
        </w:rPr>
        <w:t>-</w:t>
      </w:r>
      <w:r w:rsidRPr="00282CC5">
        <w:rPr>
          <w:rFonts w:ascii="Times New Roman" w:hAnsi="Times New Roman" w:cs="Times New Roman"/>
        </w:rPr>
        <w:t>trea</w:t>
      </w:r>
      <w:r w:rsidR="00432BBA">
        <w:rPr>
          <w:rFonts w:ascii="Times New Roman" w:hAnsi="Times New Roman" w:cs="Times New Roman"/>
        </w:rPr>
        <w:t>t</w:t>
      </w:r>
      <w:r w:rsidRPr="00282CC5">
        <w:rPr>
          <w:rFonts w:ascii="Times New Roman" w:hAnsi="Times New Roman" w:cs="Times New Roman"/>
        </w:rPr>
        <w:t xml:space="preserve">ment. Therefore, a systematic project should be carried out to study on early diagnosis, assessment </w:t>
      </w:r>
      <w:r w:rsidR="00513229">
        <w:rPr>
          <w:rFonts w:ascii="Times New Roman" w:hAnsi="Times New Roman" w:cs="Times New Roman"/>
        </w:rPr>
        <w:t xml:space="preserve">of </w:t>
      </w:r>
      <w:r w:rsidRPr="00282CC5">
        <w:rPr>
          <w:rFonts w:ascii="Times New Roman" w:hAnsi="Times New Roman" w:cs="Times New Roman"/>
        </w:rPr>
        <w:t>incide</w:t>
      </w:r>
      <w:r w:rsidR="00513229">
        <w:rPr>
          <w:rFonts w:ascii="Times New Roman" w:hAnsi="Times New Roman" w:cs="Times New Roman"/>
        </w:rPr>
        <w:t>nce of UDT after birth, follow</w:t>
      </w:r>
      <w:r w:rsidRPr="00282CC5">
        <w:rPr>
          <w:rFonts w:ascii="Times New Roman" w:hAnsi="Times New Roman" w:cs="Times New Roman"/>
        </w:rPr>
        <w:t xml:space="preserve">-up </w:t>
      </w:r>
      <w:r w:rsidR="00513229">
        <w:rPr>
          <w:rFonts w:ascii="Times New Roman" w:hAnsi="Times New Roman" w:cs="Times New Roman"/>
        </w:rPr>
        <w:t xml:space="preserve">of </w:t>
      </w:r>
      <w:r w:rsidR="00513229" w:rsidRPr="00282CC5">
        <w:rPr>
          <w:rFonts w:ascii="Times New Roman" w:hAnsi="Times New Roman" w:cs="Times New Roman"/>
        </w:rPr>
        <w:t xml:space="preserve">UDT </w:t>
      </w:r>
      <w:r w:rsidRPr="00282CC5">
        <w:rPr>
          <w:rFonts w:ascii="Times New Roman" w:hAnsi="Times New Roman" w:cs="Times New Roman"/>
        </w:rPr>
        <w:t>progression in the ch</w:t>
      </w:r>
      <w:r w:rsidR="00513229">
        <w:rPr>
          <w:rFonts w:ascii="Times New Roman" w:hAnsi="Times New Roman" w:cs="Times New Roman"/>
        </w:rPr>
        <w:t>ildren in the first year. Further</w:t>
      </w:r>
      <w:r w:rsidR="00691947">
        <w:rPr>
          <w:rFonts w:ascii="Times New Roman" w:hAnsi="Times New Roman" w:cs="Times New Roman"/>
        </w:rPr>
        <w:t xml:space="preserve"> </w:t>
      </w:r>
      <w:r w:rsidR="00513229">
        <w:rPr>
          <w:rFonts w:ascii="Times New Roman" w:hAnsi="Times New Roman" w:cs="Times New Roman"/>
        </w:rPr>
        <w:t>more, studies</w:t>
      </w:r>
      <w:r w:rsidRPr="00282CC5">
        <w:rPr>
          <w:rFonts w:ascii="Times New Roman" w:hAnsi="Times New Roman" w:cs="Times New Roman"/>
        </w:rPr>
        <w:t xml:space="preserve"> on children with UDT including etiology, pathophysiology, optim</w:t>
      </w:r>
      <w:r w:rsidR="00513229">
        <w:rPr>
          <w:rFonts w:ascii="Times New Roman" w:hAnsi="Times New Roman" w:cs="Times New Roman"/>
        </w:rPr>
        <w:t>al time for treatment, assessment of</w:t>
      </w:r>
      <w:r w:rsidRPr="00282CC5">
        <w:rPr>
          <w:rFonts w:ascii="Times New Roman" w:hAnsi="Times New Roman" w:cs="Times New Roman"/>
        </w:rPr>
        <w:t xml:space="preserve"> the results of early treatment by hormonal therapy and</w:t>
      </w:r>
      <w:r w:rsidR="00513229">
        <w:rPr>
          <w:rFonts w:ascii="Times New Roman" w:hAnsi="Times New Roman" w:cs="Times New Roman"/>
        </w:rPr>
        <w:t>/or</w:t>
      </w:r>
      <w:r w:rsidRPr="00282CC5">
        <w:rPr>
          <w:rFonts w:ascii="Times New Roman" w:hAnsi="Times New Roman" w:cs="Times New Roman"/>
        </w:rPr>
        <w:t xml:space="preserve"> orchiopexy before 2 years, should be conducted.</w:t>
      </w:r>
    </w:p>
    <w:p w:rsidR="00BC6F6D" w:rsidRPr="00282CC5" w:rsidRDefault="00BC6F6D" w:rsidP="002E7AD4">
      <w:pPr>
        <w:shd w:val="clear" w:color="auto" w:fill="FFFFFF" w:themeFill="background1"/>
        <w:spacing w:after="0" w:line="240" w:lineRule="auto"/>
        <w:jc w:val="both"/>
        <w:rPr>
          <w:rFonts w:ascii="Times New Roman" w:hAnsi="Times New Roman" w:cs="Times New Roman"/>
          <w:b/>
        </w:rPr>
      </w:pPr>
      <w:r w:rsidRPr="00282CC5">
        <w:rPr>
          <w:rFonts w:ascii="Times New Roman" w:hAnsi="Times New Roman" w:cs="Times New Roman"/>
          <w:b/>
        </w:rPr>
        <w:t>3. THE CONTRIBUTIONS OF THE THESIS</w:t>
      </w:r>
    </w:p>
    <w:p w:rsidR="00BC6F6D" w:rsidRPr="00282CC5" w:rsidRDefault="00BC6F6D" w:rsidP="002E7AD4">
      <w:pPr>
        <w:shd w:val="clear" w:color="auto" w:fill="FFFFFF" w:themeFill="background1"/>
        <w:spacing w:after="0" w:line="240" w:lineRule="auto"/>
        <w:jc w:val="both"/>
        <w:rPr>
          <w:rFonts w:ascii="Times New Roman" w:hAnsi="Times New Roman" w:cs="Times New Roman"/>
          <w:b/>
        </w:rPr>
      </w:pPr>
      <w:r w:rsidRPr="00282CC5">
        <w:rPr>
          <w:rFonts w:ascii="Times New Roman" w:hAnsi="Times New Roman" w:cs="Times New Roman"/>
          <w:b/>
        </w:rPr>
        <w:t>Th</w:t>
      </w:r>
      <w:r w:rsidR="00513229">
        <w:rPr>
          <w:rFonts w:ascii="Times New Roman" w:hAnsi="Times New Roman" w:cs="Times New Roman"/>
          <w:b/>
        </w:rPr>
        <w:t>is</w:t>
      </w:r>
      <w:r w:rsidRPr="00282CC5">
        <w:rPr>
          <w:rFonts w:ascii="Times New Roman" w:hAnsi="Times New Roman" w:cs="Times New Roman"/>
          <w:b/>
        </w:rPr>
        <w:t xml:space="preserve"> thesis contributes to</w:t>
      </w:r>
      <w:r w:rsidR="00513229">
        <w:rPr>
          <w:rFonts w:ascii="Times New Roman" w:hAnsi="Times New Roman" w:cs="Times New Roman"/>
          <w:b/>
        </w:rPr>
        <w:t>:</w:t>
      </w:r>
    </w:p>
    <w:p w:rsidR="00BC6F6D" w:rsidRPr="00282CC5" w:rsidRDefault="00513229" w:rsidP="002E7AD4">
      <w:pPr>
        <w:shd w:val="clear" w:color="auto" w:fill="FFFFFF" w:themeFill="background1"/>
        <w:spacing w:after="0" w:line="240" w:lineRule="auto"/>
        <w:ind w:firstLine="284"/>
        <w:jc w:val="both"/>
        <w:rPr>
          <w:rFonts w:ascii="Times New Roman" w:hAnsi="Times New Roman" w:cs="Times New Roman"/>
        </w:rPr>
      </w:pPr>
      <w:r>
        <w:rPr>
          <w:rFonts w:ascii="Times New Roman" w:hAnsi="Times New Roman" w:cs="Times New Roman"/>
        </w:rPr>
        <w:t xml:space="preserve">- Apply the early diagnosis </w:t>
      </w:r>
      <w:r w:rsidR="00BC6F6D" w:rsidRPr="00282CC5">
        <w:rPr>
          <w:rFonts w:ascii="Times New Roman" w:hAnsi="Times New Roman" w:cs="Times New Roman"/>
        </w:rPr>
        <w:t xml:space="preserve">for male neonates </w:t>
      </w:r>
      <w:r>
        <w:rPr>
          <w:rFonts w:ascii="Times New Roman" w:hAnsi="Times New Roman" w:cs="Times New Roman"/>
        </w:rPr>
        <w:t xml:space="preserve">with </w:t>
      </w:r>
      <w:r w:rsidRPr="00282CC5">
        <w:rPr>
          <w:rFonts w:ascii="Times New Roman" w:hAnsi="Times New Roman" w:cs="Times New Roman"/>
        </w:rPr>
        <w:t xml:space="preserve">UDT </w:t>
      </w:r>
      <w:r w:rsidR="00BC6F6D" w:rsidRPr="00282CC5">
        <w:rPr>
          <w:rFonts w:ascii="Times New Roman" w:hAnsi="Times New Roman" w:cs="Times New Roman"/>
        </w:rPr>
        <w:t>at medical centers  of  obstetrics and pediatrics and children vaccination units.</w:t>
      </w:r>
    </w:p>
    <w:p w:rsidR="00BC6F6D" w:rsidRPr="00282CC5" w:rsidRDefault="00BC6F6D" w:rsidP="002E7AD4">
      <w:pPr>
        <w:shd w:val="clear" w:color="auto" w:fill="FFFFFF" w:themeFill="background1"/>
        <w:spacing w:after="0" w:line="240" w:lineRule="auto"/>
        <w:ind w:firstLine="284"/>
        <w:jc w:val="both"/>
        <w:rPr>
          <w:rFonts w:ascii="Times New Roman" w:hAnsi="Times New Roman" w:cs="Times New Roman"/>
        </w:rPr>
      </w:pPr>
      <w:r w:rsidRPr="00282CC5">
        <w:rPr>
          <w:rFonts w:ascii="Times New Roman" w:hAnsi="Times New Roman" w:cs="Times New Roman"/>
        </w:rPr>
        <w:t xml:space="preserve">- Follow up the natural progression of UDT after birth to report the time and position of testicular descent, which then contribute to decide the optimal time for indication of hormonal and surgical therapy. </w:t>
      </w:r>
    </w:p>
    <w:p w:rsidR="00513229" w:rsidRDefault="00BC6F6D" w:rsidP="002E7AD4">
      <w:pPr>
        <w:shd w:val="clear" w:color="auto" w:fill="FFFFFF" w:themeFill="background1"/>
        <w:spacing w:after="0" w:line="240" w:lineRule="auto"/>
        <w:ind w:firstLine="284"/>
        <w:jc w:val="both"/>
        <w:rPr>
          <w:rFonts w:ascii="Times New Roman" w:hAnsi="Times New Roman" w:cs="Times New Roman"/>
          <w:b/>
        </w:rPr>
      </w:pPr>
      <w:r w:rsidRPr="00282CC5">
        <w:rPr>
          <w:rFonts w:ascii="Times New Roman" w:hAnsi="Times New Roman" w:cs="Times New Roman"/>
        </w:rPr>
        <w:t>- Educate the obstetric and pediatric staff to early identify UDT, which is helpful for community</w:t>
      </w:r>
      <w:r w:rsidR="00513229">
        <w:rPr>
          <w:rFonts w:ascii="Times New Roman" w:hAnsi="Times New Roman" w:cs="Times New Roman"/>
        </w:rPr>
        <w:t xml:space="preserve"> health care</w:t>
      </w:r>
      <w:r w:rsidRPr="00282CC5">
        <w:rPr>
          <w:rFonts w:ascii="Times New Roman" w:hAnsi="Times New Roman" w:cs="Times New Roman"/>
        </w:rPr>
        <w:t xml:space="preserve">. This increases the quality of life and reproductive health as well. </w:t>
      </w:r>
    </w:p>
    <w:p w:rsidR="002E7AD4" w:rsidRDefault="002E7AD4" w:rsidP="002E7AD4">
      <w:pPr>
        <w:shd w:val="clear" w:color="auto" w:fill="FFFFFF" w:themeFill="background1"/>
        <w:spacing w:after="0" w:line="240" w:lineRule="auto"/>
        <w:jc w:val="both"/>
        <w:rPr>
          <w:rFonts w:ascii="Times New Roman" w:hAnsi="Times New Roman" w:cs="Times New Roman"/>
          <w:b/>
        </w:rPr>
      </w:pPr>
    </w:p>
    <w:p w:rsidR="00BC6F6D" w:rsidRPr="00282CC5" w:rsidRDefault="00BC6F6D" w:rsidP="002E7AD4">
      <w:pPr>
        <w:shd w:val="clear" w:color="auto" w:fill="FFFFFF" w:themeFill="background1"/>
        <w:spacing w:after="0" w:line="240" w:lineRule="auto"/>
        <w:jc w:val="both"/>
        <w:rPr>
          <w:rFonts w:ascii="Times New Roman" w:hAnsi="Times New Roman" w:cs="Times New Roman"/>
          <w:b/>
        </w:rPr>
      </w:pPr>
      <w:r w:rsidRPr="00282CC5">
        <w:rPr>
          <w:rFonts w:ascii="Times New Roman" w:hAnsi="Times New Roman" w:cs="Times New Roman"/>
          <w:b/>
        </w:rPr>
        <w:lastRenderedPageBreak/>
        <w:t>4. RESEARCH CONTENT:</w:t>
      </w:r>
    </w:p>
    <w:p w:rsidR="00596077" w:rsidRDefault="00691947" w:rsidP="002E7AD4">
      <w:pPr>
        <w:shd w:val="clear" w:color="auto" w:fill="FFFFFF" w:themeFill="background1"/>
        <w:spacing w:after="0" w:line="240" w:lineRule="auto"/>
        <w:ind w:firstLine="284"/>
        <w:jc w:val="both"/>
        <w:rPr>
          <w:rFonts w:ascii="Times New Roman" w:hAnsi="Times New Roman" w:cs="Times New Roman"/>
        </w:rPr>
      </w:pPr>
      <w:r>
        <w:rPr>
          <w:rFonts w:ascii="Times New Roman" w:hAnsi="Times New Roman" w:cs="Times New Roman"/>
        </w:rPr>
        <w:t>The thesis contains 12</w:t>
      </w:r>
      <w:r w:rsidR="00596077">
        <w:rPr>
          <w:rFonts w:ascii="Times New Roman" w:hAnsi="Times New Roman" w:cs="Times New Roman"/>
        </w:rPr>
        <w:t>4</w:t>
      </w:r>
      <w:r w:rsidR="00BC6F6D" w:rsidRPr="00282CC5">
        <w:rPr>
          <w:rFonts w:ascii="Times New Roman" w:hAnsi="Times New Roman" w:cs="Times New Roman"/>
        </w:rPr>
        <w:t xml:space="preserve"> pages: two pages of </w:t>
      </w:r>
      <w:r w:rsidR="00513229">
        <w:rPr>
          <w:rFonts w:ascii="Times New Roman" w:hAnsi="Times New Roman" w:cs="Times New Roman"/>
        </w:rPr>
        <w:t xml:space="preserve">the </w:t>
      </w:r>
      <w:r w:rsidR="00BC6F6D" w:rsidRPr="00282CC5">
        <w:rPr>
          <w:rFonts w:ascii="Times New Roman" w:hAnsi="Times New Roman" w:cs="Times New Roman"/>
        </w:rPr>
        <w:t>background; 38 pag</w:t>
      </w:r>
      <w:r w:rsidR="0000159A">
        <w:rPr>
          <w:rFonts w:ascii="Times New Roman" w:hAnsi="Times New Roman" w:cs="Times New Roman"/>
        </w:rPr>
        <w:t>es of the chapter 1 (Overview);</w:t>
      </w:r>
      <w:r>
        <w:rPr>
          <w:rFonts w:ascii="Times New Roman" w:hAnsi="Times New Roman" w:cs="Times New Roman"/>
        </w:rPr>
        <w:t xml:space="preserve"> 15</w:t>
      </w:r>
      <w:r w:rsidR="00BC6F6D" w:rsidRPr="00282CC5">
        <w:rPr>
          <w:rFonts w:ascii="Times New Roman" w:hAnsi="Times New Roman" w:cs="Times New Roman"/>
        </w:rPr>
        <w:t xml:space="preserve"> pages of the chapter 2 (S</w:t>
      </w:r>
      <w:r w:rsidR="0000159A">
        <w:rPr>
          <w:rFonts w:ascii="Times New Roman" w:hAnsi="Times New Roman" w:cs="Times New Roman"/>
        </w:rPr>
        <w:t>ubjects and research methods);</w:t>
      </w:r>
      <w:r>
        <w:rPr>
          <w:rFonts w:ascii="Times New Roman" w:hAnsi="Times New Roman" w:cs="Times New Roman"/>
        </w:rPr>
        <w:t xml:space="preserve"> 27</w:t>
      </w:r>
      <w:r w:rsidR="00BC6F6D" w:rsidRPr="00282CC5">
        <w:rPr>
          <w:rFonts w:ascii="Times New Roman" w:hAnsi="Times New Roman" w:cs="Times New Roman"/>
        </w:rPr>
        <w:t xml:space="preserve"> pages of the </w:t>
      </w:r>
      <w:r w:rsidR="0000159A">
        <w:rPr>
          <w:rFonts w:ascii="Times New Roman" w:hAnsi="Times New Roman" w:cs="Times New Roman"/>
        </w:rPr>
        <w:t xml:space="preserve">chapter 3 (Research results); </w:t>
      </w:r>
      <w:r>
        <w:rPr>
          <w:rFonts w:ascii="Times New Roman" w:hAnsi="Times New Roman" w:cs="Times New Roman"/>
        </w:rPr>
        <w:t>3</w:t>
      </w:r>
      <w:r w:rsidR="00596077">
        <w:rPr>
          <w:rFonts w:ascii="Times New Roman" w:hAnsi="Times New Roman" w:cs="Times New Roman"/>
        </w:rPr>
        <w:t>8</w:t>
      </w:r>
      <w:r w:rsidR="00BC6F6D" w:rsidRPr="00282CC5">
        <w:rPr>
          <w:rFonts w:ascii="Times New Roman" w:hAnsi="Times New Roman" w:cs="Times New Roman"/>
        </w:rPr>
        <w:t xml:space="preserve"> pages of the chapter 4 (Discussion); two pages of </w:t>
      </w:r>
      <w:r w:rsidR="00513229">
        <w:rPr>
          <w:rFonts w:ascii="Times New Roman" w:hAnsi="Times New Roman" w:cs="Times New Roman"/>
        </w:rPr>
        <w:t xml:space="preserve">the </w:t>
      </w:r>
      <w:r w:rsidR="00BC6F6D" w:rsidRPr="00282CC5">
        <w:rPr>
          <w:rFonts w:ascii="Times New Roman" w:hAnsi="Times New Roman" w:cs="Times New Roman"/>
        </w:rPr>
        <w:t xml:space="preserve">conclusion and two pages of </w:t>
      </w:r>
      <w:r w:rsidR="00513229">
        <w:rPr>
          <w:rFonts w:ascii="Times New Roman" w:hAnsi="Times New Roman" w:cs="Times New Roman"/>
        </w:rPr>
        <w:t xml:space="preserve">the </w:t>
      </w:r>
      <w:r w:rsidR="00BC6F6D" w:rsidRPr="00282CC5">
        <w:rPr>
          <w:rFonts w:ascii="Times New Roman" w:hAnsi="Times New Roman" w:cs="Times New Roman"/>
        </w:rPr>
        <w:t>recommendation</w:t>
      </w:r>
      <w:r w:rsidR="0000159A">
        <w:rPr>
          <w:rFonts w:ascii="Times New Roman" w:hAnsi="Times New Roman" w:cs="Times New Roman"/>
        </w:rPr>
        <w:t>.</w:t>
      </w:r>
    </w:p>
    <w:p w:rsidR="00D25EFE" w:rsidRPr="002E7AD4" w:rsidRDefault="00691947" w:rsidP="002E7AD4">
      <w:pPr>
        <w:shd w:val="clear" w:color="auto" w:fill="FFFFFF" w:themeFill="background1"/>
        <w:spacing w:after="0" w:line="240" w:lineRule="auto"/>
        <w:ind w:firstLine="284"/>
        <w:jc w:val="both"/>
        <w:rPr>
          <w:rFonts w:ascii="Times New Roman" w:hAnsi="Times New Roman" w:cs="Times New Roman"/>
          <w:spacing w:val="-4"/>
        </w:rPr>
      </w:pPr>
      <w:r w:rsidRPr="002E7AD4">
        <w:rPr>
          <w:rFonts w:ascii="Times New Roman" w:hAnsi="Times New Roman" w:cs="Times New Roman"/>
          <w:spacing w:val="-4"/>
        </w:rPr>
        <w:t>There are 42</w:t>
      </w:r>
      <w:r w:rsidR="00BC6F6D" w:rsidRPr="002E7AD4">
        <w:rPr>
          <w:rFonts w:ascii="Times New Roman" w:hAnsi="Times New Roman" w:cs="Times New Roman"/>
          <w:spacing w:val="-4"/>
        </w:rPr>
        <w:t xml:space="preserve"> tables, 11 charts, two pictures, two outlines, an</w:t>
      </w:r>
      <w:r w:rsidR="00513229" w:rsidRPr="002E7AD4">
        <w:rPr>
          <w:rFonts w:ascii="Times New Roman" w:hAnsi="Times New Roman" w:cs="Times New Roman"/>
          <w:spacing w:val="-4"/>
        </w:rPr>
        <w:t>d 137 references (</w:t>
      </w:r>
      <w:r w:rsidR="00BC6F6D" w:rsidRPr="002E7AD4">
        <w:rPr>
          <w:rFonts w:ascii="Times New Roman" w:hAnsi="Times New Roman" w:cs="Times New Roman"/>
          <w:spacing w:val="-4"/>
        </w:rPr>
        <w:t>including 18 references in Vietnamese</w:t>
      </w:r>
      <w:r w:rsidR="00513229" w:rsidRPr="002E7AD4">
        <w:rPr>
          <w:rFonts w:ascii="Times New Roman" w:hAnsi="Times New Roman" w:cs="Times New Roman"/>
          <w:spacing w:val="-4"/>
        </w:rPr>
        <w:t xml:space="preserve"> and </w:t>
      </w:r>
      <w:r w:rsidR="00BC6F6D" w:rsidRPr="002E7AD4">
        <w:rPr>
          <w:rFonts w:ascii="Times New Roman" w:hAnsi="Times New Roman" w:cs="Times New Roman"/>
          <w:spacing w:val="-4"/>
        </w:rPr>
        <w:t xml:space="preserve">119 in English). </w:t>
      </w:r>
    </w:p>
    <w:p w:rsidR="00596077" w:rsidRPr="002E7AD4" w:rsidRDefault="00596077" w:rsidP="002E7AD4">
      <w:pPr>
        <w:shd w:val="clear" w:color="auto" w:fill="FFFFFF" w:themeFill="background1"/>
        <w:spacing w:before="40" w:after="0" w:line="240" w:lineRule="auto"/>
        <w:jc w:val="center"/>
        <w:rPr>
          <w:rFonts w:ascii="Times New Roman" w:hAnsi="Times New Roman" w:cs="Times New Roman"/>
          <w:b/>
          <w:sz w:val="4"/>
        </w:rPr>
      </w:pPr>
    </w:p>
    <w:p w:rsidR="00BC6F6D" w:rsidRPr="00282CC5" w:rsidRDefault="00BC6F6D" w:rsidP="002E7AD4">
      <w:pPr>
        <w:shd w:val="clear" w:color="auto" w:fill="FFFFFF" w:themeFill="background1"/>
        <w:spacing w:before="40" w:after="0" w:line="240" w:lineRule="auto"/>
        <w:jc w:val="center"/>
        <w:rPr>
          <w:rFonts w:ascii="Times New Roman" w:hAnsi="Times New Roman" w:cs="Times New Roman"/>
          <w:b/>
        </w:rPr>
      </w:pPr>
      <w:r w:rsidRPr="00282CC5">
        <w:rPr>
          <w:rFonts w:ascii="Times New Roman" w:hAnsi="Times New Roman" w:cs="Times New Roman"/>
          <w:b/>
        </w:rPr>
        <w:t>CHAPTER 1</w:t>
      </w:r>
    </w:p>
    <w:p w:rsidR="00BC6F6D" w:rsidRPr="00282CC5" w:rsidRDefault="00BC6F6D" w:rsidP="002E7AD4">
      <w:pPr>
        <w:shd w:val="clear" w:color="auto" w:fill="FFFFFF" w:themeFill="background1"/>
        <w:spacing w:before="40" w:after="0" w:line="240" w:lineRule="auto"/>
        <w:jc w:val="center"/>
        <w:rPr>
          <w:rFonts w:ascii="Times New Roman" w:hAnsi="Times New Roman" w:cs="Times New Roman"/>
          <w:b/>
        </w:rPr>
      </w:pPr>
      <w:r w:rsidRPr="00282CC5">
        <w:rPr>
          <w:rFonts w:ascii="Times New Roman" w:hAnsi="Times New Roman" w:cs="Times New Roman"/>
          <w:b/>
        </w:rPr>
        <w:t>OVERVIEW</w:t>
      </w:r>
    </w:p>
    <w:p w:rsidR="009F102A" w:rsidRDefault="00BC6F6D" w:rsidP="002E7AD4">
      <w:pPr>
        <w:shd w:val="clear" w:color="auto" w:fill="FFFFFF" w:themeFill="background1"/>
        <w:spacing w:after="0" w:line="240" w:lineRule="auto"/>
        <w:ind w:firstLine="284"/>
        <w:jc w:val="both"/>
        <w:rPr>
          <w:rFonts w:ascii="Times New Roman" w:hAnsi="Times New Roman" w:cs="Times New Roman"/>
          <w:b/>
        </w:rPr>
      </w:pPr>
      <w:r w:rsidRPr="00282CC5">
        <w:rPr>
          <w:rFonts w:ascii="Times New Roman" w:hAnsi="Times New Roman" w:cs="Times New Roman"/>
        </w:rPr>
        <w:t xml:space="preserve">Definition: </w:t>
      </w:r>
      <w:r w:rsidR="00513229">
        <w:rPr>
          <w:rFonts w:ascii="Times New Roman" w:hAnsi="Times New Roman" w:cs="Times New Roman"/>
        </w:rPr>
        <w:t>U</w:t>
      </w:r>
      <w:r w:rsidRPr="00282CC5">
        <w:rPr>
          <w:rFonts w:ascii="Times New Roman" w:hAnsi="Times New Roman" w:cs="Times New Roman"/>
        </w:rPr>
        <w:t>ndescended testis or cryptorchidism,</w:t>
      </w:r>
      <w:r w:rsidR="00513229">
        <w:rPr>
          <w:rFonts w:ascii="Times New Roman" w:hAnsi="Times New Roman" w:cs="Times New Roman"/>
        </w:rPr>
        <w:t xml:space="preserve"> </w:t>
      </w:r>
      <w:r w:rsidRPr="00282CC5">
        <w:rPr>
          <w:rFonts w:ascii="Times New Roman" w:hAnsi="Times New Roman" w:cs="Times New Roman"/>
        </w:rPr>
        <w:t>the most common congenital defect in males</w:t>
      </w:r>
      <w:r w:rsidR="00513229">
        <w:rPr>
          <w:rFonts w:ascii="Times New Roman" w:hAnsi="Times New Roman" w:cs="Times New Roman"/>
        </w:rPr>
        <w:t>,</w:t>
      </w:r>
      <w:r w:rsidRPr="00282CC5">
        <w:rPr>
          <w:rFonts w:ascii="Times New Roman" w:hAnsi="Times New Roman" w:cs="Times New Roman"/>
        </w:rPr>
        <w:t xml:space="preserve"> is defined </w:t>
      </w:r>
      <w:r w:rsidR="00513229">
        <w:rPr>
          <w:rFonts w:ascii="Times New Roman" w:hAnsi="Times New Roman" w:cs="Times New Roman"/>
        </w:rPr>
        <w:t>as</w:t>
      </w:r>
      <w:r w:rsidRPr="00282CC5">
        <w:rPr>
          <w:rFonts w:ascii="Times New Roman" w:hAnsi="Times New Roman" w:cs="Times New Roman"/>
        </w:rPr>
        <w:t xml:space="preserve"> the absence of normal testicular tissue at the base of scrotum, which is caused by</w:t>
      </w:r>
      <w:r w:rsidR="00513229">
        <w:rPr>
          <w:rFonts w:ascii="Times New Roman" w:hAnsi="Times New Roman" w:cs="Times New Roman"/>
        </w:rPr>
        <w:t xml:space="preserve"> </w:t>
      </w:r>
      <w:r w:rsidRPr="00282CC5">
        <w:rPr>
          <w:rFonts w:ascii="Times New Roman" w:hAnsi="Times New Roman" w:cs="Times New Roman"/>
        </w:rPr>
        <w:t xml:space="preserve">the abnormal stop </w:t>
      </w:r>
      <w:r w:rsidR="00513229">
        <w:rPr>
          <w:rFonts w:ascii="Times New Roman" w:hAnsi="Times New Roman" w:cs="Times New Roman"/>
        </w:rPr>
        <w:t xml:space="preserve">of </w:t>
      </w:r>
      <w:r w:rsidRPr="00282CC5">
        <w:rPr>
          <w:rFonts w:ascii="Times New Roman" w:hAnsi="Times New Roman" w:cs="Times New Roman"/>
        </w:rPr>
        <w:t>one or both testes in its migration to the scrotum.</w:t>
      </w:r>
    </w:p>
    <w:p w:rsidR="00BC6F6D" w:rsidRPr="00282CC5" w:rsidRDefault="00BC6F6D" w:rsidP="002E7AD4">
      <w:pPr>
        <w:shd w:val="clear" w:color="auto" w:fill="FFFFFF" w:themeFill="background1"/>
        <w:spacing w:after="0" w:line="240" w:lineRule="auto"/>
        <w:jc w:val="both"/>
        <w:rPr>
          <w:rFonts w:ascii="Times New Roman" w:hAnsi="Times New Roman" w:cs="Times New Roman"/>
          <w:b/>
        </w:rPr>
      </w:pPr>
      <w:r w:rsidRPr="00282CC5">
        <w:rPr>
          <w:rFonts w:ascii="Times New Roman" w:hAnsi="Times New Roman" w:cs="Times New Roman"/>
          <w:b/>
        </w:rPr>
        <w:t xml:space="preserve">1.1. Diagnosis </w:t>
      </w:r>
      <w:r w:rsidR="00513229">
        <w:rPr>
          <w:rFonts w:ascii="Times New Roman" w:hAnsi="Times New Roman" w:cs="Times New Roman"/>
          <w:b/>
        </w:rPr>
        <w:t xml:space="preserve">of </w:t>
      </w:r>
      <w:r w:rsidRPr="00282CC5">
        <w:rPr>
          <w:rFonts w:ascii="Times New Roman" w:hAnsi="Times New Roman" w:cs="Times New Roman"/>
          <w:b/>
        </w:rPr>
        <w:t>UDT</w:t>
      </w:r>
    </w:p>
    <w:p w:rsidR="00BC6F6D" w:rsidRPr="00282CC5" w:rsidRDefault="00BC6F6D" w:rsidP="002E7AD4">
      <w:pPr>
        <w:shd w:val="clear" w:color="auto" w:fill="FFFFFF" w:themeFill="background1"/>
        <w:spacing w:after="0" w:line="240" w:lineRule="auto"/>
        <w:ind w:firstLine="284"/>
        <w:jc w:val="both"/>
        <w:rPr>
          <w:rFonts w:ascii="Times New Roman" w:hAnsi="Times New Roman" w:cs="Times New Roman"/>
          <w:spacing w:val="-2"/>
        </w:rPr>
      </w:pPr>
      <w:r w:rsidRPr="00282CC5">
        <w:rPr>
          <w:rFonts w:ascii="Times New Roman" w:hAnsi="Times New Roman" w:cs="Times New Roman"/>
          <w:spacing w:val="-2"/>
        </w:rPr>
        <w:t>It is reported that the age of early diagnosis has been decreasing by time. Some researchers, Donald S</w:t>
      </w:r>
      <w:r w:rsidR="00513229">
        <w:rPr>
          <w:rFonts w:ascii="Times New Roman" w:hAnsi="Times New Roman" w:cs="Times New Roman"/>
          <w:spacing w:val="-2"/>
        </w:rPr>
        <w:t xml:space="preserve"> in </w:t>
      </w:r>
      <w:r w:rsidRPr="00282CC5">
        <w:rPr>
          <w:rFonts w:ascii="Times New Roman" w:hAnsi="Times New Roman" w:cs="Times New Roman"/>
          <w:spacing w:val="-2"/>
        </w:rPr>
        <w:t>1954 and Baley &amp; Nelson</w:t>
      </w:r>
      <w:r w:rsidR="00513229">
        <w:rPr>
          <w:rFonts w:ascii="Times New Roman" w:hAnsi="Times New Roman" w:cs="Times New Roman"/>
          <w:spacing w:val="-2"/>
        </w:rPr>
        <w:t xml:space="preserve"> in</w:t>
      </w:r>
      <w:r w:rsidRPr="00282CC5">
        <w:rPr>
          <w:rFonts w:ascii="Times New Roman" w:hAnsi="Times New Roman" w:cs="Times New Roman"/>
          <w:spacing w:val="-2"/>
        </w:rPr>
        <w:t>1959, recommended that children with UDT should be diagnosed and treated before 6 yea</w:t>
      </w:r>
      <w:r w:rsidR="00513229">
        <w:rPr>
          <w:rFonts w:ascii="Times New Roman" w:hAnsi="Times New Roman" w:cs="Times New Roman"/>
          <w:spacing w:val="-2"/>
        </w:rPr>
        <w:t>rs of age. Hadziselimovic et al in</w:t>
      </w:r>
      <w:r w:rsidRPr="00282CC5">
        <w:rPr>
          <w:rFonts w:ascii="Times New Roman" w:hAnsi="Times New Roman" w:cs="Times New Roman"/>
          <w:spacing w:val="-2"/>
        </w:rPr>
        <w:t>1983 pointed that there were t</w:t>
      </w:r>
      <w:r w:rsidR="00513229">
        <w:rPr>
          <w:rFonts w:ascii="Times New Roman" w:hAnsi="Times New Roman" w:cs="Times New Roman"/>
          <w:spacing w:val="-2"/>
        </w:rPr>
        <w:t xml:space="preserve">he histological changes of testes within UDT </w:t>
      </w:r>
      <w:r w:rsidRPr="00282CC5">
        <w:rPr>
          <w:rFonts w:ascii="Times New Roman" w:hAnsi="Times New Roman" w:cs="Times New Roman"/>
          <w:spacing w:val="-2"/>
        </w:rPr>
        <w:t xml:space="preserve">cases identified at two years of age; he then recommended that children with UDT need to be diagnosed and treated before 2 years old. In 2006, John H followed up the migration of testes and reported that testes would no longer descend after 6 months, and he suggested that the time to early diagnose and treat was from 6 to 15 months of age. Up to date, it </w:t>
      </w:r>
      <w:r w:rsidR="00513229">
        <w:rPr>
          <w:rFonts w:ascii="Times New Roman" w:hAnsi="Times New Roman" w:cs="Times New Roman"/>
          <w:spacing w:val="-2"/>
        </w:rPr>
        <w:t xml:space="preserve">has been </w:t>
      </w:r>
      <w:r w:rsidRPr="00282CC5">
        <w:rPr>
          <w:rFonts w:ascii="Times New Roman" w:hAnsi="Times New Roman" w:cs="Times New Roman"/>
          <w:spacing w:val="-2"/>
        </w:rPr>
        <w:t xml:space="preserve">reported that early diagnosis and treatment even should be taken an account at birth. </w:t>
      </w:r>
    </w:p>
    <w:p w:rsidR="009F102A" w:rsidRDefault="00BC6F6D" w:rsidP="002E7AD4">
      <w:pPr>
        <w:shd w:val="clear" w:color="auto" w:fill="FFFFFF" w:themeFill="background1"/>
        <w:spacing w:after="0" w:line="240" w:lineRule="auto"/>
        <w:ind w:firstLine="284"/>
        <w:jc w:val="both"/>
        <w:rPr>
          <w:rFonts w:ascii="Times New Roman" w:hAnsi="Times New Roman" w:cs="Times New Roman"/>
          <w:b/>
        </w:rPr>
      </w:pPr>
      <w:r w:rsidRPr="00282CC5">
        <w:rPr>
          <w:rFonts w:ascii="Times New Roman" w:hAnsi="Times New Roman" w:cs="Times New Roman"/>
          <w:b/>
        </w:rPr>
        <w:t>Clinical examination</w:t>
      </w:r>
      <w:r w:rsidR="00513229">
        <w:rPr>
          <w:rFonts w:ascii="Times New Roman" w:hAnsi="Times New Roman" w:cs="Times New Roman"/>
        </w:rPr>
        <w:t>: I</w:t>
      </w:r>
      <w:r w:rsidRPr="00282CC5">
        <w:rPr>
          <w:rFonts w:ascii="Times New Roman" w:hAnsi="Times New Roman" w:cs="Times New Roman"/>
        </w:rPr>
        <w:t>n the warm room,</w:t>
      </w:r>
      <w:r w:rsidRPr="00282CC5" w:rsidDel="0087605A">
        <w:rPr>
          <w:rFonts w:ascii="Times New Roman" w:hAnsi="Times New Roman" w:cs="Times New Roman"/>
        </w:rPr>
        <w:t xml:space="preserve"> </w:t>
      </w:r>
      <w:r w:rsidRPr="00282CC5">
        <w:rPr>
          <w:rFonts w:ascii="Times New Roman" w:hAnsi="Times New Roman" w:cs="Times New Roman"/>
        </w:rPr>
        <w:t>the child should be kept in the po</w:t>
      </w:r>
      <w:r w:rsidR="009F102A">
        <w:rPr>
          <w:rFonts w:ascii="Times New Roman" w:hAnsi="Times New Roman" w:cs="Times New Roman"/>
        </w:rPr>
        <w:t>sition of supine with frog legs</w:t>
      </w:r>
      <w:r w:rsidRPr="00282CC5">
        <w:rPr>
          <w:rFonts w:ascii="Times New Roman" w:hAnsi="Times New Roman" w:cs="Times New Roman"/>
        </w:rPr>
        <w:t>. Scrotum will look</w:t>
      </w:r>
      <w:r w:rsidR="00513229">
        <w:rPr>
          <w:rFonts w:ascii="Times New Roman" w:hAnsi="Times New Roman" w:cs="Times New Roman"/>
        </w:rPr>
        <w:t xml:space="preserve"> </w:t>
      </w:r>
      <w:r w:rsidRPr="00282CC5">
        <w:rPr>
          <w:rFonts w:ascii="Times New Roman" w:hAnsi="Times New Roman" w:cs="Times New Roman"/>
        </w:rPr>
        <w:t>small and/or flat in one side, in both side with bilateral cryptochidism. One hand palpates  from abdomen down to the inguinal direction, another hand palpates from scrotum up to the inguinal area. The testis will be found under the hand with elliptic shape, well-shaved, solid, easy to be moved up and down in the inguinal path. During examination, doctors can</w:t>
      </w:r>
      <w:r w:rsidR="00513229">
        <w:rPr>
          <w:rFonts w:ascii="Times New Roman" w:hAnsi="Times New Roman" w:cs="Times New Roman"/>
        </w:rPr>
        <w:t xml:space="preserve"> </w:t>
      </w:r>
      <w:r w:rsidRPr="00282CC5">
        <w:rPr>
          <w:rFonts w:ascii="Times New Roman" w:hAnsi="Times New Roman" w:cs="Times New Roman"/>
        </w:rPr>
        <w:t xml:space="preserve">find out added </w:t>
      </w:r>
      <w:r w:rsidR="00513229" w:rsidRPr="00282CC5">
        <w:rPr>
          <w:rFonts w:ascii="Times New Roman" w:hAnsi="Times New Roman" w:cs="Times New Roman"/>
        </w:rPr>
        <w:t>anomalies</w:t>
      </w:r>
      <w:r w:rsidR="00513229">
        <w:rPr>
          <w:rFonts w:ascii="Times New Roman" w:hAnsi="Times New Roman" w:cs="Times New Roman"/>
        </w:rPr>
        <w:t>,</w:t>
      </w:r>
      <w:r w:rsidRPr="00282CC5">
        <w:rPr>
          <w:rFonts w:ascii="Times New Roman" w:hAnsi="Times New Roman" w:cs="Times New Roman"/>
        </w:rPr>
        <w:t xml:space="preserve"> testicular tumor</w:t>
      </w:r>
      <w:r w:rsidR="00513229">
        <w:rPr>
          <w:rFonts w:ascii="Times New Roman" w:hAnsi="Times New Roman" w:cs="Times New Roman"/>
        </w:rPr>
        <w:t>,</w:t>
      </w:r>
      <w:r w:rsidRPr="00282CC5">
        <w:rPr>
          <w:rFonts w:ascii="Times New Roman" w:hAnsi="Times New Roman" w:cs="Times New Roman"/>
        </w:rPr>
        <w:t xml:space="preserve"> or congenital defects such as inguinal hernias, hypospadias, penis subsidence, or sexual ambiguous.</w:t>
      </w:r>
    </w:p>
    <w:p w:rsidR="00BC6F6D" w:rsidRPr="00282CC5" w:rsidRDefault="00BC6F6D" w:rsidP="002E7AD4">
      <w:pPr>
        <w:shd w:val="clear" w:color="auto" w:fill="FFFFFF" w:themeFill="background1"/>
        <w:spacing w:before="40" w:after="0" w:line="240" w:lineRule="auto"/>
        <w:jc w:val="both"/>
        <w:rPr>
          <w:rFonts w:ascii="Times New Roman" w:hAnsi="Times New Roman" w:cs="Times New Roman"/>
        </w:rPr>
      </w:pPr>
      <w:r w:rsidRPr="00282CC5">
        <w:rPr>
          <w:rFonts w:ascii="Times New Roman" w:hAnsi="Times New Roman" w:cs="Times New Roman"/>
          <w:b/>
        </w:rPr>
        <w:lastRenderedPageBreak/>
        <w:t>Imaging investigation</w:t>
      </w:r>
    </w:p>
    <w:p w:rsidR="00814FEE" w:rsidRPr="00282CC5" w:rsidRDefault="00BC6F6D" w:rsidP="002E7AD4">
      <w:pPr>
        <w:shd w:val="clear" w:color="auto" w:fill="FFFFFF" w:themeFill="background1"/>
        <w:spacing w:before="40" w:after="0" w:line="264" w:lineRule="auto"/>
        <w:ind w:firstLine="284"/>
        <w:jc w:val="both"/>
        <w:rPr>
          <w:rFonts w:ascii="Times New Roman" w:hAnsi="Times New Roman" w:cs="Times New Roman"/>
        </w:rPr>
      </w:pPr>
      <w:r w:rsidRPr="00282CC5">
        <w:rPr>
          <w:rFonts w:ascii="Times New Roman" w:hAnsi="Times New Roman" w:cs="Times New Roman"/>
        </w:rPr>
        <w:t>Ultrasound support</w:t>
      </w:r>
      <w:r w:rsidR="00513229">
        <w:rPr>
          <w:rFonts w:ascii="Times New Roman" w:hAnsi="Times New Roman" w:cs="Times New Roman"/>
        </w:rPr>
        <w:t>s</w:t>
      </w:r>
      <w:r w:rsidRPr="00282CC5">
        <w:rPr>
          <w:rFonts w:ascii="Times New Roman" w:hAnsi="Times New Roman" w:cs="Times New Roman"/>
        </w:rPr>
        <w:t xml:space="preserve"> to define the position, measurement, and quality of the testis. This technique should be performed when the child </w:t>
      </w:r>
      <w:r w:rsidR="00513229">
        <w:rPr>
          <w:rFonts w:ascii="Times New Roman" w:hAnsi="Times New Roman" w:cs="Times New Roman"/>
        </w:rPr>
        <w:t>is</w:t>
      </w:r>
      <w:r w:rsidRPr="00282CC5">
        <w:rPr>
          <w:rFonts w:ascii="Times New Roman" w:hAnsi="Times New Roman" w:cs="Times New Roman"/>
        </w:rPr>
        <w:t xml:space="preserve"> 3- 6 months to the aims of follow-up and treatmen</w:t>
      </w:r>
      <w:r w:rsidR="00814FEE">
        <w:rPr>
          <w:rFonts w:ascii="Times New Roman" w:hAnsi="Times New Roman" w:cs="Times New Roman"/>
        </w:rPr>
        <w:t xml:space="preserve">t. The computed tomography (CT) </w:t>
      </w:r>
      <w:r w:rsidRPr="00282CC5">
        <w:rPr>
          <w:rFonts w:ascii="Times New Roman" w:hAnsi="Times New Roman" w:cs="Times New Roman"/>
        </w:rPr>
        <w:t xml:space="preserve">scanner and </w:t>
      </w:r>
      <w:r w:rsidR="00814FEE">
        <w:rPr>
          <w:rFonts w:ascii="Times New Roman" w:eastAsia="HelveticaNeue-Roman" w:hAnsi="Times New Roman" w:cs="Times New Roman"/>
        </w:rPr>
        <w:t>m</w:t>
      </w:r>
      <w:r w:rsidRPr="00282CC5">
        <w:rPr>
          <w:rFonts w:ascii="Times New Roman" w:eastAsia="HelveticaNeue-Roman" w:hAnsi="Times New Roman" w:cs="Times New Roman"/>
        </w:rPr>
        <w:t>agnetic resonance imaging (MRI)</w:t>
      </w:r>
      <w:r w:rsidRPr="00355BCE">
        <w:rPr>
          <w:rFonts w:ascii="Times New Roman" w:hAnsi="Times New Roman" w:cs="Times New Roman"/>
        </w:rPr>
        <w:t xml:space="preserve"> are indicated in cases of non</w:t>
      </w:r>
      <w:r w:rsidR="00814FEE">
        <w:rPr>
          <w:rFonts w:ascii="Times New Roman" w:hAnsi="Times New Roman" w:cs="Times New Roman"/>
        </w:rPr>
        <w:t>-</w:t>
      </w:r>
      <w:r w:rsidRPr="00355BCE">
        <w:rPr>
          <w:rFonts w:ascii="Times New Roman" w:hAnsi="Times New Roman" w:cs="Times New Roman"/>
        </w:rPr>
        <w:t xml:space="preserve">palpable </w:t>
      </w:r>
      <w:r w:rsidRPr="00282CC5">
        <w:rPr>
          <w:rFonts w:ascii="Times New Roman" w:hAnsi="Times New Roman" w:cs="Times New Roman"/>
        </w:rPr>
        <w:t xml:space="preserve">or unidentified </w:t>
      </w:r>
      <w:r w:rsidR="00814FEE" w:rsidRPr="00355BCE">
        <w:rPr>
          <w:rFonts w:ascii="Times New Roman" w:hAnsi="Times New Roman" w:cs="Times New Roman"/>
        </w:rPr>
        <w:t>cry</w:t>
      </w:r>
      <w:r w:rsidR="00814FEE" w:rsidRPr="00282CC5">
        <w:rPr>
          <w:rFonts w:ascii="Times New Roman" w:hAnsi="Times New Roman" w:cs="Times New Roman"/>
        </w:rPr>
        <w:t xml:space="preserve">ptorchidism </w:t>
      </w:r>
      <w:r w:rsidR="00814FEE">
        <w:rPr>
          <w:rFonts w:ascii="Times New Roman" w:hAnsi="Times New Roman" w:cs="Times New Roman"/>
        </w:rPr>
        <w:t xml:space="preserve">by </w:t>
      </w:r>
      <w:r w:rsidRPr="00282CC5">
        <w:rPr>
          <w:rFonts w:ascii="Times New Roman" w:hAnsi="Times New Roman" w:cs="Times New Roman"/>
        </w:rPr>
        <w:t xml:space="preserve">ultrasound. Endoscopy is </w:t>
      </w:r>
      <w:r w:rsidR="00814FEE">
        <w:rPr>
          <w:rFonts w:ascii="Times New Roman" w:hAnsi="Times New Roman" w:cs="Times New Roman"/>
        </w:rPr>
        <w:t>a</w:t>
      </w:r>
      <w:r w:rsidRPr="00282CC5">
        <w:rPr>
          <w:rFonts w:ascii="Times New Roman" w:hAnsi="Times New Roman" w:cs="Times New Roman"/>
        </w:rPr>
        <w:t xml:space="preserve"> helpful method to diagnose and treat for non</w:t>
      </w:r>
      <w:r w:rsidR="00814FEE">
        <w:rPr>
          <w:rFonts w:ascii="Times New Roman" w:hAnsi="Times New Roman" w:cs="Times New Roman"/>
        </w:rPr>
        <w:t>-</w:t>
      </w:r>
      <w:r w:rsidRPr="00282CC5">
        <w:rPr>
          <w:rFonts w:ascii="Times New Roman" w:hAnsi="Times New Roman" w:cs="Times New Roman"/>
        </w:rPr>
        <w:t>palpable cryptorchidism. It brings the believable result</w:t>
      </w:r>
      <w:r w:rsidR="00814FEE">
        <w:rPr>
          <w:rFonts w:ascii="Times New Roman" w:hAnsi="Times New Roman" w:cs="Times New Roman"/>
        </w:rPr>
        <w:t>s</w:t>
      </w:r>
      <w:r w:rsidRPr="00282CC5">
        <w:rPr>
          <w:rFonts w:ascii="Times New Roman" w:hAnsi="Times New Roman" w:cs="Times New Roman"/>
        </w:rPr>
        <w:t>, and may consider as the golden standard for diagnosis of non</w:t>
      </w:r>
      <w:r w:rsidR="00814FEE">
        <w:rPr>
          <w:rFonts w:ascii="Times New Roman" w:hAnsi="Times New Roman" w:cs="Times New Roman"/>
        </w:rPr>
        <w:t>-</w:t>
      </w:r>
      <w:r w:rsidRPr="00282CC5">
        <w:rPr>
          <w:rFonts w:ascii="Times New Roman" w:hAnsi="Times New Roman" w:cs="Times New Roman"/>
        </w:rPr>
        <w:t>palpable cryptorchidism.</w:t>
      </w:r>
    </w:p>
    <w:p w:rsidR="00BC6F6D" w:rsidRDefault="00BC6F6D" w:rsidP="002E7AD4">
      <w:pPr>
        <w:shd w:val="clear" w:color="auto" w:fill="FFFFFF" w:themeFill="background1"/>
        <w:spacing w:before="40" w:after="0" w:line="264" w:lineRule="auto"/>
        <w:jc w:val="both"/>
        <w:rPr>
          <w:rFonts w:ascii="Times New Roman" w:hAnsi="Times New Roman" w:cs="Times New Roman"/>
          <w:b/>
        </w:rPr>
      </w:pPr>
      <w:r w:rsidRPr="00282CC5">
        <w:rPr>
          <w:rFonts w:ascii="Times New Roman" w:hAnsi="Times New Roman" w:cs="Times New Roman"/>
          <w:b/>
        </w:rPr>
        <w:t>1.2. Natural progression of cryptorchidism</w:t>
      </w:r>
    </w:p>
    <w:p w:rsidR="00596077" w:rsidRPr="002E7AD4" w:rsidRDefault="00BC6F6D" w:rsidP="002E7AD4">
      <w:pPr>
        <w:shd w:val="clear" w:color="auto" w:fill="FFFFFF" w:themeFill="background1"/>
        <w:spacing w:before="40" w:after="0" w:line="264" w:lineRule="auto"/>
        <w:ind w:firstLine="284"/>
        <w:jc w:val="both"/>
        <w:rPr>
          <w:rFonts w:ascii="Times New Roman" w:hAnsi="Times New Roman" w:cs="Times New Roman"/>
          <w:spacing w:val="-4"/>
          <w:shd w:val="clear" w:color="auto" w:fill="FFFFFF" w:themeFill="background1"/>
        </w:rPr>
      </w:pPr>
      <w:r w:rsidRPr="002E7AD4">
        <w:rPr>
          <w:rFonts w:ascii="Times New Roman" w:hAnsi="Times New Roman" w:cs="Times New Roman"/>
          <w:spacing w:val="-4"/>
        </w:rPr>
        <w:t>After 6 months of birth, the surge of FSH and LH concentration stimulate</w:t>
      </w:r>
      <w:r w:rsidR="00814FEE" w:rsidRPr="002E7AD4">
        <w:rPr>
          <w:rFonts w:ascii="Times New Roman" w:hAnsi="Times New Roman" w:cs="Times New Roman"/>
          <w:spacing w:val="-4"/>
        </w:rPr>
        <w:t>s</w:t>
      </w:r>
      <w:r w:rsidRPr="002E7AD4">
        <w:rPr>
          <w:rFonts w:ascii="Times New Roman" w:hAnsi="Times New Roman" w:cs="Times New Roman"/>
          <w:spacing w:val="-4"/>
        </w:rPr>
        <w:t xml:space="preserve"> the testes to increase testosterone secretion called </w:t>
      </w:r>
      <w:r w:rsidR="00814FEE" w:rsidRPr="002E7AD4">
        <w:rPr>
          <w:rFonts w:ascii="Times New Roman" w:hAnsi="Times New Roman" w:cs="Times New Roman"/>
          <w:spacing w:val="-4"/>
          <w:shd w:val="clear" w:color="auto" w:fill="F2F6FA"/>
        </w:rPr>
        <w:t>m</w:t>
      </w:r>
      <w:r w:rsidRPr="002E7AD4">
        <w:rPr>
          <w:rFonts w:ascii="Times New Roman" w:hAnsi="Times New Roman" w:cs="Times New Roman"/>
          <w:spacing w:val="-4"/>
          <w:shd w:val="clear" w:color="auto" w:fill="F2F6FA"/>
        </w:rPr>
        <w:t>ini</w:t>
      </w:r>
      <w:r w:rsidR="00814FEE" w:rsidRPr="002E7AD4">
        <w:rPr>
          <w:rFonts w:ascii="Times New Roman" w:hAnsi="Times New Roman" w:cs="Times New Roman"/>
          <w:spacing w:val="-4"/>
          <w:shd w:val="clear" w:color="auto" w:fill="F2F6FA"/>
        </w:rPr>
        <w:t>-</w:t>
      </w:r>
      <w:r w:rsidRPr="002E7AD4">
        <w:rPr>
          <w:rFonts w:ascii="Times New Roman" w:hAnsi="Times New Roman" w:cs="Times New Roman"/>
          <w:spacing w:val="-4"/>
          <w:shd w:val="clear" w:color="auto" w:fill="FFFFFF" w:themeFill="background1"/>
        </w:rPr>
        <w:t xml:space="preserve">puberty. At this period,  </w:t>
      </w:r>
      <w:r w:rsidR="00814FEE" w:rsidRPr="002E7AD4">
        <w:rPr>
          <w:rFonts w:ascii="Times New Roman" w:hAnsi="Times New Roman" w:cs="Times New Roman"/>
          <w:spacing w:val="-4"/>
          <w:shd w:val="clear" w:color="auto" w:fill="FFFFFF" w:themeFill="background1"/>
        </w:rPr>
        <w:t>t</w:t>
      </w:r>
      <w:r w:rsidRPr="002E7AD4">
        <w:rPr>
          <w:rFonts w:ascii="Times New Roman" w:hAnsi="Times New Roman" w:cs="Times New Roman"/>
          <w:spacing w:val="-4"/>
          <w:shd w:val="clear" w:color="auto" w:fill="FFFFFF" w:themeFill="background1"/>
        </w:rPr>
        <w:t>estes spontaneously descend into the scrotum in 70% of cases. The incidence of UDT found rang</w:t>
      </w:r>
      <w:r w:rsidR="008D5F67" w:rsidRPr="002E7AD4">
        <w:rPr>
          <w:rFonts w:ascii="Times New Roman" w:hAnsi="Times New Roman" w:cs="Times New Roman"/>
          <w:spacing w:val="-4"/>
          <w:shd w:val="clear" w:color="auto" w:fill="FFFFFF" w:themeFill="background1"/>
        </w:rPr>
        <w:t>es from 2-8% after birth and 0.8-1.8</w:t>
      </w:r>
      <w:r w:rsidRPr="002E7AD4">
        <w:rPr>
          <w:rFonts w:ascii="Times New Roman" w:hAnsi="Times New Roman" w:cs="Times New Roman"/>
          <w:spacing w:val="-4"/>
          <w:shd w:val="clear" w:color="auto" w:fill="FFFFFF" w:themeFill="background1"/>
        </w:rPr>
        <w:t>% at 3-12 months of age</w:t>
      </w:r>
      <w:r w:rsidR="00AF5CCE" w:rsidRPr="002E7AD4">
        <w:rPr>
          <w:rFonts w:ascii="Times New Roman" w:hAnsi="Times New Roman" w:cs="Times New Roman"/>
          <w:spacing w:val="-4"/>
          <w:shd w:val="clear" w:color="auto" w:fill="FFFFFF" w:themeFill="background1"/>
        </w:rPr>
        <w:t>. The UDT spontaneously descend into the scrotum</w:t>
      </w:r>
      <w:r w:rsidRPr="002E7AD4">
        <w:rPr>
          <w:rFonts w:ascii="Times New Roman" w:hAnsi="Times New Roman" w:cs="Times New Roman"/>
          <w:spacing w:val="-4"/>
          <w:shd w:val="clear" w:color="auto" w:fill="FFFFFF" w:themeFill="background1"/>
        </w:rPr>
        <w:t xml:space="preserve"> less than 5% after 6 months of age.</w:t>
      </w:r>
      <w:r w:rsidRPr="002E7AD4">
        <w:rPr>
          <w:rFonts w:ascii="Times New Roman" w:hAnsi="Times New Roman" w:cs="Times New Roman"/>
          <w:spacing w:val="-4"/>
          <w:shd w:val="clear" w:color="auto" w:fill="F2F6FA"/>
        </w:rPr>
        <w:t xml:space="preserve"> </w:t>
      </w:r>
    </w:p>
    <w:p w:rsidR="00BC6F6D" w:rsidRPr="00596077" w:rsidRDefault="00BC6F6D" w:rsidP="002E7AD4">
      <w:pPr>
        <w:shd w:val="clear" w:color="auto" w:fill="FFFFFF" w:themeFill="background1"/>
        <w:spacing w:before="40" w:after="0" w:line="264" w:lineRule="auto"/>
        <w:ind w:firstLine="284"/>
        <w:jc w:val="both"/>
        <w:rPr>
          <w:rFonts w:ascii="Times New Roman" w:hAnsi="Times New Roman" w:cs="Times New Roman"/>
          <w:shd w:val="clear" w:color="auto" w:fill="FFFFFF" w:themeFill="background1"/>
        </w:rPr>
      </w:pPr>
      <w:r>
        <w:rPr>
          <w:rFonts w:ascii="Times New Roman" w:hAnsi="Times New Roman" w:cs="Times New Roman"/>
          <w:shd w:val="clear" w:color="auto" w:fill="FFFFFF" w:themeFill="background1"/>
        </w:rPr>
        <w:t xml:space="preserve">Untreated cryptorchidism may lead to reduce numbers of germ cells, to delay the mature or form anomalies of germ cells, to decrease numbers of Leydig cells, </w:t>
      </w:r>
      <w:r w:rsidR="00814FEE">
        <w:rPr>
          <w:rFonts w:ascii="Times New Roman" w:hAnsi="Times New Roman" w:cs="Times New Roman"/>
          <w:shd w:val="clear" w:color="auto" w:fill="FFFFFF" w:themeFill="background1"/>
        </w:rPr>
        <w:t xml:space="preserve">to </w:t>
      </w:r>
      <w:r>
        <w:rPr>
          <w:rFonts w:ascii="Times New Roman" w:hAnsi="Times New Roman" w:cs="Times New Roman"/>
          <w:shd w:val="clear" w:color="auto" w:fill="FFFFFF" w:themeFill="background1"/>
        </w:rPr>
        <w:t xml:space="preserve">reduce the formation of </w:t>
      </w:r>
      <w:r w:rsidRPr="00F1059D">
        <w:rPr>
          <w:rFonts w:ascii="Times New Roman" w:hAnsi="Times New Roman" w:cs="Times New Roman"/>
          <w:shd w:val="clear" w:color="auto" w:fill="FFFFFF" w:themeFill="background1"/>
        </w:rPr>
        <w:t>spermatogenium tubes</w:t>
      </w:r>
      <w:r w:rsidR="00814FEE">
        <w:rPr>
          <w:rFonts w:ascii="Times New Roman" w:hAnsi="Times New Roman" w:cs="Times New Roman"/>
          <w:shd w:val="clear" w:color="auto" w:fill="FFFFFF" w:themeFill="background1"/>
        </w:rPr>
        <w:t xml:space="preserve">, to form immature </w:t>
      </w:r>
      <w:r w:rsidRPr="00EC2163">
        <w:rPr>
          <w:rFonts w:ascii="Times New Roman" w:hAnsi="Times New Roman" w:cs="Times New Roman"/>
          <w:shd w:val="clear" w:color="auto" w:fill="FFFFFF" w:themeFill="background1"/>
        </w:rPr>
        <w:t>Sertoli cells</w:t>
      </w:r>
      <w:r>
        <w:rPr>
          <w:rFonts w:ascii="Times New Roman" w:hAnsi="Times New Roman" w:cs="Times New Roman"/>
          <w:shd w:val="clear" w:color="auto" w:fill="FFFFFF" w:themeFill="background1"/>
        </w:rPr>
        <w:t xml:space="preserve"> and deposit </w:t>
      </w:r>
      <w:r w:rsidRPr="00F1059D">
        <w:rPr>
          <w:rFonts w:ascii="Times New Roman" w:hAnsi="Times New Roman" w:cs="Times New Roman"/>
          <w:shd w:val="clear" w:color="auto" w:fill="FFFFFF" w:themeFill="background1"/>
        </w:rPr>
        <w:t>calcium</w:t>
      </w:r>
      <w:r>
        <w:rPr>
          <w:rFonts w:ascii="Times New Roman" w:hAnsi="Times New Roman" w:cs="Times New Roman"/>
          <w:shd w:val="clear" w:color="auto" w:fill="FFFFFF" w:themeFill="background1"/>
        </w:rPr>
        <w:t xml:space="preserve">… These clearly appear in a children after 2 years old, and cause infertility in </w:t>
      </w:r>
      <w:r w:rsidR="00814FEE">
        <w:rPr>
          <w:rFonts w:ascii="Times New Roman" w:hAnsi="Times New Roman" w:cs="Times New Roman"/>
          <w:shd w:val="clear" w:color="auto" w:fill="FFFFFF" w:themeFill="background1"/>
        </w:rPr>
        <w:t>when they are adults</w:t>
      </w:r>
      <w:r>
        <w:rPr>
          <w:rFonts w:ascii="Times New Roman" w:hAnsi="Times New Roman" w:cs="Times New Roman"/>
          <w:shd w:val="clear" w:color="auto" w:fill="FFFFFF" w:themeFill="background1"/>
        </w:rPr>
        <w:t xml:space="preserve">. In 2013, </w:t>
      </w:r>
      <w:r w:rsidR="00814FEE" w:rsidRPr="00F1059D">
        <w:rPr>
          <w:rFonts w:ascii="Times New Roman" w:hAnsi="Times New Roman" w:cs="Times New Roman"/>
          <w:shd w:val="clear" w:color="auto" w:fill="FFFFFF" w:themeFill="background1"/>
        </w:rPr>
        <w:t xml:space="preserve">Thanh </w:t>
      </w:r>
      <w:r w:rsidRPr="00F1059D">
        <w:rPr>
          <w:rFonts w:ascii="Times New Roman" w:hAnsi="Times New Roman" w:cs="Times New Roman"/>
          <w:shd w:val="clear" w:color="auto" w:fill="FFFFFF" w:themeFill="background1"/>
        </w:rPr>
        <w:t>N</w:t>
      </w:r>
      <w:r w:rsidR="00814FEE">
        <w:rPr>
          <w:rFonts w:ascii="Times New Roman" w:hAnsi="Times New Roman" w:cs="Times New Roman"/>
          <w:shd w:val="clear" w:color="auto" w:fill="FFFFFF" w:themeFill="background1"/>
        </w:rPr>
        <w:t>.</w:t>
      </w:r>
      <w:r w:rsidRPr="00F1059D">
        <w:rPr>
          <w:rFonts w:ascii="Times New Roman" w:hAnsi="Times New Roman" w:cs="Times New Roman"/>
          <w:shd w:val="clear" w:color="auto" w:fill="FFFFFF" w:themeFill="background1"/>
        </w:rPr>
        <w:t xml:space="preserve">H </w:t>
      </w:r>
      <w:r>
        <w:rPr>
          <w:rFonts w:ascii="Times New Roman" w:hAnsi="Times New Roman" w:cs="Times New Roman"/>
          <w:shd w:val="clear" w:color="auto" w:fill="FFFFFF" w:themeFill="background1"/>
        </w:rPr>
        <w:t>et al</w:t>
      </w:r>
      <w:r w:rsidRPr="00F1059D">
        <w:rPr>
          <w:rFonts w:ascii="Times New Roman" w:hAnsi="Times New Roman" w:cs="Times New Roman"/>
          <w:shd w:val="clear" w:color="auto" w:fill="FFFFFF" w:themeFill="background1"/>
        </w:rPr>
        <w:t xml:space="preserve"> studied</w:t>
      </w:r>
      <w:r>
        <w:rPr>
          <w:rFonts w:ascii="Times New Roman" w:hAnsi="Times New Roman" w:cs="Times New Roman"/>
          <w:shd w:val="clear" w:color="auto" w:fill="FFFFFF" w:themeFill="background1"/>
        </w:rPr>
        <w:t xml:space="preserve"> </w:t>
      </w:r>
      <w:r w:rsidRPr="00F1059D">
        <w:rPr>
          <w:rFonts w:ascii="Times New Roman" w:hAnsi="Times New Roman" w:cs="Times New Roman"/>
          <w:shd w:val="clear" w:color="auto" w:fill="FFFFFF" w:themeFill="background1"/>
        </w:rPr>
        <w:t xml:space="preserve">144 patients over 18 years </w:t>
      </w:r>
      <w:r>
        <w:rPr>
          <w:rFonts w:ascii="Times New Roman" w:hAnsi="Times New Roman" w:cs="Times New Roman"/>
          <w:shd w:val="clear" w:color="auto" w:fill="FFFFFF" w:themeFill="background1"/>
        </w:rPr>
        <w:t xml:space="preserve">of age with </w:t>
      </w:r>
      <w:r w:rsidRPr="00F1059D">
        <w:rPr>
          <w:rFonts w:ascii="Times New Roman" w:hAnsi="Times New Roman" w:cs="Times New Roman"/>
          <w:shd w:val="clear" w:color="auto" w:fill="FFFFFF" w:themeFill="background1"/>
        </w:rPr>
        <w:t>bilateral cryptorchidism</w:t>
      </w:r>
      <w:r>
        <w:rPr>
          <w:rFonts w:ascii="Times New Roman" w:hAnsi="Times New Roman" w:cs="Times New Roman"/>
          <w:shd w:val="clear" w:color="auto" w:fill="FFFFFF" w:themeFill="background1"/>
        </w:rPr>
        <w:t>. He showed that</w:t>
      </w:r>
      <w:r w:rsidRPr="00F1059D">
        <w:rPr>
          <w:rFonts w:ascii="Times New Roman" w:hAnsi="Times New Roman" w:cs="Times New Roman"/>
          <w:shd w:val="clear" w:color="auto" w:fill="FFFFFF" w:themeFill="background1"/>
        </w:rPr>
        <w:t xml:space="preserve"> 100% </w:t>
      </w:r>
      <w:r>
        <w:rPr>
          <w:rFonts w:ascii="Times New Roman" w:hAnsi="Times New Roman" w:cs="Times New Roman"/>
          <w:shd w:val="clear" w:color="auto" w:fill="FFFFFF" w:themeFill="background1"/>
        </w:rPr>
        <w:t xml:space="preserve">of cases was </w:t>
      </w:r>
      <w:r w:rsidRPr="00F1059D">
        <w:rPr>
          <w:rFonts w:ascii="Times New Roman" w:hAnsi="Times New Roman" w:cs="Times New Roman"/>
          <w:shd w:val="clear" w:color="auto" w:fill="FFFFFF" w:themeFill="background1"/>
        </w:rPr>
        <w:t>no sper</w:t>
      </w:r>
      <w:r w:rsidRPr="007C55A9">
        <w:rPr>
          <w:rFonts w:ascii="Times New Roman" w:hAnsi="Times New Roman" w:cs="Times New Roman"/>
          <w:shd w:val="clear" w:color="auto" w:fill="FFFFFF" w:themeFill="background1"/>
        </w:rPr>
        <w:t>m</w:t>
      </w:r>
      <w:r w:rsidRPr="00FB4B24">
        <w:rPr>
          <w:rFonts w:ascii="Times New Roman" w:hAnsi="Times New Roman" w:cs="Times New Roman"/>
          <w:shd w:val="clear" w:color="auto" w:fill="FFFFFF" w:themeFill="background1"/>
        </w:rPr>
        <w:t>ato</w:t>
      </w:r>
      <w:r w:rsidRPr="00282CC5">
        <w:rPr>
          <w:rFonts w:ascii="Times New Roman" w:hAnsi="Times New Roman" w:cs="Times New Roman"/>
          <w:shd w:val="clear" w:color="auto" w:fill="FFFFFF" w:themeFill="background1"/>
        </w:rPr>
        <w:t>go</w:t>
      </w:r>
      <w:r w:rsidRPr="007C55A9">
        <w:rPr>
          <w:rFonts w:ascii="Times New Roman" w:hAnsi="Times New Roman" w:cs="Times New Roman"/>
          <w:shd w:val="clear" w:color="auto" w:fill="FFFFFF" w:themeFill="background1"/>
        </w:rPr>
        <w:t>ni</w:t>
      </w:r>
      <w:r w:rsidRPr="00FB4B24">
        <w:rPr>
          <w:rFonts w:ascii="Times New Roman" w:hAnsi="Times New Roman" w:cs="Times New Roman"/>
          <w:shd w:val="clear" w:color="auto" w:fill="FFFFFF" w:themeFill="background1"/>
        </w:rPr>
        <w:t>a</w:t>
      </w:r>
      <w:r w:rsidRPr="00F1059D">
        <w:rPr>
          <w:rFonts w:ascii="Times New Roman" w:hAnsi="Times New Roman" w:cs="Times New Roman"/>
          <w:shd w:val="clear" w:color="auto" w:fill="FFFFFF" w:themeFill="background1"/>
        </w:rPr>
        <w:t>.</w:t>
      </w:r>
      <w:r w:rsidRPr="00F1059D">
        <w:rPr>
          <w:rStyle w:val="apple-converted-space"/>
          <w:rFonts w:ascii="Times New Roman" w:hAnsi="Times New Roman" w:cs="Times New Roman"/>
          <w:shd w:val="clear" w:color="auto" w:fill="FFFFFF" w:themeFill="background1"/>
        </w:rPr>
        <w:t> </w:t>
      </w:r>
      <w:r w:rsidRPr="00F1059D">
        <w:rPr>
          <w:rFonts w:ascii="Times New Roman" w:hAnsi="Times New Roman" w:cs="Times New Roman"/>
          <w:shd w:val="clear" w:color="auto" w:fill="FFFFFF" w:themeFill="background1"/>
        </w:rPr>
        <w:t xml:space="preserve">49.1% </w:t>
      </w:r>
      <w:r>
        <w:rPr>
          <w:rFonts w:ascii="Times New Roman" w:hAnsi="Times New Roman" w:cs="Times New Roman"/>
          <w:shd w:val="clear" w:color="auto" w:fill="FFFFFF" w:themeFill="background1"/>
        </w:rPr>
        <w:t>of the p</w:t>
      </w:r>
      <w:r w:rsidRPr="00F1059D">
        <w:rPr>
          <w:rFonts w:ascii="Times New Roman" w:hAnsi="Times New Roman" w:cs="Times New Roman"/>
          <w:shd w:val="clear" w:color="auto" w:fill="FFFFFF" w:themeFill="background1"/>
        </w:rPr>
        <w:t>atient</w:t>
      </w:r>
      <w:r>
        <w:rPr>
          <w:rFonts w:ascii="Times New Roman" w:hAnsi="Times New Roman" w:cs="Times New Roman"/>
          <w:shd w:val="clear" w:color="auto" w:fill="FFFFFF" w:themeFill="background1"/>
        </w:rPr>
        <w:t>s</w:t>
      </w:r>
      <w:r w:rsidRPr="00F1059D">
        <w:rPr>
          <w:rFonts w:ascii="Times New Roman" w:hAnsi="Times New Roman" w:cs="Times New Roman"/>
          <w:shd w:val="clear" w:color="auto" w:fill="FFFFFF" w:themeFill="background1"/>
        </w:rPr>
        <w:t xml:space="preserve"> with unilateral cryptorchidism had normal sperm density.</w:t>
      </w:r>
      <w:r w:rsidRPr="00F1059D">
        <w:rPr>
          <w:rStyle w:val="apple-converted-space"/>
          <w:rFonts w:ascii="Times New Roman" w:hAnsi="Times New Roman" w:cs="Times New Roman"/>
          <w:shd w:val="clear" w:color="auto" w:fill="FFFFFF" w:themeFill="background1"/>
        </w:rPr>
        <w:t> </w:t>
      </w:r>
      <w:r>
        <w:rPr>
          <w:rStyle w:val="apple-converted-space"/>
          <w:rFonts w:ascii="Times New Roman" w:hAnsi="Times New Roman" w:cs="Times New Roman"/>
          <w:shd w:val="clear" w:color="auto" w:fill="FFFFFF" w:themeFill="background1"/>
        </w:rPr>
        <w:t>The patients with c</w:t>
      </w:r>
      <w:r w:rsidRPr="00F1059D">
        <w:rPr>
          <w:rFonts w:ascii="Times New Roman" w:hAnsi="Times New Roman" w:cs="Times New Roman"/>
          <w:shd w:val="clear" w:color="auto" w:fill="FFFFFF" w:themeFill="background1"/>
        </w:rPr>
        <w:t>ryptorchidism treated after puberty were degenerated atrophy</w:t>
      </w:r>
      <w:r>
        <w:rPr>
          <w:rFonts w:ascii="Times New Roman" w:hAnsi="Times New Roman" w:cs="Times New Roman"/>
          <w:shd w:val="clear" w:color="auto" w:fill="FFFFFF" w:themeFill="background1"/>
        </w:rPr>
        <w:t>,</w:t>
      </w:r>
      <w:r w:rsidRPr="00F1059D">
        <w:rPr>
          <w:rFonts w:ascii="Times New Roman" w:hAnsi="Times New Roman" w:cs="Times New Roman"/>
          <w:shd w:val="clear" w:color="auto" w:fill="FFFFFF" w:themeFill="background1"/>
        </w:rPr>
        <w:t xml:space="preserve"> fibrosis</w:t>
      </w:r>
      <w:r>
        <w:rPr>
          <w:rFonts w:ascii="Times New Roman" w:hAnsi="Times New Roman" w:cs="Times New Roman"/>
          <w:shd w:val="clear" w:color="auto" w:fill="FFFFFF" w:themeFill="background1"/>
        </w:rPr>
        <w:t>, reduced spermatogenesis</w:t>
      </w:r>
      <w:r w:rsidRPr="00F1059D">
        <w:rPr>
          <w:rFonts w:ascii="Times New Roman" w:hAnsi="Times New Roman" w:cs="Times New Roman"/>
          <w:shd w:val="clear" w:color="auto" w:fill="FFFFFF" w:themeFill="background1"/>
        </w:rPr>
        <w:t xml:space="preserve"> that </w:t>
      </w:r>
      <w:r>
        <w:rPr>
          <w:rFonts w:ascii="Times New Roman" w:hAnsi="Times New Roman" w:cs="Times New Roman"/>
          <w:shd w:val="clear" w:color="auto" w:fill="FFFFFF" w:themeFill="background1"/>
        </w:rPr>
        <w:t xml:space="preserve">did not depend on the </w:t>
      </w:r>
      <w:r w:rsidRPr="00F1059D">
        <w:rPr>
          <w:rFonts w:ascii="Times New Roman" w:hAnsi="Times New Roman" w:cs="Times New Roman"/>
          <w:shd w:val="clear" w:color="auto" w:fill="FFFFFF" w:themeFill="background1"/>
        </w:rPr>
        <w:t>high or low position</w:t>
      </w:r>
      <w:r>
        <w:rPr>
          <w:rFonts w:ascii="Times New Roman" w:hAnsi="Times New Roman" w:cs="Times New Roman"/>
          <w:shd w:val="clear" w:color="auto" w:fill="FFFFFF" w:themeFill="background1"/>
        </w:rPr>
        <w:t xml:space="preserve"> of testes</w:t>
      </w:r>
      <w:r w:rsidRPr="00F1059D">
        <w:rPr>
          <w:rFonts w:ascii="Times New Roman" w:hAnsi="Times New Roman" w:cs="Times New Roman"/>
          <w:shd w:val="clear" w:color="auto" w:fill="FFFFFF" w:themeFill="background1"/>
        </w:rPr>
        <w:t>.</w:t>
      </w:r>
      <w:r w:rsidRPr="00F1059D">
        <w:rPr>
          <w:rStyle w:val="apple-converted-space"/>
          <w:rFonts w:ascii="Times New Roman" w:hAnsi="Times New Roman" w:cs="Times New Roman"/>
          <w:shd w:val="clear" w:color="auto" w:fill="FFFFFF" w:themeFill="background1"/>
        </w:rPr>
        <w:t> </w:t>
      </w:r>
      <w:r>
        <w:rPr>
          <w:rStyle w:val="apple-converted-space"/>
          <w:rFonts w:ascii="Times New Roman" w:hAnsi="Times New Roman" w:cs="Times New Roman"/>
          <w:shd w:val="clear" w:color="auto" w:fill="FFFFFF" w:themeFill="background1"/>
        </w:rPr>
        <w:t xml:space="preserve">Additionally, </w:t>
      </w:r>
      <w:r w:rsidRPr="00F1059D">
        <w:rPr>
          <w:rFonts w:ascii="Times New Roman" w:hAnsi="Times New Roman" w:cs="Times New Roman"/>
          <w:shd w:val="clear" w:color="auto" w:fill="FFFFFF" w:themeFill="background1"/>
        </w:rPr>
        <w:t xml:space="preserve">the authors found </w:t>
      </w:r>
      <w:r w:rsidR="00814FEE">
        <w:rPr>
          <w:rFonts w:ascii="Times New Roman" w:hAnsi="Times New Roman" w:cs="Times New Roman"/>
          <w:shd w:val="clear" w:color="auto" w:fill="FFFFFF" w:themeFill="background1"/>
        </w:rPr>
        <w:t>the risk</w:t>
      </w:r>
      <w:r>
        <w:rPr>
          <w:rFonts w:ascii="Times New Roman" w:hAnsi="Times New Roman" w:cs="Times New Roman"/>
          <w:shd w:val="clear" w:color="auto" w:fill="FFFFFF" w:themeFill="background1"/>
        </w:rPr>
        <w:t xml:space="preserve"> </w:t>
      </w:r>
      <w:r w:rsidRPr="00F1059D">
        <w:rPr>
          <w:rFonts w:ascii="Times New Roman" w:hAnsi="Times New Roman" w:cs="Times New Roman"/>
          <w:shd w:val="clear" w:color="auto" w:fill="FFFFFF" w:themeFill="background1"/>
        </w:rPr>
        <w:t>of carcinoma</w:t>
      </w:r>
      <w:r>
        <w:rPr>
          <w:rFonts w:ascii="Times New Roman" w:hAnsi="Times New Roman" w:cs="Times New Roman"/>
          <w:shd w:val="clear" w:color="auto" w:fill="FFFFFF" w:themeFill="background1"/>
        </w:rPr>
        <w:t xml:space="preserve"> in UDT patients </w:t>
      </w:r>
      <w:r w:rsidRPr="00F1059D">
        <w:rPr>
          <w:rFonts w:ascii="Times New Roman" w:hAnsi="Times New Roman" w:cs="Times New Roman"/>
        </w:rPr>
        <w:t>underwent</w:t>
      </w:r>
      <w:r>
        <w:rPr>
          <w:rFonts w:ascii="Times New Roman" w:hAnsi="Times New Roman" w:cs="Times New Roman"/>
        </w:rPr>
        <w:t xml:space="preserve"> orchidopexy</w:t>
      </w:r>
      <w:r w:rsidRPr="00F1059D">
        <w:rPr>
          <w:rFonts w:ascii="Times New Roman" w:hAnsi="Times New Roman" w:cs="Times New Roman"/>
        </w:rPr>
        <w:t xml:space="preserve"> before 13 years </w:t>
      </w:r>
      <w:r>
        <w:rPr>
          <w:rFonts w:ascii="Times New Roman" w:hAnsi="Times New Roman" w:cs="Times New Roman"/>
        </w:rPr>
        <w:t>w</w:t>
      </w:r>
      <w:r w:rsidR="00814FEE">
        <w:rPr>
          <w:rFonts w:ascii="Times New Roman" w:hAnsi="Times New Roman" w:cs="Times New Roman"/>
        </w:rPr>
        <w:t>as</w:t>
      </w:r>
      <w:r w:rsidRPr="00F1059D">
        <w:rPr>
          <w:rFonts w:ascii="Times New Roman" w:hAnsi="Times New Roman" w:cs="Times New Roman"/>
        </w:rPr>
        <w:t xml:space="preserve"> higher than </w:t>
      </w:r>
      <w:r w:rsidR="00814FEE">
        <w:rPr>
          <w:rFonts w:ascii="Times New Roman" w:hAnsi="Times New Roman" w:cs="Times New Roman"/>
        </w:rPr>
        <w:t xml:space="preserve">in </w:t>
      </w:r>
      <w:r w:rsidRPr="00F1059D">
        <w:rPr>
          <w:rFonts w:ascii="Times New Roman" w:hAnsi="Times New Roman" w:cs="Times New Roman"/>
        </w:rPr>
        <w:t xml:space="preserve">the normal </w:t>
      </w:r>
      <w:r w:rsidR="00814FEE">
        <w:rPr>
          <w:rFonts w:ascii="Times New Roman" w:hAnsi="Times New Roman" w:cs="Times New Roman"/>
        </w:rPr>
        <w:t xml:space="preserve">people </w:t>
      </w:r>
      <w:r w:rsidRPr="00F1059D">
        <w:rPr>
          <w:rFonts w:ascii="Times New Roman" w:hAnsi="Times New Roman" w:cs="Times New Roman"/>
        </w:rPr>
        <w:t>2.23 times</w:t>
      </w:r>
      <w:r>
        <w:rPr>
          <w:rFonts w:ascii="Times New Roman" w:hAnsi="Times New Roman" w:cs="Times New Roman"/>
        </w:rPr>
        <w:t xml:space="preserve">. Inversely, </w:t>
      </w:r>
      <w:r w:rsidRPr="00F1059D">
        <w:rPr>
          <w:rFonts w:ascii="Times New Roman" w:hAnsi="Times New Roman" w:cs="Times New Roman"/>
        </w:rPr>
        <w:t xml:space="preserve">the </w:t>
      </w:r>
      <w:r>
        <w:rPr>
          <w:rFonts w:ascii="Times New Roman" w:hAnsi="Times New Roman" w:cs="Times New Roman"/>
        </w:rPr>
        <w:t xml:space="preserve">patients </w:t>
      </w:r>
      <w:r w:rsidRPr="00F1059D">
        <w:rPr>
          <w:rFonts w:ascii="Times New Roman" w:hAnsi="Times New Roman" w:cs="Times New Roman"/>
        </w:rPr>
        <w:t>operat</w:t>
      </w:r>
      <w:r>
        <w:rPr>
          <w:rFonts w:ascii="Times New Roman" w:hAnsi="Times New Roman" w:cs="Times New Roman"/>
        </w:rPr>
        <w:t xml:space="preserve">ed </w:t>
      </w:r>
      <w:r w:rsidRPr="00F1059D">
        <w:rPr>
          <w:rFonts w:ascii="Times New Roman" w:hAnsi="Times New Roman" w:cs="Times New Roman"/>
        </w:rPr>
        <w:t xml:space="preserve">after 13 years had higher </w:t>
      </w:r>
      <w:r>
        <w:rPr>
          <w:rFonts w:ascii="Times New Roman" w:hAnsi="Times New Roman" w:cs="Times New Roman"/>
        </w:rPr>
        <w:t xml:space="preserve">risk of testicular </w:t>
      </w:r>
      <w:r w:rsidRPr="00F1059D">
        <w:rPr>
          <w:rFonts w:ascii="Times New Roman" w:hAnsi="Times New Roman" w:cs="Times New Roman"/>
        </w:rPr>
        <w:t>cancer than normal 5.4 times</w:t>
      </w:r>
      <w:r w:rsidR="00814FEE">
        <w:rPr>
          <w:rFonts w:ascii="Times New Roman" w:hAnsi="Times New Roman" w:cs="Times New Roman"/>
        </w:rPr>
        <w:t xml:space="preserve"> and </w:t>
      </w:r>
      <w:r>
        <w:rPr>
          <w:rFonts w:ascii="Times New Roman" w:hAnsi="Times New Roman" w:cs="Times New Roman"/>
        </w:rPr>
        <w:t xml:space="preserve">lately suffered from </w:t>
      </w:r>
      <w:r w:rsidRPr="00F1059D">
        <w:rPr>
          <w:rFonts w:ascii="Times New Roman" w:hAnsi="Times New Roman" w:cs="Times New Roman"/>
        </w:rPr>
        <w:t>psychological</w:t>
      </w:r>
      <w:r w:rsidRPr="00282CC5">
        <w:rPr>
          <w:rFonts w:ascii="Times New Roman" w:hAnsi="Times New Roman" w:cs="Times New Roman"/>
          <w:shd w:val="clear" w:color="auto" w:fill="FFFFFF" w:themeFill="background1"/>
        </w:rPr>
        <w:t xml:space="preserve"> trauma.</w:t>
      </w:r>
    </w:p>
    <w:p w:rsidR="00BC6F6D" w:rsidRPr="00596077" w:rsidRDefault="00BC6F6D" w:rsidP="002E7AD4">
      <w:pPr>
        <w:shd w:val="clear" w:color="auto" w:fill="FFFFFF" w:themeFill="background1"/>
        <w:spacing w:before="40" w:after="0" w:line="264" w:lineRule="auto"/>
        <w:jc w:val="both"/>
        <w:rPr>
          <w:rFonts w:ascii="Times New Roman" w:hAnsi="Times New Roman" w:cs="Times New Roman"/>
          <w:b/>
          <w:shd w:val="clear" w:color="auto" w:fill="FFFFFF" w:themeFill="background1"/>
        </w:rPr>
      </w:pPr>
      <w:r w:rsidRPr="00596077">
        <w:rPr>
          <w:rFonts w:ascii="Times New Roman" w:hAnsi="Times New Roman" w:cs="Times New Roman"/>
          <w:b/>
          <w:shd w:val="clear" w:color="auto" w:fill="FFFFFF" w:themeFill="background1"/>
        </w:rPr>
        <w:lastRenderedPageBreak/>
        <w:t xml:space="preserve">1.3. The treatment of cryptorchidism </w:t>
      </w:r>
    </w:p>
    <w:p w:rsidR="00BC6F6D" w:rsidRPr="00596077" w:rsidRDefault="00BC6F6D" w:rsidP="002E7AD4">
      <w:pPr>
        <w:shd w:val="clear" w:color="auto" w:fill="FFFFFF" w:themeFill="background1"/>
        <w:spacing w:before="40" w:after="0" w:line="240" w:lineRule="auto"/>
        <w:jc w:val="both"/>
        <w:rPr>
          <w:rFonts w:ascii="Times New Roman" w:hAnsi="Times New Roman" w:cs="Times New Roman"/>
          <w:b/>
          <w:i/>
          <w:shd w:val="clear" w:color="auto" w:fill="FFFFFF" w:themeFill="background1"/>
        </w:rPr>
      </w:pPr>
      <w:r w:rsidRPr="00596077">
        <w:rPr>
          <w:rFonts w:ascii="Times New Roman" w:hAnsi="Times New Roman" w:cs="Times New Roman"/>
          <w:b/>
          <w:i/>
          <w:shd w:val="clear" w:color="auto" w:fill="FFFFFF" w:themeFill="background1"/>
        </w:rPr>
        <w:t>1.3.1. Hormonal treatment</w:t>
      </w:r>
    </w:p>
    <w:p w:rsidR="00BC6F6D" w:rsidRPr="00596077" w:rsidRDefault="00814FEE"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It is confirmed that</w:t>
      </w:r>
      <w:r w:rsidR="009F102A" w:rsidRPr="00596077">
        <w:rPr>
          <w:rFonts w:ascii="Times New Roman" w:hAnsi="Times New Roman" w:cs="Times New Roman"/>
          <w:shd w:val="clear" w:color="auto" w:fill="FFFFFF" w:themeFill="background1"/>
        </w:rPr>
        <w:t xml:space="preserve"> sex</w:t>
      </w:r>
      <w:r w:rsidRPr="00596077">
        <w:rPr>
          <w:rFonts w:ascii="Times New Roman" w:hAnsi="Times New Roman" w:cs="Times New Roman"/>
          <w:shd w:val="clear" w:color="auto" w:fill="FFFFFF" w:themeFill="background1"/>
        </w:rPr>
        <w:t xml:space="preserve"> h</w:t>
      </w:r>
      <w:r w:rsidR="00BC6F6D" w:rsidRPr="00596077">
        <w:rPr>
          <w:rFonts w:ascii="Times New Roman" w:hAnsi="Times New Roman" w:cs="Times New Roman"/>
          <w:shd w:val="clear" w:color="auto" w:fill="FFFFFF" w:themeFill="background1"/>
        </w:rPr>
        <w:t>ormones hav</w:t>
      </w:r>
      <w:r w:rsidRPr="00596077">
        <w:rPr>
          <w:rFonts w:ascii="Times New Roman" w:hAnsi="Times New Roman" w:cs="Times New Roman"/>
          <w:shd w:val="clear" w:color="auto" w:fill="FFFFFF" w:themeFill="background1"/>
        </w:rPr>
        <w:t>e</w:t>
      </w:r>
      <w:r w:rsidR="00BC6F6D" w:rsidRPr="00596077">
        <w:rPr>
          <w:rFonts w:ascii="Times New Roman" w:hAnsi="Times New Roman" w:cs="Times New Roman"/>
          <w:shd w:val="clear" w:color="auto" w:fill="FFFFFF" w:themeFill="background1"/>
        </w:rPr>
        <w:t xml:space="preserve"> important roles in promoting descent of cryptorchidism.</w:t>
      </w:r>
      <w:r w:rsidR="00BC6F6D" w:rsidRPr="00596077">
        <w:rPr>
          <w:shd w:val="clear" w:color="auto" w:fill="FFFFFF" w:themeFill="background1"/>
        </w:rPr>
        <w:t> </w:t>
      </w:r>
      <w:r w:rsidR="00BC6F6D" w:rsidRPr="00596077">
        <w:rPr>
          <w:rFonts w:ascii="Times New Roman" w:hAnsi="Times New Roman" w:cs="Times New Roman"/>
          <w:shd w:val="clear" w:color="auto" w:fill="FFFFFF" w:themeFill="background1"/>
        </w:rPr>
        <w:t xml:space="preserve">This </w:t>
      </w:r>
      <w:r w:rsidR="009F102A" w:rsidRPr="00596077">
        <w:rPr>
          <w:rFonts w:ascii="Times New Roman" w:hAnsi="Times New Roman" w:cs="Times New Roman"/>
          <w:shd w:val="clear" w:color="auto" w:fill="FFFFFF" w:themeFill="background1"/>
        </w:rPr>
        <w:t xml:space="preserve">hormonal </w:t>
      </w:r>
      <w:r w:rsidR="00BC6F6D" w:rsidRPr="00596077">
        <w:rPr>
          <w:rFonts w:ascii="Times New Roman" w:hAnsi="Times New Roman" w:cs="Times New Roman"/>
          <w:shd w:val="clear" w:color="auto" w:fill="FFFFFF" w:themeFill="background1"/>
        </w:rPr>
        <w:t>choice is based on the pathogenesis</w:t>
      </w:r>
      <w:r w:rsidRPr="00596077">
        <w:rPr>
          <w:rFonts w:ascii="Times New Roman" w:hAnsi="Times New Roman" w:cs="Times New Roman"/>
          <w:shd w:val="clear" w:color="auto" w:fill="FFFFFF" w:themeFill="background1"/>
        </w:rPr>
        <w:t xml:space="preserve"> </w:t>
      </w:r>
      <w:r w:rsidR="00BC6F6D" w:rsidRPr="00596077">
        <w:rPr>
          <w:rFonts w:ascii="Times New Roman" w:hAnsi="Times New Roman" w:cs="Times New Roman"/>
          <w:shd w:val="clear" w:color="auto" w:fill="FFFFFF" w:themeFill="background1"/>
        </w:rPr>
        <w:t>mechanisms</w:t>
      </w:r>
      <w:r w:rsidR="009F102A" w:rsidRPr="00596077">
        <w:rPr>
          <w:rFonts w:ascii="Times New Roman" w:hAnsi="Times New Roman" w:cs="Times New Roman"/>
          <w:shd w:val="clear" w:color="auto" w:fill="FFFFFF" w:themeFill="background1"/>
        </w:rPr>
        <w:t xml:space="preserve"> </w:t>
      </w:r>
      <w:r w:rsidR="009F102A" w:rsidRPr="00596077">
        <w:rPr>
          <w:shd w:val="clear" w:color="auto" w:fill="FFFFFF" w:themeFill="background1"/>
        </w:rPr>
        <w:t xml:space="preserve">since it is a </w:t>
      </w:r>
      <w:r w:rsidR="00BC6F6D" w:rsidRPr="00596077">
        <w:rPr>
          <w:rFonts w:ascii="Times New Roman" w:hAnsi="Times New Roman" w:cs="Times New Roman"/>
          <w:shd w:val="clear" w:color="auto" w:fill="FFFFFF" w:themeFill="background1"/>
        </w:rPr>
        <w:t>non-inva</w:t>
      </w:r>
      <w:r w:rsidR="009F102A" w:rsidRPr="00596077">
        <w:rPr>
          <w:rFonts w:ascii="Times New Roman" w:hAnsi="Times New Roman" w:cs="Times New Roman"/>
          <w:shd w:val="clear" w:color="auto" w:fill="FFFFFF" w:themeFill="background1"/>
        </w:rPr>
        <w:t>sive method, creates</w:t>
      </w:r>
      <w:r w:rsidR="00BC6F6D" w:rsidRPr="00596077">
        <w:rPr>
          <w:rFonts w:ascii="Times New Roman" w:hAnsi="Times New Roman" w:cs="Times New Roman"/>
          <w:shd w:val="clear" w:color="auto" w:fill="FFFFFF" w:themeFill="background1"/>
        </w:rPr>
        <w:t xml:space="preserve"> favorable conditions for the surgery due to lower descended</w:t>
      </w:r>
      <w:r w:rsidR="009F102A" w:rsidRPr="00596077">
        <w:rPr>
          <w:rFonts w:ascii="Times New Roman" w:hAnsi="Times New Roman" w:cs="Times New Roman"/>
          <w:shd w:val="clear" w:color="auto" w:fill="FFFFFF" w:themeFill="background1"/>
        </w:rPr>
        <w:t xml:space="preserve"> </w:t>
      </w:r>
      <w:r w:rsidR="00BC6F6D" w:rsidRPr="00596077">
        <w:rPr>
          <w:rFonts w:ascii="Times New Roman" w:hAnsi="Times New Roman" w:cs="Times New Roman"/>
          <w:shd w:val="clear" w:color="auto" w:fill="FFFFFF" w:themeFill="background1"/>
        </w:rPr>
        <w:t xml:space="preserve">testes, </w:t>
      </w:r>
      <w:r w:rsidR="009F102A" w:rsidRPr="00596077">
        <w:rPr>
          <w:rFonts w:ascii="Times New Roman" w:hAnsi="Times New Roman" w:cs="Times New Roman"/>
          <w:shd w:val="clear" w:color="auto" w:fill="FFFFFF" w:themeFill="background1"/>
        </w:rPr>
        <w:t xml:space="preserve">and </w:t>
      </w:r>
      <w:r w:rsidR="00BC6F6D" w:rsidRPr="00596077">
        <w:rPr>
          <w:rFonts w:ascii="Times New Roman" w:hAnsi="Times New Roman" w:cs="Times New Roman"/>
          <w:shd w:val="clear" w:color="auto" w:fill="FFFFFF" w:themeFill="background1"/>
        </w:rPr>
        <w:t>slow</w:t>
      </w:r>
      <w:r w:rsidR="009F102A" w:rsidRPr="00596077">
        <w:rPr>
          <w:rFonts w:ascii="Times New Roman" w:hAnsi="Times New Roman" w:cs="Times New Roman"/>
          <w:shd w:val="clear" w:color="auto" w:fill="FFFFFF" w:themeFill="background1"/>
        </w:rPr>
        <w:t>s</w:t>
      </w:r>
      <w:r w:rsidR="00BC6F6D" w:rsidRPr="00596077">
        <w:rPr>
          <w:rFonts w:ascii="Times New Roman" w:hAnsi="Times New Roman" w:cs="Times New Roman"/>
          <w:shd w:val="clear" w:color="auto" w:fill="FFFFFF" w:themeFill="background1"/>
        </w:rPr>
        <w:t xml:space="preserve"> down the degenerative process of cryptorchidism.</w:t>
      </w:r>
      <w:r w:rsidR="00BC6F6D" w:rsidRPr="00596077">
        <w:rPr>
          <w:shd w:val="clear" w:color="auto" w:fill="FFFFFF" w:themeFill="background1"/>
        </w:rPr>
        <w:t> </w:t>
      </w:r>
      <w:r w:rsidR="00BC6F6D" w:rsidRPr="00596077">
        <w:rPr>
          <w:rFonts w:ascii="Times New Roman" w:hAnsi="Times New Roman" w:cs="Times New Roman"/>
          <w:shd w:val="clear" w:color="auto" w:fill="FFFFFF" w:themeFill="background1"/>
        </w:rPr>
        <w:t xml:space="preserve"> The high dose of gonadotropin and testosteron</w:t>
      </w:r>
      <w:r w:rsidR="009F102A" w:rsidRPr="00596077">
        <w:rPr>
          <w:rFonts w:ascii="Times New Roman" w:hAnsi="Times New Roman" w:cs="Times New Roman"/>
          <w:shd w:val="clear" w:color="auto" w:fill="FFFFFF" w:themeFill="background1"/>
        </w:rPr>
        <w:t>e</w:t>
      </w:r>
      <w:r w:rsidR="00BC6F6D" w:rsidRPr="00596077">
        <w:rPr>
          <w:rFonts w:ascii="Times New Roman" w:hAnsi="Times New Roman" w:cs="Times New Roman"/>
          <w:shd w:val="clear" w:color="auto" w:fill="FFFFFF" w:themeFill="background1"/>
        </w:rPr>
        <w:t xml:space="preserve"> is essential for the transformation of the spermatogonia and the low-dose of hormonal therapy is </w:t>
      </w:r>
      <w:r w:rsidR="009F102A" w:rsidRPr="00596077">
        <w:rPr>
          <w:rFonts w:ascii="Times New Roman" w:hAnsi="Times New Roman" w:cs="Times New Roman"/>
          <w:shd w:val="clear" w:color="auto" w:fill="FFFFFF" w:themeFill="background1"/>
        </w:rPr>
        <w:t>helpful</w:t>
      </w:r>
      <w:r w:rsidR="00BC6F6D" w:rsidRPr="00596077">
        <w:rPr>
          <w:rFonts w:ascii="Times New Roman" w:hAnsi="Times New Roman" w:cs="Times New Roman"/>
          <w:shd w:val="clear" w:color="auto" w:fill="FFFFFF" w:themeFill="background1"/>
        </w:rPr>
        <w:t xml:space="preserve"> for fertility.</w:t>
      </w:r>
    </w:p>
    <w:p w:rsidR="00BC6F6D" w:rsidRPr="00596077"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b/>
          <w:shd w:val="clear" w:color="auto" w:fill="FFFFFF" w:themeFill="background1"/>
        </w:rPr>
        <w:t>* Indication:</w:t>
      </w:r>
      <w:r w:rsidRPr="00596077">
        <w:rPr>
          <w:rFonts w:ascii="Times New Roman" w:hAnsi="Times New Roman" w:cs="Times New Roman"/>
          <w:shd w:val="clear" w:color="auto" w:fill="FFFFFF" w:themeFill="background1"/>
        </w:rPr>
        <w:t xml:space="preserve"> all male children have cryptorchidism after age 1. Currently</w:t>
      </w:r>
      <w:r w:rsidR="009F102A" w:rsidRPr="00596077">
        <w:rPr>
          <w:rFonts w:ascii="Times New Roman" w:hAnsi="Times New Roman" w:cs="Times New Roman"/>
          <w:shd w:val="clear" w:color="auto" w:fill="FFFFFF" w:themeFill="background1"/>
        </w:rPr>
        <w:t>,</w:t>
      </w:r>
      <w:r w:rsidRPr="00596077">
        <w:rPr>
          <w:rFonts w:ascii="Times New Roman" w:hAnsi="Times New Roman" w:cs="Times New Roman"/>
          <w:shd w:val="clear" w:color="auto" w:fill="FFFFFF" w:themeFill="background1"/>
        </w:rPr>
        <w:t xml:space="preserve"> the </w:t>
      </w:r>
      <w:r w:rsidR="009F102A" w:rsidRPr="00596077">
        <w:rPr>
          <w:rFonts w:ascii="Times New Roman" w:hAnsi="Times New Roman" w:cs="Times New Roman"/>
          <w:shd w:val="clear" w:color="auto" w:fill="FFFFFF" w:themeFill="background1"/>
        </w:rPr>
        <w:t>authors’</w:t>
      </w:r>
      <w:r w:rsidR="008D5F67" w:rsidRPr="00596077">
        <w:rPr>
          <w:rFonts w:ascii="Times New Roman" w:hAnsi="Times New Roman" w:cs="Times New Roman"/>
          <w:shd w:val="clear" w:color="auto" w:fill="FFFFFF" w:themeFill="background1"/>
        </w:rPr>
        <w:t>s</w:t>
      </w:r>
      <w:r w:rsidRPr="00596077">
        <w:rPr>
          <w:rFonts w:ascii="Times New Roman" w:hAnsi="Times New Roman" w:cs="Times New Roman"/>
          <w:shd w:val="clear" w:color="auto" w:fill="FFFFFF" w:themeFill="background1"/>
        </w:rPr>
        <w:t xml:space="preserve"> recommend</w:t>
      </w:r>
      <w:r w:rsidR="009F102A" w:rsidRPr="00596077">
        <w:rPr>
          <w:rFonts w:ascii="Times New Roman" w:hAnsi="Times New Roman" w:cs="Times New Roman"/>
          <w:shd w:val="clear" w:color="auto" w:fill="FFFFFF" w:themeFill="background1"/>
        </w:rPr>
        <w:t>ation</w:t>
      </w:r>
      <w:r w:rsidRPr="00596077">
        <w:rPr>
          <w:rFonts w:ascii="Times New Roman" w:hAnsi="Times New Roman" w:cs="Times New Roman"/>
          <w:shd w:val="clear" w:color="auto" w:fill="FFFFFF" w:themeFill="background1"/>
        </w:rPr>
        <w:t xml:space="preserve"> </w:t>
      </w:r>
      <w:r w:rsidR="009F102A" w:rsidRPr="00596077">
        <w:rPr>
          <w:rFonts w:ascii="Times New Roman" w:hAnsi="Times New Roman" w:cs="Times New Roman"/>
          <w:shd w:val="clear" w:color="auto" w:fill="FFFFFF" w:themeFill="background1"/>
        </w:rPr>
        <w:t xml:space="preserve">of </w:t>
      </w:r>
      <w:r w:rsidRPr="00596077">
        <w:rPr>
          <w:rFonts w:ascii="Times New Roman" w:hAnsi="Times New Roman" w:cs="Times New Roman"/>
          <w:shd w:val="clear" w:color="auto" w:fill="FFFFFF" w:themeFill="background1"/>
        </w:rPr>
        <w:t>the use of  low doses for children &lt;2 years of age is  250-300 unit HCG/time,  2-3 times/week, 7-10 times/1stage.</w:t>
      </w:r>
      <w:r w:rsidRPr="00596077">
        <w:rPr>
          <w:shd w:val="clear" w:color="auto" w:fill="FFFFFF" w:themeFill="background1"/>
        </w:rPr>
        <w:t xml:space="preserve"> The treatment may be repeated </w:t>
      </w:r>
      <w:r w:rsidRPr="00596077">
        <w:rPr>
          <w:rFonts w:ascii="Times New Roman" w:hAnsi="Times New Roman" w:cs="Times New Roman"/>
          <w:shd w:val="clear" w:color="auto" w:fill="FFFFFF" w:themeFill="background1"/>
        </w:rPr>
        <w:t>after round 1 from 2-3 months if the testes haven</w:t>
      </w:r>
      <w:r w:rsidR="009F102A" w:rsidRPr="00596077">
        <w:rPr>
          <w:rFonts w:ascii="Times New Roman" w:hAnsi="Times New Roman" w:cs="Times New Roman"/>
          <w:shd w:val="clear" w:color="auto" w:fill="FFFFFF" w:themeFill="background1"/>
        </w:rPr>
        <w:t xml:space="preserve"> not</w:t>
      </w:r>
      <w:r w:rsidRPr="00596077">
        <w:rPr>
          <w:rFonts w:ascii="Times New Roman" w:hAnsi="Times New Roman" w:cs="Times New Roman"/>
          <w:shd w:val="clear" w:color="auto" w:fill="FFFFFF" w:themeFill="background1"/>
        </w:rPr>
        <w:t xml:space="preserve"> descended into </w:t>
      </w:r>
      <w:r w:rsidR="009F102A" w:rsidRPr="00596077">
        <w:rPr>
          <w:rFonts w:ascii="Times New Roman" w:hAnsi="Times New Roman" w:cs="Times New Roman"/>
          <w:shd w:val="clear" w:color="auto" w:fill="FFFFFF" w:themeFill="background1"/>
        </w:rPr>
        <w:t xml:space="preserve">the </w:t>
      </w:r>
      <w:r w:rsidRPr="00596077">
        <w:rPr>
          <w:rFonts w:ascii="Times New Roman" w:hAnsi="Times New Roman" w:cs="Times New Roman"/>
          <w:shd w:val="clear" w:color="auto" w:fill="FFFFFF" w:themeFill="background1"/>
        </w:rPr>
        <w:t>scrotum.</w:t>
      </w:r>
      <w:r w:rsidRPr="00596077">
        <w:rPr>
          <w:shd w:val="clear" w:color="auto" w:fill="FFFFFF" w:themeFill="background1"/>
        </w:rPr>
        <w:t> </w:t>
      </w:r>
      <w:r w:rsidRPr="00596077">
        <w:rPr>
          <w:rFonts w:ascii="Times New Roman" w:hAnsi="Times New Roman" w:cs="Times New Roman"/>
          <w:shd w:val="clear" w:color="auto" w:fill="FFFFFF" w:themeFill="background1"/>
        </w:rPr>
        <w:t>Side effects of the drug were rare and transient.</w:t>
      </w:r>
    </w:p>
    <w:p w:rsidR="00BC6F6D" w:rsidRPr="00596077"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b/>
          <w:shd w:val="clear" w:color="auto" w:fill="FFFFFF" w:themeFill="background1"/>
        </w:rPr>
        <w:t>* Contraindication</w:t>
      </w:r>
      <w:r w:rsidR="009F102A" w:rsidRPr="00596077">
        <w:rPr>
          <w:rFonts w:ascii="Times New Roman" w:hAnsi="Times New Roman" w:cs="Times New Roman"/>
          <w:b/>
          <w:shd w:val="clear" w:color="auto" w:fill="FFFFFF" w:themeFill="background1"/>
        </w:rPr>
        <w:t>s</w:t>
      </w:r>
      <w:r w:rsidRPr="00596077">
        <w:rPr>
          <w:rFonts w:ascii="Times New Roman" w:hAnsi="Times New Roman" w:cs="Times New Roman"/>
          <w:shd w:val="clear" w:color="auto" w:fill="FFFFFF" w:themeFill="background1"/>
        </w:rPr>
        <w:t>:</w:t>
      </w:r>
      <w:r w:rsidR="009F102A" w:rsidRPr="00596077">
        <w:rPr>
          <w:rFonts w:ascii="Times New Roman" w:hAnsi="Times New Roman" w:cs="Times New Roman"/>
          <w:shd w:val="clear" w:color="auto" w:fill="FFFFFF" w:themeFill="background1"/>
        </w:rPr>
        <w:t xml:space="preserve"> happened </w:t>
      </w:r>
      <w:r w:rsidRPr="00596077">
        <w:rPr>
          <w:rFonts w:ascii="Times New Roman" w:hAnsi="Times New Roman" w:cs="Times New Roman"/>
          <w:shd w:val="clear" w:color="auto" w:fill="FFFFFF" w:themeFill="background1"/>
        </w:rPr>
        <w:t>in</w:t>
      </w:r>
      <w:r w:rsidR="009F102A" w:rsidRPr="00596077">
        <w:rPr>
          <w:rFonts w:ascii="Times New Roman" w:hAnsi="Times New Roman" w:cs="Times New Roman"/>
          <w:shd w:val="clear" w:color="auto" w:fill="FFFFFF" w:themeFill="background1"/>
        </w:rPr>
        <w:t>:</w:t>
      </w:r>
      <w:r w:rsidRPr="00596077">
        <w:rPr>
          <w:rFonts w:ascii="Times New Roman" w:hAnsi="Times New Roman" w:cs="Times New Roman"/>
          <w:shd w:val="clear" w:color="auto" w:fill="FFFFFF" w:themeFill="background1"/>
        </w:rPr>
        <w:t xml:space="preserve"> 1) infants with UDT under six months because </w:t>
      </w:r>
      <w:r w:rsidR="009F102A" w:rsidRPr="00596077">
        <w:rPr>
          <w:rFonts w:ascii="Times New Roman" w:hAnsi="Times New Roman" w:cs="Times New Roman"/>
          <w:shd w:val="clear" w:color="auto" w:fill="FFFFFF" w:themeFill="background1"/>
        </w:rPr>
        <w:t xml:space="preserve">at </w:t>
      </w:r>
      <w:r w:rsidRPr="00596077">
        <w:rPr>
          <w:rFonts w:ascii="Times New Roman" w:hAnsi="Times New Roman" w:cs="Times New Roman"/>
          <w:shd w:val="clear" w:color="auto" w:fill="FFFFFF" w:themeFill="background1"/>
        </w:rPr>
        <w:t>that time, the testes still continue descending to the scrotum, and the male sex hormonal concentration is still high.</w:t>
      </w:r>
      <w:r w:rsidRPr="00596077">
        <w:rPr>
          <w:shd w:val="clear" w:color="auto" w:fill="FFFFFF" w:themeFill="background1"/>
        </w:rPr>
        <w:t> </w:t>
      </w:r>
      <w:r w:rsidRPr="00596077">
        <w:rPr>
          <w:rFonts w:ascii="Times New Roman" w:hAnsi="Times New Roman" w:cs="Times New Roman"/>
          <w:shd w:val="clear" w:color="auto" w:fill="FFFFFF" w:themeFill="background1"/>
        </w:rPr>
        <w:t>Cryptorchidism with inguinal hernia or hydrocell need</w:t>
      </w:r>
      <w:r w:rsidR="009F102A" w:rsidRPr="00596077">
        <w:rPr>
          <w:rFonts w:ascii="Times New Roman" w:hAnsi="Times New Roman" w:cs="Times New Roman"/>
          <w:shd w:val="clear" w:color="auto" w:fill="FFFFFF" w:themeFill="background1"/>
        </w:rPr>
        <w:t xml:space="preserve"> </w:t>
      </w:r>
      <w:r w:rsidRPr="00596077">
        <w:rPr>
          <w:rFonts w:ascii="Times New Roman" w:hAnsi="Times New Roman" w:cs="Times New Roman"/>
          <w:shd w:val="clear" w:color="auto" w:fill="FFFFFF" w:themeFill="background1"/>
        </w:rPr>
        <w:t xml:space="preserve">to  </w:t>
      </w:r>
      <w:r w:rsidR="009F102A" w:rsidRPr="00596077">
        <w:rPr>
          <w:rFonts w:ascii="Times New Roman" w:hAnsi="Times New Roman" w:cs="Times New Roman"/>
          <w:shd w:val="clear" w:color="auto" w:fill="FFFFFF" w:themeFill="background1"/>
        </w:rPr>
        <w:t>operate</w:t>
      </w:r>
      <w:r w:rsidRPr="00596077">
        <w:rPr>
          <w:rFonts w:ascii="Times New Roman" w:hAnsi="Times New Roman" w:cs="Times New Roman"/>
          <w:shd w:val="clear" w:color="auto" w:fill="FFFFFF" w:themeFill="background1"/>
        </w:rPr>
        <w:t xml:space="preserve"> early to treat both diseases at the same time; 2)</w:t>
      </w:r>
      <w:r w:rsidRPr="00596077">
        <w:rPr>
          <w:shd w:val="clear" w:color="auto" w:fill="FFFFFF" w:themeFill="background1"/>
        </w:rPr>
        <w:t> ectopic</w:t>
      </w:r>
      <w:r w:rsidRPr="00596077">
        <w:rPr>
          <w:rFonts w:ascii="Times New Roman" w:hAnsi="Times New Roman" w:cs="Times New Roman"/>
          <w:shd w:val="clear" w:color="auto" w:fill="FFFFFF" w:themeFill="background1"/>
        </w:rPr>
        <w:t xml:space="preserve"> testis; 3)cryptorchidism accompanied by abdominal pressure reduction as </w:t>
      </w:r>
      <w:r w:rsidR="00485627" w:rsidRPr="00596077">
        <w:rPr>
          <w:rFonts w:ascii="Times New Roman" w:hAnsi="Times New Roman" w:cs="Times New Roman"/>
          <w:shd w:val="clear" w:color="auto" w:fill="FFFFFF" w:themeFill="background1"/>
        </w:rPr>
        <w:t xml:space="preserve">the </w:t>
      </w:r>
      <w:r w:rsidRPr="00596077">
        <w:rPr>
          <w:rFonts w:ascii="Times New Roman" w:hAnsi="Times New Roman" w:cs="Times New Roman"/>
          <w:shd w:val="clear" w:color="auto" w:fill="FFFFFF" w:themeFill="background1"/>
        </w:rPr>
        <w:t>Prune-Belly syndrome.</w:t>
      </w:r>
    </w:p>
    <w:p w:rsidR="00BC6F6D" w:rsidRPr="00596077" w:rsidRDefault="00BC6F6D" w:rsidP="002E7AD4">
      <w:pPr>
        <w:shd w:val="clear" w:color="auto" w:fill="FFFFFF" w:themeFill="background1"/>
        <w:spacing w:before="40" w:after="0" w:line="240" w:lineRule="auto"/>
        <w:jc w:val="both"/>
        <w:rPr>
          <w:rFonts w:ascii="Times New Roman" w:hAnsi="Times New Roman" w:cs="Times New Roman"/>
          <w:b/>
          <w:i/>
          <w:shd w:val="clear" w:color="auto" w:fill="FFFFFF" w:themeFill="background1"/>
        </w:rPr>
      </w:pPr>
      <w:r w:rsidRPr="00596077">
        <w:rPr>
          <w:rFonts w:ascii="Times New Roman" w:hAnsi="Times New Roman" w:cs="Times New Roman"/>
          <w:b/>
          <w:i/>
          <w:shd w:val="clear" w:color="auto" w:fill="FFFFFF" w:themeFill="background1"/>
        </w:rPr>
        <w:t>1.3.2. Surgical treatment</w:t>
      </w:r>
    </w:p>
    <w:p w:rsidR="00BC6F6D" w:rsidRPr="00596077" w:rsidRDefault="00485627"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Surgery therapy (or orchi</w:t>
      </w:r>
      <w:r w:rsidR="00BC6F6D" w:rsidRPr="00596077">
        <w:rPr>
          <w:rFonts w:ascii="Times New Roman" w:hAnsi="Times New Roman" w:cs="Times New Roman"/>
          <w:shd w:val="clear" w:color="auto" w:fill="FFFFFF" w:themeFill="background1"/>
        </w:rPr>
        <w:t>opexy) is applied if testicles have not descended into the scrotum after treatment with hormones or  patients are at older age (puberty) to treat by hormones</w:t>
      </w:r>
    </w:p>
    <w:p w:rsidR="00596077" w:rsidRPr="002E7AD4" w:rsidRDefault="00BC6F6D" w:rsidP="002E7AD4">
      <w:pPr>
        <w:shd w:val="clear" w:color="auto" w:fill="FFFFFF" w:themeFill="background1"/>
        <w:spacing w:before="40" w:after="0" w:line="240" w:lineRule="auto"/>
        <w:ind w:firstLine="284"/>
        <w:jc w:val="both"/>
        <w:rPr>
          <w:rFonts w:ascii="Times New Roman" w:hAnsi="Times New Roman" w:cs="Times New Roman"/>
          <w:spacing w:val="-4"/>
          <w:shd w:val="clear" w:color="auto" w:fill="FFFFFF" w:themeFill="background1"/>
        </w:rPr>
      </w:pPr>
      <w:r w:rsidRPr="002E7AD4">
        <w:rPr>
          <w:rFonts w:ascii="Times New Roman" w:hAnsi="Times New Roman" w:cs="Times New Roman"/>
          <w:spacing w:val="-4"/>
          <w:shd w:val="clear" w:color="auto" w:fill="FFFFFF" w:themeFill="background1"/>
        </w:rPr>
        <w:t xml:space="preserve">After the testes stop moving down to the scrotum in first year and prior to the degeneration of the testes from the second year, the age of surgery for UDT </w:t>
      </w:r>
      <w:r w:rsidR="00485627" w:rsidRPr="002E7AD4">
        <w:rPr>
          <w:rFonts w:ascii="Times New Roman" w:hAnsi="Times New Roman" w:cs="Times New Roman"/>
          <w:spacing w:val="-4"/>
          <w:shd w:val="clear" w:color="auto" w:fill="FFFFFF" w:themeFill="background1"/>
        </w:rPr>
        <w:t>is best from 12-18 months</w:t>
      </w:r>
      <w:r w:rsidRPr="002E7AD4">
        <w:rPr>
          <w:rFonts w:ascii="Times New Roman" w:hAnsi="Times New Roman" w:cs="Times New Roman"/>
          <w:spacing w:val="-4"/>
          <w:shd w:val="clear" w:color="auto" w:fill="FFFFFF" w:themeFill="background1"/>
        </w:rPr>
        <w:t>.</w:t>
      </w:r>
      <w:r w:rsidRPr="002E7AD4">
        <w:rPr>
          <w:rStyle w:val="apple-converted-space"/>
          <w:rFonts w:ascii="Times New Roman" w:hAnsi="Times New Roman" w:cs="Times New Roman"/>
          <w:spacing w:val="-4"/>
          <w:shd w:val="clear" w:color="auto" w:fill="FFFFFF" w:themeFill="background1"/>
        </w:rPr>
        <w:t> </w:t>
      </w:r>
      <w:r w:rsidRPr="002E7AD4">
        <w:rPr>
          <w:rFonts w:ascii="Times New Roman" w:hAnsi="Times New Roman" w:cs="Times New Roman"/>
          <w:spacing w:val="-4"/>
          <w:shd w:val="clear" w:color="auto" w:fill="FFFFFF" w:themeFill="background1"/>
        </w:rPr>
        <w:t>The European consensus</w:t>
      </w:r>
      <w:r w:rsidR="00485627" w:rsidRPr="002E7AD4">
        <w:rPr>
          <w:rFonts w:ascii="Times New Roman" w:hAnsi="Times New Roman" w:cs="Times New Roman"/>
          <w:spacing w:val="-4"/>
          <w:shd w:val="clear" w:color="auto" w:fill="FFFFFF" w:themeFill="background1"/>
        </w:rPr>
        <w:t>,</w:t>
      </w:r>
      <w:r w:rsidRPr="002E7AD4">
        <w:rPr>
          <w:rFonts w:ascii="Times New Roman" w:hAnsi="Times New Roman" w:cs="Times New Roman"/>
          <w:spacing w:val="-4"/>
          <w:shd w:val="clear" w:color="auto" w:fill="FFFFFF" w:themeFill="background1"/>
        </w:rPr>
        <w:t xml:space="preserve"> 2008</w:t>
      </w:r>
      <w:r w:rsidR="00485627" w:rsidRPr="002E7AD4">
        <w:rPr>
          <w:rFonts w:ascii="Times New Roman" w:hAnsi="Times New Roman" w:cs="Times New Roman"/>
          <w:spacing w:val="-4"/>
          <w:shd w:val="clear" w:color="auto" w:fill="FFFFFF" w:themeFill="background1"/>
        </w:rPr>
        <w:t>,</w:t>
      </w:r>
      <w:r w:rsidRPr="002E7AD4">
        <w:rPr>
          <w:rFonts w:ascii="Times New Roman" w:hAnsi="Times New Roman" w:cs="Times New Roman"/>
          <w:spacing w:val="-4"/>
          <w:shd w:val="clear" w:color="auto" w:fill="FFFFFF" w:themeFill="background1"/>
        </w:rPr>
        <w:t xml:space="preserve"> recommended that surgery in ages 6-12</w:t>
      </w:r>
      <w:r w:rsidR="0027518E" w:rsidRPr="002E7AD4">
        <w:rPr>
          <w:rFonts w:ascii="Times New Roman" w:hAnsi="Times New Roman" w:cs="Times New Roman"/>
          <w:spacing w:val="-4"/>
          <w:shd w:val="clear" w:color="auto" w:fill="FFFFFF" w:themeFill="background1"/>
        </w:rPr>
        <w:t xml:space="preserve"> months</w:t>
      </w:r>
      <w:r w:rsidRPr="002E7AD4">
        <w:rPr>
          <w:rFonts w:ascii="Times New Roman" w:hAnsi="Times New Roman" w:cs="Times New Roman"/>
          <w:spacing w:val="-4"/>
          <w:shd w:val="clear" w:color="auto" w:fill="FFFFFF" w:themeFill="background1"/>
        </w:rPr>
        <w:t xml:space="preserve"> possibly improves the function of spermatogenesis and reduce</w:t>
      </w:r>
      <w:r w:rsidR="00485627" w:rsidRPr="002E7AD4">
        <w:rPr>
          <w:rFonts w:ascii="Times New Roman" w:hAnsi="Times New Roman" w:cs="Times New Roman"/>
          <w:spacing w:val="-4"/>
          <w:shd w:val="clear" w:color="auto" w:fill="FFFFFF" w:themeFill="background1"/>
        </w:rPr>
        <w:t>s</w:t>
      </w:r>
      <w:r w:rsidRPr="002E7AD4">
        <w:rPr>
          <w:rFonts w:ascii="Times New Roman" w:hAnsi="Times New Roman" w:cs="Times New Roman"/>
          <w:spacing w:val="-4"/>
          <w:shd w:val="clear" w:color="auto" w:fill="FFFFFF" w:themeFill="background1"/>
        </w:rPr>
        <w:t xml:space="preserve"> the rate of malignancy.</w:t>
      </w:r>
      <w:r w:rsidRPr="002E7AD4">
        <w:rPr>
          <w:rStyle w:val="apple-converted-space"/>
          <w:rFonts w:ascii="Times New Roman" w:hAnsi="Times New Roman" w:cs="Times New Roman"/>
          <w:spacing w:val="-4"/>
          <w:shd w:val="clear" w:color="auto" w:fill="FFFFFF" w:themeFill="background1"/>
        </w:rPr>
        <w:t xml:space="preserve"> The rate of </w:t>
      </w:r>
      <w:r w:rsidR="00485627" w:rsidRPr="002E7AD4">
        <w:rPr>
          <w:rFonts w:ascii="Times New Roman" w:hAnsi="Times New Roman" w:cs="Times New Roman"/>
          <w:spacing w:val="-4"/>
          <w:shd w:val="clear" w:color="auto" w:fill="FFFFFF" w:themeFill="background1"/>
        </w:rPr>
        <w:t>orchi</w:t>
      </w:r>
      <w:r w:rsidRPr="002E7AD4">
        <w:rPr>
          <w:rFonts w:ascii="Times New Roman" w:hAnsi="Times New Roman" w:cs="Times New Roman"/>
          <w:spacing w:val="-4"/>
          <w:shd w:val="clear" w:color="auto" w:fill="FFFFFF" w:themeFill="background1"/>
        </w:rPr>
        <w:t>opexy complications is low</w:t>
      </w:r>
      <w:r w:rsidR="00485627" w:rsidRPr="002E7AD4">
        <w:rPr>
          <w:rFonts w:ascii="Times New Roman" w:hAnsi="Times New Roman" w:cs="Times New Roman"/>
          <w:spacing w:val="-4"/>
          <w:shd w:val="clear" w:color="auto" w:fill="FFFFFF" w:themeFill="background1"/>
        </w:rPr>
        <w:t>,</w:t>
      </w:r>
      <w:r w:rsidRPr="002E7AD4">
        <w:rPr>
          <w:rFonts w:ascii="Times New Roman" w:hAnsi="Times New Roman" w:cs="Times New Roman"/>
          <w:spacing w:val="-4"/>
          <w:shd w:val="clear" w:color="auto" w:fill="FFFFFF" w:themeFill="background1"/>
        </w:rPr>
        <w:t xml:space="preserve"> under 2%.</w:t>
      </w:r>
    </w:p>
    <w:p w:rsidR="00BC6F6D" w:rsidRPr="00FB4B24" w:rsidRDefault="00BC6F6D" w:rsidP="002E7AD4">
      <w:pPr>
        <w:shd w:val="clear" w:color="auto" w:fill="FFFFFF" w:themeFill="background1"/>
        <w:spacing w:before="40" w:after="0" w:line="240" w:lineRule="auto"/>
        <w:ind w:firstLine="284"/>
        <w:jc w:val="both"/>
        <w:rPr>
          <w:rFonts w:ascii="Times New Roman" w:hAnsi="Times New Roman" w:cs="Times New Roman"/>
          <w:b/>
          <w:shd w:val="clear" w:color="auto" w:fill="F2F6FA"/>
        </w:rPr>
      </w:pPr>
      <w:r>
        <w:rPr>
          <w:rFonts w:ascii="Times New Roman" w:hAnsi="Times New Roman" w:cs="Times New Roman"/>
          <w:shd w:val="clear" w:color="auto" w:fill="FFFFFF" w:themeFill="background1"/>
        </w:rPr>
        <w:t xml:space="preserve">At 3 years of age, the testicular volume in </w:t>
      </w:r>
      <w:r w:rsidRPr="006A0810">
        <w:rPr>
          <w:rFonts w:ascii="Times New Roman" w:hAnsi="Times New Roman" w:cs="Times New Roman"/>
          <w:shd w:val="clear" w:color="auto" w:fill="FFFFFF" w:themeFill="background1"/>
        </w:rPr>
        <w:t>children</w:t>
      </w:r>
      <w:r>
        <w:rPr>
          <w:rFonts w:ascii="Times New Roman" w:hAnsi="Times New Roman" w:cs="Times New Roman"/>
          <w:shd w:val="clear" w:color="auto" w:fill="FFFFFF" w:themeFill="background1"/>
        </w:rPr>
        <w:t xml:space="preserve"> with</w:t>
      </w:r>
      <w:r w:rsidRPr="006A0810">
        <w:rPr>
          <w:rFonts w:ascii="Times New Roman" w:hAnsi="Times New Roman" w:cs="Times New Roman"/>
          <w:shd w:val="clear" w:color="auto" w:fill="FFFFFF" w:themeFill="background1"/>
        </w:rPr>
        <w:t xml:space="preserve"> </w:t>
      </w:r>
      <w:r>
        <w:rPr>
          <w:rFonts w:ascii="Times New Roman" w:hAnsi="Times New Roman" w:cs="Times New Roman"/>
          <w:shd w:val="clear" w:color="auto" w:fill="FFFFFF" w:themeFill="background1"/>
        </w:rPr>
        <w:t>c</w:t>
      </w:r>
      <w:r w:rsidRPr="00282CC5">
        <w:rPr>
          <w:rFonts w:ascii="Times New Roman" w:hAnsi="Times New Roman" w:cs="Times New Roman"/>
          <w:shd w:val="clear" w:color="auto" w:fill="FFFFFF" w:themeFill="background1"/>
        </w:rPr>
        <w:t>ryptorchidism</w:t>
      </w:r>
      <w:r w:rsidR="00485627">
        <w:rPr>
          <w:rFonts w:ascii="Times New Roman" w:hAnsi="Times New Roman" w:cs="Times New Roman"/>
          <w:shd w:val="clear" w:color="auto" w:fill="FFFFFF" w:themeFill="background1"/>
        </w:rPr>
        <w:t xml:space="preserve"> who were</w:t>
      </w:r>
      <w:r w:rsidRPr="00282CC5">
        <w:rPr>
          <w:rFonts w:ascii="Times New Roman" w:hAnsi="Times New Roman" w:cs="Times New Roman"/>
          <w:shd w:val="clear" w:color="auto" w:fill="FFFFFF" w:themeFill="background1"/>
        </w:rPr>
        <w:t xml:space="preserve"> </w:t>
      </w:r>
      <w:r w:rsidRPr="00B037C1">
        <w:rPr>
          <w:rFonts w:ascii="Times New Roman" w:hAnsi="Times New Roman" w:cs="Times New Roman"/>
          <w:shd w:val="clear" w:color="auto" w:fill="FFFFFF" w:themeFill="background1"/>
        </w:rPr>
        <w:t>successfully</w:t>
      </w:r>
      <w:r w:rsidRPr="00397DFF">
        <w:rPr>
          <w:rFonts w:ascii="Times New Roman" w:hAnsi="Times New Roman" w:cs="Times New Roman"/>
          <w:shd w:val="clear" w:color="auto" w:fill="FFFFFF" w:themeFill="background1"/>
        </w:rPr>
        <w:t xml:space="preserve"> </w:t>
      </w:r>
      <w:r w:rsidRPr="00282CC5">
        <w:rPr>
          <w:rFonts w:ascii="Times New Roman" w:hAnsi="Times New Roman" w:cs="Times New Roman"/>
          <w:shd w:val="clear" w:color="auto" w:fill="FFFFFF" w:themeFill="background1"/>
        </w:rPr>
        <w:t xml:space="preserve">operated at 9 months </w:t>
      </w:r>
      <w:r>
        <w:rPr>
          <w:rFonts w:ascii="Times New Roman" w:hAnsi="Times New Roman" w:cs="Times New Roman"/>
          <w:shd w:val="clear" w:color="auto" w:fill="FFFFFF" w:themeFill="background1"/>
        </w:rPr>
        <w:t>old,</w:t>
      </w:r>
      <w:r w:rsidRPr="00282CC5">
        <w:rPr>
          <w:rFonts w:ascii="Times New Roman" w:hAnsi="Times New Roman" w:cs="Times New Roman"/>
          <w:shd w:val="clear" w:color="auto" w:fill="FFFFFF" w:themeFill="background1"/>
        </w:rPr>
        <w:t xml:space="preserve"> developed </w:t>
      </w:r>
      <w:r>
        <w:rPr>
          <w:rFonts w:ascii="Times New Roman" w:hAnsi="Times New Roman" w:cs="Times New Roman"/>
          <w:shd w:val="clear" w:color="auto" w:fill="FFFFFF" w:themeFill="background1"/>
        </w:rPr>
        <w:t xml:space="preserve">considerably </w:t>
      </w:r>
      <w:r w:rsidRPr="00282CC5">
        <w:rPr>
          <w:rFonts w:ascii="Times New Roman" w:hAnsi="Times New Roman" w:cs="Times New Roman"/>
          <w:shd w:val="clear" w:color="auto" w:fill="FFFFFF" w:themeFill="background1"/>
        </w:rPr>
        <w:t>bigger</w:t>
      </w:r>
      <w:r>
        <w:rPr>
          <w:rFonts w:ascii="Times New Roman" w:hAnsi="Times New Roman" w:cs="Times New Roman"/>
          <w:shd w:val="clear" w:color="auto" w:fill="FFFFFF" w:themeFill="background1"/>
        </w:rPr>
        <w:t xml:space="preserve">, and reached normal volume in some </w:t>
      </w:r>
      <w:r>
        <w:rPr>
          <w:rFonts w:ascii="Times New Roman" w:hAnsi="Times New Roman" w:cs="Times New Roman"/>
          <w:shd w:val="clear" w:color="auto" w:fill="FFFFFF" w:themeFill="background1"/>
        </w:rPr>
        <w:lastRenderedPageBreak/>
        <w:t xml:space="preserve">patients compared </w:t>
      </w:r>
      <w:r w:rsidR="00485627">
        <w:rPr>
          <w:rFonts w:ascii="Times New Roman" w:hAnsi="Times New Roman" w:cs="Times New Roman"/>
          <w:shd w:val="clear" w:color="auto" w:fill="FFFFFF" w:themeFill="background1"/>
        </w:rPr>
        <w:t>to the patients with late orchi</w:t>
      </w:r>
      <w:r>
        <w:rPr>
          <w:rFonts w:ascii="Times New Roman" w:hAnsi="Times New Roman" w:cs="Times New Roman"/>
          <w:shd w:val="clear" w:color="auto" w:fill="FFFFFF" w:themeFill="background1"/>
        </w:rPr>
        <w:t>opexy.</w:t>
      </w:r>
      <w:r w:rsidR="00485627">
        <w:rPr>
          <w:rFonts w:ascii="Times New Roman" w:hAnsi="Times New Roman" w:cs="Times New Roman"/>
          <w:shd w:val="clear" w:color="auto" w:fill="FFFFFF" w:themeFill="background1"/>
        </w:rPr>
        <w:t xml:space="preserve"> </w:t>
      </w:r>
      <w:r w:rsidRPr="00282CC5">
        <w:rPr>
          <w:rFonts w:ascii="Times New Roman" w:hAnsi="Times New Roman" w:cs="Times New Roman"/>
          <w:shd w:val="clear" w:color="auto" w:fill="FFFFFF" w:themeFill="background1"/>
        </w:rPr>
        <w:t xml:space="preserve">The </w:t>
      </w:r>
      <w:r>
        <w:rPr>
          <w:rFonts w:ascii="Times New Roman" w:hAnsi="Times New Roman" w:cs="Times New Roman"/>
          <w:shd w:val="clear" w:color="auto" w:fill="FFFFFF" w:themeFill="background1"/>
        </w:rPr>
        <w:t xml:space="preserve">male fertility in the </w:t>
      </w:r>
      <w:r w:rsidRPr="008D522A">
        <w:rPr>
          <w:rFonts w:ascii="Times New Roman" w:hAnsi="Times New Roman" w:cs="Times New Roman"/>
          <w:shd w:val="clear" w:color="auto" w:fill="FFFFFF" w:themeFill="background1"/>
        </w:rPr>
        <w:t>bilateral cryptorchidism</w:t>
      </w:r>
      <w:r>
        <w:rPr>
          <w:rFonts w:ascii="Times New Roman" w:hAnsi="Times New Roman" w:cs="Times New Roman"/>
          <w:shd w:val="clear" w:color="auto" w:fill="FFFFFF" w:themeFill="background1"/>
        </w:rPr>
        <w:t xml:space="preserve"> patients is lower than that in normal </w:t>
      </w:r>
      <w:r w:rsidR="00485627">
        <w:rPr>
          <w:rFonts w:ascii="Times New Roman" w:hAnsi="Times New Roman" w:cs="Times New Roman"/>
          <w:shd w:val="clear" w:color="auto" w:fill="FFFFFF" w:themeFill="background1"/>
        </w:rPr>
        <w:t xml:space="preserve">children </w:t>
      </w:r>
      <w:r>
        <w:rPr>
          <w:rFonts w:ascii="Times New Roman" w:hAnsi="Times New Roman" w:cs="Times New Roman"/>
          <w:shd w:val="clear" w:color="auto" w:fill="FFFFFF" w:themeFill="background1"/>
        </w:rPr>
        <w:t xml:space="preserve">and </w:t>
      </w:r>
      <w:r w:rsidRPr="008026F8">
        <w:rPr>
          <w:rFonts w:ascii="Times New Roman" w:hAnsi="Times New Roman" w:cs="Times New Roman"/>
          <w:shd w:val="clear" w:color="auto" w:fill="FFFFFF" w:themeFill="background1"/>
        </w:rPr>
        <w:t>unilateral cryptorchidism</w:t>
      </w:r>
      <w:r>
        <w:rPr>
          <w:rFonts w:ascii="Times New Roman" w:hAnsi="Times New Roman" w:cs="Times New Roman"/>
          <w:shd w:val="clear" w:color="auto" w:fill="FFFFFF" w:themeFill="background1"/>
        </w:rPr>
        <w:t xml:space="preserve"> cases. </w:t>
      </w:r>
      <w:r w:rsidR="00485627">
        <w:rPr>
          <w:rFonts w:ascii="Times New Roman" w:hAnsi="Times New Roman" w:cs="Times New Roman"/>
          <w:shd w:val="clear" w:color="auto" w:fill="FFFFFF" w:themeFill="background1"/>
        </w:rPr>
        <w:t>The fertility rate in me</w:t>
      </w:r>
      <w:r>
        <w:rPr>
          <w:rFonts w:ascii="Times New Roman" w:hAnsi="Times New Roman" w:cs="Times New Roman"/>
          <w:shd w:val="clear" w:color="auto" w:fill="FFFFFF" w:themeFill="background1"/>
        </w:rPr>
        <w:t>n</w:t>
      </w:r>
      <w:r w:rsidR="00485627">
        <w:rPr>
          <w:rFonts w:ascii="Times New Roman" w:hAnsi="Times New Roman" w:cs="Times New Roman"/>
          <w:shd w:val="clear" w:color="auto" w:fill="FFFFFF" w:themeFill="background1"/>
        </w:rPr>
        <w:t xml:space="preserve"> </w:t>
      </w:r>
      <w:r>
        <w:rPr>
          <w:rFonts w:ascii="Times New Roman" w:hAnsi="Times New Roman" w:cs="Times New Roman"/>
          <w:shd w:val="clear" w:color="auto" w:fill="FFFFFF" w:themeFill="background1"/>
        </w:rPr>
        <w:t xml:space="preserve">who successfully </w:t>
      </w:r>
      <w:r w:rsidR="00485627">
        <w:rPr>
          <w:rFonts w:ascii="Times New Roman" w:hAnsi="Times New Roman" w:cs="Times New Roman"/>
          <w:shd w:val="clear" w:color="auto" w:fill="FFFFFF" w:themeFill="background1"/>
        </w:rPr>
        <w:t>underwent orchi</w:t>
      </w:r>
      <w:r>
        <w:rPr>
          <w:rFonts w:ascii="Times New Roman" w:hAnsi="Times New Roman" w:cs="Times New Roman"/>
          <w:shd w:val="clear" w:color="auto" w:fill="FFFFFF" w:themeFill="background1"/>
        </w:rPr>
        <w:t xml:space="preserve">opexy and </w:t>
      </w:r>
      <w:r w:rsidRPr="008026F8">
        <w:rPr>
          <w:rFonts w:ascii="Times New Roman" w:hAnsi="Times New Roman" w:cs="Times New Roman"/>
          <w:shd w:val="clear" w:color="auto" w:fill="FFFFFF" w:themeFill="background1"/>
        </w:rPr>
        <w:t>unilateral cryptorchidism</w:t>
      </w:r>
      <w:r>
        <w:rPr>
          <w:rFonts w:ascii="Times New Roman" w:hAnsi="Times New Roman" w:cs="Times New Roman"/>
          <w:shd w:val="clear" w:color="auto" w:fill="FFFFFF" w:themeFill="background1"/>
        </w:rPr>
        <w:t xml:space="preserve"> patients or testectomy in one side</w:t>
      </w:r>
      <w:r w:rsidRPr="00282CC5">
        <w:rPr>
          <w:rFonts w:ascii="Times New Roman" w:hAnsi="Times New Roman" w:cs="Times New Roman"/>
          <w:shd w:val="clear" w:color="auto" w:fill="FFFFFF" w:themeFill="background1"/>
        </w:rPr>
        <w:t xml:space="preserve"> is </w:t>
      </w:r>
      <w:r>
        <w:rPr>
          <w:rFonts w:ascii="Times New Roman" w:hAnsi="Times New Roman" w:cs="Times New Roman"/>
          <w:shd w:val="clear" w:color="auto" w:fill="FFFFFF" w:themeFill="background1"/>
        </w:rPr>
        <w:t xml:space="preserve">about 5% </w:t>
      </w:r>
      <w:r w:rsidRPr="00282CC5">
        <w:rPr>
          <w:rFonts w:ascii="Times New Roman" w:hAnsi="Times New Roman" w:cs="Times New Roman"/>
          <w:shd w:val="clear" w:color="auto" w:fill="FFFFFF" w:themeFill="background1"/>
        </w:rPr>
        <w:t xml:space="preserve">lower than normal </w:t>
      </w:r>
      <w:r>
        <w:rPr>
          <w:rFonts w:ascii="Times New Roman" w:hAnsi="Times New Roman" w:cs="Times New Roman"/>
          <w:shd w:val="clear" w:color="auto" w:fill="FFFFFF" w:themeFill="background1"/>
        </w:rPr>
        <w:t>m</w:t>
      </w:r>
      <w:r w:rsidR="00485627">
        <w:rPr>
          <w:rFonts w:ascii="Times New Roman" w:hAnsi="Times New Roman" w:cs="Times New Roman"/>
          <w:shd w:val="clear" w:color="auto" w:fill="FFFFFF" w:themeFill="background1"/>
        </w:rPr>
        <w:t>e</w:t>
      </w:r>
      <w:r>
        <w:rPr>
          <w:rFonts w:ascii="Times New Roman" w:hAnsi="Times New Roman" w:cs="Times New Roman"/>
          <w:shd w:val="clear" w:color="auto" w:fill="FFFFFF" w:themeFill="background1"/>
        </w:rPr>
        <w:t>n.</w:t>
      </w:r>
    </w:p>
    <w:p w:rsidR="00BC6F6D" w:rsidRPr="00596077" w:rsidRDefault="00BC6F6D" w:rsidP="002E7AD4">
      <w:pPr>
        <w:shd w:val="clear" w:color="auto" w:fill="FFFFFF" w:themeFill="background1"/>
        <w:spacing w:before="40" w:after="0" w:line="240" w:lineRule="auto"/>
        <w:jc w:val="center"/>
        <w:rPr>
          <w:rFonts w:ascii="Times New Roman" w:hAnsi="Times New Roman" w:cs="Times New Roman"/>
          <w:b/>
          <w:sz w:val="24"/>
          <w:shd w:val="clear" w:color="auto" w:fill="FFFFFF" w:themeFill="background1"/>
        </w:rPr>
      </w:pPr>
      <w:r w:rsidRPr="00596077">
        <w:rPr>
          <w:rFonts w:ascii="Times New Roman" w:hAnsi="Times New Roman" w:cs="Times New Roman"/>
          <w:b/>
          <w:sz w:val="24"/>
          <w:shd w:val="clear" w:color="auto" w:fill="FFFFFF" w:themeFill="background1"/>
        </w:rPr>
        <w:t>Chapter 2</w:t>
      </w:r>
    </w:p>
    <w:p w:rsidR="00BC6F6D" w:rsidRPr="00596077" w:rsidRDefault="00BC6F6D" w:rsidP="002E7AD4">
      <w:pPr>
        <w:shd w:val="clear" w:color="auto" w:fill="FFFFFF" w:themeFill="background1"/>
        <w:spacing w:before="40" w:after="0" w:line="240" w:lineRule="auto"/>
        <w:jc w:val="center"/>
        <w:rPr>
          <w:rFonts w:ascii="Times New Roman" w:hAnsi="Times New Roman" w:cs="Times New Roman"/>
          <w:b/>
          <w:sz w:val="24"/>
          <w:shd w:val="clear" w:color="auto" w:fill="FFFFFF" w:themeFill="background1"/>
        </w:rPr>
      </w:pPr>
      <w:r w:rsidRPr="00596077">
        <w:rPr>
          <w:rFonts w:ascii="Times New Roman" w:hAnsi="Times New Roman" w:cs="Times New Roman"/>
          <w:b/>
          <w:sz w:val="24"/>
          <w:shd w:val="clear" w:color="auto" w:fill="FFFFFF" w:themeFill="background1"/>
        </w:rPr>
        <w:t>SUBJECTS AND RESEARCH METHODS</w:t>
      </w:r>
    </w:p>
    <w:p w:rsidR="00596077" w:rsidRDefault="00596077" w:rsidP="002E7AD4">
      <w:pPr>
        <w:shd w:val="clear" w:color="auto" w:fill="FFFFFF" w:themeFill="background1"/>
        <w:spacing w:before="40" w:after="0" w:line="240" w:lineRule="auto"/>
        <w:jc w:val="both"/>
        <w:rPr>
          <w:rFonts w:ascii="Times New Roman" w:hAnsi="Times New Roman" w:cs="Times New Roman"/>
          <w:b/>
          <w:shd w:val="clear" w:color="auto" w:fill="FFFFFF" w:themeFill="background1"/>
        </w:rPr>
      </w:pPr>
    </w:p>
    <w:p w:rsidR="00BC6F6D" w:rsidRPr="00596077" w:rsidRDefault="00596077" w:rsidP="002E7AD4">
      <w:pPr>
        <w:shd w:val="clear" w:color="auto" w:fill="FFFFFF" w:themeFill="background1"/>
        <w:spacing w:before="40" w:after="0" w:line="240" w:lineRule="auto"/>
        <w:jc w:val="both"/>
        <w:rPr>
          <w:rFonts w:ascii="Times New Roman" w:hAnsi="Times New Roman" w:cs="Times New Roman"/>
          <w:b/>
          <w:shd w:val="clear" w:color="auto" w:fill="FFFFFF" w:themeFill="background1"/>
        </w:rPr>
      </w:pPr>
      <w:r w:rsidRPr="00596077">
        <w:rPr>
          <w:rFonts w:ascii="Times New Roman" w:hAnsi="Times New Roman" w:cs="Times New Roman"/>
          <w:b/>
          <w:shd w:val="clear" w:color="auto" w:fill="FFFFFF" w:themeFill="background1"/>
        </w:rPr>
        <w:t>2.1. Research subjects</w:t>
      </w:r>
    </w:p>
    <w:p w:rsidR="00596077"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 The male children who were born at the National Hospital for Obstetric</w:t>
      </w:r>
      <w:r w:rsidR="00485627" w:rsidRPr="00596077">
        <w:rPr>
          <w:rFonts w:ascii="Times New Roman" w:hAnsi="Times New Roman" w:cs="Times New Roman"/>
          <w:shd w:val="clear" w:color="auto" w:fill="FFFFFF" w:themeFill="background1"/>
        </w:rPr>
        <w:t>s</w:t>
      </w:r>
      <w:r w:rsidRPr="00596077">
        <w:rPr>
          <w:rFonts w:ascii="Times New Roman" w:hAnsi="Times New Roman" w:cs="Times New Roman"/>
          <w:shd w:val="clear" w:color="auto" w:fill="FFFFFF" w:themeFill="background1"/>
        </w:rPr>
        <w:t xml:space="preserve"> and </w:t>
      </w:r>
      <w:r w:rsidR="00485627" w:rsidRPr="00596077">
        <w:rPr>
          <w:rFonts w:ascii="Times New Roman" w:hAnsi="Times New Roman" w:cs="Times New Roman"/>
          <w:shd w:val="clear" w:color="auto" w:fill="FFFFFF" w:themeFill="background1"/>
        </w:rPr>
        <w:t>Gynecology</w:t>
      </w:r>
      <w:r w:rsidRPr="00596077">
        <w:rPr>
          <w:rFonts w:ascii="Times New Roman" w:hAnsi="Times New Roman" w:cs="Times New Roman"/>
          <w:shd w:val="clear" w:color="auto" w:fill="FFFFFF" w:themeFill="background1"/>
        </w:rPr>
        <w:t xml:space="preserve"> in the period from 1st November, 2009 to 30th June, 2012, were clinically examined to early detect undescended testes one or both sides in the scrotum.</w:t>
      </w:r>
      <w:r w:rsidRPr="00596077">
        <w:rPr>
          <w:shd w:val="clear" w:color="auto" w:fill="FFFFFF" w:themeFill="background1"/>
        </w:rPr>
        <w:t> </w:t>
      </w:r>
    </w:p>
    <w:p w:rsidR="00596077"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 xml:space="preserve">- Criteria for selecting subjects: </w:t>
      </w:r>
    </w:p>
    <w:p w:rsidR="00596077"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 All male children with the male external</w:t>
      </w:r>
      <w:r w:rsidR="00485627" w:rsidRPr="00596077">
        <w:rPr>
          <w:rFonts w:ascii="Times New Roman" w:hAnsi="Times New Roman" w:cs="Times New Roman"/>
          <w:shd w:val="clear" w:color="auto" w:fill="FFFFFF" w:themeFill="background1"/>
        </w:rPr>
        <w:t xml:space="preserve"> phenotype</w:t>
      </w:r>
      <w:r w:rsidRPr="00596077">
        <w:rPr>
          <w:rFonts w:ascii="Times New Roman" w:hAnsi="Times New Roman" w:cs="Times New Roman"/>
          <w:shd w:val="clear" w:color="auto" w:fill="FFFFFF" w:themeFill="background1"/>
        </w:rPr>
        <w:t xml:space="preserve"> </w:t>
      </w:r>
    </w:p>
    <w:p w:rsidR="00596077"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 xml:space="preserve">+ Clinical consultations over twice defined  </w:t>
      </w:r>
      <w:r w:rsidR="00485627" w:rsidRPr="00596077">
        <w:rPr>
          <w:rFonts w:ascii="Times New Roman" w:hAnsi="Times New Roman" w:cs="Times New Roman"/>
          <w:shd w:val="clear" w:color="auto" w:fill="FFFFFF" w:themeFill="background1"/>
        </w:rPr>
        <w:t>that</w:t>
      </w:r>
      <w:r w:rsidRPr="00596077">
        <w:rPr>
          <w:rFonts w:ascii="Times New Roman" w:hAnsi="Times New Roman" w:cs="Times New Roman"/>
          <w:shd w:val="clear" w:color="auto" w:fill="FFFFFF" w:themeFill="background1"/>
        </w:rPr>
        <w:t xml:space="preserve"> the testis in the scrotum</w:t>
      </w:r>
      <w:r w:rsidR="00485627" w:rsidRPr="00596077">
        <w:rPr>
          <w:rFonts w:ascii="Times New Roman" w:hAnsi="Times New Roman" w:cs="Times New Roman"/>
          <w:shd w:val="clear" w:color="auto" w:fill="FFFFFF" w:themeFill="background1"/>
        </w:rPr>
        <w:t>,</w:t>
      </w:r>
      <w:r w:rsidRPr="00596077">
        <w:rPr>
          <w:rFonts w:ascii="Times New Roman" w:hAnsi="Times New Roman" w:cs="Times New Roman"/>
          <w:shd w:val="clear" w:color="auto" w:fill="FFFFFF" w:themeFill="background1"/>
        </w:rPr>
        <w:t xml:space="preserve"> 1 or 2 sides </w:t>
      </w:r>
      <w:r w:rsidR="00485627" w:rsidRPr="00596077">
        <w:rPr>
          <w:rFonts w:ascii="Times New Roman" w:hAnsi="Times New Roman" w:cs="Times New Roman"/>
          <w:shd w:val="clear" w:color="auto" w:fill="FFFFFF" w:themeFill="background1"/>
        </w:rPr>
        <w:t xml:space="preserve">were not found </w:t>
      </w:r>
      <w:r w:rsidRPr="00596077">
        <w:rPr>
          <w:rFonts w:ascii="Times New Roman" w:hAnsi="Times New Roman" w:cs="Times New Roman"/>
          <w:shd w:val="clear" w:color="auto" w:fill="FFFFFF" w:themeFill="background1"/>
        </w:rPr>
        <w:t>by the migration stop on the way to the scrotum.</w:t>
      </w:r>
    </w:p>
    <w:p w:rsidR="00596077"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 xml:space="preserve">- The exclusion cases: </w:t>
      </w:r>
    </w:p>
    <w:p w:rsidR="00596077"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 Ectopic testicles, retractile testicles, ambiguous gender, pituitary insufficiency, malformations such as Prader Willi</w:t>
      </w:r>
      <w:r w:rsidR="00485627" w:rsidRPr="00596077">
        <w:rPr>
          <w:rFonts w:ascii="Times New Roman" w:hAnsi="Times New Roman" w:cs="Times New Roman"/>
          <w:shd w:val="clear" w:color="auto" w:fill="FFFFFF" w:themeFill="background1"/>
        </w:rPr>
        <w:t>,</w:t>
      </w:r>
      <w:r w:rsidRPr="00596077">
        <w:rPr>
          <w:rFonts w:ascii="Times New Roman" w:hAnsi="Times New Roman" w:cs="Times New Roman"/>
          <w:shd w:val="clear" w:color="auto" w:fill="FFFFFF" w:themeFill="background1"/>
        </w:rPr>
        <w:t xml:space="preserve"> Labhart, Klinefelter ... </w:t>
      </w:r>
    </w:p>
    <w:p w:rsidR="00485627" w:rsidRPr="00596077"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 xml:space="preserve">+ Patients who were died by other diseases, did </w:t>
      </w:r>
      <w:r w:rsidR="00485627" w:rsidRPr="00596077">
        <w:rPr>
          <w:rFonts w:ascii="Times New Roman" w:hAnsi="Times New Roman" w:cs="Times New Roman"/>
          <w:shd w:val="clear" w:color="auto" w:fill="FFFFFF" w:themeFill="background1"/>
        </w:rPr>
        <w:t xml:space="preserve">not </w:t>
      </w:r>
      <w:r w:rsidRPr="00596077">
        <w:rPr>
          <w:rFonts w:ascii="Times New Roman" w:hAnsi="Times New Roman" w:cs="Times New Roman"/>
          <w:shd w:val="clear" w:color="auto" w:fill="FFFFFF" w:themeFill="background1"/>
        </w:rPr>
        <w:t>visit by appointment, their parents refused to participate in the research or follow up and treatment. Patients who were treated in other medical facilities were rejected from the research.</w:t>
      </w:r>
    </w:p>
    <w:p w:rsidR="00BC6F6D" w:rsidRPr="00596077" w:rsidRDefault="00596077" w:rsidP="002E7AD4">
      <w:pPr>
        <w:spacing w:before="40" w:after="0" w:line="240" w:lineRule="auto"/>
        <w:jc w:val="both"/>
        <w:rPr>
          <w:rFonts w:ascii="Times New Roman" w:hAnsi="Times New Roman" w:cs="Times New Roman"/>
          <w:b/>
          <w:shd w:val="clear" w:color="auto" w:fill="FFFFFF" w:themeFill="background1"/>
        </w:rPr>
      </w:pPr>
      <w:r w:rsidRPr="00596077">
        <w:rPr>
          <w:rFonts w:ascii="Times New Roman" w:hAnsi="Times New Roman" w:cs="Times New Roman"/>
          <w:b/>
          <w:shd w:val="clear" w:color="auto" w:fill="FFFFFF" w:themeFill="background1"/>
        </w:rPr>
        <w:t>2.2.</w:t>
      </w:r>
      <w:r>
        <w:rPr>
          <w:rFonts w:ascii="Times New Roman" w:hAnsi="Times New Roman" w:cs="Times New Roman"/>
          <w:b/>
          <w:shd w:val="clear" w:color="auto" w:fill="FFFFFF" w:themeFill="background1"/>
        </w:rPr>
        <w:t xml:space="preserve"> M</w:t>
      </w:r>
      <w:r w:rsidRPr="00596077">
        <w:rPr>
          <w:rFonts w:ascii="Times New Roman" w:hAnsi="Times New Roman" w:cs="Times New Roman"/>
          <w:b/>
          <w:shd w:val="clear" w:color="auto" w:fill="FFFFFF" w:themeFill="background1"/>
        </w:rPr>
        <w:t>ethodology</w:t>
      </w:r>
    </w:p>
    <w:p w:rsidR="00BC6F6D" w:rsidRPr="00596077" w:rsidRDefault="00BC6F6D" w:rsidP="002E7AD4">
      <w:pPr>
        <w:spacing w:before="40" w:after="0" w:line="240" w:lineRule="auto"/>
        <w:jc w:val="both"/>
        <w:rPr>
          <w:rFonts w:ascii="Times New Roman" w:hAnsi="Times New Roman" w:cs="Times New Roman"/>
          <w:b/>
          <w:i/>
          <w:shd w:val="clear" w:color="auto" w:fill="FFFFFF" w:themeFill="background1"/>
        </w:rPr>
      </w:pPr>
      <w:r w:rsidRPr="00596077">
        <w:rPr>
          <w:rFonts w:ascii="Times New Roman" w:hAnsi="Times New Roman" w:cs="Times New Roman"/>
          <w:b/>
          <w:i/>
          <w:shd w:val="clear" w:color="auto" w:fill="FFFFFF" w:themeFill="background1"/>
        </w:rPr>
        <w:t>2.2.1. Research design</w:t>
      </w:r>
    </w:p>
    <w:p w:rsidR="00BC6F6D" w:rsidRPr="00596077" w:rsidRDefault="00BC6F6D" w:rsidP="002E7AD4">
      <w:pPr>
        <w:spacing w:before="40" w:after="0" w:line="240" w:lineRule="auto"/>
        <w:ind w:firstLine="284"/>
        <w:jc w:val="both"/>
        <w:rPr>
          <w:shd w:val="clear" w:color="auto" w:fill="FFFFFF" w:themeFill="background1"/>
        </w:rPr>
      </w:pPr>
      <w:r w:rsidRPr="00596077">
        <w:rPr>
          <w:rFonts w:ascii="Times New Roman" w:hAnsi="Times New Roman" w:cs="Times New Roman"/>
          <w:shd w:val="clear" w:color="auto" w:fill="FFFFFF" w:themeFill="background1"/>
        </w:rPr>
        <w:t>- Objective 1 and Objective 2: We conducted a descriptive prospective research methodology.</w:t>
      </w:r>
      <w:r w:rsidRPr="00596077">
        <w:rPr>
          <w:shd w:val="clear" w:color="auto" w:fill="FFFFFF" w:themeFill="background1"/>
        </w:rPr>
        <w:t> The s</w:t>
      </w:r>
      <w:r w:rsidRPr="00596077">
        <w:rPr>
          <w:rFonts w:ascii="Times New Roman" w:hAnsi="Times New Roman" w:cs="Times New Roman"/>
          <w:shd w:val="clear" w:color="auto" w:fill="FFFFFF" w:themeFill="background1"/>
        </w:rPr>
        <w:t>ample size is calculated by the formula:</w:t>
      </w:r>
      <w:r w:rsidRPr="00596077">
        <w:rPr>
          <w:shd w:val="clear" w:color="auto" w:fill="FFFFFF" w:themeFill="background1"/>
        </w:rPr>
        <w:t> </w:t>
      </w:r>
    </w:p>
    <w:p w:rsidR="00BC6F6D" w:rsidRPr="00355BCE" w:rsidRDefault="00D25EFE" w:rsidP="002E7AD4">
      <w:pPr>
        <w:tabs>
          <w:tab w:val="center" w:pos="0"/>
        </w:tabs>
        <w:spacing w:before="40" w:after="0" w:line="240" w:lineRule="auto"/>
        <w:jc w:val="center"/>
        <w:rPr>
          <w:rFonts w:ascii="Times New Roman" w:hAnsi="Times New Roman"/>
        </w:rPr>
      </w:pPr>
      <w:r w:rsidRPr="00FD7392">
        <w:rPr>
          <w:rFonts w:ascii="Times New Roman" w:hAnsi="Times New Roman"/>
          <w:position w:val="-24"/>
        </w:rPr>
        <w:object w:dxaOrig="22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33.4pt" o:ole="">
            <v:imagedata r:id="rId9" o:title=""/>
          </v:shape>
          <o:OLEObject Type="Embed" ProgID="Equation.3" ShapeID="_x0000_i1025" DrawAspect="Content" ObjectID="_1519671151" r:id="rId10"/>
        </w:object>
      </w:r>
    </w:p>
    <w:p w:rsidR="00BC6F6D" w:rsidRPr="00596077" w:rsidRDefault="00BC6F6D" w:rsidP="002E7AD4">
      <w:pPr>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lastRenderedPageBreak/>
        <w:t>+ For premature infants,  p = 25%, error E = 5%;</w:t>
      </w:r>
      <w:r w:rsidRPr="00596077">
        <w:rPr>
          <w:shd w:val="clear" w:color="auto" w:fill="FFFFFF" w:themeFill="background1"/>
        </w:rPr>
        <w:t> </w:t>
      </w:r>
      <w:r w:rsidRPr="00596077">
        <w:rPr>
          <w:rFonts w:ascii="Times New Roman" w:hAnsi="Times New Roman" w:cs="Times New Roman"/>
          <w:shd w:val="clear" w:color="auto" w:fill="FFFFFF" w:themeFill="background1"/>
        </w:rPr>
        <w:t>n = 289, rounding n = 300</w:t>
      </w:r>
    </w:p>
    <w:p w:rsidR="00BC6F6D" w:rsidRPr="00596077" w:rsidRDefault="00BC6F6D" w:rsidP="002E7AD4">
      <w:pPr>
        <w:spacing w:before="40" w:after="0" w:line="240" w:lineRule="auto"/>
        <w:ind w:firstLine="284"/>
        <w:jc w:val="both"/>
        <w:rPr>
          <w:rFonts w:ascii="Times New Roman" w:hAnsi="Times New Roman" w:cs="Times New Roman"/>
          <w:spacing w:val="-6"/>
          <w:shd w:val="clear" w:color="auto" w:fill="FFFFFF" w:themeFill="background1"/>
        </w:rPr>
      </w:pPr>
      <w:r w:rsidRPr="00596077">
        <w:rPr>
          <w:rFonts w:ascii="Times New Roman" w:hAnsi="Times New Roman" w:cs="Times New Roman"/>
          <w:spacing w:val="-6"/>
          <w:shd w:val="clear" w:color="auto" w:fill="FFFFFF" w:themeFill="background1"/>
        </w:rPr>
        <w:t>+ For full term infants: p = 3%, E = 0.5%, n = 6987, rounding n = 7000</w:t>
      </w:r>
    </w:p>
    <w:p w:rsidR="00BC6F6D" w:rsidRPr="00596077" w:rsidRDefault="00BC6F6D" w:rsidP="002E7AD4">
      <w:pPr>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w:t>
      </w:r>
      <w:r w:rsidR="00596077">
        <w:rPr>
          <w:rFonts w:ascii="Times New Roman" w:hAnsi="Times New Roman" w:cs="Times New Roman"/>
          <w:shd w:val="clear" w:color="auto" w:fill="FFFFFF" w:themeFill="background1"/>
        </w:rPr>
        <w:t xml:space="preserve"> </w:t>
      </w:r>
      <w:r w:rsidRPr="00596077">
        <w:rPr>
          <w:rFonts w:ascii="Times New Roman" w:hAnsi="Times New Roman" w:cs="Times New Roman"/>
          <w:shd w:val="clear" w:color="auto" w:fill="FFFFFF" w:themeFill="background1"/>
        </w:rPr>
        <w:t>Objective 3: research method is  nonrandomized clinical trial. This aimed to assess the effectiveness of hormonal therapy and orchiopexy.</w:t>
      </w:r>
      <w:r w:rsidRPr="00596077">
        <w:rPr>
          <w:shd w:val="clear" w:color="auto" w:fill="FFFFFF" w:themeFill="background1"/>
        </w:rPr>
        <w:t> </w:t>
      </w:r>
    </w:p>
    <w:p w:rsidR="00BC6F6D" w:rsidRPr="00596077" w:rsidRDefault="00BC6F6D" w:rsidP="002E7AD4">
      <w:pPr>
        <w:spacing w:before="40" w:after="0" w:line="240" w:lineRule="auto"/>
        <w:ind w:firstLine="284"/>
        <w:jc w:val="both"/>
        <w:rPr>
          <w:shd w:val="clear" w:color="auto" w:fill="FFFFFF" w:themeFill="background1"/>
        </w:rPr>
      </w:pPr>
      <w:r w:rsidRPr="00596077">
        <w:rPr>
          <w:rFonts w:ascii="Times New Roman" w:hAnsi="Times New Roman" w:cs="Times New Roman"/>
          <w:shd w:val="clear" w:color="auto" w:fill="FFFFFF" w:themeFill="background1"/>
        </w:rPr>
        <w:t>Sample size calculation formula for this treatment intervention research is:</w:t>
      </w:r>
      <w:r w:rsidRPr="00596077">
        <w:rPr>
          <w:shd w:val="clear" w:color="auto" w:fill="FFFFFF" w:themeFill="background1"/>
        </w:rPr>
        <w:t> </w:t>
      </w:r>
    </w:p>
    <w:p w:rsidR="00BC6F6D" w:rsidRPr="00596077" w:rsidRDefault="00BC6F6D" w:rsidP="002E7AD4">
      <w:pPr>
        <w:spacing w:before="40" w:after="0" w:line="240" w:lineRule="auto"/>
        <w:ind w:firstLine="284"/>
        <w:jc w:val="both"/>
        <w:rPr>
          <w:shd w:val="clear" w:color="auto" w:fill="FFFFFF" w:themeFill="background1"/>
        </w:rPr>
      </w:pPr>
      <m:oMathPara>
        <m:oMath>
          <m:r>
            <m:rPr>
              <m:sty m:val="p"/>
            </m:rPr>
            <w:rPr>
              <w:rFonts w:ascii="Cambria Math" w:hAnsi="Cambria Math" w:cs="Cambria Math"/>
              <w:shd w:val="clear" w:color="auto" w:fill="FFFFFF" w:themeFill="background1"/>
            </w:rPr>
            <m:t>n=</m:t>
          </m:r>
          <m:f>
            <m:fPr>
              <m:ctrlPr>
                <w:rPr>
                  <w:rFonts w:ascii="Cambria Math" w:hAnsi="Cambria Math" w:cs="Times New Roman"/>
                  <w:shd w:val="clear" w:color="auto" w:fill="FFFFFF" w:themeFill="background1"/>
                </w:rPr>
              </m:ctrlPr>
            </m:fPr>
            <m:num>
              <m:sSup>
                <m:sSupPr>
                  <m:ctrlPr>
                    <w:rPr>
                      <w:rFonts w:ascii="Cambria Math" w:hAnsi="Cambria Math" w:cs="Cambria Math"/>
                      <w:shd w:val="clear" w:color="auto" w:fill="FFFFFF" w:themeFill="background1"/>
                    </w:rPr>
                  </m:ctrlPr>
                </m:sSupPr>
                <m:e>
                  <m:d>
                    <m:dPr>
                      <m:begChr m:val="["/>
                      <m:endChr m:val="]"/>
                      <m:ctrlPr>
                        <w:rPr>
                          <w:rFonts w:ascii="Cambria Math" w:hAnsi="Cambria Math" w:cs="Cambria Math"/>
                          <w:shd w:val="clear" w:color="auto" w:fill="FFFFFF" w:themeFill="background1"/>
                        </w:rPr>
                      </m:ctrlPr>
                    </m:dPr>
                    <m:e>
                      <m:sSub>
                        <m:sSubPr>
                          <m:ctrlPr>
                            <w:rPr>
                              <w:rFonts w:ascii="Cambria Math" w:hAnsi="Cambria Math" w:cs="Cambria Math"/>
                              <w:shd w:val="clear" w:color="auto" w:fill="FFFFFF" w:themeFill="background1"/>
                            </w:rPr>
                          </m:ctrlPr>
                        </m:sSubPr>
                        <m:e>
                          <m:r>
                            <m:rPr>
                              <m:sty m:val="p"/>
                            </m:rPr>
                            <w:rPr>
                              <w:rFonts w:ascii="Cambria Math" w:hAnsi="Cambria Math" w:cs="Cambria Math"/>
                              <w:shd w:val="clear" w:color="auto" w:fill="FFFFFF" w:themeFill="background1"/>
                            </w:rPr>
                            <m:t>z</m:t>
                          </m:r>
                        </m:e>
                        <m:sub>
                          <m:r>
                            <m:rPr>
                              <m:sty m:val="p"/>
                            </m:rPr>
                            <w:rPr>
                              <w:rFonts w:ascii="Cambria Math" w:hAnsi="Cambria Math" w:cs="Cambria Math"/>
                              <w:shd w:val="clear" w:color="auto" w:fill="FFFFFF" w:themeFill="background1"/>
                            </w:rPr>
                            <m:t>1-α/2</m:t>
                          </m:r>
                        </m:sub>
                      </m:sSub>
                      <m:rad>
                        <m:radPr>
                          <m:degHide m:val="1"/>
                          <m:ctrlPr>
                            <w:rPr>
                              <w:rFonts w:ascii="Cambria Math" w:hAnsi="Cambria Math" w:cs="Times New Roman"/>
                              <w:shd w:val="clear" w:color="auto" w:fill="FFFFFF" w:themeFill="background1"/>
                            </w:rPr>
                          </m:ctrlPr>
                        </m:radPr>
                        <m:deg/>
                        <m:e>
                          <m:r>
                            <m:rPr>
                              <m:sty m:val="p"/>
                            </m:rPr>
                            <w:rPr>
                              <w:rFonts w:ascii="Cambria Math" w:hAnsi="Cambria Math" w:cs="Times New Roman"/>
                              <w:shd w:val="clear" w:color="auto" w:fill="FFFFFF" w:themeFill="background1"/>
                            </w:rPr>
                            <m:t>2PQ</m:t>
                          </m:r>
                        </m:e>
                      </m:rad>
                      <m:r>
                        <m:rPr>
                          <m:sty m:val="p"/>
                        </m:rPr>
                        <w:rPr>
                          <w:rFonts w:ascii="Cambria Math" w:hAnsi="Cambria Math" w:cs="Cambria Math"/>
                          <w:shd w:val="clear" w:color="auto" w:fill="FFFFFF" w:themeFill="background1"/>
                        </w:rPr>
                        <m:t>+</m:t>
                      </m:r>
                      <m:sSub>
                        <m:sSubPr>
                          <m:ctrlPr>
                            <w:rPr>
                              <w:rFonts w:ascii="Cambria Math" w:hAnsi="Cambria Math" w:cs="Cambria Math"/>
                              <w:shd w:val="clear" w:color="auto" w:fill="FFFFFF" w:themeFill="background1"/>
                            </w:rPr>
                          </m:ctrlPr>
                        </m:sSubPr>
                        <m:e>
                          <m:r>
                            <m:rPr>
                              <m:sty m:val="p"/>
                            </m:rPr>
                            <w:rPr>
                              <w:rFonts w:ascii="Cambria Math" w:hAnsi="Cambria Math" w:cs="Cambria Math"/>
                              <w:shd w:val="clear" w:color="auto" w:fill="FFFFFF" w:themeFill="background1"/>
                            </w:rPr>
                            <m:t>z</m:t>
                          </m:r>
                        </m:e>
                        <m:sub>
                          <m:r>
                            <m:rPr>
                              <m:sty m:val="p"/>
                            </m:rPr>
                            <w:rPr>
                              <w:rFonts w:ascii="Cambria Math" w:hAnsi="Cambria Math" w:cs="Cambria Math"/>
                              <w:shd w:val="clear" w:color="auto" w:fill="FFFFFF" w:themeFill="background1"/>
                            </w:rPr>
                            <m:t>1-β</m:t>
                          </m:r>
                        </m:sub>
                      </m:sSub>
                      <m:rad>
                        <m:radPr>
                          <m:degHide m:val="1"/>
                          <m:ctrlPr>
                            <w:rPr>
                              <w:rFonts w:ascii="Cambria Math" w:hAnsi="Cambria Math" w:cs="Times New Roman"/>
                              <w:shd w:val="clear" w:color="auto" w:fill="FFFFFF" w:themeFill="background1"/>
                            </w:rPr>
                          </m:ctrlPr>
                        </m:radPr>
                        <m:deg/>
                        <m:e>
                          <m:sSub>
                            <m:sSubPr>
                              <m:ctrlPr>
                                <w:rPr>
                                  <w:rFonts w:ascii="Cambria Math" w:hAnsi="Cambria Math" w:cs="Times New Roman"/>
                                  <w:shd w:val="clear" w:color="auto" w:fill="FFFFFF" w:themeFill="background1"/>
                                </w:rPr>
                              </m:ctrlPr>
                            </m:sSubPr>
                            <m:e>
                              <m:r>
                                <m:rPr>
                                  <m:sty m:val="p"/>
                                </m:rPr>
                                <w:rPr>
                                  <w:rFonts w:ascii="Cambria Math" w:hAnsi="Cambria Math" w:cs="Times New Roman"/>
                                  <w:shd w:val="clear" w:color="auto" w:fill="FFFFFF" w:themeFill="background1"/>
                                </w:rPr>
                                <m:t>P</m:t>
                              </m:r>
                            </m:e>
                            <m:sub>
                              <m:r>
                                <m:rPr>
                                  <m:sty m:val="p"/>
                                </m:rPr>
                                <w:rPr>
                                  <w:rFonts w:ascii="Cambria Math" w:hAnsi="Cambria Math" w:cs="Times New Roman"/>
                                  <w:shd w:val="clear" w:color="auto" w:fill="FFFFFF" w:themeFill="background1"/>
                                </w:rPr>
                                <m:t>1</m:t>
                              </m:r>
                            </m:sub>
                          </m:sSub>
                          <m:d>
                            <m:dPr>
                              <m:ctrlPr>
                                <w:rPr>
                                  <w:rFonts w:ascii="Cambria Math" w:hAnsi="Cambria Math" w:cs="Times New Roman"/>
                                  <w:shd w:val="clear" w:color="auto" w:fill="FFFFFF" w:themeFill="background1"/>
                                </w:rPr>
                              </m:ctrlPr>
                            </m:dPr>
                            <m:e>
                              <m:r>
                                <m:rPr>
                                  <m:sty m:val="p"/>
                                </m:rPr>
                                <w:rPr>
                                  <w:rFonts w:ascii="Cambria Math" w:hAnsi="Cambria Math" w:cs="Times New Roman"/>
                                  <w:shd w:val="clear" w:color="auto" w:fill="FFFFFF" w:themeFill="background1"/>
                                </w:rPr>
                                <m:t>1-</m:t>
                              </m:r>
                              <m:sSub>
                                <m:sSubPr>
                                  <m:ctrlPr>
                                    <w:rPr>
                                      <w:rFonts w:ascii="Cambria Math" w:hAnsi="Cambria Math" w:cs="Times New Roman"/>
                                      <w:shd w:val="clear" w:color="auto" w:fill="FFFFFF" w:themeFill="background1"/>
                                    </w:rPr>
                                  </m:ctrlPr>
                                </m:sSubPr>
                                <m:e>
                                  <m:r>
                                    <m:rPr>
                                      <m:sty m:val="p"/>
                                    </m:rPr>
                                    <w:rPr>
                                      <w:rFonts w:ascii="Cambria Math" w:hAnsi="Cambria Math" w:cs="Times New Roman"/>
                                      <w:shd w:val="clear" w:color="auto" w:fill="FFFFFF" w:themeFill="background1"/>
                                    </w:rPr>
                                    <m:t>P</m:t>
                                  </m:r>
                                </m:e>
                                <m:sub>
                                  <m:r>
                                    <m:rPr>
                                      <m:sty m:val="p"/>
                                    </m:rPr>
                                    <w:rPr>
                                      <w:rFonts w:ascii="Cambria Math" w:hAnsi="Cambria Math" w:cs="Times New Roman"/>
                                      <w:shd w:val="clear" w:color="auto" w:fill="FFFFFF" w:themeFill="background1"/>
                                    </w:rPr>
                                    <m:t>1</m:t>
                                  </m:r>
                                </m:sub>
                              </m:sSub>
                            </m:e>
                          </m:d>
                          <m:r>
                            <m:rPr>
                              <m:sty m:val="p"/>
                            </m:rPr>
                            <w:rPr>
                              <w:rFonts w:ascii="Cambria Math" w:hAnsi="Cambria Math" w:cs="Cambria Math"/>
                              <w:shd w:val="clear" w:color="auto" w:fill="FFFFFF" w:themeFill="background1"/>
                            </w:rPr>
                            <m:t>+</m:t>
                          </m:r>
                          <m:sSub>
                            <m:sSubPr>
                              <m:ctrlPr>
                                <w:rPr>
                                  <w:rFonts w:ascii="Cambria Math" w:hAnsi="Cambria Math" w:cs="Cambria Math"/>
                                  <w:shd w:val="clear" w:color="auto" w:fill="FFFFFF" w:themeFill="background1"/>
                                </w:rPr>
                              </m:ctrlPr>
                            </m:sSubPr>
                            <m:e>
                              <m:r>
                                <m:rPr>
                                  <m:sty m:val="p"/>
                                </m:rPr>
                                <w:rPr>
                                  <w:rFonts w:ascii="Cambria Math" w:hAnsi="Cambria Math" w:cs="Cambria Math"/>
                                  <w:shd w:val="clear" w:color="auto" w:fill="FFFFFF" w:themeFill="background1"/>
                                </w:rPr>
                                <m:t>P</m:t>
                              </m:r>
                            </m:e>
                            <m:sub>
                              <m:r>
                                <m:rPr>
                                  <m:sty m:val="p"/>
                                </m:rPr>
                                <w:rPr>
                                  <w:rFonts w:ascii="Cambria Math" w:hAnsi="Cambria Math" w:cs="Cambria Math"/>
                                  <w:shd w:val="clear" w:color="auto" w:fill="FFFFFF" w:themeFill="background1"/>
                                </w:rPr>
                                <m:t>2</m:t>
                              </m:r>
                            </m:sub>
                          </m:sSub>
                          <m:d>
                            <m:dPr>
                              <m:ctrlPr>
                                <w:rPr>
                                  <w:rFonts w:ascii="Cambria Math" w:hAnsi="Cambria Math" w:cs="Cambria Math"/>
                                  <w:shd w:val="clear" w:color="auto" w:fill="FFFFFF" w:themeFill="background1"/>
                                </w:rPr>
                              </m:ctrlPr>
                            </m:dPr>
                            <m:e>
                              <m:r>
                                <m:rPr>
                                  <m:sty m:val="p"/>
                                </m:rPr>
                                <w:rPr>
                                  <w:rFonts w:ascii="Cambria Math" w:hAnsi="Cambria Math" w:cs="Cambria Math"/>
                                  <w:shd w:val="clear" w:color="auto" w:fill="FFFFFF" w:themeFill="background1"/>
                                </w:rPr>
                                <m:t>1-</m:t>
                              </m:r>
                              <m:sSub>
                                <m:sSubPr>
                                  <m:ctrlPr>
                                    <w:rPr>
                                      <w:rFonts w:ascii="Cambria Math" w:hAnsi="Cambria Math" w:cs="Cambria Math"/>
                                      <w:shd w:val="clear" w:color="auto" w:fill="FFFFFF" w:themeFill="background1"/>
                                    </w:rPr>
                                  </m:ctrlPr>
                                </m:sSubPr>
                                <m:e>
                                  <m:r>
                                    <m:rPr>
                                      <m:sty m:val="p"/>
                                    </m:rPr>
                                    <w:rPr>
                                      <w:rFonts w:ascii="Cambria Math" w:hAnsi="Cambria Math" w:cs="Cambria Math"/>
                                      <w:shd w:val="clear" w:color="auto" w:fill="FFFFFF" w:themeFill="background1"/>
                                    </w:rPr>
                                    <m:t>P</m:t>
                                  </m:r>
                                </m:e>
                                <m:sub>
                                  <m:r>
                                    <m:rPr>
                                      <m:sty m:val="p"/>
                                    </m:rPr>
                                    <w:rPr>
                                      <w:rFonts w:ascii="Cambria Math" w:hAnsi="Cambria Math" w:cs="Cambria Math"/>
                                      <w:shd w:val="clear" w:color="auto" w:fill="FFFFFF" w:themeFill="background1"/>
                                    </w:rPr>
                                    <m:t>2</m:t>
                                  </m:r>
                                </m:sub>
                              </m:sSub>
                            </m:e>
                          </m:d>
                        </m:e>
                      </m:rad>
                      <m:ctrlPr>
                        <w:rPr>
                          <w:rFonts w:ascii="Cambria Math" w:hAnsi="Cambria Math" w:cs="Times New Roman"/>
                          <w:shd w:val="clear" w:color="auto" w:fill="FFFFFF" w:themeFill="background1"/>
                        </w:rPr>
                      </m:ctrlPr>
                    </m:e>
                  </m:d>
                </m:e>
                <m:sup>
                  <m:r>
                    <m:rPr>
                      <m:sty m:val="p"/>
                    </m:rPr>
                    <w:rPr>
                      <w:rFonts w:ascii="Cambria Math" w:hAnsi="Cambria Math" w:cs="Cambria Math"/>
                      <w:shd w:val="clear" w:color="auto" w:fill="FFFFFF" w:themeFill="background1"/>
                    </w:rPr>
                    <m:t>2</m:t>
                  </m:r>
                </m:sup>
              </m:sSup>
            </m:num>
            <m:den>
              <m:sSup>
                <m:sSupPr>
                  <m:ctrlPr>
                    <w:rPr>
                      <w:rFonts w:ascii="Cambria Math" w:hAnsi="Cambria Math" w:cs="Times New Roman"/>
                      <w:shd w:val="clear" w:color="auto" w:fill="FFFFFF" w:themeFill="background1"/>
                    </w:rPr>
                  </m:ctrlPr>
                </m:sSupPr>
                <m:e>
                  <m:r>
                    <m:rPr>
                      <m:sty m:val="p"/>
                    </m:rPr>
                    <w:rPr>
                      <w:rFonts w:ascii="Cambria Math" w:hAnsi="Cambria Math" w:cs="Times New Roman"/>
                      <w:shd w:val="clear" w:color="auto" w:fill="FFFFFF" w:themeFill="background1"/>
                    </w:rPr>
                    <m:t>(</m:t>
                  </m:r>
                  <m:sSub>
                    <m:sSubPr>
                      <m:ctrlPr>
                        <w:rPr>
                          <w:rFonts w:ascii="Cambria Math" w:hAnsi="Cambria Math" w:cs="Times New Roman"/>
                          <w:shd w:val="clear" w:color="auto" w:fill="FFFFFF" w:themeFill="background1"/>
                        </w:rPr>
                      </m:ctrlPr>
                    </m:sSubPr>
                    <m:e>
                      <m:r>
                        <m:rPr>
                          <m:sty m:val="p"/>
                        </m:rPr>
                        <w:rPr>
                          <w:rFonts w:ascii="Cambria Math" w:hAnsi="Cambria Math" w:cs="Times New Roman"/>
                          <w:shd w:val="clear" w:color="auto" w:fill="FFFFFF" w:themeFill="background1"/>
                        </w:rPr>
                        <m:t>P</m:t>
                      </m:r>
                    </m:e>
                    <m:sub>
                      <m:r>
                        <m:rPr>
                          <m:sty m:val="p"/>
                        </m:rPr>
                        <w:rPr>
                          <w:rFonts w:ascii="Cambria Math" w:hAnsi="Cambria Math" w:cs="Times New Roman"/>
                          <w:shd w:val="clear" w:color="auto" w:fill="FFFFFF" w:themeFill="background1"/>
                        </w:rPr>
                        <m:t>1</m:t>
                      </m:r>
                    </m:sub>
                  </m:sSub>
                  <m:r>
                    <m:rPr>
                      <m:sty m:val="p"/>
                    </m:rPr>
                    <w:rPr>
                      <w:rFonts w:ascii="Cambria Math" w:hAnsi="Cambria Math" w:cs="Times New Roman"/>
                      <w:shd w:val="clear" w:color="auto" w:fill="FFFFFF" w:themeFill="background1"/>
                    </w:rPr>
                    <m:t>-</m:t>
                  </m:r>
                  <m:sSub>
                    <m:sSubPr>
                      <m:ctrlPr>
                        <w:rPr>
                          <w:rFonts w:ascii="Cambria Math" w:hAnsi="Cambria Math" w:cs="Times New Roman"/>
                          <w:shd w:val="clear" w:color="auto" w:fill="FFFFFF" w:themeFill="background1"/>
                        </w:rPr>
                      </m:ctrlPr>
                    </m:sSubPr>
                    <m:e>
                      <m:r>
                        <m:rPr>
                          <m:sty m:val="p"/>
                        </m:rPr>
                        <w:rPr>
                          <w:rFonts w:ascii="Cambria Math" w:hAnsi="Cambria Math" w:cs="Times New Roman"/>
                          <w:shd w:val="clear" w:color="auto" w:fill="FFFFFF" w:themeFill="background1"/>
                        </w:rPr>
                        <m:t>P</m:t>
                      </m:r>
                    </m:e>
                    <m:sub>
                      <m:r>
                        <m:rPr>
                          <m:sty m:val="p"/>
                        </m:rPr>
                        <w:rPr>
                          <w:rFonts w:ascii="Cambria Math" w:hAnsi="Cambria Math" w:cs="Times New Roman"/>
                          <w:shd w:val="clear" w:color="auto" w:fill="FFFFFF" w:themeFill="background1"/>
                        </w:rPr>
                        <m:t>2</m:t>
                      </m:r>
                    </m:sub>
                  </m:sSub>
                  <m:r>
                    <m:rPr>
                      <m:sty m:val="p"/>
                    </m:rPr>
                    <w:rPr>
                      <w:rFonts w:ascii="Cambria Math" w:hAnsi="Cambria Math" w:cs="Times New Roman"/>
                      <w:shd w:val="clear" w:color="auto" w:fill="FFFFFF" w:themeFill="background1"/>
                    </w:rPr>
                    <m:t>)</m:t>
                  </m:r>
                </m:e>
                <m:sup>
                  <m:r>
                    <m:rPr>
                      <m:sty m:val="p"/>
                    </m:rPr>
                    <w:rPr>
                      <w:rFonts w:ascii="Cambria Math" w:hAnsi="Cambria Math" w:cs="Times New Roman"/>
                      <w:shd w:val="clear" w:color="auto" w:fill="FFFFFF" w:themeFill="background1"/>
                    </w:rPr>
                    <m:t>2</m:t>
                  </m:r>
                </m:sup>
              </m:sSup>
            </m:den>
          </m:f>
        </m:oMath>
      </m:oMathPara>
    </w:p>
    <w:p w:rsidR="00BC6F6D" w:rsidRPr="00596077" w:rsidRDefault="00BC6F6D" w:rsidP="002E7AD4">
      <w:pPr>
        <w:spacing w:after="0" w:line="240" w:lineRule="auto"/>
        <w:ind w:firstLine="284"/>
        <w:jc w:val="both"/>
        <w:rPr>
          <w:rFonts w:ascii="Times New Roman" w:hAnsi="Times New Roman" w:cs="Times New Roman"/>
          <w:spacing w:val="-6"/>
          <w:shd w:val="clear" w:color="auto" w:fill="FFFFFF" w:themeFill="background1"/>
        </w:rPr>
      </w:pPr>
      <w:r w:rsidRPr="00596077">
        <w:rPr>
          <w:rFonts w:ascii="Times New Roman" w:hAnsi="Times New Roman" w:cs="Times New Roman"/>
          <w:spacing w:val="-6"/>
          <w:shd w:val="clear" w:color="auto" w:fill="FFFFFF" w:themeFill="background1"/>
        </w:rPr>
        <w:t xml:space="preserve">P1: </w:t>
      </w:r>
      <w:r w:rsidR="00485627" w:rsidRPr="00596077">
        <w:rPr>
          <w:rFonts w:ascii="Times New Roman" w:hAnsi="Times New Roman" w:cs="Times New Roman"/>
          <w:spacing w:val="-6"/>
          <w:shd w:val="clear" w:color="auto" w:fill="FFFFFF" w:themeFill="background1"/>
        </w:rPr>
        <w:t>the rate of c</w:t>
      </w:r>
      <w:r w:rsidRPr="00596077">
        <w:rPr>
          <w:rFonts w:ascii="Times New Roman" w:hAnsi="Times New Roman" w:cs="Times New Roman"/>
          <w:spacing w:val="-6"/>
          <w:shd w:val="clear" w:color="auto" w:fill="FFFFFF" w:themeFill="background1"/>
        </w:rPr>
        <w:t>ryptorchidism untreated with hormones;</w:t>
      </w:r>
      <w:r w:rsidRPr="00596077">
        <w:rPr>
          <w:spacing w:val="-6"/>
          <w:shd w:val="clear" w:color="auto" w:fill="FFFFFF" w:themeFill="background1"/>
        </w:rPr>
        <w:t> </w:t>
      </w:r>
      <w:r w:rsidRPr="00596077">
        <w:rPr>
          <w:rFonts w:ascii="Times New Roman" w:hAnsi="Times New Roman" w:cs="Times New Roman"/>
          <w:spacing w:val="-6"/>
          <w:shd w:val="clear" w:color="auto" w:fill="FFFFFF" w:themeFill="background1"/>
        </w:rPr>
        <w:t>P1 = 95%.</w:t>
      </w:r>
    </w:p>
    <w:p w:rsidR="00BC6F6D" w:rsidRPr="00596077" w:rsidRDefault="00BC6F6D" w:rsidP="002E7AD4">
      <w:pPr>
        <w:spacing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P2: the rate of cryptorchidism after hormonal therapy;</w:t>
      </w:r>
      <w:r w:rsidRPr="00596077">
        <w:rPr>
          <w:shd w:val="clear" w:color="auto" w:fill="FFFFFF" w:themeFill="background1"/>
        </w:rPr>
        <w:t> </w:t>
      </w:r>
      <w:r w:rsidRPr="00596077">
        <w:rPr>
          <w:rFonts w:ascii="Times New Roman" w:hAnsi="Times New Roman" w:cs="Times New Roman"/>
          <w:shd w:val="clear" w:color="auto" w:fill="FFFFFF" w:themeFill="background1"/>
        </w:rPr>
        <w:t xml:space="preserve">P2 = 80%. </w:t>
      </w:r>
    </w:p>
    <w:p w:rsidR="00485627" w:rsidRPr="00596077" w:rsidRDefault="00BC6F6D" w:rsidP="002E7AD4">
      <w:pPr>
        <w:spacing w:after="0" w:line="233"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We calculate the theoretical sample size, n = 75 .</w:t>
      </w:r>
      <w:r w:rsidRPr="00596077">
        <w:rPr>
          <w:shd w:val="clear" w:color="auto" w:fill="FFFFFF" w:themeFill="background1"/>
        </w:rPr>
        <w:t> </w:t>
      </w:r>
    </w:p>
    <w:p w:rsidR="00BC6F6D" w:rsidRPr="00596077" w:rsidRDefault="00BC6F6D" w:rsidP="002E7AD4">
      <w:pPr>
        <w:spacing w:after="0" w:line="233" w:lineRule="auto"/>
        <w:jc w:val="both"/>
        <w:rPr>
          <w:b/>
          <w:i/>
          <w:shd w:val="clear" w:color="auto" w:fill="FFFFFF" w:themeFill="background1"/>
        </w:rPr>
      </w:pPr>
      <w:r w:rsidRPr="00596077">
        <w:rPr>
          <w:rFonts w:ascii="Times New Roman" w:hAnsi="Times New Roman" w:cs="Times New Roman"/>
          <w:b/>
          <w:i/>
          <w:shd w:val="clear" w:color="auto" w:fill="FFFFFF" w:themeFill="background1"/>
        </w:rPr>
        <w:t>2.2.2</w:t>
      </w:r>
      <w:r w:rsidR="00596077">
        <w:rPr>
          <w:rFonts w:ascii="Times New Roman" w:hAnsi="Times New Roman" w:cs="Times New Roman"/>
          <w:b/>
          <w:i/>
          <w:shd w:val="clear" w:color="auto" w:fill="FFFFFF" w:themeFill="background1"/>
        </w:rPr>
        <w:t>.</w:t>
      </w:r>
      <w:r w:rsidRPr="00596077">
        <w:rPr>
          <w:rFonts w:ascii="Times New Roman" w:hAnsi="Times New Roman" w:cs="Times New Roman"/>
          <w:b/>
          <w:i/>
          <w:shd w:val="clear" w:color="auto" w:fill="FFFFFF" w:themeFill="background1"/>
        </w:rPr>
        <w:t xml:space="preserve"> Data collection methods</w:t>
      </w:r>
      <w:r w:rsidRPr="00596077">
        <w:rPr>
          <w:b/>
          <w:i/>
          <w:shd w:val="clear" w:color="auto" w:fill="FFFFFF" w:themeFill="background1"/>
        </w:rPr>
        <w:t> </w:t>
      </w:r>
    </w:p>
    <w:p w:rsidR="00BC6F6D" w:rsidRPr="00596077" w:rsidRDefault="00BC6F6D" w:rsidP="002E7AD4">
      <w:pPr>
        <w:spacing w:after="0" w:line="233"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Medical records in tracking form including: clinical examination, accompanied malformations, family history, medical reports from the first year follow</w:t>
      </w:r>
      <w:r w:rsidR="00485627" w:rsidRPr="00596077">
        <w:rPr>
          <w:rFonts w:ascii="Times New Roman" w:hAnsi="Times New Roman" w:cs="Times New Roman"/>
          <w:shd w:val="clear" w:color="auto" w:fill="FFFFFF" w:themeFill="background1"/>
        </w:rPr>
        <w:t>ing</w:t>
      </w:r>
      <w:r w:rsidRPr="00596077">
        <w:rPr>
          <w:rFonts w:ascii="Times New Roman" w:hAnsi="Times New Roman" w:cs="Times New Roman"/>
          <w:shd w:val="clear" w:color="auto" w:fill="FFFFFF" w:themeFill="background1"/>
        </w:rPr>
        <w:t>-up, the ultrasound</w:t>
      </w:r>
      <w:r w:rsidR="00485627" w:rsidRPr="00596077">
        <w:rPr>
          <w:rFonts w:ascii="Times New Roman" w:hAnsi="Times New Roman" w:cs="Times New Roman"/>
          <w:shd w:val="clear" w:color="auto" w:fill="FFFFFF" w:themeFill="background1"/>
        </w:rPr>
        <w:t xml:space="preserve"> </w:t>
      </w:r>
      <w:r w:rsidRPr="00596077">
        <w:rPr>
          <w:rFonts w:ascii="Times New Roman" w:hAnsi="Times New Roman" w:cs="Times New Roman"/>
          <w:shd w:val="clear" w:color="auto" w:fill="FFFFFF" w:themeFill="background1"/>
        </w:rPr>
        <w:t>measurement of testicular size in three dimensions: length, width, height, V(ml) = 0.71 x length x width x height/1000.</w:t>
      </w:r>
    </w:p>
    <w:p w:rsidR="00BC6F6D" w:rsidRPr="00596077" w:rsidRDefault="00BC6F6D" w:rsidP="002E7AD4">
      <w:pPr>
        <w:spacing w:after="0" w:line="233"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Hormonal therapy:</w:t>
      </w:r>
      <w:r w:rsidR="00485627" w:rsidRPr="00596077">
        <w:rPr>
          <w:rFonts w:ascii="Times New Roman" w:hAnsi="Times New Roman" w:cs="Times New Roman"/>
          <w:shd w:val="clear" w:color="auto" w:fill="FFFFFF" w:themeFill="background1"/>
        </w:rPr>
        <w:t xml:space="preserve"> C</w:t>
      </w:r>
      <w:r w:rsidRPr="00596077">
        <w:rPr>
          <w:rFonts w:ascii="Times New Roman" w:hAnsi="Times New Roman" w:cs="Times New Roman"/>
          <w:shd w:val="clear" w:color="auto" w:fill="FFFFFF" w:themeFill="background1"/>
        </w:rPr>
        <w:t>hildren ≤ 2 years</w:t>
      </w:r>
      <w:r w:rsidR="00485627" w:rsidRPr="00596077">
        <w:rPr>
          <w:rFonts w:ascii="Times New Roman" w:hAnsi="Times New Roman" w:cs="Times New Roman"/>
          <w:shd w:val="clear" w:color="auto" w:fill="FFFFFF" w:themeFill="background1"/>
        </w:rPr>
        <w:t xml:space="preserve"> who</w:t>
      </w:r>
      <w:r w:rsidRPr="00596077">
        <w:rPr>
          <w:rFonts w:ascii="Times New Roman" w:hAnsi="Times New Roman" w:cs="Times New Roman"/>
          <w:shd w:val="clear" w:color="auto" w:fill="FFFFFF" w:themeFill="background1"/>
        </w:rPr>
        <w:t xml:space="preserve"> were intramuscularly injected 300 units of HCG/ 1 injection, 2 days interval betwee</w:t>
      </w:r>
      <w:r w:rsidR="006657A8" w:rsidRPr="00596077">
        <w:rPr>
          <w:rFonts w:ascii="Times New Roman" w:hAnsi="Times New Roman" w:cs="Times New Roman"/>
          <w:shd w:val="clear" w:color="auto" w:fill="FFFFFF" w:themeFill="background1"/>
        </w:rPr>
        <w:t>n each injection</w:t>
      </w:r>
      <w:r w:rsidRPr="00596077">
        <w:rPr>
          <w:rFonts w:ascii="Times New Roman" w:hAnsi="Times New Roman" w:cs="Times New Roman"/>
          <w:shd w:val="clear" w:color="auto" w:fill="FFFFFF" w:themeFill="background1"/>
        </w:rPr>
        <w:t xml:space="preserve">, </w:t>
      </w:r>
      <w:r w:rsidR="006657A8" w:rsidRPr="00596077">
        <w:rPr>
          <w:rFonts w:ascii="Times New Roman" w:hAnsi="Times New Roman" w:cs="Times New Roman"/>
          <w:shd w:val="clear" w:color="auto" w:fill="FFFFFF" w:themeFill="background1"/>
        </w:rPr>
        <w:t xml:space="preserve">and </w:t>
      </w:r>
      <w:r w:rsidRPr="00596077">
        <w:rPr>
          <w:rFonts w:ascii="Times New Roman" w:hAnsi="Times New Roman" w:cs="Times New Roman"/>
          <w:shd w:val="clear" w:color="auto" w:fill="FFFFFF" w:themeFill="background1"/>
        </w:rPr>
        <w:t>a total of 7 doses.</w:t>
      </w:r>
      <w:r w:rsidR="006657A8" w:rsidRPr="00596077">
        <w:rPr>
          <w:rFonts w:ascii="Times New Roman" w:hAnsi="Times New Roman" w:cs="Times New Roman"/>
          <w:shd w:val="clear" w:color="auto" w:fill="FFFFFF" w:themeFill="background1"/>
        </w:rPr>
        <w:t xml:space="preserve"> </w:t>
      </w:r>
      <w:r w:rsidRPr="00596077">
        <w:rPr>
          <w:rFonts w:ascii="Times New Roman" w:hAnsi="Times New Roman" w:cs="Times New Roman"/>
          <w:shd w:val="clear" w:color="auto" w:fill="FFFFFF" w:themeFill="background1"/>
        </w:rPr>
        <w:t>If  testes completely descended, the hormonal treatment would be stopped. If the testes did not or partly descend</w:t>
      </w:r>
      <w:r w:rsidR="006657A8" w:rsidRPr="00596077">
        <w:rPr>
          <w:rFonts w:ascii="Times New Roman" w:hAnsi="Times New Roman" w:cs="Times New Roman"/>
          <w:shd w:val="clear" w:color="auto" w:fill="FFFFFF" w:themeFill="background1"/>
        </w:rPr>
        <w:t>ed</w:t>
      </w:r>
      <w:r w:rsidRPr="00596077">
        <w:rPr>
          <w:rFonts w:ascii="Times New Roman" w:hAnsi="Times New Roman" w:cs="Times New Roman"/>
          <w:shd w:val="clear" w:color="auto" w:fill="FFFFFF" w:themeFill="background1"/>
        </w:rPr>
        <w:t xml:space="preserve">, patients would be repeatedly injected the second </w:t>
      </w:r>
      <w:r w:rsidR="006657A8" w:rsidRPr="00596077">
        <w:rPr>
          <w:rFonts w:ascii="Times New Roman" w:hAnsi="Times New Roman" w:cs="Times New Roman"/>
          <w:shd w:val="clear" w:color="auto" w:fill="FFFFFF" w:themeFill="background1"/>
        </w:rPr>
        <w:t>stage</w:t>
      </w:r>
      <w:r w:rsidRPr="00596077">
        <w:rPr>
          <w:rFonts w:ascii="Times New Roman" w:hAnsi="Times New Roman" w:cs="Times New Roman"/>
          <w:shd w:val="clear" w:color="auto" w:fill="FFFFFF" w:themeFill="background1"/>
        </w:rPr>
        <w:t xml:space="preserve"> after the first phase 2-3 months</w:t>
      </w:r>
      <w:r w:rsidR="00596077">
        <w:rPr>
          <w:rFonts w:ascii="Times New Roman" w:hAnsi="Times New Roman" w:cs="Times New Roman"/>
          <w:shd w:val="clear" w:color="auto" w:fill="FFFFFF" w:themeFill="background1"/>
        </w:rPr>
        <w:t>.</w:t>
      </w:r>
    </w:p>
    <w:p w:rsidR="00BC6F6D" w:rsidRPr="00596077" w:rsidRDefault="00BC6F6D" w:rsidP="002E7AD4">
      <w:pPr>
        <w:spacing w:after="0" w:line="233" w:lineRule="auto"/>
        <w:ind w:firstLine="284"/>
        <w:jc w:val="both"/>
        <w:rPr>
          <w:shd w:val="clear" w:color="auto" w:fill="FFFFFF" w:themeFill="background1"/>
        </w:rPr>
      </w:pPr>
      <w:r w:rsidRPr="00596077">
        <w:rPr>
          <w:rFonts w:ascii="Times New Roman" w:hAnsi="Times New Roman" w:cs="Times New Roman"/>
          <w:shd w:val="clear" w:color="auto" w:fill="FFFFFF" w:themeFill="background1"/>
        </w:rPr>
        <w:t xml:space="preserve">Surgical therapy: in cases of: 1) children with congenital inguinal hernia, </w:t>
      </w:r>
      <w:r w:rsidR="006657A8" w:rsidRPr="00596077">
        <w:rPr>
          <w:rFonts w:ascii="Times New Roman" w:hAnsi="Times New Roman" w:cs="Times New Roman"/>
          <w:shd w:val="clear" w:color="auto" w:fill="FFFFFF" w:themeFill="background1"/>
        </w:rPr>
        <w:t>orchi</w:t>
      </w:r>
      <w:r w:rsidRPr="00596077">
        <w:rPr>
          <w:rFonts w:ascii="Times New Roman" w:hAnsi="Times New Roman" w:cs="Times New Roman"/>
          <w:shd w:val="clear" w:color="auto" w:fill="FFFFFF" w:themeFill="background1"/>
        </w:rPr>
        <w:t xml:space="preserve">opexy  would be done together with hernia operation; 2)cryptorchidism after  having completed 2 </w:t>
      </w:r>
      <w:r w:rsidR="006657A8" w:rsidRPr="00596077">
        <w:rPr>
          <w:rFonts w:ascii="Times New Roman" w:hAnsi="Times New Roman" w:cs="Times New Roman"/>
          <w:shd w:val="clear" w:color="auto" w:fill="FFFFFF" w:themeFill="background1"/>
        </w:rPr>
        <w:t>stages</w:t>
      </w:r>
      <w:r w:rsidRPr="00596077">
        <w:rPr>
          <w:rFonts w:ascii="Times New Roman" w:hAnsi="Times New Roman" w:cs="Times New Roman"/>
          <w:shd w:val="clear" w:color="auto" w:fill="FFFFFF" w:themeFill="background1"/>
        </w:rPr>
        <w:t xml:space="preserve"> of 3 months hormonal therapy; 3)cryptorchidism with </w:t>
      </w:r>
      <w:r w:rsidR="006657A8" w:rsidRPr="00596077">
        <w:rPr>
          <w:rFonts w:ascii="Times New Roman" w:hAnsi="Times New Roman" w:cs="Times New Roman"/>
          <w:shd w:val="clear" w:color="auto" w:fill="FFFFFF" w:themeFill="background1"/>
        </w:rPr>
        <w:t>stage</w:t>
      </w:r>
      <w:r w:rsidRPr="00596077">
        <w:rPr>
          <w:rFonts w:ascii="Times New Roman" w:hAnsi="Times New Roman" w:cs="Times New Roman"/>
          <w:shd w:val="clear" w:color="auto" w:fill="FFFFFF" w:themeFill="background1"/>
        </w:rPr>
        <w:t xml:space="preserve"> 1 completion of </w:t>
      </w:r>
      <w:r w:rsidR="006657A8" w:rsidRPr="00596077">
        <w:rPr>
          <w:rFonts w:ascii="Times New Roman" w:hAnsi="Times New Roman" w:cs="Times New Roman"/>
          <w:shd w:val="clear" w:color="auto" w:fill="FFFFFF" w:themeFill="background1"/>
        </w:rPr>
        <w:t xml:space="preserve">hormonal therapy but the </w:t>
      </w:r>
      <w:r w:rsidRPr="00596077">
        <w:rPr>
          <w:rFonts w:ascii="Times New Roman" w:hAnsi="Times New Roman" w:cs="Times New Roman"/>
          <w:shd w:val="clear" w:color="auto" w:fill="FFFFFF" w:themeFill="background1"/>
        </w:rPr>
        <w:t xml:space="preserve">immediately surgery request from their family, or family denial of </w:t>
      </w:r>
      <w:r w:rsidR="006657A8" w:rsidRPr="00596077">
        <w:rPr>
          <w:rFonts w:ascii="Times New Roman" w:hAnsi="Times New Roman" w:cs="Times New Roman"/>
          <w:shd w:val="clear" w:color="auto" w:fill="FFFFFF" w:themeFill="background1"/>
        </w:rPr>
        <w:t xml:space="preserve">stage </w:t>
      </w:r>
      <w:r w:rsidRPr="00596077">
        <w:rPr>
          <w:rFonts w:ascii="Times New Roman" w:hAnsi="Times New Roman" w:cs="Times New Roman"/>
          <w:shd w:val="clear" w:color="auto" w:fill="FFFFFF" w:themeFill="background1"/>
        </w:rPr>
        <w:t>2 hormonal treatment</w:t>
      </w:r>
      <w:r w:rsidRPr="00596077">
        <w:rPr>
          <w:shd w:val="clear" w:color="auto" w:fill="FFFFFF" w:themeFill="background1"/>
        </w:rPr>
        <w:t xml:space="preserve">; 4) </w:t>
      </w:r>
      <w:r w:rsidRPr="00596077">
        <w:rPr>
          <w:rFonts w:ascii="Times New Roman" w:hAnsi="Times New Roman" w:cs="Times New Roman"/>
          <w:shd w:val="clear" w:color="auto" w:fill="FFFFFF" w:themeFill="background1"/>
        </w:rPr>
        <w:t>the child's parents refused treatment by hormone and expect</w:t>
      </w:r>
      <w:r w:rsidR="006657A8" w:rsidRPr="00596077">
        <w:rPr>
          <w:rFonts w:ascii="Times New Roman" w:hAnsi="Times New Roman" w:cs="Times New Roman"/>
          <w:shd w:val="clear" w:color="auto" w:fill="FFFFFF" w:themeFill="background1"/>
        </w:rPr>
        <w:t>ed</w:t>
      </w:r>
      <w:r w:rsidRPr="00596077">
        <w:rPr>
          <w:rFonts w:ascii="Times New Roman" w:hAnsi="Times New Roman" w:cs="Times New Roman"/>
          <w:shd w:val="clear" w:color="auto" w:fill="FFFFFF" w:themeFill="background1"/>
        </w:rPr>
        <w:t xml:space="preserve"> to have</w:t>
      </w:r>
      <w:r w:rsidR="006657A8" w:rsidRPr="00596077">
        <w:rPr>
          <w:rFonts w:ascii="Times New Roman" w:hAnsi="Times New Roman" w:cs="Times New Roman"/>
          <w:shd w:val="clear" w:color="auto" w:fill="FFFFFF" w:themeFill="background1"/>
        </w:rPr>
        <w:t xml:space="preserve"> orchi</w:t>
      </w:r>
      <w:r w:rsidRPr="00596077">
        <w:rPr>
          <w:rFonts w:ascii="Times New Roman" w:hAnsi="Times New Roman" w:cs="Times New Roman"/>
          <w:shd w:val="clear" w:color="auto" w:fill="FFFFFF" w:themeFill="background1"/>
        </w:rPr>
        <w:t>opexy.</w:t>
      </w:r>
      <w:r w:rsidRPr="00596077">
        <w:rPr>
          <w:shd w:val="clear" w:color="auto" w:fill="FFFFFF" w:themeFill="background1"/>
        </w:rPr>
        <w:t> </w:t>
      </w:r>
    </w:p>
    <w:p w:rsidR="00BC6F6D" w:rsidRPr="00596077" w:rsidRDefault="00BC6F6D" w:rsidP="002E7AD4">
      <w:pPr>
        <w:spacing w:after="0" w:line="233" w:lineRule="auto"/>
        <w:jc w:val="both"/>
        <w:rPr>
          <w:rFonts w:ascii="Times New Roman" w:hAnsi="Times New Roman" w:cs="Times New Roman"/>
          <w:b/>
          <w:shd w:val="clear" w:color="auto" w:fill="FFFFFF" w:themeFill="background1"/>
        </w:rPr>
      </w:pPr>
      <w:r w:rsidRPr="00596077">
        <w:rPr>
          <w:rFonts w:ascii="Times New Roman" w:hAnsi="Times New Roman" w:cs="Times New Roman"/>
          <w:b/>
          <w:shd w:val="clear" w:color="auto" w:fill="FFFFFF" w:themeFill="background1"/>
        </w:rPr>
        <w:t>2.3. Data processing</w:t>
      </w:r>
    </w:p>
    <w:p w:rsidR="00BC6F6D" w:rsidRPr="00596077" w:rsidRDefault="00BC6F6D" w:rsidP="002E7AD4">
      <w:pPr>
        <w:spacing w:after="0" w:line="233"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Data analysis using the software SPSS statistics 17.0, and statistical algorithms in medicine EPI-INFO 6.04.</w:t>
      </w:r>
    </w:p>
    <w:p w:rsidR="00BC6F6D" w:rsidRPr="002E7AD4" w:rsidRDefault="00BC6F6D" w:rsidP="002E7AD4">
      <w:pPr>
        <w:spacing w:after="0" w:line="240" w:lineRule="auto"/>
        <w:jc w:val="center"/>
        <w:rPr>
          <w:rFonts w:ascii="Times New Roman" w:hAnsi="Times New Roman" w:cs="Times New Roman"/>
          <w:b/>
          <w:sz w:val="24"/>
          <w:shd w:val="clear" w:color="auto" w:fill="FFFFFF" w:themeFill="background1"/>
        </w:rPr>
      </w:pPr>
      <w:r w:rsidRPr="002E7AD4">
        <w:rPr>
          <w:rFonts w:ascii="Times New Roman" w:hAnsi="Times New Roman" w:cs="Times New Roman"/>
          <w:b/>
          <w:sz w:val="24"/>
          <w:shd w:val="clear" w:color="auto" w:fill="FFFFFF" w:themeFill="background1"/>
        </w:rPr>
        <w:lastRenderedPageBreak/>
        <w:t>Chapter 3</w:t>
      </w:r>
    </w:p>
    <w:p w:rsidR="00BC6F6D" w:rsidRPr="002E7AD4" w:rsidRDefault="00BC6F6D" w:rsidP="002E7AD4">
      <w:pPr>
        <w:spacing w:after="0" w:line="240" w:lineRule="auto"/>
        <w:jc w:val="center"/>
        <w:rPr>
          <w:rFonts w:ascii="Times New Roman" w:hAnsi="Times New Roman" w:cs="Times New Roman"/>
          <w:b/>
          <w:sz w:val="24"/>
          <w:shd w:val="clear" w:color="auto" w:fill="FFFFFF" w:themeFill="background1"/>
        </w:rPr>
      </w:pPr>
      <w:r w:rsidRPr="002E7AD4">
        <w:rPr>
          <w:rFonts w:ascii="Times New Roman" w:hAnsi="Times New Roman" w:cs="Times New Roman"/>
          <w:b/>
          <w:sz w:val="24"/>
          <w:shd w:val="clear" w:color="auto" w:fill="FFFFFF" w:themeFill="background1"/>
        </w:rPr>
        <w:t>RESEARCH RESULTS</w:t>
      </w:r>
    </w:p>
    <w:p w:rsidR="00596077" w:rsidRDefault="00596077" w:rsidP="002E7AD4">
      <w:pPr>
        <w:spacing w:before="40" w:after="0" w:line="240" w:lineRule="auto"/>
        <w:jc w:val="center"/>
        <w:rPr>
          <w:rFonts w:ascii="Times New Roman" w:hAnsi="Times New Roman" w:cs="Times New Roman"/>
          <w:b/>
          <w:sz w:val="4"/>
          <w:shd w:val="clear" w:color="auto" w:fill="F2F6FA"/>
        </w:rPr>
      </w:pPr>
    </w:p>
    <w:p w:rsidR="00596077" w:rsidRDefault="00596077" w:rsidP="002E7AD4">
      <w:pPr>
        <w:spacing w:before="40" w:after="0" w:line="240" w:lineRule="auto"/>
        <w:jc w:val="center"/>
        <w:rPr>
          <w:rFonts w:ascii="Times New Roman" w:hAnsi="Times New Roman" w:cs="Times New Roman"/>
          <w:b/>
          <w:sz w:val="4"/>
          <w:shd w:val="clear" w:color="auto" w:fill="F2F6FA"/>
        </w:rPr>
      </w:pPr>
    </w:p>
    <w:p w:rsidR="00596077" w:rsidRPr="00596077" w:rsidRDefault="00596077" w:rsidP="002E7AD4">
      <w:pPr>
        <w:spacing w:before="40" w:after="0" w:line="240" w:lineRule="auto"/>
        <w:jc w:val="center"/>
        <w:rPr>
          <w:rFonts w:ascii="Times New Roman" w:hAnsi="Times New Roman" w:cs="Times New Roman"/>
          <w:b/>
          <w:sz w:val="4"/>
          <w:shd w:val="clear" w:color="auto" w:fill="F2F6FA"/>
        </w:rPr>
      </w:pPr>
    </w:p>
    <w:p w:rsidR="00BC6F6D" w:rsidRPr="00596077" w:rsidRDefault="00596077" w:rsidP="002E7AD4">
      <w:pPr>
        <w:spacing w:before="40" w:after="0" w:line="240" w:lineRule="auto"/>
        <w:jc w:val="both"/>
        <w:rPr>
          <w:rFonts w:ascii="Times New Roman" w:hAnsi="Times New Roman" w:cs="Times New Roman"/>
          <w:b/>
          <w:shd w:val="clear" w:color="auto" w:fill="FFFFFF" w:themeFill="background1"/>
        </w:rPr>
      </w:pPr>
      <w:r w:rsidRPr="00596077">
        <w:rPr>
          <w:rFonts w:ascii="Times New Roman" w:hAnsi="Times New Roman" w:cs="Times New Roman"/>
          <w:b/>
          <w:shd w:val="clear" w:color="auto" w:fill="FFFFFF" w:themeFill="background1"/>
        </w:rPr>
        <w:t>3.1. General characteristics of the objective</w:t>
      </w:r>
    </w:p>
    <w:p w:rsidR="00BC6F6D" w:rsidRPr="00596077" w:rsidRDefault="00BC6F6D" w:rsidP="002E7AD4">
      <w:pPr>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The total number of male infants examined to detect UDT</w:t>
      </w:r>
      <w:r w:rsidR="006657A8" w:rsidRPr="00596077">
        <w:rPr>
          <w:rFonts w:ascii="Times New Roman" w:hAnsi="Times New Roman" w:cs="Times New Roman"/>
          <w:shd w:val="clear" w:color="auto" w:fill="FFFFFF" w:themeFill="background1"/>
        </w:rPr>
        <w:t xml:space="preserve"> were</w:t>
      </w:r>
      <w:r w:rsidRPr="00596077">
        <w:rPr>
          <w:rFonts w:ascii="Times New Roman" w:hAnsi="Times New Roman" w:cs="Times New Roman"/>
          <w:shd w:val="clear" w:color="auto" w:fill="FFFFFF" w:themeFill="background1"/>
        </w:rPr>
        <w:t xml:space="preserve"> 9918; premature infants</w:t>
      </w:r>
      <w:r w:rsidR="006657A8" w:rsidRPr="00596077">
        <w:rPr>
          <w:rFonts w:ascii="Times New Roman" w:hAnsi="Times New Roman" w:cs="Times New Roman"/>
          <w:shd w:val="clear" w:color="auto" w:fill="FFFFFF" w:themeFill="background1"/>
        </w:rPr>
        <w:t xml:space="preserve"> were</w:t>
      </w:r>
      <w:r w:rsidRPr="00596077">
        <w:rPr>
          <w:rFonts w:ascii="Times New Roman" w:hAnsi="Times New Roman" w:cs="Times New Roman"/>
          <w:shd w:val="clear" w:color="auto" w:fill="FFFFFF" w:themeFill="background1"/>
        </w:rPr>
        <w:t xml:space="preserve"> 1046; fullterm infants</w:t>
      </w:r>
      <w:r w:rsidR="006657A8" w:rsidRPr="00596077">
        <w:rPr>
          <w:rFonts w:ascii="Times New Roman" w:hAnsi="Times New Roman" w:cs="Times New Roman"/>
          <w:shd w:val="clear" w:color="auto" w:fill="FFFFFF" w:themeFill="background1"/>
        </w:rPr>
        <w:t xml:space="preserve"> were</w:t>
      </w:r>
      <w:r w:rsidR="00377274" w:rsidRPr="00596077">
        <w:rPr>
          <w:rFonts w:ascii="Times New Roman" w:hAnsi="Times New Roman" w:cs="Times New Roman"/>
          <w:shd w:val="clear" w:color="auto" w:fill="FFFFFF" w:themeFill="background1"/>
        </w:rPr>
        <w:t xml:space="preserve"> 8872</w:t>
      </w:r>
      <w:r w:rsidRPr="00596077">
        <w:rPr>
          <w:rFonts w:ascii="Times New Roman" w:hAnsi="Times New Roman" w:cs="Times New Roman"/>
          <w:shd w:val="clear" w:color="auto" w:fill="FFFFFF" w:themeFill="background1"/>
        </w:rPr>
        <w:t>; children with UDT</w:t>
      </w:r>
      <w:r w:rsidR="006657A8" w:rsidRPr="00596077">
        <w:rPr>
          <w:rFonts w:ascii="Times New Roman" w:hAnsi="Times New Roman" w:cs="Times New Roman"/>
          <w:shd w:val="clear" w:color="auto" w:fill="FFFFFF" w:themeFill="background1"/>
        </w:rPr>
        <w:t xml:space="preserve"> were</w:t>
      </w:r>
      <w:r w:rsidRPr="00596077">
        <w:rPr>
          <w:rFonts w:ascii="Times New Roman" w:hAnsi="Times New Roman" w:cs="Times New Roman"/>
          <w:shd w:val="clear" w:color="auto" w:fill="FFFFFF" w:themeFill="background1"/>
        </w:rPr>
        <w:t xml:space="preserve"> 473 neonates  and 707 children with UDT.</w:t>
      </w:r>
    </w:p>
    <w:p w:rsidR="00BC6F6D" w:rsidRPr="00596077" w:rsidRDefault="00BC6F6D" w:rsidP="002E7AD4">
      <w:pPr>
        <w:spacing w:before="40" w:after="0" w:line="240" w:lineRule="auto"/>
        <w:ind w:firstLine="284"/>
        <w:jc w:val="both"/>
        <w:rPr>
          <w:shd w:val="clear" w:color="auto" w:fill="FFFFFF" w:themeFill="background1"/>
        </w:rPr>
      </w:pPr>
      <w:r w:rsidRPr="00596077">
        <w:rPr>
          <w:rFonts w:ascii="Times New Roman" w:hAnsi="Times New Roman" w:cs="Times New Roman"/>
          <w:shd w:val="clear" w:color="auto" w:fill="FFFFFF" w:themeFill="background1"/>
        </w:rPr>
        <w:t>+ The number of children excluded from the research in the first year</w:t>
      </w:r>
      <w:r w:rsidR="006657A8" w:rsidRPr="00596077">
        <w:rPr>
          <w:rFonts w:ascii="Times New Roman" w:hAnsi="Times New Roman" w:cs="Times New Roman"/>
          <w:shd w:val="clear" w:color="auto" w:fill="FFFFFF" w:themeFill="background1"/>
        </w:rPr>
        <w:t xml:space="preserve"> were</w:t>
      </w:r>
      <w:r w:rsidRPr="00596077">
        <w:rPr>
          <w:rFonts w:ascii="Times New Roman" w:hAnsi="Times New Roman" w:cs="Times New Roman"/>
          <w:shd w:val="clear" w:color="auto" w:fill="FFFFFF" w:themeFill="background1"/>
        </w:rPr>
        <w:t xml:space="preserve"> 105</w:t>
      </w:r>
      <w:r w:rsidRPr="00596077">
        <w:rPr>
          <w:shd w:val="clear" w:color="auto" w:fill="FFFFFF" w:themeFill="background1"/>
        </w:rPr>
        <w:t> </w:t>
      </w:r>
    </w:p>
    <w:p w:rsidR="00BC6F6D" w:rsidRPr="00596077" w:rsidRDefault="00BC6F6D" w:rsidP="002E7AD4">
      <w:pPr>
        <w:spacing w:before="40" w:after="0" w:line="240" w:lineRule="auto"/>
        <w:jc w:val="both"/>
        <w:rPr>
          <w:rFonts w:ascii="Times New Roman" w:hAnsi="Times New Roman" w:cs="Times New Roman"/>
          <w:b/>
          <w:shd w:val="clear" w:color="auto" w:fill="FFFFFF" w:themeFill="background1"/>
        </w:rPr>
      </w:pPr>
      <w:r w:rsidRPr="00596077">
        <w:rPr>
          <w:rFonts w:ascii="Times New Roman" w:hAnsi="Times New Roman" w:cs="Times New Roman"/>
          <w:b/>
          <w:shd w:val="clear" w:color="auto" w:fill="FFFFFF" w:themeFill="background1"/>
        </w:rPr>
        <w:t xml:space="preserve">3.2. Results of early diagnosis, incidence of cryptorchidism </w:t>
      </w:r>
    </w:p>
    <w:p w:rsidR="00BC6F6D" w:rsidRPr="00596077" w:rsidRDefault="00BC6F6D" w:rsidP="002E7AD4">
      <w:pPr>
        <w:spacing w:before="40" w:after="0" w:line="240" w:lineRule="auto"/>
        <w:ind w:firstLine="284"/>
        <w:jc w:val="both"/>
        <w:rPr>
          <w:rFonts w:ascii="Times New Roman" w:hAnsi="Times New Roman" w:cs="Times New Roman"/>
          <w:shd w:val="clear" w:color="auto" w:fill="FFFFFF" w:themeFill="background1"/>
        </w:rPr>
      </w:pPr>
      <w:r w:rsidRPr="00596077">
        <w:rPr>
          <w:rFonts w:ascii="Times New Roman" w:hAnsi="Times New Roman" w:cs="Times New Roman"/>
          <w:shd w:val="clear" w:color="auto" w:fill="FFFFFF" w:themeFill="background1"/>
        </w:rPr>
        <w:t>The incidence of cryptorchidism was 25.1% (263/1046) in preterm infants</w:t>
      </w:r>
      <w:r w:rsidR="006657A8" w:rsidRPr="00596077">
        <w:rPr>
          <w:rFonts w:ascii="Times New Roman" w:hAnsi="Times New Roman" w:cs="Times New Roman"/>
          <w:shd w:val="clear" w:color="auto" w:fill="FFFFFF" w:themeFill="background1"/>
        </w:rPr>
        <w:t xml:space="preserve"> and</w:t>
      </w:r>
      <w:r w:rsidRPr="00596077">
        <w:rPr>
          <w:rFonts w:ascii="Times New Roman" w:hAnsi="Times New Roman" w:cs="Times New Roman"/>
          <w:shd w:val="clear" w:color="auto" w:fill="FFFFFF" w:themeFill="background1"/>
        </w:rPr>
        <w:t xml:space="preserve"> 2.4% in fullterm babies (</w:t>
      </w:r>
      <w:r w:rsidR="00377274" w:rsidRPr="00596077">
        <w:rPr>
          <w:rFonts w:ascii="Times New Roman" w:hAnsi="Times New Roman" w:cs="Times New Roman"/>
          <w:shd w:val="clear" w:color="auto" w:fill="FFFFFF" w:themeFill="background1"/>
        </w:rPr>
        <w:t>210/8872</w:t>
      </w:r>
      <w:r w:rsidRPr="00596077">
        <w:rPr>
          <w:rFonts w:ascii="Times New Roman" w:hAnsi="Times New Roman" w:cs="Times New Roman"/>
          <w:shd w:val="clear" w:color="auto" w:fill="FFFFFF" w:themeFill="background1"/>
        </w:rPr>
        <w:t>)</w:t>
      </w:r>
      <w:r w:rsidR="006657A8" w:rsidRPr="00596077">
        <w:rPr>
          <w:rFonts w:ascii="Times New Roman" w:hAnsi="Times New Roman" w:cs="Times New Roman"/>
          <w:shd w:val="clear" w:color="auto" w:fill="FFFFFF" w:themeFill="background1"/>
        </w:rPr>
        <w:t xml:space="preserve">. </w:t>
      </w:r>
      <w:r w:rsidRPr="00596077">
        <w:rPr>
          <w:rFonts w:ascii="Times New Roman" w:hAnsi="Times New Roman" w:cs="Times New Roman"/>
          <w:shd w:val="clear" w:color="auto" w:fill="FFFFFF" w:themeFill="background1"/>
        </w:rPr>
        <w:t>The UDT rate in cases with birth weight under 2500g</w:t>
      </w:r>
      <w:r w:rsidR="006657A8" w:rsidRPr="00596077">
        <w:rPr>
          <w:rFonts w:ascii="Times New Roman" w:hAnsi="Times New Roman" w:cs="Times New Roman"/>
          <w:shd w:val="clear" w:color="auto" w:fill="FFFFFF" w:themeFill="background1"/>
        </w:rPr>
        <w:t xml:space="preserve"> was</w:t>
      </w:r>
      <w:r w:rsidRPr="00596077">
        <w:rPr>
          <w:rFonts w:ascii="Times New Roman" w:hAnsi="Times New Roman" w:cs="Times New Roman"/>
          <w:shd w:val="clear" w:color="auto" w:fill="FFFFFF" w:themeFill="background1"/>
        </w:rPr>
        <w:t xml:space="preserve"> </w:t>
      </w:r>
      <w:r w:rsidR="006657A8" w:rsidRPr="00596077">
        <w:rPr>
          <w:rFonts w:ascii="Times New Roman" w:hAnsi="Times New Roman" w:cs="Times New Roman"/>
          <w:shd w:val="clear" w:color="auto" w:fill="FFFFFF" w:themeFill="background1"/>
        </w:rPr>
        <w:t>26.1% (</w:t>
      </w:r>
      <w:r w:rsidRPr="00596077">
        <w:rPr>
          <w:rFonts w:ascii="Times New Roman" w:hAnsi="Times New Roman" w:cs="Times New Roman"/>
          <w:shd w:val="clear" w:color="auto" w:fill="FFFFFF" w:themeFill="background1"/>
        </w:rPr>
        <w:t>284/1085 cases</w:t>
      </w:r>
      <w:r w:rsidR="006657A8" w:rsidRPr="00596077">
        <w:rPr>
          <w:rFonts w:ascii="Times New Roman" w:hAnsi="Times New Roman" w:cs="Times New Roman"/>
          <w:shd w:val="clear" w:color="auto" w:fill="FFFFFF" w:themeFill="background1"/>
        </w:rPr>
        <w:t>)</w:t>
      </w:r>
      <w:r w:rsidRPr="00596077">
        <w:rPr>
          <w:rFonts w:ascii="Times New Roman" w:hAnsi="Times New Roman" w:cs="Times New Roman"/>
          <w:shd w:val="clear" w:color="auto" w:fill="FFFFFF" w:themeFill="background1"/>
        </w:rPr>
        <w:t>, higher than the rate of cryptorchidism  in infants weighing ≥ 2500g</w:t>
      </w:r>
      <w:r w:rsidR="006657A8" w:rsidRPr="00596077">
        <w:rPr>
          <w:rFonts w:ascii="Times New Roman" w:hAnsi="Times New Roman" w:cs="Times New Roman"/>
          <w:shd w:val="clear" w:color="auto" w:fill="FFFFFF" w:themeFill="background1"/>
        </w:rPr>
        <w:t xml:space="preserve"> ((2.1%)</w:t>
      </w:r>
      <w:r w:rsidRPr="00596077">
        <w:rPr>
          <w:rFonts w:ascii="Times New Roman" w:hAnsi="Times New Roman" w:cs="Times New Roman"/>
          <w:shd w:val="clear" w:color="auto" w:fill="FFFFFF" w:themeFill="background1"/>
        </w:rPr>
        <w:t>189/8833, p &lt; 0.01</w:t>
      </w:r>
      <w:r w:rsidR="006657A8" w:rsidRPr="00596077">
        <w:rPr>
          <w:rFonts w:ascii="Times New Roman" w:hAnsi="Times New Roman" w:cs="Times New Roman"/>
          <w:shd w:val="clear" w:color="auto" w:fill="FFFFFF" w:themeFill="background1"/>
        </w:rPr>
        <w:t>)</w:t>
      </w:r>
      <w:r w:rsidRPr="00596077">
        <w:rPr>
          <w:rFonts w:ascii="Times New Roman" w:hAnsi="Times New Roman" w:cs="Times New Roman"/>
          <w:shd w:val="clear" w:color="auto" w:fill="FFFFFF" w:themeFill="background1"/>
        </w:rPr>
        <w:t>.</w:t>
      </w:r>
      <w:r w:rsidRPr="00596077">
        <w:rPr>
          <w:shd w:val="clear" w:color="auto" w:fill="FFFFFF" w:themeFill="background1"/>
        </w:rPr>
        <w:t> </w:t>
      </w:r>
      <w:r w:rsidRPr="00596077">
        <w:rPr>
          <w:rFonts w:ascii="Times New Roman" w:hAnsi="Times New Roman" w:cs="Times New Roman"/>
          <w:shd w:val="clear" w:color="auto" w:fill="FFFFFF" w:themeFill="background1"/>
        </w:rPr>
        <w:t xml:space="preserve">The incidence of  general cryptorchidism was </w:t>
      </w:r>
      <w:r w:rsidR="006657A8" w:rsidRPr="00596077">
        <w:rPr>
          <w:rFonts w:ascii="Times New Roman" w:hAnsi="Times New Roman" w:cs="Times New Roman"/>
          <w:shd w:val="clear" w:color="auto" w:fill="FFFFFF" w:themeFill="background1"/>
        </w:rPr>
        <w:t>4.8%</w:t>
      </w:r>
      <w:r w:rsidRPr="00596077">
        <w:rPr>
          <w:rFonts w:ascii="Times New Roman" w:hAnsi="Times New Roman" w:cs="Times New Roman"/>
          <w:shd w:val="clear" w:color="auto" w:fill="FFFFFF" w:themeFill="background1"/>
        </w:rPr>
        <w:t xml:space="preserve"> (</w:t>
      </w:r>
      <w:r w:rsidR="006657A8" w:rsidRPr="00596077">
        <w:rPr>
          <w:rFonts w:ascii="Times New Roman" w:hAnsi="Times New Roman" w:cs="Times New Roman"/>
          <w:shd w:val="clear" w:color="auto" w:fill="FFFFFF" w:themeFill="background1"/>
        </w:rPr>
        <w:t>473/9918</w:t>
      </w:r>
      <w:r w:rsidRPr="00596077">
        <w:rPr>
          <w:rFonts w:ascii="Times New Roman" w:hAnsi="Times New Roman" w:cs="Times New Roman"/>
          <w:shd w:val="clear" w:color="auto" w:fill="FFFFFF" w:themeFill="background1"/>
        </w:rPr>
        <w:t>), of bilateral cryptorchidism was 49.4%, and unilateral cryptorchidism</w:t>
      </w:r>
      <w:r w:rsidR="006657A8" w:rsidRPr="00596077">
        <w:rPr>
          <w:rFonts w:ascii="Times New Roman" w:hAnsi="Times New Roman" w:cs="Times New Roman"/>
          <w:shd w:val="clear" w:color="auto" w:fill="FFFFFF" w:themeFill="background1"/>
        </w:rPr>
        <w:t xml:space="preserve"> </w:t>
      </w:r>
      <w:r w:rsidRPr="00596077">
        <w:rPr>
          <w:rFonts w:ascii="Times New Roman" w:hAnsi="Times New Roman" w:cs="Times New Roman"/>
          <w:shd w:val="clear" w:color="auto" w:fill="FFFFFF" w:themeFill="background1"/>
        </w:rPr>
        <w:t>was 50.6%;  right undescended testis  accounted for 28.8% and left one</w:t>
      </w:r>
      <w:r w:rsidR="006657A8" w:rsidRPr="00596077">
        <w:rPr>
          <w:rFonts w:ascii="Times New Roman" w:hAnsi="Times New Roman" w:cs="Times New Roman"/>
          <w:shd w:val="clear" w:color="auto" w:fill="FFFFFF" w:themeFill="background1"/>
        </w:rPr>
        <w:t xml:space="preserve"> </w:t>
      </w:r>
      <w:r w:rsidRPr="00596077">
        <w:rPr>
          <w:rFonts w:ascii="Times New Roman" w:hAnsi="Times New Roman" w:cs="Times New Roman"/>
          <w:shd w:val="clear" w:color="auto" w:fill="FFFFFF" w:themeFill="background1"/>
        </w:rPr>
        <w:t xml:space="preserve">was 21.8%. </w:t>
      </w:r>
    </w:p>
    <w:p w:rsidR="00BC6F6D" w:rsidRPr="00355BCE" w:rsidRDefault="002E7AD4" w:rsidP="002E7AD4">
      <w:pPr>
        <w:spacing w:before="40" w:after="0" w:line="240" w:lineRule="auto"/>
        <w:jc w:val="center"/>
        <w:rPr>
          <w:rFonts w:ascii="Times New Roman" w:hAnsi="Times New Roman" w:cs="Times New Roman"/>
          <w:shd w:val="clear" w:color="auto" w:fill="F2F6FA"/>
        </w:rPr>
      </w:pPr>
      <w:r>
        <w:rPr>
          <w:rFonts w:ascii="Times New Roman" w:hAnsi="Times New Roman" w:cs="Times New Roman"/>
          <w:noProof/>
          <w:shd w:val="clear" w:color="auto" w:fill="F2F6FA"/>
        </w:rPr>
        <w:drawing>
          <wp:inline distT="0" distB="0" distL="0" distR="0" wp14:anchorId="67742FBA" wp14:editId="6F57CF07">
            <wp:extent cx="2931386" cy="177759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0685" cy="1783233"/>
                    </a:xfrm>
                    <a:prstGeom prst="rect">
                      <a:avLst/>
                    </a:prstGeom>
                    <a:noFill/>
                  </pic:spPr>
                </pic:pic>
              </a:graphicData>
            </a:graphic>
          </wp:inline>
        </w:drawing>
      </w:r>
    </w:p>
    <w:p w:rsidR="00BC6F6D" w:rsidRPr="00596077" w:rsidRDefault="00BC6F6D" w:rsidP="002E7AD4">
      <w:pPr>
        <w:spacing w:before="40" w:after="0" w:line="240" w:lineRule="auto"/>
        <w:jc w:val="center"/>
        <w:rPr>
          <w:rFonts w:ascii="Times New Roman" w:hAnsi="Times New Roman" w:cs="Times New Roman"/>
          <w:b/>
          <w:i/>
          <w:shd w:val="clear" w:color="auto" w:fill="FFFFFF" w:themeFill="background1"/>
        </w:rPr>
      </w:pPr>
      <w:r w:rsidRPr="00596077">
        <w:rPr>
          <w:rFonts w:ascii="Times New Roman" w:hAnsi="Times New Roman" w:cs="Times New Roman"/>
          <w:b/>
          <w:i/>
          <w:shd w:val="clear" w:color="auto" w:fill="FFFFFF" w:themeFill="background1"/>
        </w:rPr>
        <w:t xml:space="preserve">Chart 3.1: Rate of children with cryptorchidism </w:t>
      </w:r>
      <w:r w:rsidR="006657A8" w:rsidRPr="00596077">
        <w:rPr>
          <w:rFonts w:ascii="Times New Roman" w:hAnsi="Times New Roman" w:cs="Times New Roman"/>
          <w:b/>
          <w:i/>
          <w:shd w:val="clear" w:color="auto" w:fill="FFFFFF" w:themeFill="background1"/>
        </w:rPr>
        <w:t xml:space="preserve">by </w:t>
      </w:r>
      <w:r w:rsidRPr="00596077">
        <w:rPr>
          <w:rFonts w:ascii="Times New Roman" w:hAnsi="Times New Roman" w:cs="Times New Roman"/>
          <w:b/>
          <w:i/>
          <w:shd w:val="clear" w:color="auto" w:fill="FFFFFF" w:themeFill="background1"/>
        </w:rPr>
        <w:t>side and gestational age</w:t>
      </w:r>
    </w:p>
    <w:p w:rsidR="00BC6F6D" w:rsidRPr="002E7AD4" w:rsidRDefault="00BC6F6D" w:rsidP="002E7AD4">
      <w:pPr>
        <w:spacing w:before="40" w:after="0" w:line="240" w:lineRule="auto"/>
        <w:ind w:firstLine="284"/>
        <w:jc w:val="both"/>
        <w:rPr>
          <w:spacing w:val="-4"/>
          <w:shd w:val="clear" w:color="auto" w:fill="FFFFFF" w:themeFill="background1"/>
        </w:rPr>
      </w:pPr>
      <w:r w:rsidRPr="002E7AD4">
        <w:rPr>
          <w:rFonts w:ascii="Times New Roman" w:hAnsi="Times New Roman" w:cs="Times New Roman"/>
          <w:b/>
          <w:i/>
          <w:spacing w:val="-4"/>
          <w:shd w:val="clear" w:color="auto" w:fill="FFFFFF" w:themeFill="background1"/>
        </w:rPr>
        <w:t xml:space="preserve">Comment: </w:t>
      </w:r>
      <w:r w:rsidR="006657A8" w:rsidRPr="002E7AD4">
        <w:rPr>
          <w:rFonts w:ascii="Times New Roman" w:hAnsi="Times New Roman" w:cs="Times New Roman"/>
          <w:spacing w:val="-4"/>
          <w:shd w:val="clear" w:color="auto" w:fill="FFFFFF" w:themeFill="background1"/>
        </w:rPr>
        <w:t>Fulltt</w:t>
      </w:r>
      <w:r w:rsidRPr="002E7AD4">
        <w:rPr>
          <w:rFonts w:ascii="Times New Roman" w:hAnsi="Times New Roman" w:cs="Times New Roman"/>
          <w:spacing w:val="-4"/>
          <w:shd w:val="clear" w:color="auto" w:fill="FFFFFF" w:themeFill="background1"/>
        </w:rPr>
        <w:t xml:space="preserve">erm infants mainly </w:t>
      </w:r>
      <w:r w:rsidR="006657A8" w:rsidRPr="002E7AD4">
        <w:rPr>
          <w:rFonts w:ascii="Times New Roman" w:hAnsi="Times New Roman" w:cs="Times New Roman"/>
          <w:spacing w:val="-4"/>
          <w:shd w:val="clear" w:color="auto" w:fill="FFFFFF" w:themeFill="background1"/>
        </w:rPr>
        <w:t>got</w:t>
      </w:r>
      <w:r w:rsidRPr="002E7AD4">
        <w:rPr>
          <w:rFonts w:ascii="Times New Roman" w:hAnsi="Times New Roman" w:cs="Times New Roman"/>
          <w:spacing w:val="-4"/>
          <w:shd w:val="clear" w:color="auto" w:fill="FFFFFF" w:themeFill="background1"/>
        </w:rPr>
        <w:t xml:space="preserve"> cryptorchidism in one side (78.1%) but preterm babies </w:t>
      </w:r>
      <w:r w:rsidR="006657A8" w:rsidRPr="002E7AD4">
        <w:rPr>
          <w:rFonts w:ascii="Times New Roman" w:hAnsi="Times New Roman" w:cs="Times New Roman"/>
          <w:spacing w:val="-4"/>
          <w:shd w:val="clear" w:color="auto" w:fill="FFFFFF" w:themeFill="background1"/>
        </w:rPr>
        <w:t>mainly have</w:t>
      </w:r>
      <w:r w:rsidRPr="002E7AD4">
        <w:rPr>
          <w:rFonts w:ascii="Times New Roman" w:hAnsi="Times New Roman" w:cs="Times New Roman"/>
          <w:spacing w:val="-4"/>
          <w:shd w:val="clear" w:color="auto" w:fill="FFFFFF" w:themeFill="background1"/>
        </w:rPr>
        <w:t xml:space="preserve"> </w:t>
      </w:r>
      <w:r w:rsidR="006657A8" w:rsidRPr="002E7AD4">
        <w:rPr>
          <w:rFonts w:ascii="Times New Roman" w:hAnsi="Times New Roman" w:cs="Times New Roman"/>
          <w:spacing w:val="-4"/>
          <w:shd w:val="clear" w:color="auto" w:fill="FFFFFF" w:themeFill="background1"/>
        </w:rPr>
        <w:t xml:space="preserve">UDT </w:t>
      </w:r>
      <w:r w:rsidRPr="002E7AD4">
        <w:rPr>
          <w:rFonts w:ascii="Times New Roman" w:hAnsi="Times New Roman" w:cs="Times New Roman"/>
          <w:spacing w:val="-4"/>
          <w:shd w:val="clear" w:color="auto" w:fill="FFFFFF" w:themeFill="background1"/>
        </w:rPr>
        <w:t>in two sides (71.5%).</w:t>
      </w:r>
      <w:r w:rsidRPr="002E7AD4">
        <w:rPr>
          <w:spacing w:val="-4"/>
          <w:shd w:val="clear" w:color="auto" w:fill="FFFFFF" w:themeFill="background1"/>
        </w:rPr>
        <w:t> </w:t>
      </w:r>
    </w:p>
    <w:p w:rsidR="00BC6F6D" w:rsidRPr="00355BCE" w:rsidRDefault="00BC6F6D" w:rsidP="002E7AD4">
      <w:pPr>
        <w:spacing w:before="40" w:after="0" w:line="240" w:lineRule="auto"/>
        <w:jc w:val="center"/>
        <w:rPr>
          <w:rFonts w:ascii="Times New Roman" w:hAnsi="Times New Roman" w:cs="Times New Roman"/>
          <w:color w:val="336633"/>
          <w:shd w:val="clear" w:color="auto" w:fill="F2F6FA"/>
        </w:rPr>
      </w:pPr>
      <w:r w:rsidRPr="00355BCE">
        <w:rPr>
          <w:noProof/>
        </w:rPr>
        <w:lastRenderedPageBreak/>
        <w:drawing>
          <wp:inline distT="0" distB="0" distL="0" distR="0" wp14:anchorId="16AE454B" wp14:editId="36A50A90">
            <wp:extent cx="3584448" cy="16983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8834" t="36601" r="21101" b="21202"/>
                    <a:stretch/>
                  </pic:blipFill>
                  <pic:spPr bwMode="auto">
                    <a:xfrm>
                      <a:off x="0" y="0"/>
                      <a:ext cx="3585744" cy="1699005"/>
                    </a:xfrm>
                    <a:prstGeom prst="rect">
                      <a:avLst/>
                    </a:prstGeom>
                    <a:ln>
                      <a:noFill/>
                    </a:ln>
                    <a:extLst>
                      <a:ext uri="{53640926-AAD7-44D8-BBD7-CCE9431645EC}">
                        <a14:shadowObscured xmlns:a14="http://schemas.microsoft.com/office/drawing/2010/main"/>
                      </a:ext>
                    </a:extLst>
                  </pic:spPr>
                </pic:pic>
              </a:graphicData>
            </a:graphic>
          </wp:inline>
        </w:drawing>
      </w:r>
    </w:p>
    <w:p w:rsidR="00BC6F6D" w:rsidRPr="002E7AD4" w:rsidRDefault="00A1428D" w:rsidP="002E7AD4">
      <w:pPr>
        <w:spacing w:before="40" w:after="0" w:line="240" w:lineRule="auto"/>
        <w:jc w:val="center"/>
        <w:rPr>
          <w:rFonts w:ascii="Times New Roman" w:hAnsi="Times New Roman" w:cs="Times New Roman"/>
          <w:b/>
          <w:i/>
          <w:shd w:val="clear" w:color="auto" w:fill="FFFFFF" w:themeFill="background1"/>
        </w:rPr>
      </w:pPr>
      <w:r w:rsidRPr="002E7AD4">
        <w:rPr>
          <w:rFonts w:ascii="Times New Roman" w:hAnsi="Times New Roman" w:cs="Times New Roman"/>
          <w:b/>
          <w:i/>
          <w:shd w:val="clear" w:color="auto" w:fill="FFFFFF" w:themeFill="background1"/>
        </w:rPr>
        <w:t>Chart 3.3: P</w:t>
      </w:r>
      <w:r w:rsidR="00BC6F6D" w:rsidRPr="002E7AD4">
        <w:rPr>
          <w:rFonts w:ascii="Times New Roman" w:hAnsi="Times New Roman" w:cs="Times New Roman"/>
          <w:b/>
          <w:i/>
          <w:shd w:val="clear" w:color="auto" w:fill="FFFFFF" w:themeFill="background1"/>
        </w:rPr>
        <w:t>ositional rate of cryptorchidism by gestational age</w:t>
      </w:r>
    </w:p>
    <w:p w:rsidR="00BC6F6D" w:rsidRPr="002E7AD4" w:rsidRDefault="00BC6F6D" w:rsidP="002E7AD4">
      <w:pPr>
        <w:spacing w:before="40" w:after="0" w:line="240" w:lineRule="auto"/>
        <w:jc w:val="both"/>
        <w:rPr>
          <w:rFonts w:ascii="Times New Roman" w:hAnsi="Times New Roman" w:cs="Times New Roman"/>
          <w:shd w:val="clear" w:color="auto" w:fill="FFFFFF" w:themeFill="background1"/>
        </w:rPr>
      </w:pPr>
      <w:r w:rsidRPr="002E7AD4">
        <w:rPr>
          <w:rFonts w:ascii="Times New Roman" w:hAnsi="Times New Roman" w:cs="Times New Roman"/>
          <w:b/>
          <w:i/>
          <w:shd w:val="clear" w:color="auto" w:fill="FFFFFF" w:themeFill="background1"/>
        </w:rPr>
        <w:t>Comment</w:t>
      </w:r>
      <w:r w:rsidRPr="002E7AD4">
        <w:rPr>
          <w:rFonts w:ascii="Times New Roman" w:hAnsi="Times New Roman" w:cs="Times New Roman"/>
          <w:shd w:val="clear" w:color="auto" w:fill="FFFFFF" w:themeFill="background1"/>
        </w:rPr>
        <w:t xml:space="preserve">: Cryptorchidism </w:t>
      </w:r>
      <w:r w:rsidR="006657A8" w:rsidRPr="002E7AD4">
        <w:rPr>
          <w:rFonts w:ascii="Times New Roman" w:hAnsi="Times New Roman" w:cs="Times New Roman"/>
          <w:shd w:val="clear" w:color="auto" w:fill="FFFFFF" w:themeFill="background1"/>
        </w:rPr>
        <w:t>position in</w:t>
      </w:r>
      <w:r w:rsidRPr="002E7AD4">
        <w:rPr>
          <w:rFonts w:ascii="Times New Roman" w:hAnsi="Times New Roman" w:cs="Times New Roman"/>
          <w:shd w:val="clear" w:color="auto" w:fill="FFFFFF" w:themeFill="background1"/>
        </w:rPr>
        <w:t xml:space="preserve"> preterm infants was mainly in the inguinal canal and external inguinal ring (88.7%).</w:t>
      </w:r>
      <w:r w:rsidRPr="002E7AD4">
        <w:rPr>
          <w:shd w:val="clear" w:color="auto" w:fill="FFFFFF" w:themeFill="background1"/>
        </w:rPr>
        <w:t> </w:t>
      </w:r>
      <w:r w:rsidRPr="002E7AD4">
        <w:rPr>
          <w:rFonts w:ascii="Times New Roman" w:hAnsi="Times New Roman" w:cs="Times New Roman"/>
          <w:shd w:val="clear" w:color="auto" w:fill="FFFFFF" w:themeFill="background1"/>
        </w:rPr>
        <w:t>Cryptorchidism</w:t>
      </w:r>
      <w:r w:rsidR="006657A8" w:rsidRPr="002E7AD4">
        <w:rPr>
          <w:rFonts w:ascii="Times New Roman" w:hAnsi="Times New Roman" w:cs="Times New Roman"/>
          <w:shd w:val="clear" w:color="auto" w:fill="FFFFFF" w:themeFill="background1"/>
        </w:rPr>
        <w:t xml:space="preserve"> locus</w:t>
      </w:r>
      <w:r w:rsidRPr="002E7AD4">
        <w:rPr>
          <w:rFonts w:ascii="Times New Roman" w:hAnsi="Times New Roman" w:cs="Times New Roman"/>
          <w:shd w:val="clear" w:color="auto" w:fill="FFFFFF" w:themeFill="background1"/>
        </w:rPr>
        <w:t xml:space="preserve"> in full-term infants was mainly in the internal inguinal ring and non</w:t>
      </w:r>
      <w:r w:rsidR="006657A8" w:rsidRPr="002E7AD4">
        <w:rPr>
          <w:rFonts w:ascii="Times New Roman" w:hAnsi="Times New Roman" w:cs="Times New Roman"/>
          <w:shd w:val="clear" w:color="auto" w:fill="FFFFFF" w:themeFill="background1"/>
        </w:rPr>
        <w:t>-</w:t>
      </w:r>
      <w:r w:rsidRPr="002E7AD4">
        <w:rPr>
          <w:rFonts w:ascii="Times New Roman" w:hAnsi="Times New Roman" w:cs="Times New Roman"/>
          <w:shd w:val="clear" w:color="auto" w:fill="FFFFFF" w:themeFill="background1"/>
        </w:rPr>
        <w:t>palpable</w:t>
      </w:r>
      <w:r w:rsidR="006657A8" w:rsidRPr="002E7AD4">
        <w:rPr>
          <w:rFonts w:ascii="Times New Roman" w:hAnsi="Times New Roman" w:cs="Times New Roman"/>
          <w:shd w:val="clear" w:color="auto" w:fill="FFFFFF" w:themeFill="background1"/>
        </w:rPr>
        <w:t xml:space="preserve"> </w:t>
      </w:r>
      <w:r w:rsidRPr="002E7AD4">
        <w:rPr>
          <w:rFonts w:ascii="Times New Roman" w:hAnsi="Times New Roman" w:cs="Times New Roman"/>
          <w:shd w:val="clear" w:color="auto" w:fill="FFFFFF" w:themeFill="background1"/>
        </w:rPr>
        <w:t>cryptorchidism was in 61.8%, only 5.5%</w:t>
      </w:r>
      <w:r w:rsidR="00A1428D" w:rsidRPr="002E7AD4">
        <w:rPr>
          <w:rFonts w:ascii="Times New Roman" w:hAnsi="Times New Roman" w:cs="Times New Roman"/>
          <w:shd w:val="clear" w:color="auto" w:fill="FFFFFF" w:themeFill="background1"/>
        </w:rPr>
        <w:t xml:space="preserve"> of</w:t>
      </w:r>
      <w:r w:rsidRPr="002E7AD4">
        <w:rPr>
          <w:rFonts w:ascii="Times New Roman" w:hAnsi="Times New Roman" w:cs="Times New Roman"/>
          <w:shd w:val="clear" w:color="auto" w:fill="FFFFFF" w:themeFill="background1"/>
        </w:rPr>
        <w:t xml:space="preserve"> cryptorchidism  </w:t>
      </w:r>
      <w:r w:rsidR="006657A8" w:rsidRPr="002E7AD4">
        <w:rPr>
          <w:rFonts w:ascii="Times New Roman" w:hAnsi="Times New Roman" w:cs="Times New Roman"/>
          <w:shd w:val="clear" w:color="auto" w:fill="FFFFFF" w:themeFill="background1"/>
        </w:rPr>
        <w:t xml:space="preserve">cases </w:t>
      </w:r>
      <w:r w:rsidR="00A1428D" w:rsidRPr="002E7AD4">
        <w:rPr>
          <w:rFonts w:ascii="Times New Roman" w:hAnsi="Times New Roman" w:cs="Times New Roman"/>
          <w:shd w:val="clear" w:color="auto" w:fill="FFFFFF" w:themeFill="background1"/>
        </w:rPr>
        <w:t xml:space="preserve">were </w:t>
      </w:r>
      <w:r w:rsidRPr="002E7AD4">
        <w:rPr>
          <w:rFonts w:ascii="Times New Roman" w:hAnsi="Times New Roman" w:cs="Times New Roman"/>
          <w:shd w:val="clear" w:color="auto" w:fill="FFFFFF" w:themeFill="background1"/>
        </w:rPr>
        <w:t>in external inguinal ring.</w:t>
      </w:r>
    </w:p>
    <w:p w:rsidR="00BC6F6D" w:rsidRPr="002E7AD4" w:rsidRDefault="00BC6F6D" w:rsidP="002E7AD4">
      <w:pPr>
        <w:spacing w:before="40" w:after="0" w:line="240" w:lineRule="auto"/>
        <w:jc w:val="center"/>
        <w:rPr>
          <w:rFonts w:ascii="Times New Roman" w:hAnsi="Times New Roman" w:cs="Times New Roman"/>
          <w:b/>
          <w:i/>
          <w:shd w:val="clear" w:color="auto" w:fill="FFFFFF" w:themeFill="background1"/>
        </w:rPr>
      </w:pPr>
      <w:r w:rsidRPr="002E7AD4">
        <w:rPr>
          <w:rFonts w:ascii="Times New Roman" w:hAnsi="Times New Roman" w:cs="Times New Roman"/>
          <w:b/>
          <w:i/>
          <w:shd w:val="clear" w:color="auto" w:fill="FFFFFF" w:themeFill="background1"/>
        </w:rPr>
        <w:t xml:space="preserve">Table 3.7: </w:t>
      </w:r>
      <w:r w:rsidR="00A1428D" w:rsidRPr="002E7AD4">
        <w:rPr>
          <w:rFonts w:ascii="Times New Roman" w:hAnsi="Times New Roman" w:cs="Times New Roman"/>
          <w:b/>
          <w:i/>
          <w:shd w:val="clear" w:color="auto" w:fill="FFFFFF" w:themeFill="background1"/>
        </w:rPr>
        <w:t>A</w:t>
      </w:r>
      <w:r w:rsidRPr="002E7AD4">
        <w:rPr>
          <w:rFonts w:ascii="Times New Roman" w:hAnsi="Times New Roman" w:cs="Times New Roman"/>
          <w:b/>
          <w:i/>
          <w:shd w:val="clear" w:color="auto" w:fill="FFFFFF" w:themeFill="background1"/>
        </w:rPr>
        <w:t>dditional defects after birth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862"/>
        <w:gridCol w:w="1312"/>
        <w:gridCol w:w="1156"/>
      </w:tblGrid>
      <w:tr w:rsidR="00BC6F6D" w:rsidRPr="002E7AD4" w:rsidTr="00432BBA">
        <w:trPr>
          <w:trHeight w:val="20"/>
          <w:jc w:val="center"/>
        </w:trPr>
        <w:tc>
          <w:tcPr>
            <w:tcW w:w="1810" w:type="dxa"/>
            <w:vAlign w:val="center"/>
          </w:tcPr>
          <w:p w:rsidR="00BC6F6D" w:rsidRPr="002E7AD4" w:rsidRDefault="00BC6F6D" w:rsidP="002E7AD4">
            <w:pPr>
              <w:pStyle w:val="9"/>
              <w:spacing w:before="40" w:line="240" w:lineRule="auto"/>
              <w:rPr>
                <w:rFonts w:eastAsiaTheme="minorHAnsi"/>
                <w:i w:val="0"/>
                <w:sz w:val="22"/>
                <w:szCs w:val="22"/>
                <w:shd w:val="clear" w:color="auto" w:fill="FFFFFF" w:themeFill="background1"/>
              </w:rPr>
            </w:pPr>
            <w:r w:rsidRPr="002E7AD4">
              <w:rPr>
                <w:rFonts w:eastAsiaTheme="minorHAnsi"/>
                <w:i w:val="0"/>
                <w:sz w:val="22"/>
                <w:szCs w:val="22"/>
                <w:shd w:val="clear" w:color="auto" w:fill="FFFFFF" w:themeFill="background1"/>
              </w:rPr>
              <w:t>Group</w:t>
            </w:r>
          </w:p>
        </w:tc>
        <w:tc>
          <w:tcPr>
            <w:tcW w:w="1862" w:type="dxa"/>
          </w:tcPr>
          <w:p w:rsidR="00BC6F6D" w:rsidRPr="002E7AD4" w:rsidRDefault="00BC6F6D" w:rsidP="002E7AD4">
            <w:pPr>
              <w:pStyle w:val="9"/>
              <w:spacing w:before="40" w:line="240" w:lineRule="auto"/>
              <w:rPr>
                <w:rFonts w:eastAsiaTheme="minorHAnsi"/>
                <w:i w:val="0"/>
                <w:sz w:val="22"/>
                <w:szCs w:val="22"/>
                <w:shd w:val="clear" w:color="auto" w:fill="FFFFFF" w:themeFill="background1"/>
              </w:rPr>
            </w:pPr>
            <w:bookmarkStart w:id="0" w:name="_Toc424131015"/>
            <w:bookmarkStart w:id="1" w:name="_Toc426721907"/>
            <w:bookmarkStart w:id="2" w:name="_Toc428112067"/>
            <w:r w:rsidRPr="002E7AD4">
              <w:rPr>
                <w:rFonts w:eastAsiaTheme="minorHAnsi"/>
                <w:i w:val="0"/>
                <w:sz w:val="22"/>
                <w:szCs w:val="22"/>
                <w:shd w:val="clear" w:color="auto" w:fill="FFFFFF" w:themeFill="background1"/>
              </w:rPr>
              <w:t>Malformation</w:t>
            </w:r>
            <w:bookmarkEnd w:id="0"/>
            <w:bookmarkEnd w:id="1"/>
            <w:bookmarkEnd w:id="2"/>
          </w:p>
        </w:tc>
        <w:tc>
          <w:tcPr>
            <w:tcW w:w="1312" w:type="dxa"/>
            <w:vAlign w:val="center"/>
          </w:tcPr>
          <w:p w:rsidR="00BC6F6D" w:rsidRPr="002E7AD4" w:rsidRDefault="00BC6F6D" w:rsidP="002E7AD4">
            <w:pPr>
              <w:pStyle w:val="9"/>
              <w:spacing w:before="40" w:line="240" w:lineRule="auto"/>
              <w:rPr>
                <w:rFonts w:eastAsiaTheme="minorHAnsi"/>
                <w:i w:val="0"/>
                <w:sz w:val="22"/>
                <w:szCs w:val="22"/>
                <w:shd w:val="clear" w:color="auto" w:fill="FFFFFF" w:themeFill="background1"/>
              </w:rPr>
            </w:pPr>
            <w:bookmarkStart w:id="3" w:name="_Toc428112068"/>
            <w:r w:rsidRPr="002E7AD4">
              <w:rPr>
                <w:rFonts w:eastAsiaTheme="minorHAnsi"/>
                <w:i w:val="0"/>
                <w:sz w:val="22"/>
                <w:szCs w:val="22"/>
                <w:shd w:val="clear" w:color="auto" w:fill="FFFFFF" w:themeFill="background1"/>
              </w:rPr>
              <w:t>n</w:t>
            </w:r>
            <w:bookmarkEnd w:id="3"/>
          </w:p>
        </w:tc>
        <w:tc>
          <w:tcPr>
            <w:tcW w:w="1156" w:type="dxa"/>
          </w:tcPr>
          <w:p w:rsidR="00BC6F6D" w:rsidRPr="002E7AD4" w:rsidRDefault="00BC6F6D" w:rsidP="002E7AD4">
            <w:pPr>
              <w:pStyle w:val="9"/>
              <w:spacing w:before="40" w:line="240" w:lineRule="auto"/>
              <w:rPr>
                <w:rFonts w:eastAsiaTheme="minorHAnsi"/>
                <w:i w:val="0"/>
                <w:sz w:val="22"/>
                <w:szCs w:val="22"/>
                <w:shd w:val="clear" w:color="auto" w:fill="FFFFFF" w:themeFill="background1"/>
              </w:rPr>
            </w:pPr>
            <w:bookmarkStart w:id="4" w:name="_Toc426721909"/>
            <w:bookmarkStart w:id="5" w:name="_Toc428112069"/>
            <w:r w:rsidRPr="002E7AD4">
              <w:rPr>
                <w:rFonts w:eastAsiaTheme="minorHAnsi"/>
                <w:i w:val="0"/>
                <w:sz w:val="22"/>
                <w:szCs w:val="22"/>
                <w:shd w:val="clear" w:color="auto" w:fill="FFFFFF" w:themeFill="background1"/>
              </w:rPr>
              <w:t>Rate  (%</w:t>
            </w:r>
            <w:bookmarkEnd w:id="4"/>
            <w:bookmarkEnd w:id="5"/>
            <w:r w:rsidRPr="002E7AD4">
              <w:rPr>
                <w:rFonts w:eastAsiaTheme="minorHAnsi"/>
                <w:i w:val="0"/>
                <w:sz w:val="22"/>
                <w:szCs w:val="22"/>
                <w:shd w:val="clear" w:color="auto" w:fill="FFFFFF" w:themeFill="background1"/>
              </w:rPr>
              <w:t>)</w:t>
            </w:r>
          </w:p>
        </w:tc>
      </w:tr>
      <w:tr w:rsidR="00BC6F6D" w:rsidRPr="002E7AD4" w:rsidTr="00432BBA">
        <w:trPr>
          <w:trHeight w:val="20"/>
          <w:jc w:val="center"/>
        </w:trPr>
        <w:tc>
          <w:tcPr>
            <w:tcW w:w="1810" w:type="dxa"/>
            <w:vMerge w:val="restart"/>
            <w:vAlign w:val="center"/>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r w:rsidRPr="002E7AD4">
              <w:rPr>
                <w:rFonts w:eastAsiaTheme="minorHAnsi"/>
                <w:b w:val="0"/>
                <w:i w:val="0"/>
                <w:sz w:val="22"/>
                <w:szCs w:val="22"/>
                <w:shd w:val="clear" w:color="auto" w:fill="FFFFFF" w:themeFill="background1"/>
              </w:rPr>
              <w:t>Relate to the external genital</w:t>
            </w:r>
          </w:p>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p>
        </w:tc>
        <w:tc>
          <w:tcPr>
            <w:tcW w:w="1862" w:type="dxa"/>
          </w:tcPr>
          <w:p w:rsidR="00BC6F6D" w:rsidRPr="002E7AD4" w:rsidRDefault="00BC6F6D" w:rsidP="002E7AD4">
            <w:pPr>
              <w:shd w:val="clear" w:color="auto" w:fill="FFFFFF" w:themeFill="background1"/>
              <w:spacing w:before="40" w:after="0" w:line="240" w:lineRule="auto"/>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Hydrocell</w:t>
            </w:r>
          </w:p>
        </w:tc>
        <w:tc>
          <w:tcPr>
            <w:tcW w:w="1312" w:type="dxa"/>
            <w:vAlign w:val="center"/>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6" w:name="_Toc424131019"/>
            <w:bookmarkStart w:id="7" w:name="_Toc426721911"/>
            <w:bookmarkStart w:id="8" w:name="_Toc428112071"/>
            <w:r w:rsidRPr="002E7AD4">
              <w:rPr>
                <w:rFonts w:eastAsiaTheme="minorHAnsi"/>
                <w:b w:val="0"/>
                <w:i w:val="0"/>
                <w:sz w:val="22"/>
                <w:szCs w:val="22"/>
                <w:shd w:val="clear" w:color="auto" w:fill="FFFFFF" w:themeFill="background1"/>
              </w:rPr>
              <w:t>62</w:t>
            </w:r>
            <w:bookmarkEnd w:id="6"/>
            <w:bookmarkEnd w:id="7"/>
            <w:bookmarkEnd w:id="8"/>
          </w:p>
        </w:tc>
        <w:tc>
          <w:tcPr>
            <w:tcW w:w="1156" w:type="dxa"/>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9" w:name="_Toc426721912"/>
            <w:bookmarkStart w:id="10" w:name="_Toc428112072"/>
            <w:r w:rsidRPr="002E7AD4">
              <w:rPr>
                <w:rFonts w:eastAsiaTheme="minorHAnsi"/>
                <w:b w:val="0"/>
                <w:i w:val="0"/>
                <w:sz w:val="22"/>
                <w:szCs w:val="22"/>
                <w:shd w:val="clear" w:color="auto" w:fill="FFFFFF" w:themeFill="background1"/>
              </w:rPr>
              <w:t>13.1</w:t>
            </w:r>
            <w:bookmarkEnd w:id="9"/>
            <w:bookmarkEnd w:id="10"/>
          </w:p>
        </w:tc>
      </w:tr>
      <w:tr w:rsidR="00BC6F6D" w:rsidRPr="002E7AD4" w:rsidTr="00432BBA">
        <w:trPr>
          <w:trHeight w:val="20"/>
          <w:jc w:val="center"/>
        </w:trPr>
        <w:tc>
          <w:tcPr>
            <w:tcW w:w="1810" w:type="dxa"/>
            <w:vMerge/>
            <w:vAlign w:val="center"/>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p>
        </w:tc>
        <w:tc>
          <w:tcPr>
            <w:tcW w:w="1862" w:type="dxa"/>
          </w:tcPr>
          <w:p w:rsidR="00BC6F6D" w:rsidRPr="002E7AD4" w:rsidRDefault="00BC6F6D" w:rsidP="002E7AD4">
            <w:pPr>
              <w:shd w:val="clear" w:color="auto" w:fill="FFFFFF" w:themeFill="background1"/>
              <w:spacing w:before="40" w:after="0" w:line="240" w:lineRule="auto"/>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Inguinal hernia</w:t>
            </w:r>
          </w:p>
        </w:tc>
        <w:tc>
          <w:tcPr>
            <w:tcW w:w="1312" w:type="dxa"/>
            <w:vAlign w:val="center"/>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11" w:name="_Toc424131021"/>
            <w:bookmarkStart w:id="12" w:name="_Toc426721913"/>
            <w:bookmarkStart w:id="13" w:name="_Toc428112073"/>
            <w:r w:rsidRPr="002E7AD4">
              <w:rPr>
                <w:rFonts w:eastAsiaTheme="minorHAnsi"/>
                <w:b w:val="0"/>
                <w:i w:val="0"/>
                <w:sz w:val="22"/>
                <w:szCs w:val="22"/>
                <w:shd w:val="clear" w:color="auto" w:fill="FFFFFF" w:themeFill="background1"/>
              </w:rPr>
              <w:t>16</w:t>
            </w:r>
            <w:bookmarkEnd w:id="11"/>
            <w:bookmarkEnd w:id="12"/>
            <w:bookmarkEnd w:id="13"/>
          </w:p>
        </w:tc>
        <w:tc>
          <w:tcPr>
            <w:tcW w:w="1156" w:type="dxa"/>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14" w:name="_Toc426721914"/>
            <w:bookmarkStart w:id="15" w:name="_Toc428112074"/>
            <w:r w:rsidRPr="002E7AD4">
              <w:rPr>
                <w:rFonts w:eastAsiaTheme="minorHAnsi"/>
                <w:b w:val="0"/>
                <w:i w:val="0"/>
                <w:sz w:val="22"/>
                <w:szCs w:val="22"/>
                <w:shd w:val="clear" w:color="auto" w:fill="FFFFFF" w:themeFill="background1"/>
              </w:rPr>
              <w:t>3.4</w:t>
            </w:r>
            <w:bookmarkEnd w:id="14"/>
            <w:bookmarkEnd w:id="15"/>
          </w:p>
        </w:tc>
      </w:tr>
      <w:tr w:rsidR="00BC6F6D" w:rsidRPr="002E7AD4" w:rsidTr="00432BBA">
        <w:trPr>
          <w:trHeight w:val="20"/>
          <w:jc w:val="center"/>
        </w:trPr>
        <w:tc>
          <w:tcPr>
            <w:tcW w:w="1810" w:type="dxa"/>
            <w:vMerge/>
            <w:vAlign w:val="center"/>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p>
        </w:tc>
        <w:tc>
          <w:tcPr>
            <w:tcW w:w="1862" w:type="dxa"/>
          </w:tcPr>
          <w:p w:rsidR="00BC6F6D" w:rsidRPr="002E7AD4" w:rsidRDefault="00BC6F6D" w:rsidP="002E7AD4">
            <w:pPr>
              <w:shd w:val="clear" w:color="auto" w:fill="FFFFFF" w:themeFill="background1"/>
              <w:spacing w:before="40" w:after="0" w:line="240" w:lineRule="auto"/>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Hypospadias</w:t>
            </w:r>
          </w:p>
        </w:tc>
        <w:tc>
          <w:tcPr>
            <w:tcW w:w="1312" w:type="dxa"/>
            <w:vAlign w:val="center"/>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16" w:name="_Toc424131022"/>
            <w:bookmarkStart w:id="17" w:name="_Toc426721915"/>
            <w:bookmarkStart w:id="18" w:name="_Toc428112075"/>
            <w:r w:rsidRPr="002E7AD4">
              <w:rPr>
                <w:rFonts w:eastAsiaTheme="minorHAnsi"/>
                <w:b w:val="0"/>
                <w:i w:val="0"/>
                <w:sz w:val="22"/>
                <w:szCs w:val="22"/>
                <w:shd w:val="clear" w:color="auto" w:fill="FFFFFF" w:themeFill="background1"/>
              </w:rPr>
              <w:t>9</w:t>
            </w:r>
            <w:bookmarkEnd w:id="16"/>
            <w:bookmarkEnd w:id="17"/>
            <w:bookmarkEnd w:id="18"/>
          </w:p>
        </w:tc>
        <w:tc>
          <w:tcPr>
            <w:tcW w:w="1156" w:type="dxa"/>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19" w:name="_Toc426721916"/>
            <w:bookmarkStart w:id="20" w:name="_Toc428112076"/>
            <w:r w:rsidRPr="002E7AD4">
              <w:rPr>
                <w:rFonts w:eastAsiaTheme="minorHAnsi"/>
                <w:b w:val="0"/>
                <w:i w:val="0"/>
                <w:sz w:val="22"/>
                <w:szCs w:val="22"/>
                <w:shd w:val="clear" w:color="auto" w:fill="FFFFFF" w:themeFill="background1"/>
              </w:rPr>
              <w:t>1.9</w:t>
            </w:r>
            <w:bookmarkEnd w:id="19"/>
            <w:bookmarkEnd w:id="20"/>
          </w:p>
        </w:tc>
      </w:tr>
      <w:tr w:rsidR="00BC6F6D" w:rsidRPr="002E7AD4" w:rsidTr="00432BBA">
        <w:trPr>
          <w:trHeight w:val="20"/>
          <w:jc w:val="center"/>
        </w:trPr>
        <w:tc>
          <w:tcPr>
            <w:tcW w:w="1810" w:type="dxa"/>
            <w:vMerge/>
            <w:vAlign w:val="center"/>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p>
        </w:tc>
        <w:tc>
          <w:tcPr>
            <w:tcW w:w="1862" w:type="dxa"/>
          </w:tcPr>
          <w:p w:rsidR="00BC6F6D" w:rsidRPr="002E7AD4" w:rsidRDefault="00BC6F6D" w:rsidP="002E7AD4">
            <w:pPr>
              <w:shd w:val="clear" w:color="auto" w:fill="FFFFFF" w:themeFill="background1"/>
              <w:spacing w:before="40" w:after="0" w:line="240" w:lineRule="auto"/>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Total</w:t>
            </w:r>
          </w:p>
        </w:tc>
        <w:tc>
          <w:tcPr>
            <w:tcW w:w="1312" w:type="dxa"/>
            <w:vAlign w:val="center"/>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r w:rsidRPr="002E7AD4">
              <w:rPr>
                <w:rFonts w:eastAsiaTheme="minorHAnsi"/>
                <w:b w:val="0"/>
                <w:i w:val="0"/>
                <w:sz w:val="22"/>
                <w:szCs w:val="22"/>
                <w:shd w:val="clear" w:color="auto" w:fill="FFFFFF" w:themeFill="background1"/>
              </w:rPr>
              <w:t>87</w:t>
            </w:r>
          </w:p>
        </w:tc>
        <w:tc>
          <w:tcPr>
            <w:tcW w:w="1156" w:type="dxa"/>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r w:rsidRPr="002E7AD4">
              <w:rPr>
                <w:rFonts w:eastAsiaTheme="minorHAnsi"/>
                <w:b w:val="0"/>
                <w:i w:val="0"/>
                <w:sz w:val="22"/>
                <w:szCs w:val="22"/>
                <w:shd w:val="clear" w:color="auto" w:fill="FFFFFF" w:themeFill="background1"/>
              </w:rPr>
              <w:t>18.4</w:t>
            </w:r>
          </w:p>
        </w:tc>
      </w:tr>
      <w:tr w:rsidR="00BC6F6D" w:rsidRPr="002E7AD4" w:rsidTr="00432BBA">
        <w:trPr>
          <w:trHeight w:val="20"/>
          <w:jc w:val="center"/>
        </w:trPr>
        <w:tc>
          <w:tcPr>
            <w:tcW w:w="1810" w:type="dxa"/>
            <w:vMerge w:val="restart"/>
            <w:vAlign w:val="center"/>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21" w:name="_Toc424131023"/>
            <w:bookmarkStart w:id="22" w:name="_Toc426721917"/>
            <w:bookmarkStart w:id="23" w:name="_Toc428112077"/>
            <w:r w:rsidRPr="002E7AD4">
              <w:rPr>
                <w:rFonts w:eastAsiaTheme="minorHAnsi"/>
                <w:b w:val="0"/>
                <w:i w:val="0"/>
                <w:sz w:val="22"/>
                <w:szCs w:val="22"/>
                <w:shd w:val="clear" w:color="auto" w:fill="FFFFFF" w:themeFill="background1"/>
              </w:rPr>
              <w:t>Whole body</w:t>
            </w:r>
            <w:bookmarkEnd w:id="21"/>
            <w:bookmarkEnd w:id="22"/>
            <w:bookmarkEnd w:id="23"/>
          </w:p>
        </w:tc>
        <w:tc>
          <w:tcPr>
            <w:tcW w:w="1862" w:type="dxa"/>
          </w:tcPr>
          <w:p w:rsidR="00BC6F6D" w:rsidRPr="002E7AD4" w:rsidRDefault="00BC6F6D" w:rsidP="002E7AD4">
            <w:pPr>
              <w:shd w:val="clear" w:color="auto" w:fill="FFFFFF" w:themeFill="background1"/>
              <w:spacing w:before="40" w:after="0" w:line="240" w:lineRule="auto"/>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Hydrocephalus</w:t>
            </w:r>
          </w:p>
        </w:tc>
        <w:tc>
          <w:tcPr>
            <w:tcW w:w="1312" w:type="dxa"/>
            <w:vAlign w:val="center"/>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24" w:name="_Toc424131024"/>
            <w:bookmarkStart w:id="25" w:name="_Toc426721918"/>
            <w:bookmarkStart w:id="26" w:name="_Toc428112078"/>
            <w:r w:rsidRPr="002E7AD4">
              <w:rPr>
                <w:rFonts w:eastAsiaTheme="minorHAnsi"/>
                <w:b w:val="0"/>
                <w:i w:val="0"/>
                <w:sz w:val="22"/>
                <w:szCs w:val="22"/>
                <w:shd w:val="clear" w:color="auto" w:fill="FFFFFF" w:themeFill="background1"/>
              </w:rPr>
              <w:t>1</w:t>
            </w:r>
            <w:bookmarkEnd w:id="24"/>
            <w:bookmarkEnd w:id="25"/>
            <w:bookmarkEnd w:id="26"/>
          </w:p>
        </w:tc>
        <w:tc>
          <w:tcPr>
            <w:tcW w:w="1156" w:type="dxa"/>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27" w:name="_Toc426721919"/>
            <w:bookmarkStart w:id="28" w:name="_Toc428112079"/>
            <w:r w:rsidRPr="002E7AD4">
              <w:rPr>
                <w:rFonts w:eastAsiaTheme="minorHAnsi"/>
                <w:b w:val="0"/>
                <w:i w:val="0"/>
                <w:sz w:val="22"/>
                <w:szCs w:val="22"/>
                <w:shd w:val="clear" w:color="auto" w:fill="FFFFFF" w:themeFill="background1"/>
              </w:rPr>
              <w:t>0.2</w:t>
            </w:r>
            <w:bookmarkEnd w:id="27"/>
            <w:bookmarkEnd w:id="28"/>
          </w:p>
        </w:tc>
      </w:tr>
      <w:tr w:rsidR="00BC6F6D" w:rsidRPr="002E7AD4" w:rsidTr="00432BBA">
        <w:trPr>
          <w:trHeight w:val="20"/>
          <w:jc w:val="center"/>
        </w:trPr>
        <w:tc>
          <w:tcPr>
            <w:tcW w:w="1810" w:type="dxa"/>
            <w:vMerge/>
            <w:vAlign w:val="center"/>
          </w:tcPr>
          <w:p w:rsidR="00BC6F6D" w:rsidRPr="002E7AD4" w:rsidRDefault="00BC6F6D" w:rsidP="002E7AD4">
            <w:pPr>
              <w:pStyle w:val="9"/>
              <w:shd w:val="clear" w:color="auto" w:fill="FFFFFF" w:themeFill="background1"/>
              <w:spacing w:before="40" w:line="240" w:lineRule="auto"/>
              <w:jc w:val="both"/>
              <w:rPr>
                <w:rFonts w:eastAsiaTheme="minorHAnsi"/>
                <w:b w:val="0"/>
                <w:i w:val="0"/>
                <w:sz w:val="22"/>
                <w:szCs w:val="22"/>
                <w:shd w:val="clear" w:color="auto" w:fill="FFFFFF" w:themeFill="background1"/>
              </w:rPr>
            </w:pPr>
          </w:p>
        </w:tc>
        <w:tc>
          <w:tcPr>
            <w:tcW w:w="1862" w:type="dxa"/>
          </w:tcPr>
          <w:p w:rsidR="00BC6F6D" w:rsidRPr="002E7AD4" w:rsidRDefault="00BC6F6D" w:rsidP="002E7AD4">
            <w:pPr>
              <w:shd w:val="clear" w:color="auto" w:fill="FFFFFF" w:themeFill="background1"/>
              <w:spacing w:before="40" w:after="0" w:line="240" w:lineRule="auto"/>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 xml:space="preserve">Congenital heart </w:t>
            </w:r>
          </w:p>
        </w:tc>
        <w:tc>
          <w:tcPr>
            <w:tcW w:w="1312" w:type="dxa"/>
            <w:vAlign w:val="center"/>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29" w:name="_Toc426721920"/>
            <w:bookmarkStart w:id="30" w:name="_Toc428112080"/>
            <w:r w:rsidRPr="002E7AD4">
              <w:rPr>
                <w:rFonts w:eastAsiaTheme="minorHAnsi"/>
                <w:b w:val="0"/>
                <w:i w:val="0"/>
                <w:sz w:val="22"/>
                <w:szCs w:val="22"/>
                <w:shd w:val="clear" w:color="auto" w:fill="FFFFFF" w:themeFill="background1"/>
              </w:rPr>
              <w:t>9</w:t>
            </w:r>
            <w:bookmarkEnd w:id="29"/>
            <w:bookmarkEnd w:id="30"/>
          </w:p>
        </w:tc>
        <w:tc>
          <w:tcPr>
            <w:tcW w:w="1156" w:type="dxa"/>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31" w:name="_Toc426721921"/>
            <w:bookmarkStart w:id="32" w:name="_Toc428112081"/>
            <w:r w:rsidRPr="002E7AD4">
              <w:rPr>
                <w:rFonts w:eastAsiaTheme="minorHAnsi"/>
                <w:b w:val="0"/>
                <w:i w:val="0"/>
                <w:sz w:val="22"/>
                <w:szCs w:val="22"/>
                <w:shd w:val="clear" w:color="auto" w:fill="FFFFFF" w:themeFill="background1"/>
              </w:rPr>
              <w:t>1.9</w:t>
            </w:r>
            <w:bookmarkEnd w:id="31"/>
            <w:bookmarkEnd w:id="32"/>
          </w:p>
        </w:tc>
      </w:tr>
      <w:tr w:rsidR="00BC6F6D" w:rsidRPr="002E7AD4" w:rsidTr="00432BBA">
        <w:trPr>
          <w:trHeight w:val="20"/>
          <w:jc w:val="center"/>
        </w:trPr>
        <w:tc>
          <w:tcPr>
            <w:tcW w:w="1810" w:type="dxa"/>
            <w:vMerge/>
            <w:vAlign w:val="center"/>
          </w:tcPr>
          <w:p w:rsidR="00BC6F6D" w:rsidRPr="002E7AD4" w:rsidRDefault="00BC6F6D" w:rsidP="002E7AD4">
            <w:pPr>
              <w:pStyle w:val="9"/>
              <w:shd w:val="clear" w:color="auto" w:fill="FFFFFF" w:themeFill="background1"/>
              <w:spacing w:before="40" w:line="240" w:lineRule="auto"/>
              <w:jc w:val="both"/>
              <w:rPr>
                <w:rFonts w:eastAsiaTheme="minorHAnsi"/>
                <w:b w:val="0"/>
                <w:i w:val="0"/>
                <w:sz w:val="22"/>
                <w:szCs w:val="22"/>
                <w:shd w:val="clear" w:color="auto" w:fill="FFFFFF" w:themeFill="background1"/>
              </w:rPr>
            </w:pPr>
          </w:p>
        </w:tc>
        <w:tc>
          <w:tcPr>
            <w:tcW w:w="1862" w:type="dxa"/>
          </w:tcPr>
          <w:p w:rsidR="00BC6F6D" w:rsidRPr="002E7AD4" w:rsidRDefault="00BC6F6D" w:rsidP="002E7AD4">
            <w:pPr>
              <w:shd w:val="clear" w:color="auto" w:fill="FFFFFF" w:themeFill="background1"/>
              <w:spacing w:before="40" w:after="0" w:line="240" w:lineRule="auto"/>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 xml:space="preserve"> Down syndrome</w:t>
            </w:r>
          </w:p>
        </w:tc>
        <w:tc>
          <w:tcPr>
            <w:tcW w:w="1312" w:type="dxa"/>
            <w:vAlign w:val="center"/>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33" w:name="_Toc426721922"/>
            <w:bookmarkStart w:id="34" w:name="_Toc428112082"/>
            <w:r w:rsidRPr="002E7AD4">
              <w:rPr>
                <w:rFonts w:eastAsiaTheme="minorHAnsi"/>
                <w:b w:val="0"/>
                <w:i w:val="0"/>
                <w:sz w:val="22"/>
                <w:szCs w:val="22"/>
                <w:shd w:val="clear" w:color="auto" w:fill="FFFFFF" w:themeFill="background1"/>
              </w:rPr>
              <w:t>8</w:t>
            </w:r>
            <w:bookmarkEnd w:id="33"/>
            <w:bookmarkEnd w:id="34"/>
          </w:p>
        </w:tc>
        <w:tc>
          <w:tcPr>
            <w:tcW w:w="1156" w:type="dxa"/>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35" w:name="_Toc426721923"/>
            <w:bookmarkStart w:id="36" w:name="_Toc428112083"/>
            <w:r w:rsidRPr="002E7AD4">
              <w:rPr>
                <w:rFonts w:eastAsiaTheme="minorHAnsi"/>
                <w:b w:val="0"/>
                <w:i w:val="0"/>
                <w:sz w:val="22"/>
                <w:szCs w:val="22"/>
                <w:shd w:val="clear" w:color="auto" w:fill="FFFFFF" w:themeFill="background1"/>
              </w:rPr>
              <w:t>1.7</w:t>
            </w:r>
            <w:bookmarkEnd w:id="35"/>
            <w:bookmarkEnd w:id="36"/>
          </w:p>
        </w:tc>
      </w:tr>
      <w:tr w:rsidR="00BC6F6D" w:rsidRPr="002E7AD4" w:rsidTr="00432BBA">
        <w:trPr>
          <w:trHeight w:val="20"/>
          <w:jc w:val="center"/>
        </w:trPr>
        <w:tc>
          <w:tcPr>
            <w:tcW w:w="1810" w:type="dxa"/>
            <w:vMerge/>
            <w:vAlign w:val="center"/>
          </w:tcPr>
          <w:p w:rsidR="00BC6F6D" w:rsidRPr="002E7AD4" w:rsidRDefault="00BC6F6D" w:rsidP="002E7AD4">
            <w:pPr>
              <w:pStyle w:val="9"/>
              <w:shd w:val="clear" w:color="auto" w:fill="FFFFFF" w:themeFill="background1"/>
              <w:spacing w:before="40" w:line="240" w:lineRule="auto"/>
              <w:jc w:val="both"/>
              <w:rPr>
                <w:rFonts w:eastAsiaTheme="minorHAnsi"/>
                <w:b w:val="0"/>
                <w:i w:val="0"/>
                <w:sz w:val="22"/>
                <w:szCs w:val="22"/>
                <w:shd w:val="clear" w:color="auto" w:fill="FFFFFF" w:themeFill="background1"/>
              </w:rPr>
            </w:pPr>
          </w:p>
        </w:tc>
        <w:tc>
          <w:tcPr>
            <w:tcW w:w="1862" w:type="dxa"/>
          </w:tcPr>
          <w:p w:rsidR="00BC6F6D" w:rsidRPr="002E7AD4" w:rsidRDefault="00BC6F6D" w:rsidP="002E7AD4">
            <w:pPr>
              <w:shd w:val="clear" w:color="auto" w:fill="FFFFFF" w:themeFill="background1"/>
              <w:spacing w:before="40" w:after="0" w:line="240" w:lineRule="auto"/>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Others</w:t>
            </w:r>
          </w:p>
        </w:tc>
        <w:tc>
          <w:tcPr>
            <w:tcW w:w="1312" w:type="dxa"/>
            <w:vAlign w:val="center"/>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37" w:name="_Toc424131028"/>
            <w:bookmarkStart w:id="38" w:name="_Toc426721924"/>
            <w:bookmarkStart w:id="39" w:name="_Toc428112084"/>
            <w:r w:rsidRPr="002E7AD4">
              <w:rPr>
                <w:rFonts w:eastAsiaTheme="minorHAnsi"/>
                <w:b w:val="0"/>
                <w:i w:val="0"/>
                <w:sz w:val="22"/>
                <w:szCs w:val="22"/>
                <w:shd w:val="clear" w:color="auto" w:fill="FFFFFF" w:themeFill="background1"/>
              </w:rPr>
              <w:t>16</w:t>
            </w:r>
            <w:bookmarkEnd w:id="37"/>
            <w:bookmarkEnd w:id="38"/>
            <w:bookmarkEnd w:id="39"/>
          </w:p>
        </w:tc>
        <w:tc>
          <w:tcPr>
            <w:tcW w:w="1156" w:type="dxa"/>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40" w:name="_Toc426721925"/>
            <w:bookmarkStart w:id="41" w:name="_Toc428112085"/>
            <w:r w:rsidRPr="002E7AD4">
              <w:rPr>
                <w:rFonts w:eastAsiaTheme="minorHAnsi"/>
                <w:b w:val="0"/>
                <w:i w:val="0"/>
                <w:sz w:val="22"/>
                <w:szCs w:val="22"/>
                <w:shd w:val="clear" w:color="auto" w:fill="FFFFFF" w:themeFill="background1"/>
              </w:rPr>
              <w:t>3.4</w:t>
            </w:r>
            <w:bookmarkEnd w:id="40"/>
            <w:bookmarkEnd w:id="41"/>
          </w:p>
        </w:tc>
      </w:tr>
      <w:tr w:rsidR="00BC6F6D" w:rsidRPr="002E7AD4" w:rsidTr="00432BBA">
        <w:trPr>
          <w:trHeight w:val="20"/>
          <w:jc w:val="center"/>
        </w:trPr>
        <w:tc>
          <w:tcPr>
            <w:tcW w:w="3672" w:type="dxa"/>
            <w:gridSpan w:val="2"/>
            <w:vAlign w:val="center"/>
          </w:tcPr>
          <w:p w:rsidR="00BC6F6D" w:rsidRPr="002E7AD4" w:rsidRDefault="00BC6F6D" w:rsidP="002E7AD4">
            <w:pPr>
              <w:shd w:val="clear" w:color="auto" w:fill="FFFFFF" w:themeFill="background1"/>
              <w:spacing w:before="40" w:after="0" w:line="240" w:lineRule="auto"/>
              <w:jc w:val="center"/>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Total</w:t>
            </w:r>
          </w:p>
        </w:tc>
        <w:tc>
          <w:tcPr>
            <w:tcW w:w="1312" w:type="dxa"/>
            <w:vAlign w:val="center"/>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42" w:name="_Toc424131029"/>
            <w:bookmarkStart w:id="43" w:name="_Toc426721926"/>
            <w:bookmarkStart w:id="44" w:name="_Toc428112086"/>
            <w:r w:rsidRPr="002E7AD4">
              <w:rPr>
                <w:rFonts w:eastAsiaTheme="minorHAnsi"/>
                <w:b w:val="0"/>
                <w:i w:val="0"/>
                <w:sz w:val="22"/>
                <w:szCs w:val="22"/>
                <w:shd w:val="clear" w:color="auto" w:fill="FFFFFF" w:themeFill="background1"/>
              </w:rPr>
              <w:t>121/473</w:t>
            </w:r>
            <w:bookmarkEnd w:id="42"/>
            <w:bookmarkEnd w:id="43"/>
            <w:bookmarkEnd w:id="44"/>
          </w:p>
        </w:tc>
        <w:tc>
          <w:tcPr>
            <w:tcW w:w="1156" w:type="dxa"/>
          </w:tcPr>
          <w:p w:rsidR="00BC6F6D" w:rsidRPr="002E7AD4" w:rsidRDefault="00BC6F6D" w:rsidP="002E7AD4">
            <w:pPr>
              <w:pStyle w:val="9"/>
              <w:shd w:val="clear" w:color="auto" w:fill="FFFFFF" w:themeFill="background1"/>
              <w:spacing w:before="40" w:line="240" w:lineRule="auto"/>
              <w:rPr>
                <w:rFonts w:eastAsiaTheme="minorHAnsi"/>
                <w:b w:val="0"/>
                <w:i w:val="0"/>
                <w:sz w:val="22"/>
                <w:szCs w:val="22"/>
                <w:shd w:val="clear" w:color="auto" w:fill="FFFFFF" w:themeFill="background1"/>
              </w:rPr>
            </w:pPr>
            <w:bookmarkStart w:id="45" w:name="_Toc426721927"/>
            <w:bookmarkStart w:id="46" w:name="_Toc428112087"/>
            <w:r w:rsidRPr="002E7AD4">
              <w:rPr>
                <w:rFonts w:eastAsiaTheme="minorHAnsi"/>
                <w:b w:val="0"/>
                <w:i w:val="0"/>
                <w:sz w:val="22"/>
                <w:szCs w:val="22"/>
                <w:shd w:val="clear" w:color="auto" w:fill="FFFFFF" w:themeFill="background1"/>
              </w:rPr>
              <w:t>25.6</w:t>
            </w:r>
            <w:bookmarkEnd w:id="45"/>
            <w:bookmarkEnd w:id="46"/>
          </w:p>
        </w:tc>
      </w:tr>
    </w:tbl>
    <w:p w:rsidR="00BC6F6D" w:rsidRPr="002E7AD4"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b/>
          <w:i/>
          <w:shd w:val="clear" w:color="auto" w:fill="FFFFFF" w:themeFill="background1"/>
        </w:rPr>
        <w:t>Comment</w:t>
      </w:r>
      <w:r w:rsidRPr="002E7AD4">
        <w:rPr>
          <w:rFonts w:ascii="Times New Roman" w:hAnsi="Times New Roman" w:cs="Times New Roman"/>
          <w:shd w:val="clear" w:color="auto" w:fill="FFFFFF" w:themeFill="background1"/>
        </w:rPr>
        <w:t xml:space="preserve">: 18.4% of children with cryptorchidism had malformations relating to external genitals. The most common malformation </w:t>
      </w:r>
      <w:r w:rsidR="00A1428D" w:rsidRPr="002E7AD4">
        <w:rPr>
          <w:rFonts w:ascii="Times New Roman" w:hAnsi="Times New Roman" w:cs="Times New Roman"/>
          <w:shd w:val="clear" w:color="auto" w:fill="FFFFFF" w:themeFill="background1"/>
        </w:rPr>
        <w:t>was</w:t>
      </w:r>
      <w:r w:rsidRPr="002E7AD4">
        <w:rPr>
          <w:rFonts w:ascii="Times New Roman" w:hAnsi="Times New Roman" w:cs="Times New Roman"/>
          <w:shd w:val="clear" w:color="auto" w:fill="FFFFFF" w:themeFill="background1"/>
        </w:rPr>
        <w:t xml:space="preserve"> hydrocell</w:t>
      </w:r>
      <w:r w:rsidR="00A1428D" w:rsidRPr="002E7AD4">
        <w:rPr>
          <w:rFonts w:ascii="Times New Roman" w:hAnsi="Times New Roman" w:cs="Times New Roman"/>
          <w:shd w:val="clear" w:color="auto" w:fill="FFFFFF" w:themeFill="background1"/>
        </w:rPr>
        <w:t>, accounted</w:t>
      </w:r>
      <w:r w:rsidRPr="002E7AD4">
        <w:rPr>
          <w:rFonts w:ascii="Times New Roman" w:hAnsi="Times New Roman" w:cs="Times New Roman"/>
          <w:shd w:val="clear" w:color="auto" w:fill="FFFFFF" w:themeFill="background1"/>
        </w:rPr>
        <w:t xml:space="preserve"> for 13.1%.</w:t>
      </w:r>
    </w:p>
    <w:p w:rsidR="00BC6F6D" w:rsidRPr="002E7AD4" w:rsidRDefault="00BC6F6D" w:rsidP="002E7AD4">
      <w:pPr>
        <w:shd w:val="clear" w:color="auto" w:fill="FFFFFF" w:themeFill="background1"/>
        <w:spacing w:before="40" w:after="0" w:line="240" w:lineRule="auto"/>
        <w:jc w:val="both"/>
        <w:rPr>
          <w:b/>
          <w:shd w:val="clear" w:color="auto" w:fill="FFFFFF" w:themeFill="background1"/>
        </w:rPr>
      </w:pPr>
      <w:r w:rsidRPr="002E7AD4">
        <w:rPr>
          <w:rFonts w:ascii="Times New Roman" w:hAnsi="Times New Roman" w:cs="Times New Roman"/>
          <w:b/>
          <w:shd w:val="clear" w:color="auto" w:fill="FFFFFF" w:themeFill="background1"/>
        </w:rPr>
        <w:t>3.3. Natural migration of cryptorchidism in the first year</w:t>
      </w:r>
    </w:p>
    <w:p w:rsidR="00BC6F6D" w:rsidRPr="002E7AD4"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1</w:t>
      </w:r>
      <w:r w:rsidRPr="002E7AD4">
        <w:rPr>
          <w:rFonts w:ascii="Times New Roman" w:hAnsi="Times New Roman" w:cs="Times New Roman"/>
          <w:spacing w:val="-4"/>
          <w:shd w:val="clear" w:color="auto" w:fill="FFFFFF" w:themeFill="background1"/>
        </w:rPr>
        <w:t>05 children were excluded from our study because of mortality (21</w:t>
      </w:r>
      <w:r w:rsidR="00A1428D" w:rsidRPr="002E7AD4">
        <w:rPr>
          <w:rFonts w:ascii="Times New Roman" w:hAnsi="Times New Roman" w:cs="Times New Roman"/>
          <w:spacing w:val="-4"/>
          <w:shd w:val="clear" w:color="auto" w:fill="FFFFFF" w:themeFill="background1"/>
        </w:rPr>
        <w:t xml:space="preserve"> boys</w:t>
      </w:r>
      <w:r w:rsidRPr="002E7AD4">
        <w:rPr>
          <w:rFonts w:ascii="Times New Roman" w:hAnsi="Times New Roman" w:cs="Times New Roman"/>
          <w:spacing w:val="-4"/>
          <w:shd w:val="clear" w:color="auto" w:fill="FFFFFF" w:themeFill="background1"/>
        </w:rPr>
        <w:t xml:space="preserve">), </w:t>
      </w:r>
      <w:r w:rsidR="00A1428D" w:rsidRPr="002E7AD4">
        <w:rPr>
          <w:rFonts w:ascii="Times New Roman" w:hAnsi="Times New Roman" w:cs="Times New Roman"/>
          <w:spacing w:val="-4"/>
          <w:shd w:val="clear" w:color="auto" w:fill="FFFFFF" w:themeFill="background1"/>
        </w:rPr>
        <w:t xml:space="preserve">and </w:t>
      </w:r>
      <w:r w:rsidRPr="002E7AD4">
        <w:rPr>
          <w:rFonts w:ascii="Times New Roman" w:hAnsi="Times New Roman" w:cs="Times New Roman"/>
          <w:spacing w:val="-4"/>
          <w:shd w:val="clear" w:color="auto" w:fill="FFFFFF" w:themeFill="background1"/>
        </w:rPr>
        <w:t>not back for re-examination</w:t>
      </w:r>
      <w:r w:rsidR="00A1428D" w:rsidRPr="002E7AD4">
        <w:rPr>
          <w:rFonts w:ascii="Times New Roman" w:hAnsi="Times New Roman" w:cs="Times New Roman"/>
          <w:spacing w:val="-4"/>
          <w:shd w:val="clear" w:color="auto" w:fill="FFFFFF" w:themeFill="background1"/>
        </w:rPr>
        <w:t xml:space="preserve"> </w:t>
      </w:r>
      <w:r w:rsidRPr="002E7AD4">
        <w:rPr>
          <w:rFonts w:ascii="Times New Roman" w:hAnsi="Times New Roman" w:cs="Times New Roman"/>
          <w:spacing w:val="-4"/>
          <w:shd w:val="clear" w:color="auto" w:fill="FFFFFF" w:themeFill="background1"/>
        </w:rPr>
        <w:t>(84</w:t>
      </w:r>
      <w:r w:rsidR="00A1428D" w:rsidRPr="002E7AD4">
        <w:rPr>
          <w:rFonts w:ascii="Times New Roman" w:hAnsi="Times New Roman" w:cs="Times New Roman"/>
          <w:spacing w:val="-4"/>
          <w:shd w:val="clear" w:color="auto" w:fill="FFFFFF" w:themeFill="background1"/>
        </w:rPr>
        <w:t xml:space="preserve"> boys</w:t>
      </w:r>
      <w:r w:rsidRPr="002E7AD4">
        <w:rPr>
          <w:rFonts w:ascii="Times New Roman" w:hAnsi="Times New Roman" w:cs="Times New Roman"/>
          <w:spacing w:val="-4"/>
          <w:shd w:val="clear" w:color="auto" w:fill="FFFFFF" w:themeFill="background1"/>
        </w:rPr>
        <w:t>).</w:t>
      </w:r>
      <w:r w:rsidRPr="002E7AD4">
        <w:rPr>
          <w:spacing w:val="-4"/>
          <w:shd w:val="clear" w:color="auto" w:fill="FFFFFF" w:themeFill="background1"/>
        </w:rPr>
        <w:t> </w:t>
      </w:r>
      <w:r w:rsidRPr="002E7AD4">
        <w:rPr>
          <w:rFonts w:ascii="Times New Roman" w:hAnsi="Times New Roman" w:cs="Times New Roman"/>
          <w:spacing w:val="-4"/>
          <w:shd w:val="clear" w:color="auto" w:fill="FFFFFF" w:themeFill="background1"/>
        </w:rPr>
        <w:t>Numbers of children followed up in the first year were 368 infants</w:t>
      </w:r>
      <w:r w:rsidR="00FF0961" w:rsidRPr="002E7AD4">
        <w:rPr>
          <w:rFonts w:ascii="Times New Roman" w:hAnsi="Times New Roman" w:cs="Times New Roman"/>
          <w:spacing w:val="-4"/>
          <w:shd w:val="clear" w:color="auto" w:fill="FFFFFF" w:themeFill="background1"/>
        </w:rPr>
        <w:t xml:space="preserve"> with</w:t>
      </w:r>
      <w:r w:rsidRPr="002E7AD4">
        <w:rPr>
          <w:rFonts w:ascii="Times New Roman" w:hAnsi="Times New Roman" w:cs="Times New Roman"/>
          <w:spacing w:val="-4"/>
          <w:shd w:val="clear" w:color="auto" w:fill="FFFFFF" w:themeFill="background1"/>
        </w:rPr>
        <w:t xml:space="preserve"> 530 UDT</w:t>
      </w:r>
      <w:r w:rsidR="00FF0961" w:rsidRPr="002E7AD4">
        <w:rPr>
          <w:rFonts w:ascii="Times New Roman" w:hAnsi="Times New Roman" w:cs="Times New Roman"/>
          <w:spacing w:val="-4"/>
          <w:shd w:val="clear" w:color="auto" w:fill="FFFFFF" w:themeFill="background1"/>
        </w:rPr>
        <w:t>s</w:t>
      </w:r>
      <w:r w:rsidRPr="002E7AD4">
        <w:rPr>
          <w:rFonts w:ascii="Times New Roman" w:hAnsi="Times New Roman" w:cs="Times New Roman"/>
          <w:spacing w:val="-4"/>
          <w:shd w:val="clear" w:color="auto" w:fill="FFFFFF" w:themeFill="background1"/>
        </w:rPr>
        <w:t>.</w:t>
      </w:r>
    </w:p>
    <w:p w:rsidR="00BC6F6D" w:rsidRPr="002E7AD4" w:rsidRDefault="00BC6F6D" w:rsidP="002E7AD4">
      <w:pPr>
        <w:shd w:val="clear" w:color="auto" w:fill="FFFFFF" w:themeFill="background1"/>
        <w:spacing w:before="40" w:after="0" w:line="240" w:lineRule="auto"/>
        <w:jc w:val="both"/>
        <w:rPr>
          <w:rFonts w:ascii="Times New Roman" w:hAnsi="Times New Roman" w:cs="Times New Roman"/>
          <w:b/>
          <w:i/>
          <w:shd w:val="clear" w:color="auto" w:fill="FFFFFF" w:themeFill="background1"/>
        </w:rPr>
      </w:pPr>
      <w:r w:rsidRPr="002E7AD4">
        <w:rPr>
          <w:rFonts w:ascii="Times New Roman" w:hAnsi="Times New Roman" w:cs="Times New Roman"/>
          <w:b/>
          <w:i/>
          <w:shd w:val="clear" w:color="auto" w:fill="FFFFFF" w:themeFill="background1"/>
        </w:rPr>
        <w:lastRenderedPageBreak/>
        <w:t>3.3.1. The incidence of cryptorchidism by time</w:t>
      </w:r>
    </w:p>
    <w:p w:rsidR="00BC6F6D" w:rsidRPr="002E7AD4" w:rsidRDefault="002E7AD4" w:rsidP="002E7AD4">
      <w:pPr>
        <w:shd w:val="clear" w:color="auto" w:fill="FFFFFF" w:themeFill="background1"/>
        <w:spacing w:before="40" w:after="0" w:line="240" w:lineRule="auto"/>
        <w:jc w:val="center"/>
        <w:rPr>
          <w:rFonts w:ascii="Times New Roman" w:hAnsi="Times New Roman" w:cs="Times New Roman"/>
          <w:shd w:val="clear" w:color="auto" w:fill="FFFFFF" w:themeFill="background1"/>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493189E" wp14:editId="4A244B3A">
                <wp:simplePos x="0" y="0"/>
                <wp:positionH relativeFrom="column">
                  <wp:posOffset>1137920</wp:posOffset>
                </wp:positionH>
                <wp:positionV relativeFrom="paragraph">
                  <wp:posOffset>910895</wp:posOffset>
                </wp:positionV>
                <wp:extent cx="253706" cy="21142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3706" cy="2114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AD4" w:rsidRPr="002E7AD4" w:rsidRDefault="002E7AD4">
                            <w:pPr>
                              <w:rPr>
                                <w:sz w:val="16"/>
                              </w:rPr>
                            </w:pPr>
                            <w:r w:rsidRPr="002E7AD4">
                              <w:rPr>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89.6pt;margin-top:71.7pt;width:20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pYfQIAAGMFAAAOAAAAZHJzL2Uyb0RvYy54bWysVE1PGzEQvVfqf7B8L5ssAdqIDUpBVJUQ&#10;oELF2fHaZFWvx7WdZNNf32fvJkS0F6pe7PHMm/F8n190rWFr5UNDtuLjoxFnykqqG/tc8e+P1x8+&#10;chaisLUwZFXFtyrwi9n7d+cbN1UlLcnUyjMYsWG6cRVfxuimRRHkUrUiHJFTFkJNvhURT/9c1F5s&#10;YL01RTkanRYb8rXzJFUI4F71Qj7L9rVWMt5pHVRkpuLwLebT53ORzmJ2LqbPXrhlIwc3xD940YrG&#10;4tO9qSsRBVv55g9TbSM9BdLxSFJbkNaNVDkGRDMevYrmYSmcyrEgOcHt0xT+n1l5u773rKlRu5Iz&#10;K1rU6FF1kX2mjoGF/GxcmAL24ACMHfjA7vgBzBR2p32bbgTEIEemt/vsJmsSzPLk+Gx0ypmEqByP&#10;J2W2XrwoOx/iF0UtS0TFPYqXcyrWNyHCEUB3kPSXpevGmFxAY9mm4qfHJ6OssJdAw9iEVbkVBjMp&#10;oN7xTMWtUQlj7DelkYrsf2LkJlSXxrO1QPsIKZWNOfRsF+iE0nDiLYoD/sWrtyj3cex+Jhv3ym1j&#10;yefoX7ld/9i5rHs8EnkQdyJjt+iGQi+o3qLOnvpJCU5eN6jGjQjxXniMBkqLcY93OLQhZJ0GirMl&#10;+V9/4yc8OhZSzjYYtYqHnyvhFWfmq0UvfxpPJmk282Nyclbi4Q8li0OJXbWXhHKMsViczGTCR7Mj&#10;taf2CVthnn6FSFiJvysed+Rl7BcAtopU83kGYRqdiDf2wclkOlUn9dpj9yS8GxoyopNvaTeUYvqq&#10;L3ts0rQ0X0XSTW7alOA+q0PiMcm5l4etk1bF4TujXnbj7DcAAAD//wMAUEsDBBQABgAIAAAAIQAk&#10;uVoF4QAAAAsBAAAPAAAAZHJzL2Rvd25yZXYueG1sTI9BT8JAEIXvJv6HzZh4ky0VAWu3hDQhJkYP&#10;IBdv0+7QNnZ3a3eByq9netLbvHkvb75JV4NpxYl63zirYDqJQJAtnW5spWD/uXlYgvABrcbWWVLw&#10;Sx5W2e1Niol2Z7ul0y5UgkusT1BBHUKXSOnLmgz6ievIsndwvcHAsq+k7vHM5aaVcRTNpcHG8oUa&#10;O8prKr93R6PgLd984LaIzfLS5q/vh3X3s/96Uur+bli/gAg0hL8wjPiMDhkzFe5otRct68VzzFEe&#10;Zo8zEJyIp+OmGK35AmSWyv8/ZFcAAAD//wMAUEsBAi0AFAAGAAgAAAAhALaDOJL+AAAA4QEAABMA&#10;AAAAAAAAAAAAAAAAAAAAAFtDb250ZW50X1R5cGVzXS54bWxQSwECLQAUAAYACAAAACEAOP0h/9YA&#10;AACUAQAACwAAAAAAAAAAAAAAAAAvAQAAX3JlbHMvLnJlbHNQSwECLQAUAAYACAAAACEARoz6WH0C&#10;AABjBQAADgAAAAAAAAAAAAAAAAAuAgAAZHJzL2Uyb0RvYy54bWxQSwECLQAUAAYACAAAACEAJLla&#10;BeEAAAALAQAADwAAAAAAAAAAAAAAAADXBAAAZHJzL2Rvd25yZXYueG1sUEsFBgAAAAAEAAQA8wAA&#10;AOUFAAAAAA==&#10;" filled="f" stroked="f" strokeweight=".5pt">
                <v:textbox>
                  <w:txbxContent>
                    <w:p w:rsidR="002E7AD4" w:rsidRPr="002E7AD4" w:rsidRDefault="002E7AD4">
                      <w:pPr>
                        <w:rPr>
                          <w:sz w:val="16"/>
                        </w:rPr>
                      </w:pPr>
                      <w:r w:rsidRPr="002E7AD4">
                        <w:rPr>
                          <w:sz w:val="16"/>
                        </w:rPr>
                        <w:t>8</w:t>
                      </w:r>
                    </w:p>
                  </w:txbxContent>
                </v:textbox>
              </v:shape>
            </w:pict>
          </mc:Fallback>
        </mc:AlternateContent>
      </w:r>
      <w:r w:rsidR="00BC6F6D" w:rsidRPr="002E7AD4">
        <w:rPr>
          <w:rFonts w:ascii="Times New Roman" w:hAnsi="Times New Roman" w:cs="Times New Roman"/>
          <w:shd w:val="clear" w:color="auto" w:fill="FFFFFF" w:themeFill="background1"/>
        </w:rPr>
        <w:drawing>
          <wp:inline distT="0" distB="0" distL="0" distR="0" wp14:anchorId="6D66C436" wp14:editId="1A824B26">
            <wp:extent cx="3848669" cy="15490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5833" t="37652" r="22160" b="17207"/>
                    <a:stretch/>
                  </pic:blipFill>
                  <pic:spPr bwMode="auto">
                    <a:xfrm>
                      <a:off x="0" y="0"/>
                      <a:ext cx="3861648" cy="1554245"/>
                    </a:xfrm>
                    <a:prstGeom prst="rect">
                      <a:avLst/>
                    </a:prstGeom>
                    <a:ln>
                      <a:noFill/>
                    </a:ln>
                    <a:extLst>
                      <a:ext uri="{53640926-AAD7-44D8-BBD7-CCE9431645EC}">
                        <a14:shadowObscured xmlns:a14="http://schemas.microsoft.com/office/drawing/2010/main"/>
                      </a:ext>
                    </a:extLst>
                  </pic:spPr>
                </pic:pic>
              </a:graphicData>
            </a:graphic>
          </wp:inline>
        </w:drawing>
      </w:r>
    </w:p>
    <w:p w:rsidR="00BC6F6D" w:rsidRPr="002E7AD4" w:rsidRDefault="00BC6F6D" w:rsidP="002E7AD4">
      <w:pPr>
        <w:shd w:val="clear" w:color="auto" w:fill="FFFFFF" w:themeFill="background1"/>
        <w:spacing w:before="40" w:after="0" w:line="480" w:lineRule="auto"/>
        <w:jc w:val="center"/>
        <w:rPr>
          <w:b/>
          <w:i/>
          <w:shd w:val="clear" w:color="auto" w:fill="FFFFFF" w:themeFill="background1"/>
        </w:rPr>
      </w:pPr>
      <w:r w:rsidRPr="002E7AD4">
        <w:rPr>
          <w:rFonts w:ascii="Times New Roman" w:hAnsi="Times New Roman" w:cs="Times New Roman"/>
          <w:b/>
          <w:i/>
          <w:shd w:val="clear" w:color="auto" w:fill="FFFFFF" w:themeFill="background1"/>
        </w:rPr>
        <w:t>Chart 3.4: Numbers of children with cryptorchidism by time</w:t>
      </w:r>
    </w:p>
    <w:p w:rsidR="00BC6F6D" w:rsidRPr="002E7AD4" w:rsidRDefault="00BC6F6D" w:rsidP="002E7AD4">
      <w:pPr>
        <w:shd w:val="clear" w:color="auto" w:fill="FFFFFF" w:themeFill="background1"/>
        <w:spacing w:before="40" w:after="0" w:line="264"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b/>
          <w:i/>
          <w:shd w:val="clear" w:color="auto" w:fill="FFFFFF" w:themeFill="background1"/>
        </w:rPr>
        <w:t>Comment:</w:t>
      </w:r>
      <w:r w:rsidRPr="002E7AD4">
        <w:rPr>
          <w:rFonts w:ascii="Times New Roman" w:hAnsi="Times New Roman" w:cs="Times New Roman"/>
          <w:shd w:val="clear" w:color="auto" w:fill="FFFFFF" w:themeFill="background1"/>
        </w:rPr>
        <w:t xml:space="preserve"> After 3 months, the number of children with cryptorchidism rapidly decreased from 368 to 161 </w:t>
      </w:r>
      <w:r w:rsidR="00A1428D" w:rsidRPr="002E7AD4">
        <w:rPr>
          <w:rFonts w:ascii="Times New Roman" w:hAnsi="Times New Roman" w:cs="Times New Roman"/>
          <w:shd w:val="clear" w:color="auto" w:fill="FFFFFF" w:themeFill="background1"/>
        </w:rPr>
        <w:t>infants</w:t>
      </w:r>
      <w:r w:rsidRPr="002E7AD4">
        <w:rPr>
          <w:rFonts w:ascii="Times New Roman" w:hAnsi="Times New Roman" w:cs="Times New Roman"/>
          <w:shd w:val="clear" w:color="auto" w:fill="FFFFFF" w:themeFill="background1"/>
        </w:rPr>
        <w:t>, and to 128 infants after</w:t>
      </w:r>
      <w:r w:rsidRPr="002E7AD4">
        <w:rPr>
          <w:shd w:val="clear" w:color="auto" w:fill="FFFFFF" w:themeFill="background1"/>
        </w:rPr>
        <w:t> </w:t>
      </w:r>
      <w:r w:rsidRPr="002E7AD4">
        <w:rPr>
          <w:rFonts w:ascii="Times New Roman" w:hAnsi="Times New Roman" w:cs="Times New Roman"/>
          <w:shd w:val="clear" w:color="auto" w:fill="FFFFFF" w:themeFill="background1"/>
        </w:rPr>
        <w:t>6 months.</w:t>
      </w:r>
      <w:r w:rsidRPr="002E7AD4">
        <w:rPr>
          <w:shd w:val="clear" w:color="auto" w:fill="FFFFFF" w:themeFill="background1"/>
        </w:rPr>
        <w:t> </w:t>
      </w:r>
      <w:r w:rsidRPr="002E7AD4">
        <w:rPr>
          <w:rFonts w:ascii="Times New Roman" w:hAnsi="Times New Roman" w:cs="Times New Roman"/>
          <w:shd w:val="clear" w:color="auto" w:fill="FFFFFF" w:themeFill="background1"/>
        </w:rPr>
        <w:t>From 6 to</w:t>
      </w:r>
      <w:r w:rsidR="00A1428D" w:rsidRPr="002E7AD4">
        <w:rPr>
          <w:rFonts w:ascii="Times New Roman" w:hAnsi="Times New Roman" w:cs="Times New Roman"/>
          <w:shd w:val="clear" w:color="auto" w:fill="FFFFFF" w:themeFill="background1"/>
        </w:rPr>
        <w:t xml:space="preserve"> </w:t>
      </w:r>
      <w:r w:rsidRPr="002E7AD4">
        <w:rPr>
          <w:rFonts w:ascii="Times New Roman" w:hAnsi="Times New Roman" w:cs="Times New Roman"/>
          <w:shd w:val="clear" w:color="auto" w:fill="FFFFFF" w:themeFill="background1"/>
        </w:rPr>
        <w:t>12 months, there were 4 children having testes descent into the scrotum.</w:t>
      </w:r>
      <w:r w:rsidRPr="002E7AD4">
        <w:rPr>
          <w:shd w:val="clear" w:color="auto" w:fill="FFFFFF" w:themeFill="background1"/>
        </w:rPr>
        <w:t> </w:t>
      </w:r>
      <w:r w:rsidR="00A1428D" w:rsidRPr="002E7AD4">
        <w:rPr>
          <w:rFonts w:ascii="Times New Roman" w:hAnsi="Times New Roman" w:cs="Times New Roman"/>
          <w:shd w:val="clear" w:color="auto" w:fill="FFFFFF" w:themeFill="background1"/>
        </w:rPr>
        <w:t>The g</w:t>
      </w:r>
      <w:r w:rsidRPr="002E7AD4">
        <w:rPr>
          <w:rFonts w:ascii="Times New Roman" w:hAnsi="Times New Roman" w:cs="Times New Roman"/>
          <w:shd w:val="clear" w:color="auto" w:fill="FFFFFF" w:themeFill="background1"/>
        </w:rPr>
        <w:t>eneral</w:t>
      </w:r>
      <w:r w:rsidRPr="002E7AD4">
        <w:rPr>
          <w:shd w:val="clear" w:color="auto" w:fill="FFFFFF" w:themeFill="background1"/>
        </w:rPr>
        <w:t xml:space="preserve"> r</w:t>
      </w:r>
      <w:r w:rsidRPr="002E7AD4">
        <w:rPr>
          <w:rFonts w:ascii="Times New Roman" w:hAnsi="Times New Roman" w:cs="Times New Roman"/>
          <w:shd w:val="clear" w:color="auto" w:fill="FFFFFF" w:themeFill="background1"/>
        </w:rPr>
        <w:t>ate of cryptorchidism after birth was 4.8%;</w:t>
      </w:r>
      <w:r w:rsidR="00A1428D" w:rsidRPr="002E7AD4">
        <w:rPr>
          <w:rFonts w:ascii="Times New Roman" w:hAnsi="Times New Roman" w:cs="Times New Roman"/>
          <w:shd w:val="clear" w:color="auto" w:fill="FFFFFF" w:themeFill="background1"/>
        </w:rPr>
        <w:t xml:space="preserve"> </w:t>
      </w:r>
      <w:r w:rsidR="00D25EFE" w:rsidRPr="002E7AD4">
        <w:rPr>
          <w:rFonts w:ascii="Times New Roman" w:hAnsi="Times New Roman" w:cs="Times New Roman"/>
          <w:shd w:val="clear" w:color="auto" w:fill="FFFFFF" w:themeFill="background1"/>
        </w:rPr>
        <w:t xml:space="preserve">reduced to </w:t>
      </w:r>
      <w:r w:rsidRPr="002E7AD4">
        <w:rPr>
          <w:rFonts w:ascii="Times New Roman" w:hAnsi="Times New Roman" w:cs="Times New Roman"/>
          <w:shd w:val="clear" w:color="auto" w:fill="FFFFFF" w:themeFill="background1"/>
        </w:rPr>
        <w:t>1.6% after 3 months and 1.3% after 6-12 months</w:t>
      </w:r>
      <w:r w:rsidR="002E7AD4">
        <w:rPr>
          <w:rFonts w:ascii="Times New Roman" w:hAnsi="Times New Roman" w:cs="Times New Roman"/>
          <w:shd w:val="clear" w:color="auto" w:fill="FFFFFF" w:themeFill="background1"/>
        </w:rPr>
        <w:t>.</w:t>
      </w:r>
      <w:r w:rsidRPr="002E7AD4">
        <w:rPr>
          <w:rFonts w:ascii="Times New Roman" w:hAnsi="Times New Roman" w:cs="Times New Roman"/>
          <w:shd w:val="clear" w:color="auto" w:fill="FFFFFF" w:themeFill="background1"/>
        </w:rPr>
        <w:t xml:space="preserve"> </w:t>
      </w:r>
    </w:p>
    <w:p w:rsidR="00BC6F6D" w:rsidRPr="00355BCE" w:rsidRDefault="00BC6F6D" w:rsidP="002E7AD4">
      <w:pPr>
        <w:shd w:val="clear" w:color="auto" w:fill="FFFFFF" w:themeFill="background1"/>
        <w:spacing w:before="40" w:after="0" w:line="264" w:lineRule="auto"/>
        <w:jc w:val="center"/>
        <w:rPr>
          <w:rFonts w:ascii="Times New Roman" w:hAnsi="Times New Roman" w:cs="Times New Roman"/>
          <w:shd w:val="clear" w:color="auto" w:fill="F2F6FA"/>
        </w:rPr>
      </w:pPr>
      <w:r w:rsidRPr="00355BCE">
        <w:rPr>
          <w:noProof/>
        </w:rPr>
        <w:drawing>
          <wp:inline distT="0" distB="0" distL="0" distR="0" wp14:anchorId="7FCD54A6" wp14:editId="03355FB7">
            <wp:extent cx="2926080" cy="17339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2419" t="33667" r="32164" b="28999"/>
                    <a:stretch/>
                  </pic:blipFill>
                  <pic:spPr bwMode="auto">
                    <a:xfrm>
                      <a:off x="0" y="0"/>
                      <a:ext cx="2935372" cy="1739481"/>
                    </a:xfrm>
                    <a:prstGeom prst="rect">
                      <a:avLst/>
                    </a:prstGeom>
                    <a:ln>
                      <a:noFill/>
                    </a:ln>
                    <a:extLst>
                      <a:ext uri="{53640926-AAD7-44D8-BBD7-CCE9431645EC}">
                        <a14:shadowObscured xmlns:a14="http://schemas.microsoft.com/office/drawing/2010/main"/>
                      </a:ext>
                    </a:extLst>
                  </pic:spPr>
                </pic:pic>
              </a:graphicData>
            </a:graphic>
          </wp:inline>
        </w:drawing>
      </w:r>
    </w:p>
    <w:p w:rsidR="00BC6F6D" w:rsidRPr="002E7AD4" w:rsidRDefault="00BC6F6D" w:rsidP="002E7AD4">
      <w:pPr>
        <w:shd w:val="clear" w:color="auto" w:fill="FFFFFF" w:themeFill="background1"/>
        <w:spacing w:before="40" w:after="0" w:line="264" w:lineRule="auto"/>
        <w:jc w:val="center"/>
        <w:rPr>
          <w:rFonts w:ascii="Times New Roman" w:hAnsi="Times New Roman" w:cs="Times New Roman"/>
          <w:b/>
          <w:i/>
          <w:shd w:val="clear" w:color="auto" w:fill="FFFFFF" w:themeFill="background1"/>
        </w:rPr>
      </w:pPr>
      <w:r w:rsidRPr="002E7AD4">
        <w:rPr>
          <w:rFonts w:ascii="Times New Roman" w:hAnsi="Times New Roman" w:cs="Times New Roman"/>
          <w:b/>
          <w:i/>
          <w:shd w:val="clear" w:color="auto" w:fill="FFFFFF" w:themeFill="background1"/>
        </w:rPr>
        <w:drawing>
          <wp:anchor distT="0" distB="0" distL="114300" distR="114300" simplePos="0" relativeHeight="251660288" behindDoc="0" locked="0" layoutInCell="1" allowOverlap="1" wp14:anchorId="2E5181F7" wp14:editId="07F39CD4">
            <wp:simplePos x="0" y="0"/>
            <wp:positionH relativeFrom="column">
              <wp:posOffset>1140460</wp:posOffset>
            </wp:positionH>
            <wp:positionV relativeFrom="paragraph">
              <wp:posOffset>7113905</wp:posOffset>
            </wp:positionV>
            <wp:extent cx="5379720" cy="3397885"/>
            <wp:effectExtent l="0" t="0" r="4445" b="3810"/>
            <wp:wrapNone/>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2E7AD4">
        <w:rPr>
          <w:rFonts w:ascii="Times New Roman" w:hAnsi="Times New Roman" w:cs="Times New Roman"/>
          <w:b/>
          <w:i/>
          <w:shd w:val="clear" w:color="auto" w:fill="FFFFFF" w:themeFill="background1"/>
        </w:rPr>
        <w:drawing>
          <wp:anchor distT="0" distB="0" distL="114300" distR="114300" simplePos="0" relativeHeight="251659264" behindDoc="0" locked="0" layoutInCell="1" allowOverlap="1" wp14:anchorId="27D4180E" wp14:editId="0EAB9CEB">
            <wp:simplePos x="0" y="0"/>
            <wp:positionH relativeFrom="column">
              <wp:posOffset>1140460</wp:posOffset>
            </wp:positionH>
            <wp:positionV relativeFrom="paragraph">
              <wp:posOffset>7113905</wp:posOffset>
            </wp:positionV>
            <wp:extent cx="5379720" cy="3397885"/>
            <wp:effectExtent l="0" t="0" r="4445" b="3810"/>
            <wp:wrapNone/>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2E7AD4">
        <w:rPr>
          <w:rFonts w:ascii="Times New Roman" w:hAnsi="Times New Roman" w:cs="Times New Roman"/>
          <w:b/>
          <w:i/>
          <w:shd w:val="clear" w:color="auto" w:fill="FFFFFF" w:themeFill="background1"/>
        </w:rPr>
        <w:t>Chart 3.5: Distribution of cryptorchidism over time</w:t>
      </w:r>
    </w:p>
    <w:p w:rsidR="00A1428D" w:rsidRPr="002E7AD4" w:rsidRDefault="00BC6F6D" w:rsidP="002E7AD4">
      <w:pPr>
        <w:shd w:val="clear" w:color="auto" w:fill="FFFFFF" w:themeFill="background1"/>
        <w:spacing w:before="40" w:after="0" w:line="264" w:lineRule="auto"/>
        <w:jc w:val="both"/>
        <w:rPr>
          <w:rFonts w:ascii="Times New Roman" w:hAnsi="Times New Roman" w:cs="Times New Roman"/>
          <w:shd w:val="clear" w:color="auto" w:fill="FFFFFF" w:themeFill="background1"/>
        </w:rPr>
      </w:pPr>
      <w:r w:rsidRPr="002E7AD4">
        <w:rPr>
          <w:rFonts w:ascii="Times New Roman" w:hAnsi="Times New Roman" w:cs="Times New Roman"/>
          <w:b/>
          <w:shd w:val="clear" w:color="auto" w:fill="FFFFFF" w:themeFill="background1"/>
        </w:rPr>
        <w:t>Comment</w:t>
      </w:r>
      <w:r w:rsidRPr="002E7AD4">
        <w:rPr>
          <w:rFonts w:ascii="Times New Roman" w:hAnsi="Times New Roman" w:cs="Times New Roman"/>
          <w:shd w:val="clear" w:color="auto" w:fill="FFFFFF" w:themeFill="background1"/>
        </w:rPr>
        <w:t>: In 530</w:t>
      </w:r>
      <w:r w:rsidR="00FF0961" w:rsidRPr="002E7AD4">
        <w:rPr>
          <w:rFonts w:ascii="Times New Roman" w:hAnsi="Times New Roman" w:cs="Times New Roman"/>
          <w:shd w:val="clear" w:color="auto" w:fill="FFFFFF" w:themeFill="background1"/>
        </w:rPr>
        <w:t xml:space="preserve"> UDT</w:t>
      </w:r>
      <w:r w:rsidRPr="002E7AD4">
        <w:rPr>
          <w:rFonts w:ascii="Times New Roman" w:hAnsi="Times New Roman" w:cs="Times New Roman"/>
          <w:shd w:val="clear" w:color="auto" w:fill="FFFFFF" w:themeFill="background1"/>
        </w:rPr>
        <w:t>s, 200 cases had the testes spontan</w:t>
      </w:r>
      <w:r w:rsidR="00CB76F9" w:rsidRPr="002E7AD4">
        <w:rPr>
          <w:rFonts w:ascii="Times New Roman" w:hAnsi="Times New Roman" w:cs="Times New Roman"/>
          <w:shd w:val="clear" w:color="auto" w:fill="FFFFFF" w:themeFill="background1"/>
        </w:rPr>
        <w:t>e</w:t>
      </w:r>
      <w:r w:rsidRPr="002E7AD4">
        <w:rPr>
          <w:rFonts w:ascii="Times New Roman" w:hAnsi="Times New Roman" w:cs="Times New Roman"/>
          <w:shd w:val="clear" w:color="auto" w:fill="FFFFFF" w:themeFill="background1"/>
        </w:rPr>
        <w:t xml:space="preserve">ously moving down </w:t>
      </w:r>
      <w:r w:rsidR="00A1428D" w:rsidRPr="002E7AD4">
        <w:rPr>
          <w:rFonts w:ascii="Times New Roman" w:hAnsi="Times New Roman" w:cs="Times New Roman"/>
          <w:shd w:val="clear" w:color="auto" w:fill="FFFFFF" w:themeFill="background1"/>
        </w:rPr>
        <w:t xml:space="preserve">to the </w:t>
      </w:r>
      <w:r w:rsidRPr="002E7AD4">
        <w:rPr>
          <w:rFonts w:ascii="Times New Roman" w:hAnsi="Times New Roman" w:cs="Times New Roman"/>
          <w:shd w:val="clear" w:color="auto" w:fill="FFFFFF" w:themeFill="background1"/>
        </w:rPr>
        <w:t>scrotum in the first 3 months. After 6-12 months, testes nearly stayed their original position</w:t>
      </w:r>
      <w:r w:rsidR="00A1428D" w:rsidRPr="002E7AD4">
        <w:rPr>
          <w:rFonts w:ascii="Times New Roman" w:hAnsi="Times New Roman" w:cs="Times New Roman"/>
          <w:shd w:val="clear" w:color="auto" w:fill="FFFFFF" w:themeFill="background1"/>
        </w:rPr>
        <w:t>s</w:t>
      </w:r>
      <w:r w:rsidRPr="002E7AD4">
        <w:rPr>
          <w:rFonts w:ascii="Times New Roman" w:hAnsi="Times New Roman" w:cs="Times New Roman"/>
          <w:shd w:val="clear" w:color="auto" w:fill="FFFFFF" w:themeFill="background1"/>
        </w:rPr>
        <w:t>.</w:t>
      </w:r>
    </w:p>
    <w:p w:rsidR="002E7AD4" w:rsidRDefault="002E7AD4">
      <w:pPr>
        <w:rPr>
          <w:rFonts w:ascii="Times New Roman" w:hAnsi="Times New Roman" w:cs="Times New Roman"/>
          <w:shd w:val="clear" w:color="auto" w:fill="FFFFFF" w:themeFill="background1"/>
        </w:rPr>
      </w:pPr>
      <w:r>
        <w:rPr>
          <w:rFonts w:ascii="Times New Roman" w:hAnsi="Times New Roman" w:cs="Times New Roman"/>
          <w:shd w:val="clear" w:color="auto" w:fill="FFFFFF" w:themeFill="background1"/>
        </w:rPr>
        <w:br w:type="page"/>
      </w:r>
    </w:p>
    <w:p w:rsidR="00BC6F6D" w:rsidRPr="002E7AD4" w:rsidRDefault="00BC6F6D" w:rsidP="002E7AD4">
      <w:pPr>
        <w:shd w:val="clear" w:color="auto" w:fill="FFFFFF" w:themeFill="background1"/>
        <w:spacing w:before="40" w:after="0" w:line="240" w:lineRule="auto"/>
        <w:jc w:val="both"/>
        <w:rPr>
          <w:rFonts w:ascii="Times New Roman" w:hAnsi="Times New Roman" w:cs="Times New Roman"/>
          <w:b/>
          <w:i/>
          <w:shd w:val="clear" w:color="auto" w:fill="FFFFFF" w:themeFill="background1"/>
        </w:rPr>
      </w:pPr>
      <w:r w:rsidRPr="002E7AD4">
        <w:rPr>
          <w:rFonts w:ascii="Times New Roman" w:hAnsi="Times New Roman" w:cs="Times New Roman"/>
          <w:b/>
          <w:i/>
          <w:shd w:val="clear" w:color="auto" w:fill="FFFFFF" w:themeFill="background1"/>
        </w:rPr>
        <w:lastRenderedPageBreak/>
        <w:t>3.3.2. The incidence of cryptorchidism by gestational age and time</w:t>
      </w:r>
    </w:p>
    <w:p w:rsidR="00BC6F6D" w:rsidRPr="00355BCE" w:rsidRDefault="00BC6F6D" w:rsidP="002E7AD4">
      <w:pPr>
        <w:pStyle w:val="44"/>
        <w:shd w:val="clear" w:color="auto" w:fill="FFFFFF" w:themeFill="background1"/>
        <w:spacing w:before="40" w:line="240" w:lineRule="auto"/>
        <w:jc w:val="center"/>
        <w:rPr>
          <w:b w:val="0"/>
          <w:i w:val="0"/>
          <w:sz w:val="22"/>
          <w:szCs w:val="22"/>
        </w:rPr>
      </w:pPr>
      <w:r w:rsidRPr="00355BCE">
        <w:rPr>
          <w:noProof/>
        </w:rPr>
        <w:drawing>
          <wp:inline distT="0" distB="0" distL="0" distR="0" wp14:anchorId="23791F54" wp14:editId="78B38F50">
            <wp:extent cx="3189428" cy="1533793"/>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7313" t="30162" r="22046" b="26518"/>
                    <a:stretch/>
                  </pic:blipFill>
                  <pic:spPr bwMode="auto">
                    <a:xfrm>
                      <a:off x="0" y="0"/>
                      <a:ext cx="3192059" cy="1535058"/>
                    </a:xfrm>
                    <a:prstGeom prst="rect">
                      <a:avLst/>
                    </a:prstGeom>
                    <a:ln>
                      <a:noFill/>
                    </a:ln>
                    <a:extLst>
                      <a:ext uri="{53640926-AAD7-44D8-BBD7-CCE9431645EC}">
                        <a14:shadowObscured xmlns:a14="http://schemas.microsoft.com/office/drawing/2010/main"/>
                      </a:ext>
                    </a:extLst>
                  </pic:spPr>
                </pic:pic>
              </a:graphicData>
            </a:graphic>
          </wp:inline>
        </w:drawing>
      </w:r>
    </w:p>
    <w:p w:rsidR="00BC6F6D" w:rsidRPr="002E7AD4" w:rsidRDefault="00BC6F6D" w:rsidP="002E7AD4">
      <w:pPr>
        <w:pStyle w:val="9"/>
        <w:shd w:val="clear" w:color="auto" w:fill="FFFFFF" w:themeFill="background1"/>
        <w:spacing w:before="40" w:line="240" w:lineRule="auto"/>
        <w:rPr>
          <w:rFonts w:eastAsiaTheme="minorHAnsi"/>
          <w:sz w:val="22"/>
          <w:szCs w:val="22"/>
          <w:shd w:val="clear" w:color="auto" w:fill="FFFFFF" w:themeFill="background1"/>
        </w:rPr>
      </w:pPr>
      <w:bookmarkStart w:id="47" w:name="_Toc428112093"/>
      <w:r w:rsidRPr="002E7AD4">
        <w:rPr>
          <w:rFonts w:eastAsiaTheme="minorHAnsi"/>
          <w:sz w:val="22"/>
          <w:szCs w:val="22"/>
          <w:shd w:val="clear" w:color="auto" w:fill="FFFFFF" w:themeFill="background1"/>
        </w:rPr>
        <w:t>Figure 3.7: The progress of children’s cryptorchidism following  gestational age</w:t>
      </w:r>
    </w:p>
    <w:p w:rsidR="00BC6F6D" w:rsidRPr="002E7AD4" w:rsidRDefault="00BC6F6D" w:rsidP="002E7AD4">
      <w:pPr>
        <w:pStyle w:val="9"/>
        <w:shd w:val="clear" w:color="auto" w:fill="FFFFFF" w:themeFill="background1"/>
        <w:spacing w:before="40" w:line="240" w:lineRule="auto"/>
        <w:jc w:val="both"/>
        <w:rPr>
          <w:rFonts w:eastAsiaTheme="minorHAnsi"/>
          <w:sz w:val="22"/>
          <w:szCs w:val="22"/>
          <w:shd w:val="clear" w:color="auto" w:fill="FFFFFF" w:themeFill="background1"/>
        </w:rPr>
      </w:pPr>
      <w:r w:rsidRPr="002E7AD4">
        <w:rPr>
          <w:rFonts w:eastAsiaTheme="minorHAnsi"/>
          <w:sz w:val="22"/>
          <w:szCs w:val="22"/>
          <w:shd w:val="clear" w:color="auto" w:fill="FFFFFF" w:themeFill="background1"/>
        </w:rPr>
        <w:t>Comment:</w:t>
      </w:r>
      <w:r w:rsidRPr="002E7AD4">
        <w:rPr>
          <w:rFonts w:eastAsiaTheme="minorHAnsi"/>
          <w:b w:val="0"/>
          <w:i w:val="0"/>
          <w:sz w:val="22"/>
          <w:szCs w:val="22"/>
          <w:shd w:val="clear" w:color="auto" w:fill="FFFFFF" w:themeFill="background1"/>
        </w:rPr>
        <w:t xml:space="preserve"> In the first year, testes of preterm infants with cryptorchidism spontaneously descended into the scrotum in 88.3% of cases while this rate was 39.8% in fullterm infants.</w:t>
      </w:r>
      <w:r w:rsidRPr="002E7AD4">
        <w:rPr>
          <w:rFonts w:eastAsiaTheme="minorHAnsi"/>
          <w:b w:val="0"/>
          <w:i w:val="0"/>
          <w:sz w:val="22"/>
          <w:szCs w:val="22"/>
          <w:shd w:val="clear" w:color="auto" w:fill="FFFFFF" w:themeFill="background1"/>
        </w:rPr>
        <w:br/>
      </w:r>
      <w:r w:rsidRPr="002E7AD4">
        <w:rPr>
          <w:rFonts w:eastAsiaTheme="minorHAnsi"/>
          <w:sz w:val="22"/>
          <w:szCs w:val="22"/>
          <w:shd w:val="clear" w:color="auto" w:fill="FFFFFF" w:themeFill="background1"/>
        </w:rPr>
        <w:t>3.3.3. The progress of migration of testes in cryptorchidism patients by their location after birth.</w:t>
      </w:r>
    </w:p>
    <w:p w:rsidR="00BC6F6D" w:rsidRPr="002E7AD4" w:rsidRDefault="00BC6F6D" w:rsidP="002E7AD4">
      <w:pPr>
        <w:pStyle w:val="7"/>
        <w:shd w:val="clear" w:color="auto" w:fill="FFFFFF" w:themeFill="background1"/>
        <w:spacing w:before="40" w:line="240" w:lineRule="auto"/>
        <w:rPr>
          <w:rFonts w:eastAsiaTheme="minorHAnsi"/>
          <w:b w:val="0"/>
          <w:i w:val="0"/>
          <w:sz w:val="22"/>
          <w:szCs w:val="22"/>
          <w:shd w:val="clear" w:color="auto" w:fill="FFFFFF" w:themeFill="background1"/>
        </w:rPr>
      </w:pPr>
      <w:bookmarkStart w:id="48" w:name="_Toc428112265"/>
      <w:bookmarkEnd w:id="47"/>
      <w:r w:rsidRPr="002E7AD4">
        <w:rPr>
          <w:rFonts w:eastAsiaTheme="minorHAnsi"/>
          <w:b w:val="0"/>
          <w:i w:val="0"/>
          <w:sz w:val="22"/>
          <w:szCs w:val="22"/>
          <w:shd w:val="clear" w:color="auto" w:fill="FFFFFF" w:themeFill="background1"/>
        </w:rPr>
        <w:drawing>
          <wp:inline distT="0" distB="0" distL="0" distR="0" wp14:anchorId="7D381222" wp14:editId="6B1C9F41">
            <wp:extent cx="3435350" cy="16891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29247" t="35830" r="15219" b="10324"/>
                    <a:stretch/>
                  </pic:blipFill>
                  <pic:spPr bwMode="auto">
                    <a:xfrm>
                      <a:off x="0" y="0"/>
                      <a:ext cx="3435651" cy="1689248"/>
                    </a:xfrm>
                    <a:prstGeom prst="rect">
                      <a:avLst/>
                    </a:prstGeom>
                    <a:ln>
                      <a:noFill/>
                    </a:ln>
                    <a:extLst>
                      <a:ext uri="{53640926-AAD7-44D8-BBD7-CCE9431645EC}">
                        <a14:shadowObscured xmlns:a14="http://schemas.microsoft.com/office/drawing/2010/main"/>
                      </a:ext>
                    </a:extLst>
                  </pic:spPr>
                </pic:pic>
              </a:graphicData>
            </a:graphic>
          </wp:inline>
        </w:drawing>
      </w:r>
    </w:p>
    <w:p w:rsidR="00BC6F6D" w:rsidRPr="00107577" w:rsidRDefault="00BC6F6D" w:rsidP="002E7AD4">
      <w:pPr>
        <w:pStyle w:val="7"/>
        <w:shd w:val="clear" w:color="auto" w:fill="FFFFFF" w:themeFill="background1"/>
        <w:spacing w:before="40" w:line="240" w:lineRule="auto"/>
        <w:rPr>
          <w:rFonts w:eastAsiaTheme="minorHAnsi"/>
          <w:shd w:val="clear" w:color="auto" w:fill="FFFFFF" w:themeFill="background1"/>
        </w:rPr>
      </w:pPr>
      <w:r w:rsidRPr="00107577">
        <w:rPr>
          <w:rFonts w:eastAsiaTheme="minorHAnsi"/>
          <w:sz w:val="22"/>
          <w:szCs w:val="22"/>
          <w:shd w:val="clear" w:color="auto" w:fill="FFFFFF" w:themeFill="background1"/>
        </w:rPr>
        <w:t>Chart 3.8: the rate of cryptorchidism existence by</w:t>
      </w:r>
      <w:r w:rsidR="00A1428D" w:rsidRPr="00107577">
        <w:rPr>
          <w:rFonts w:eastAsiaTheme="minorHAnsi"/>
          <w:sz w:val="22"/>
          <w:szCs w:val="22"/>
          <w:shd w:val="clear" w:color="auto" w:fill="FFFFFF" w:themeFill="background1"/>
        </w:rPr>
        <w:t xml:space="preserve"> </w:t>
      </w:r>
      <w:r w:rsidRPr="00107577">
        <w:rPr>
          <w:rFonts w:eastAsiaTheme="minorHAnsi"/>
          <w:sz w:val="22"/>
          <w:szCs w:val="22"/>
          <w:shd w:val="clear" w:color="auto" w:fill="FFFFFF" w:themeFill="background1"/>
        </w:rPr>
        <w:t>their original position in the first year</w:t>
      </w:r>
    </w:p>
    <w:p w:rsidR="00BC6F6D" w:rsidRPr="00107577" w:rsidRDefault="00BC6F6D" w:rsidP="002E7AD4">
      <w:pPr>
        <w:pStyle w:val="7"/>
        <w:shd w:val="clear" w:color="auto" w:fill="FFFFFF" w:themeFill="background1"/>
        <w:spacing w:before="40" w:line="240" w:lineRule="auto"/>
        <w:jc w:val="both"/>
        <w:rPr>
          <w:rFonts w:eastAsiaTheme="minorHAnsi"/>
          <w:b w:val="0"/>
          <w:sz w:val="22"/>
          <w:szCs w:val="22"/>
          <w:shd w:val="clear" w:color="auto" w:fill="FFFFFF" w:themeFill="background1"/>
        </w:rPr>
      </w:pPr>
      <w:r w:rsidRPr="00107577">
        <w:rPr>
          <w:rFonts w:eastAsiaTheme="minorHAnsi"/>
          <w:b w:val="0"/>
          <w:sz w:val="22"/>
          <w:szCs w:val="22"/>
          <w:shd w:val="clear" w:color="auto" w:fill="FFFFFF" w:themeFill="background1"/>
        </w:rPr>
        <w:t>EIR= External inguinal ring, IC= Inguinal canal, IIR +NP= Internal inguinal ring and non</w:t>
      </w:r>
      <w:r w:rsidR="00A1428D" w:rsidRPr="00107577">
        <w:rPr>
          <w:rFonts w:eastAsiaTheme="minorHAnsi"/>
          <w:b w:val="0"/>
          <w:sz w:val="22"/>
          <w:szCs w:val="22"/>
          <w:shd w:val="clear" w:color="auto" w:fill="FFFFFF" w:themeFill="background1"/>
        </w:rPr>
        <w:t>-</w:t>
      </w:r>
      <w:r w:rsidRPr="00107577">
        <w:rPr>
          <w:rFonts w:eastAsiaTheme="minorHAnsi"/>
          <w:b w:val="0"/>
          <w:sz w:val="22"/>
          <w:szCs w:val="22"/>
          <w:shd w:val="clear" w:color="auto" w:fill="FFFFFF" w:themeFill="background1"/>
        </w:rPr>
        <w:t>palpable, T= Testis</w:t>
      </w:r>
    </w:p>
    <w:p w:rsidR="00BC6F6D" w:rsidRPr="002E7AD4" w:rsidRDefault="00BC6F6D" w:rsidP="00107577">
      <w:pPr>
        <w:pStyle w:val="7"/>
        <w:shd w:val="clear" w:color="auto" w:fill="FFFFFF" w:themeFill="background1"/>
        <w:spacing w:before="40" w:line="240" w:lineRule="auto"/>
        <w:ind w:firstLine="284"/>
        <w:jc w:val="both"/>
        <w:rPr>
          <w:rFonts w:eastAsiaTheme="minorHAnsi"/>
          <w:b w:val="0"/>
          <w:i w:val="0"/>
          <w:sz w:val="22"/>
          <w:szCs w:val="22"/>
          <w:shd w:val="clear" w:color="auto" w:fill="FFFFFF" w:themeFill="background1"/>
        </w:rPr>
      </w:pPr>
      <w:r w:rsidRPr="00107577">
        <w:rPr>
          <w:rFonts w:eastAsiaTheme="minorHAnsi"/>
          <w:sz w:val="22"/>
          <w:szCs w:val="22"/>
          <w:shd w:val="clear" w:color="auto" w:fill="FFFFFF" w:themeFill="background1"/>
        </w:rPr>
        <w:t>Comment</w:t>
      </w:r>
      <w:r w:rsidRPr="002E7AD4">
        <w:rPr>
          <w:rFonts w:eastAsiaTheme="minorHAnsi"/>
          <w:b w:val="0"/>
          <w:i w:val="0"/>
          <w:sz w:val="22"/>
          <w:szCs w:val="22"/>
          <w:shd w:val="clear" w:color="auto" w:fill="FFFFFF" w:themeFill="background1"/>
        </w:rPr>
        <w:t>: testes in all original positions spontaneously descended into the scrotum in the first 3 months. The testes at the external inguinal ring spontaneously descended in 96.3% of cases.</w:t>
      </w:r>
      <w:r w:rsidRPr="002E7AD4">
        <w:rPr>
          <w:rFonts w:eastAsiaTheme="minorHAnsi"/>
          <w:b w:val="0"/>
          <w:i w:val="0"/>
          <w:shd w:val="clear" w:color="auto" w:fill="FFFFFF" w:themeFill="background1"/>
        </w:rPr>
        <w:t> </w:t>
      </w:r>
    </w:p>
    <w:p w:rsidR="00107577" w:rsidRDefault="00107577">
      <w:pPr>
        <w:rPr>
          <w:rFonts w:ascii="Times New Roman" w:hAnsi="Times New Roman" w:cs="Times New Roman"/>
          <w:shd w:val="clear" w:color="auto" w:fill="FFFFFF" w:themeFill="background1"/>
        </w:rPr>
      </w:pPr>
      <w:r>
        <w:rPr>
          <w:b/>
          <w:i/>
          <w:shd w:val="clear" w:color="auto" w:fill="FFFFFF" w:themeFill="background1"/>
        </w:rPr>
        <w:br w:type="page"/>
      </w:r>
    </w:p>
    <w:p w:rsidR="00BC6F6D" w:rsidRPr="00107577" w:rsidRDefault="00BC6F6D" w:rsidP="00107577">
      <w:pPr>
        <w:pStyle w:val="7"/>
        <w:shd w:val="clear" w:color="auto" w:fill="FFFFFF" w:themeFill="background1"/>
        <w:spacing w:before="40" w:line="240" w:lineRule="auto"/>
        <w:rPr>
          <w:rFonts w:eastAsiaTheme="minorHAnsi"/>
          <w:sz w:val="22"/>
          <w:szCs w:val="22"/>
          <w:shd w:val="clear" w:color="auto" w:fill="FFFFFF" w:themeFill="background1"/>
        </w:rPr>
      </w:pPr>
      <w:r w:rsidRPr="00107577">
        <w:rPr>
          <w:rFonts w:eastAsiaTheme="minorHAnsi"/>
          <w:sz w:val="22"/>
          <w:szCs w:val="22"/>
          <w:shd w:val="clear" w:color="auto" w:fill="FFFFFF" w:themeFill="background1"/>
        </w:rPr>
        <w:lastRenderedPageBreak/>
        <w:t>Table 3.13: Spontaneous descent of cryptorchidism in the first year</w:t>
      </w:r>
      <w:bookmarkEnd w:id="48"/>
    </w:p>
    <w:tbl>
      <w:tblPr>
        <w:tblW w:w="0" w:type="auto"/>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59"/>
        <w:gridCol w:w="1068"/>
        <w:gridCol w:w="1068"/>
        <w:gridCol w:w="1422"/>
      </w:tblGrid>
      <w:tr w:rsidR="00BC6F6D" w:rsidRPr="00282CC5" w:rsidTr="00107577">
        <w:trPr>
          <w:jc w:val="center"/>
        </w:trPr>
        <w:tc>
          <w:tcPr>
            <w:tcW w:w="1808" w:type="dxa"/>
            <w:shd w:val="clear" w:color="auto" w:fill="auto"/>
            <w:vAlign w:val="center"/>
          </w:tcPr>
          <w:p w:rsidR="00BC6F6D" w:rsidRPr="008A2932" w:rsidRDefault="00BC6F6D" w:rsidP="002E7AD4">
            <w:pPr>
              <w:pStyle w:val="22"/>
              <w:shd w:val="clear" w:color="auto" w:fill="FFFFFF" w:themeFill="background1"/>
              <w:spacing w:before="40" w:after="0" w:line="240" w:lineRule="auto"/>
              <w:ind w:left="-57" w:right="-57"/>
              <w:jc w:val="center"/>
              <w:rPr>
                <w:sz w:val="22"/>
                <w:szCs w:val="22"/>
                <w:lang w:val="en-US"/>
              </w:rPr>
            </w:pPr>
            <w:r>
              <w:rPr>
                <w:sz w:val="22"/>
                <w:szCs w:val="22"/>
                <w:shd w:val="clear" w:color="auto" w:fill="F2F6FA"/>
              </w:rPr>
              <w:t>Position</w:t>
            </w:r>
          </w:p>
        </w:tc>
        <w:tc>
          <w:tcPr>
            <w:tcW w:w="859"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sz w:val="22"/>
                <w:szCs w:val="22"/>
                <w:lang w:val="en-US"/>
              </w:rPr>
            </w:pPr>
            <w:r w:rsidRPr="00282CC5">
              <w:rPr>
                <w:sz w:val="22"/>
                <w:szCs w:val="22"/>
                <w:lang w:val="en-US"/>
              </w:rPr>
              <w:t>UDT at birth</w:t>
            </w:r>
          </w:p>
        </w:tc>
        <w:tc>
          <w:tcPr>
            <w:tcW w:w="1008"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sz w:val="22"/>
                <w:szCs w:val="22"/>
                <w:lang w:val="en-US"/>
              </w:rPr>
            </w:pPr>
            <w:r w:rsidRPr="00282CC5">
              <w:rPr>
                <w:sz w:val="22"/>
                <w:szCs w:val="22"/>
                <w:lang w:val="en-US"/>
              </w:rPr>
              <w:t>Entirely descended</w:t>
            </w:r>
          </w:p>
        </w:tc>
        <w:tc>
          <w:tcPr>
            <w:tcW w:w="1068"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sz w:val="22"/>
                <w:szCs w:val="22"/>
                <w:lang w:val="en-US"/>
              </w:rPr>
            </w:pPr>
            <w:r w:rsidRPr="00282CC5">
              <w:rPr>
                <w:sz w:val="22"/>
                <w:szCs w:val="22"/>
                <w:lang w:val="en-US"/>
              </w:rPr>
              <w:t>Partly  descended</w:t>
            </w:r>
          </w:p>
        </w:tc>
        <w:tc>
          <w:tcPr>
            <w:tcW w:w="1422"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sz w:val="22"/>
                <w:szCs w:val="22"/>
                <w:lang w:val="en-US"/>
              </w:rPr>
            </w:pPr>
            <w:r w:rsidRPr="00282CC5">
              <w:rPr>
                <w:sz w:val="22"/>
                <w:szCs w:val="22"/>
                <w:lang w:val="en-US"/>
              </w:rPr>
              <w:t>Undescended</w:t>
            </w:r>
          </w:p>
        </w:tc>
      </w:tr>
      <w:tr w:rsidR="00BC6F6D" w:rsidRPr="00282CC5" w:rsidTr="00107577">
        <w:trPr>
          <w:jc w:val="center"/>
        </w:trPr>
        <w:tc>
          <w:tcPr>
            <w:tcW w:w="1808"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rPr>
                <w:b w:val="0"/>
                <w:sz w:val="22"/>
                <w:szCs w:val="22"/>
                <w:lang w:val="en-US"/>
              </w:rPr>
            </w:pPr>
            <w:r w:rsidRPr="00355BCE">
              <w:rPr>
                <w:b w:val="0"/>
                <w:sz w:val="22"/>
                <w:szCs w:val="22"/>
                <w:lang w:val="en-US"/>
              </w:rPr>
              <w:t>External inguinal ring</w:t>
            </w:r>
          </w:p>
        </w:tc>
        <w:tc>
          <w:tcPr>
            <w:tcW w:w="859"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b w:val="0"/>
                <w:sz w:val="22"/>
                <w:szCs w:val="22"/>
                <w:lang w:val="vi-VN"/>
              </w:rPr>
            </w:pPr>
            <w:bookmarkStart w:id="49" w:name="_Toc424130064"/>
            <w:bookmarkStart w:id="50" w:name="_Toc426721544"/>
            <w:bookmarkStart w:id="51" w:name="_Toc428111683"/>
            <w:r w:rsidRPr="00282CC5">
              <w:rPr>
                <w:b w:val="0"/>
                <w:sz w:val="22"/>
                <w:szCs w:val="22"/>
                <w:lang w:val="en-US"/>
              </w:rPr>
              <w:t>1</w:t>
            </w:r>
            <w:r w:rsidRPr="00282CC5">
              <w:rPr>
                <w:b w:val="0"/>
                <w:sz w:val="22"/>
                <w:szCs w:val="22"/>
                <w:lang w:val="vi-VN"/>
              </w:rPr>
              <w:t>36</w:t>
            </w:r>
            <w:bookmarkEnd w:id="49"/>
            <w:bookmarkEnd w:id="50"/>
            <w:bookmarkEnd w:id="51"/>
          </w:p>
        </w:tc>
        <w:tc>
          <w:tcPr>
            <w:tcW w:w="1008"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b w:val="0"/>
                <w:sz w:val="22"/>
                <w:szCs w:val="22"/>
                <w:lang w:val="vi-VN"/>
              </w:rPr>
            </w:pPr>
            <w:bookmarkStart w:id="52" w:name="_Toc424130065"/>
            <w:bookmarkStart w:id="53" w:name="_Toc426721545"/>
            <w:bookmarkStart w:id="54" w:name="_Toc428111684"/>
            <w:r w:rsidRPr="00282CC5">
              <w:rPr>
                <w:b w:val="0"/>
                <w:sz w:val="22"/>
                <w:szCs w:val="22"/>
                <w:lang w:val="en-US"/>
              </w:rPr>
              <w:t>1</w:t>
            </w:r>
            <w:r w:rsidRPr="00282CC5">
              <w:rPr>
                <w:b w:val="0"/>
                <w:sz w:val="22"/>
                <w:szCs w:val="22"/>
                <w:lang w:val="vi-VN"/>
              </w:rPr>
              <w:t>31</w:t>
            </w:r>
            <w:bookmarkEnd w:id="52"/>
            <w:bookmarkEnd w:id="53"/>
            <w:bookmarkEnd w:id="54"/>
          </w:p>
        </w:tc>
        <w:tc>
          <w:tcPr>
            <w:tcW w:w="1068"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b w:val="0"/>
                <w:sz w:val="22"/>
                <w:szCs w:val="22"/>
                <w:lang w:val="en-US"/>
              </w:rPr>
            </w:pPr>
            <w:bookmarkStart w:id="55" w:name="_Toc424130066"/>
            <w:bookmarkStart w:id="56" w:name="_Toc426721546"/>
            <w:bookmarkStart w:id="57" w:name="_Toc428111685"/>
            <w:r w:rsidRPr="00282CC5">
              <w:rPr>
                <w:b w:val="0"/>
                <w:sz w:val="22"/>
                <w:szCs w:val="22"/>
                <w:lang w:val="en-US"/>
              </w:rPr>
              <w:t>0</w:t>
            </w:r>
            <w:bookmarkEnd w:id="55"/>
            <w:bookmarkEnd w:id="56"/>
            <w:bookmarkEnd w:id="57"/>
          </w:p>
        </w:tc>
        <w:tc>
          <w:tcPr>
            <w:tcW w:w="1422"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b w:val="0"/>
                <w:sz w:val="22"/>
                <w:szCs w:val="22"/>
                <w:lang w:val="vi-VN"/>
              </w:rPr>
            </w:pPr>
            <w:bookmarkStart w:id="58" w:name="_Toc424130067"/>
            <w:bookmarkStart w:id="59" w:name="_Toc426721547"/>
            <w:bookmarkStart w:id="60" w:name="_Toc428111686"/>
            <w:r w:rsidRPr="00282CC5">
              <w:rPr>
                <w:b w:val="0"/>
                <w:sz w:val="22"/>
                <w:szCs w:val="22"/>
                <w:lang w:val="vi-VN"/>
              </w:rPr>
              <w:t>5</w:t>
            </w:r>
            <w:bookmarkEnd w:id="58"/>
            <w:bookmarkEnd w:id="59"/>
            <w:bookmarkEnd w:id="60"/>
          </w:p>
        </w:tc>
      </w:tr>
      <w:tr w:rsidR="00BC6F6D" w:rsidRPr="00282CC5" w:rsidTr="00107577">
        <w:trPr>
          <w:jc w:val="center"/>
        </w:trPr>
        <w:tc>
          <w:tcPr>
            <w:tcW w:w="1808" w:type="dxa"/>
            <w:shd w:val="clear" w:color="auto" w:fill="auto"/>
            <w:vAlign w:val="center"/>
          </w:tcPr>
          <w:p w:rsidR="00BC6F6D" w:rsidRPr="00FD7392" w:rsidRDefault="00BC6F6D" w:rsidP="002E7AD4">
            <w:pPr>
              <w:pStyle w:val="22"/>
              <w:shd w:val="clear" w:color="auto" w:fill="FFFFFF" w:themeFill="background1"/>
              <w:spacing w:before="40" w:after="0" w:line="240" w:lineRule="auto"/>
              <w:ind w:left="-57" w:right="-57"/>
              <w:rPr>
                <w:b w:val="0"/>
                <w:sz w:val="22"/>
                <w:szCs w:val="22"/>
                <w:lang w:val="en-US"/>
              </w:rPr>
            </w:pPr>
            <w:r w:rsidRPr="00355BCE">
              <w:rPr>
                <w:b w:val="0"/>
                <w:sz w:val="22"/>
                <w:szCs w:val="22"/>
                <w:lang w:val="en-US"/>
              </w:rPr>
              <w:t>Inguinal canal</w:t>
            </w:r>
          </w:p>
        </w:tc>
        <w:tc>
          <w:tcPr>
            <w:tcW w:w="859"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b w:val="0"/>
                <w:sz w:val="22"/>
                <w:szCs w:val="22"/>
                <w:lang w:val="vi-VN"/>
              </w:rPr>
            </w:pPr>
            <w:bookmarkStart w:id="61" w:name="_Toc424130073"/>
            <w:bookmarkStart w:id="62" w:name="_Toc426721553"/>
            <w:bookmarkStart w:id="63" w:name="_Toc428111692"/>
            <w:r w:rsidRPr="00282CC5">
              <w:rPr>
                <w:b w:val="0"/>
                <w:sz w:val="22"/>
                <w:szCs w:val="22"/>
                <w:lang w:val="en-US"/>
              </w:rPr>
              <w:t>23</w:t>
            </w:r>
            <w:r w:rsidRPr="00282CC5">
              <w:rPr>
                <w:b w:val="0"/>
                <w:sz w:val="22"/>
                <w:szCs w:val="22"/>
                <w:lang w:val="vi-VN"/>
              </w:rPr>
              <w:t>5</w:t>
            </w:r>
            <w:bookmarkEnd w:id="61"/>
            <w:bookmarkEnd w:id="62"/>
            <w:bookmarkEnd w:id="63"/>
          </w:p>
        </w:tc>
        <w:tc>
          <w:tcPr>
            <w:tcW w:w="1008"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b w:val="0"/>
                <w:sz w:val="22"/>
                <w:szCs w:val="22"/>
                <w:lang w:val="vi-VN"/>
              </w:rPr>
            </w:pPr>
            <w:bookmarkStart w:id="64" w:name="_Toc424130074"/>
            <w:bookmarkStart w:id="65" w:name="_Toc426721554"/>
            <w:bookmarkStart w:id="66" w:name="_Toc428111693"/>
            <w:r w:rsidRPr="00282CC5">
              <w:rPr>
                <w:b w:val="0"/>
                <w:sz w:val="22"/>
                <w:szCs w:val="22"/>
                <w:lang w:val="en-US"/>
              </w:rPr>
              <w:t>1</w:t>
            </w:r>
            <w:r w:rsidRPr="00282CC5">
              <w:rPr>
                <w:b w:val="0"/>
                <w:sz w:val="22"/>
                <w:szCs w:val="22"/>
                <w:lang w:val="vi-VN"/>
              </w:rPr>
              <w:t>91</w:t>
            </w:r>
            <w:bookmarkEnd w:id="64"/>
            <w:bookmarkEnd w:id="65"/>
            <w:bookmarkEnd w:id="66"/>
          </w:p>
        </w:tc>
        <w:tc>
          <w:tcPr>
            <w:tcW w:w="1068"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b w:val="0"/>
                <w:sz w:val="22"/>
                <w:szCs w:val="22"/>
                <w:lang w:val="vi-VN"/>
              </w:rPr>
            </w:pPr>
            <w:bookmarkStart w:id="67" w:name="_Toc424130075"/>
            <w:bookmarkStart w:id="68" w:name="_Toc426721555"/>
            <w:bookmarkStart w:id="69" w:name="_Toc428111694"/>
            <w:r w:rsidRPr="00282CC5">
              <w:rPr>
                <w:b w:val="0"/>
                <w:sz w:val="22"/>
                <w:szCs w:val="22"/>
                <w:lang w:val="en-US"/>
              </w:rPr>
              <w:t>2</w:t>
            </w:r>
            <w:r w:rsidRPr="00282CC5">
              <w:rPr>
                <w:b w:val="0"/>
                <w:sz w:val="22"/>
                <w:szCs w:val="22"/>
                <w:lang w:val="vi-VN"/>
              </w:rPr>
              <w:t>0</w:t>
            </w:r>
            <w:bookmarkEnd w:id="67"/>
            <w:bookmarkEnd w:id="68"/>
            <w:bookmarkEnd w:id="69"/>
          </w:p>
        </w:tc>
        <w:tc>
          <w:tcPr>
            <w:tcW w:w="1422"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b w:val="0"/>
                <w:sz w:val="22"/>
                <w:szCs w:val="22"/>
                <w:lang w:val="en-US"/>
              </w:rPr>
            </w:pPr>
            <w:bookmarkStart w:id="70" w:name="_Toc424130076"/>
            <w:bookmarkStart w:id="71" w:name="_Toc426721556"/>
            <w:bookmarkStart w:id="72" w:name="_Toc428111695"/>
            <w:r w:rsidRPr="00282CC5">
              <w:rPr>
                <w:b w:val="0"/>
                <w:sz w:val="22"/>
                <w:szCs w:val="22"/>
                <w:lang w:val="en-US"/>
              </w:rPr>
              <w:t>24</w:t>
            </w:r>
            <w:bookmarkEnd w:id="70"/>
            <w:bookmarkEnd w:id="71"/>
            <w:bookmarkEnd w:id="72"/>
          </w:p>
        </w:tc>
      </w:tr>
      <w:tr w:rsidR="00BC6F6D" w:rsidRPr="00282CC5" w:rsidTr="00107577">
        <w:trPr>
          <w:jc w:val="center"/>
        </w:trPr>
        <w:tc>
          <w:tcPr>
            <w:tcW w:w="1808" w:type="dxa"/>
            <w:shd w:val="clear" w:color="auto" w:fill="auto"/>
            <w:vAlign w:val="center"/>
          </w:tcPr>
          <w:p w:rsidR="00BC6F6D" w:rsidRPr="00107577" w:rsidRDefault="00BC6F6D" w:rsidP="002E7AD4">
            <w:pPr>
              <w:pStyle w:val="22"/>
              <w:shd w:val="clear" w:color="auto" w:fill="FFFFFF" w:themeFill="background1"/>
              <w:spacing w:before="40" w:after="0" w:line="240" w:lineRule="auto"/>
              <w:ind w:left="-57" w:right="-57"/>
              <w:rPr>
                <w:b w:val="0"/>
                <w:spacing w:val="-6"/>
                <w:sz w:val="22"/>
                <w:szCs w:val="22"/>
                <w:lang w:val="en-US"/>
              </w:rPr>
            </w:pPr>
            <w:r w:rsidRPr="00107577">
              <w:rPr>
                <w:b w:val="0"/>
                <w:spacing w:val="-6"/>
                <w:sz w:val="22"/>
                <w:szCs w:val="22"/>
                <w:lang w:val="en-US"/>
              </w:rPr>
              <w:t>Internal inguinal ring and non-palpable</w:t>
            </w:r>
          </w:p>
        </w:tc>
        <w:tc>
          <w:tcPr>
            <w:tcW w:w="859"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b w:val="0"/>
                <w:sz w:val="22"/>
                <w:szCs w:val="22"/>
                <w:lang w:val="vi-VN"/>
              </w:rPr>
            </w:pPr>
            <w:bookmarkStart w:id="73" w:name="_Toc424130082"/>
            <w:bookmarkStart w:id="74" w:name="_Toc426721562"/>
            <w:bookmarkStart w:id="75" w:name="_Toc428111701"/>
            <w:r w:rsidRPr="00282CC5">
              <w:rPr>
                <w:b w:val="0"/>
                <w:sz w:val="22"/>
                <w:szCs w:val="22"/>
                <w:lang w:val="en-US"/>
              </w:rPr>
              <w:t>15</w:t>
            </w:r>
            <w:r w:rsidRPr="00282CC5">
              <w:rPr>
                <w:b w:val="0"/>
                <w:sz w:val="22"/>
                <w:szCs w:val="22"/>
                <w:lang w:val="vi-VN"/>
              </w:rPr>
              <w:t>9</w:t>
            </w:r>
            <w:bookmarkEnd w:id="73"/>
            <w:bookmarkEnd w:id="74"/>
            <w:bookmarkEnd w:id="75"/>
          </w:p>
        </w:tc>
        <w:tc>
          <w:tcPr>
            <w:tcW w:w="1008"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b w:val="0"/>
                <w:sz w:val="22"/>
                <w:szCs w:val="22"/>
                <w:lang w:val="vi-VN"/>
              </w:rPr>
            </w:pPr>
            <w:bookmarkStart w:id="76" w:name="_Toc424130083"/>
            <w:bookmarkStart w:id="77" w:name="_Toc426721563"/>
            <w:bookmarkStart w:id="78" w:name="_Toc428111702"/>
            <w:r w:rsidRPr="00282CC5">
              <w:rPr>
                <w:b w:val="0"/>
                <w:sz w:val="22"/>
                <w:szCs w:val="22"/>
                <w:lang w:val="en-US"/>
              </w:rPr>
              <w:t>5</w:t>
            </w:r>
            <w:r w:rsidRPr="00282CC5">
              <w:rPr>
                <w:b w:val="0"/>
                <w:sz w:val="22"/>
                <w:szCs w:val="22"/>
                <w:lang w:val="vi-VN"/>
              </w:rPr>
              <w:t>6</w:t>
            </w:r>
            <w:bookmarkEnd w:id="76"/>
            <w:bookmarkEnd w:id="77"/>
            <w:bookmarkEnd w:id="78"/>
          </w:p>
        </w:tc>
        <w:tc>
          <w:tcPr>
            <w:tcW w:w="1068"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b w:val="0"/>
                <w:sz w:val="22"/>
                <w:szCs w:val="22"/>
                <w:lang w:val="vi-VN"/>
              </w:rPr>
            </w:pPr>
            <w:bookmarkStart w:id="79" w:name="_Toc424130084"/>
            <w:bookmarkStart w:id="80" w:name="_Toc426721564"/>
            <w:bookmarkStart w:id="81" w:name="_Toc428111703"/>
            <w:r w:rsidRPr="00282CC5">
              <w:rPr>
                <w:b w:val="0"/>
                <w:sz w:val="22"/>
                <w:szCs w:val="22"/>
                <w:lang w:val="vi-VN"/>
              </w:rPr>
              <w:t>82</w:t>
            </w:r>
            <w:bookmarkEnd w:id="79"/>
            <w:bookmarkEnd w:id="80"/>
            <w:bookmarkEnd w:id="81"/>
          </w:p>
        </w:tc>
        <w:tc>
          <w:tcPr>
            <w:tcW w:w="1422"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b w:val="0"/>
                <w:sz w:val="22"/>
                <w:szCs w:val="22"/>
                <w:lang w:val="vi-VN"/>
              </w:rPr>
            </w:pPr>
            <w:bookmarkStart w:id="82" w:name="_Toc424130085"/>
            <w:bookmarkStart w:id="83" w:name="_Toc426721565"/>
            <w:bookmarkStart w:id="84" w:name="_Toc428111704"/>
            <w:r w:rsidRPr="00282CC5">
              <w:rPr>
                <w:b w:val="0"/>
                <w:sz w:val="22"/>
                <w:szCs w:val="22"/>
                <w:lang w:val="vi-VN"/>
              </w:rPr>
              <w:t>21</w:t>
            </w:r>
            <w:bookmarkEnd w:id="82"/>
            <w:bookmarkEnd w:id="83"/>
            <w:bookmarkEnd w:id="84"/>
          </w:p>
        </w:tc>
      </w:tr>
      <w:tr w:rsidR="00BC6F6D" w:rsidRPr="00282CC5" w:rsidTr="00107577">
        <w:trPr>
          <w:jc w:val="center"/>
        </w:trPr>
        <w:tc>
          <w:tcPr>
            <w:tcW w:w="1808" w:type="dxa"/>
            <w:shd w:val="clear" w:color="auto" w:fill="auto"/>
            <w:vAlign w:val="center"/>
          </w:tcPr>
          <w:p w:rsidR="00BC6F6D" w:rsidRPr="00FD7392" w:rsidRDefault="00BC6F6D" w:rsidP="002E7AD4">
            <w:pPr>
              <w:pStyle w:val="22"/>
              <w:shd w:val="clear" w:color="auto" w:fill="FFFFFF" w:themeFill="background1"/>
              <w:spacing w:before="40" w:after="0" w:line="240" w:lineRule="auto"/>
              <w:ind w:left="-57" w:right="-57"/>
              <w:rPr>
                <w:sz w:val="22"/>
                <w:szCs w:val="22"/>
                <w:lang w:val="en-US"/>
              </w:rPr>
            </w:pPr>
            <w:r w:rsidRPr="00355BCE">
              <w:rPr>
                <w:sz w:val="22"/>
                <w:szCs w:val="22"/>
                <w:lang w:val="en-US"/>
              </w:rPr>
              <w:t>Total</w:t>
            </w:r>
          </w:p>
        </w:tc>
        <w:tc>
          <w:tcPr>
            <w:tcW w:w="859" w:type="dxa"/>
            <w:shd w:val="clear" w:color="auto" w:fill="auto"/>
            <w:vAlign w:val="center"/>
          </w:tcPr>
          <w:p w:rsidR="00BC6F6D" w:rsidRPr="00282CC5" w:rsidRDefault="00BC6F6D" w:rsidP="002E7AD4">
            <w:pPr>
              <w:pStyle w:val="22"/>
              <w:shd w:val="clear" w:color="auto" w:fill="FFFFFF" w:themeFill="background1"/>
              <w:spacing w:before="40" w:after="0" w:line="240" w:lineRule="auto"/>
              <w:ind w:left="-57" w:right="-57"/>
              <w:jc w:val="center"/>
              <w:rPr>
                <w:sz w:val="22"/>
                <w:szCs w:val="22"/>
                <w:lang w:val="en-US"/>
              </w:rPr>
            </w:pPr>
            <w:bookmarkStart w:id="85" w:name="_Toc424130091"/>
            <w:bookmarkStart w:id="86" w:name="_Toc426721571"/>
            <w:bookmarkStart w:id="87" w:name="_Toc428111710"/>
            <w:r w:rsidRPr="00282CC5">
              <w:rPr>
                <w:sz w:val="22"/>
                <w:szCs w:val="22"/>
                <w:lang w:val="en-US"/>
              </w:rPr>
              <w:t>5</w:t>
            </w:r>
            <w:r w:rsidRPr="00282CC5">
              <w:rPr>
                <w:sz w:val="22"/>
                <w:szCs w:val="22"/>
                <w:lang w:val="vi-VN"/>
              </w:rPr>
              <w:t>30</w:t>
            </w:r>
            <w:bookmarkEnd w:id="85"/>
            <w:bookmarkEnd w:id="86"/>
            <w:bookmarkEnd w:id="87"/>
            <w:r w:rsidRPr="00282CC5">
              <w:rPr>
                <w:sz w:val="22"/>
                <w:szCs w:val="22"/>
                <w:lang w:val="en-US"/>
              </w:rPr>
              <w:t xml:space="preserve"> (100%)</w:t>
            </w:r>
          </w:p>
        </w:tc>
        <w:tc>
          <w:tcPr>
            <w:tcW w:w="1008" w:type="dxa"/>
            <w:shd w:val="clear" w:color="auto" w:fill="auto"/>
            <w:vAlign w:val="center"/>
          </w:tcPr>
          <w:p w:rsidR="00BC6F6D" w:rsidRPr="00625FAE" w:rsidRDefault="00BC6F6D" w:rsidP="002E7AD4">
            <w:pPr>
              <w:pStyle w:val="22"/>
              <w:shd w:val="clear" w:color="auto" w:fill="FFFFFF" w:themeFill="background1"/>
              <w:spacing w:before="40" w:after="0" w:line="240" w:lineRule="auto"/>
              <w:ind w:left="-57" w:right="-57"/>
              <w:jc w:val="center"/>
              <w:rPr>
                <w:sz w:val="22"/>
                <w:szCs w:val="22"/>
                <w:lang w:val="en-US"/>
              </w:rPr>
            </w:pPr>
            <w:bookmarkStart w:id="88" w:name="_Toc424130092"/>
            <w:bookmarkStart w:id="89" w:name="_Toc426721572"/>
            <w:bookmarkStart w:id="90" w:name="_Toc428111711"/>
            <w:r w:rsidRPr="00282CC5">
              <w:rPr>
                <w:sz w:val="22"/>
                <w:szCs w:val="22"/>
                <w:lang w:val="en-US"/>
              </w:rPr>
              <w:t>3</w:t>
            </w:r>
            <w:r w:rsidRPr="00282CC5">
              <w:rPr>
                <w:sz w:val="22"/>
                <w:szCs w:val="22"/>
                <w:lang w:val="vi-VN"/>
              </w:rPr>
              <w:t>78</w:t>
            </w:r>
            <w:bookmarkEnd w:id="88"/>
            <w:bookmarkEnd w:id="89"/>
            <w:bookmarkEnd w:id="90"/>
            <w:r w:rsidRPr="00282CC5">
              <w:rPr>
                <w:sz w:val="22"/>
                <w:szCs w:val="22"/>
                <w:lang w:val="en-US"/>
              </w:rPr>
              <w:t xml:space="preserve"> (71</w:t>
            </w:r>
            <w:r>
              <w:rPr>
                <w:sz w:val="22"/>
                <w:szCs w:val="22"/>
                <w:lang w:val="en-US"/>
              </w:rPr>
              <w:t>.</w:t>
            </w:r>
            <w:r w:rsidRPr="00257871">
              <w:rPr>
                <w:sz w:val="22"/>
                <w:szCs w:val="22"/>
                <w:lang w:val="en-US"/>
              </w:rPr>
              <w:t>3%)</w:t>
            </w:r>
          </w:p>
        </w:tc>
        <w:tc>
          <w:tcPr>
            <w:tcW w:w="1068" w:type="dxa"/>
            <w:shd w:val="clear" w:color="auto" w:fill="auto"/>
            <w:vAlign w:val="center"/>
          </w:tcPr>
          <w:p w:rsidR="00BC6F6D" w:rsidRPr="00257871" w:rsidRDefault="00BC6F6D" w:rsidP="002E7AD4">
            <w:pPr>
              <w:pStyle w:val="22"/>
              <w:shd w:val="clear" w:color="auto" w:fill="FFFFFF" w:themeFill="background1"/>
              <w:spacing w:before="40" w:after="0" w:line="240" w:lineRule="auto"/>
              <w:ind w:left="-57" w:right="-57"/>
              <w:jc w:val="center"/>
              <w:rPr>
                <w:sz w:val="22"/>
                <w:szCs w:val="22"/>
                <w:lang w:val="en-US"/>
              </w:rPr>
            </w:pPr>
            <w:bookmarkStart w:id="91" w:name="_Toc424130093"/>
            <w:bookmarkStart w:id="92" w:name="_Toc426721573"/>
            <w:bookmarkStart w:id="93" w:name="_Toc428111712"/>
            <w:r w:rsidRPr="00625FAE">
              <w:rPr>
                <w:sz w:val="22"/>
                <w:szCs w:val="22"/>
                <w:lang w:val="vi-VN"/>
              </w:rPr>
              <w:t>10</w:t>
            </w:r>
            <w:r w:rsidRPr="00282CC5">
              <w:rPr>
                <w:sz w:val="22"/>
                <w:szCs w:val="22"/>
                <w:lang w:val="en-US"/>
              </w:rPr>
              <w:t>2</w:t>
            </w:r>
            <w:bookmarkEnd w:id="91"/>
            <w:bookmarkEnd w:id="92"/>
            <w:bookmarkEnd w:id="93"/>
            <w:r w:rsidRPr="00282CC5">
              <w:rPr>
                <w:sz w:val="22"/>
                <w:szCs w:val="22"/>
                <w:lang w:val="en-US"/>
              </w:rPr>
              <w:t xml:space="preserve"> (19</w:t>
            </w:r>
            <w:r>
              <w:rPr>
                <w:sz w:val="22"/>
                <w:szCs w:val="22"/>
                <w:lang w:val="en-US"/>
              </w:rPr>
              <w:t>.</w:t>
            </w:r>
            <w:r w:rsidRPr="00257871">
              <w:rPr>
                <w:sz w:val="22"/>
                <w:szCs w:val="22"/>
                <w:lang w:val="en-US"/>
              </w:rPr>
              <w:t>2%)</w:t>
            </w:r>
          </w:p>
        </w:tc>
        <w:tc>
          <w:tcPr>
            <w:tcW w:w="1422" w:type="dxa"/>
            <w:shd w:val="clear" w:color="auto" w:fill="auto"/>
            <w:vAlign w:val="center"/>
          </w:tcPr>
          <w:p w:rsidR="00BC6F6D" w:rsidRPr="00257871" w:rsidRDefault="00BC6F6D" w:rsidP="002E7AD4">
            <w:pPr>
              <w:pStyle w:val="22"/>
              <w:shd w:val="clear" w:color="auto" w:fill="FFFFFF" w:themeFill="background1"/>
              <w:spacing w:before="40" w:after="0" w:line="240" w:lineRule="auto"/>
              <w:ind w:left="-57" w:right="-57"/>
              <w:jc w:val="center"/>
              <w:rPr>
                <w:sz w:val="22"/>
                <w:szCs w:val="22"/>
                <w:lang w:val="en-US"/>
              </w:rPr>
            </w:pPr>
            <w:bookmarkStart w:id="94" w:name="_Toc424130094"/>
            <w:bookmarkStart w:id="95" w:name="_Toc426721574"/>
            <w:bookmarkStart w:id="96" w:name="_Toc428111713"/>
            <w:r w:rsidRPr="00257871">
              <w:rPr>
                <w:sz w:val="22"/>
                <w:szCs w:val="22"/>
                <w:lang w:val="vi-VN"/>
              </w:rPr>
              <w:t>50</w:t>
            </w:r>
            <w:bookmarkEnd w:id="94"/>
            <w:bookmarkEnd w:id="95"/>
            <w:bookmarkEnd w:id="96"/>
            <w:r w:rsidRPr="00625FAE">
              <w:rPr>
                <w:sz w:val="22"/>
                <w:szCs w:val="22"/>
                <w:lang w:val="en-US"/>
              </w:rPr>
              <w:t xml:space="preserve"> (9</w:t>
            </w:r>
            <w:r>
              <w:rPr>
                <w:sz w:val="22"/>
                <w:szCs w:val="22"/>
                <w:lang w:val="en-US"/>
              </w:rPr>
              <w:t>.</w:t>
            </w:r>
            <w:r w:rsidRPr="00257871">
              <w:rPr>
                <w:sz w:val="22"/>
                <w:szCs w:val="22"/>
                <w:lang w:val="en-US"/>
              </w:rPr>
              <w:t>5%)</w:t>
            </w:r>
          </w:p>
        </w:tc>
      </w:tr>
    </w:tbl>
    <w:p w:rsidR="00BC6F6D" w:rsidRPr="00107577" w:rsidRDefault="00BC6F6D" w:rsidP="00107577">
      <w:pPr>
        <w:shd w:val="clear" w:color="auto" w:fill="FFFFFF" w:themeFill="background1"/>
        <w:spacing w:before="40" w:after="0" w:line="264" w:lineRule="auto"/>
        <w:jc w:val="both"/>
        <w:rPr>
          <w:rFonts w:ascii="Times New Roman" w:hAnsi="Times New Roman" w:cs="Times New Roman"/>
          <w:shd w:val="clear" w:color="auto" w:fill="FFFFFF" w:themeFill="background1"/>
        </w:rPr>
      </w:pPr>
      <w:r w:rsidRPr="00107577">
        <w:rPr>
          <w:rFonts w:ascii="Times New Roman" w:hAnsi="Times New Roman" w:cs="Times New Roman"/>
          <w:b/>
          <w:i/>
          <w:shd w:val="clear" w:color="auto" w:fill="FFFFFF" w:themeFill="background1"/>
        </w:rPr>
        <w:t>Comment:</w:t>
      </w:r>
      <w:r w:rsidRPr="00107577">
        <w:rPr>
          <w:rFonts w:ascii="Times New Roman" w:hAnsi="Times New Roman" w:cs="Times New Roman"/>
          <w:shd w:val="clear" w:color="auto" w:fill="FFFFFF" w:themeFill="background1"/>
        </w:rPr>
        <w:t xml:space="preserve"> 71.3%</w:t>
      </w:r>
      <w:r w:rsidR="00CB76F9" w:rsidRPr="00107577">
        <w:rPr>
          <w:rFonts w:ascii="Times New Roman" w:hAnsi="Times New Roman" w:cs="Times New Roman"/>
          <w:shd w:val="clear" w:color="auto" w:fill="FFFFFF" w:themeFill="background1"/>
        </w:rPr>
        <w:t xml:space="preserve"> of UDT</w:t>
      </w:r>
      <w:r w:rsidRPr="00107577">
        <w:rPr>
          <w:rFonts w:ascii="Times New Roman" w:hAnsi="Times New Roman" w:cs="Times New Roman"/>
          <w:shd w:val="clear" w:color="auto" w:fill="FFFFFF" w:themeFill="background1"/>
        </w:rPr>
        <w:t>, testes spontaneously descended into the scrotum d</w:t>
      </w:r>
      <w:r w:rsidR="00A1428D" w:rsidRPr="00107577">
        <w:rPr>
          <w:rFonts w:ascii="Times New Roman" w:hAnsi="Times New Roman" w:cs="Times New Roman"/>
          <w:shd w:val="clear" w:color="auto" w:fill="FFFFFF" w:themeFill="background1"/>
        </w:rPr>
        <w:t>u</w:t>
      </w:r>
      <w:r w:rsidRPr="00107577">
        <w:rPr>
          <w:rFonts w:ascii="Times New Roman" w:hAnsi="Times New Roman" w:cs="Times New Roman"/>
          <w:shd w:val="clear" w:color="auto" w:fill="FFFFFF" w:themeFill="background1"/>
        </w:rPr>
        <w:t>ring the first year, and partly descended in 19.2% of cases.</w:t>
      </w:r>
    </w:p>
    <w:p w:rsidR="00BC6F6D" w:rsidRPr="00107577" w:rsidRDefault="00BC6F6D" w:rsidP="00107577">
      <w:pPr>
        <w:shd w:val="clear" w:color="auto" w:fill="FFFFFF" w:themeFill="background1"/>
        <w:spacing w:before="40" w:after="0" w:line="264" w:lineRule="auto"/>
        <w:jc w:val="both"/>
        <w:rPr>
          <w:b/>
          <w:i/>
          <w:shd w:val="clear" w:color="auto" w:fill="FFFFFF" w:themeFill="background1"/>
        </w:rPr>
      </w:pPr>
      <w:r w:rsidRPr="00107577">
        <w:rPr>
          <w:rFonts w:ascii="Times New Roman" w:hAnsi="Times New Roman" w:cs="Times New Roman"/>
          <w:b/>
          <w:i/>
          <w:shd w:val="clear" w:color="auto" w:fill="FFFFFF" w:themeFill="background1"/>
        </w:rPr>
        <w:t>3.3.4.</w:t>
      </w:r>
      <w:r w:rsidRPr="00107577">
        <w:rPr>
          <w:b/>
          <w:i/>
          <w:shd w:val="clear" w:color="auto" w:fill="FFFFFF" w:themeFill="background1"/>
        </w:rPr>
        <w:t> </w:t>
      </w:r>
      <w:r w:rsidRPr="00107577">
        <w:rPr>
          <w:rFonts w:ascii="Times New Roman" w:hAnsi="Times New Roman" w:cs="Times New Roman"/>
          <w:b/>
          <w:i/>
          <w:shd w:val="clear" w:color="auto" w:fill="FFFFFF" w:themeFill="background1"/>
        </w:rPr>
        <w:t>The cha</w:t>
      </w:r>
      <w:r w:rsidR="00A1428D" w:rsidRPr="00107577">
        <w:rPr>
          <w:rFonts w:ascii="Times New Roman" w:hAnsi="Times New Roman" w:cs="Times New Roman"/>
          <w:b/>
          <w:i/>
          <w:shd w:val="clear" w:color="auto" w:fill="FFFFFF" w:themeFill="background1"/>
        </w:rPr>
        <w:t>n</w:t>
      </w:r>
      <w:r w:rsidRPr="00107577">
        <w:rPr>
          <w:rFonts w:ascii="Times New Roman" w:hAnsi="Times New Roman" w:cs="Times New Roman"/>
          <w:b/>
          <w:i/>
          <w:shd w:val="clear" w:color="auto" w:fill="FFFFFF" w:themeFill="background1"/>
        </w:rPr>
        <w:t>ges of the average testicular volume in the first year</w:t>
      </w:r>
      <w:r w:rsidRPr="00107577">
        <w:rPr>
          <w:b/>
          <w:i/>
          <w:shd w:val="clear" w:color="auto" w:fill="FFFFFF" w:themeFill="background1"/>
        </w:rPr>
        <w:t> </w:t>
      </w:r>
    </w:p>
    <w:p w:rsidR="00BC6F6D" w:rsidRPr="00107577" w:rsidRDefault="00BC6F6D" w:rsidP="00107577">
      <w:pPr>
        <w:shd w:val="clear" w:color="auto" w:fill="FFFFFF" w:themeFill="background1"/>
        <w:spacing w:before="40" w:after="0" w:line="264" w:lineRule="auto"/>
        <w:jc w:val="center"/>
        <w:rPr>
          <w:rFonts w:ascii="Times New Roman" w:hAnsi="Times New Roman" w:cs="Times New Roman"/>
          <w:b/>
          <w:i/>
          <w:shd w:val="clear" w:color="auto" w:fill="FFFFFF" w:themeFill="background1"/>
        </w:rPr>
      </w:pPr>
      <w:r w:rsidRPr="00107577">
        <w:rPr>
          <w:rFonts w:ascii="Times New Roman" w:hAnsi="Times New Roman" w:cs="Times New Roman"/>
          <w:b/>
          <w:i/>
          <w:shd w:val="clear" w:color="auto" w:fill="FFFFFF" w:themeFill="background1"/>
        </w:rPr>
        <w:t>Table 3.14: Comparison of the average testicular volume with normal testicles.</w:t>
      </w:r>
    </w:p>
    <w:tbl>
      <w:tblPr>
        <w:tblW w:w="6123" w:type="dxa"/>
        <w:jc w:val="center"/>
        <w:tblInd w:w="-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01"/>
        <w:gridCol w:w="2102"/>
      </w:tblGrid>
      <w:tr w:rsidR="00BC6F6D" w:rsidRPr="00282CC5" w:rsidTr="00432BBA">
        <w:trPr>
          <w:jc w:val="center"/>
        </w:trPr>
        <w:tc>
          <w:tcPr>
            <w:tcW w:w="2020" w:type="dxa"/>
            <w:vMerge w:val="restart"/>
          </w:tcPr>
          <w:p w:rsidR="00BC6F6D" w:rsidRPr="001F6AE8"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b/>
              </w:rPr>
            </w:pPr>
            <w:r>
              <w:rPr>
                <w:rFonts w:ascii="Times New Roman" w:hAnsi="Times New Roman" w:cs="Times New Roman"/>
                <w:b/>
              </w:rPr>
              <w:t>UDT</w:t>
            </w:r>
            <w:r w:rsidR="00A1428D">
              <w:rPr>
                <w:rFonts w:ascii="Times New Roman" w:hAnsi="Times New Roman" w:cs="Times New Roman"/>
                <w:b/>
              </w:rPr>
              <w:t xml:space="preserve"> </w:t>
            </w:r>
            <w:r>
              <w:rPr>
                <w:rFonts w:ascii="Times New Roman" w:hAnsi="Times New Roman" w:cs="Times New Roman"/>
                <w:b/>
              </w:rPr>
              <w:t>position</w:t>
            </w:r>
          </w:p>
        </w:tc>
        <w:tc>
          <w:tcPr>
            <w:tcW w:w="4103" w:type="dxa"/>
            <w:gridSpan w:val="2"/>
          </w:tcPr>
          <w:p w:rsidR="00BC6F6D" w:rsidRPr="001F6AE8"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b/>
              </w:rPr>
            </w:pPr>
            <w:r w:rsidRPr="001F6AE8">
              <w:rPr>
                <w:rFonts w:ascii="Times New Roman" w:hAnsi="Times New Roman" w:cs="Times New Roman"/>
                <w:b/>
              </w:rPr>
              <w:t>Testis’s volume</w:t>
            </w:r>
          </w:p>
        </w:tc>
      </w:tr>
      <w:tr w:rsidR="00BC6F6D" w:rsidRPr="00282CC5" w:rsidTr="00432BBA">
        <w:trPr>
          <w:jc w:val="center"/>
        </w:trPr>
        <w:tc>
          <w:tcPr>
            <w:tcW w:w="2020" w:type="dxa"/>
            <w:vMerge/>
          </w:tcPr>
          <w:p w:rsidR="00BC6F6D" w:rsidRPr="001F6AE8"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b/>
              </w:rPr>
            </w:pPr>
          </w:p>
        </w:tc>
        <w:tc>
          <w:tcPr>
            <w:tcW w:w="2001" w:type="dxa"/>
          </w:tcPr>
          <w:p w:rsidR="00BC6F6D" w:rsidRPr="001F6AE8"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b/>
              </w:rPr>
            </w:pPr>
            <w:r w:rsidRPr="001F6AE8">
              <w:rPr>
                <w:rFonts w:ascii="Times New Roman" w:hAnsi="Times New Roman" w:cs="Times New Roman"/>
                <w:b/>
              </w:rPr>
              <w:t>At 3 months</w:t>
            </w:r>
            <w:r>
              <w:rPr>
                <w:rFonts w:ascii="Times New Roman" w:hAnsi="Times New Roman" w:cs="Times New Roman"/>
                <w:b/>
              </w:rPr>
              <w:t xml:space="preserve"> of</w:t>
            </w:r>
            <w:r w:rsidRPr="001F6AE8">
              <w:rPr>
                <w:rFonts w:ascii="Times New Roman" w:hAnsi="Times New Roman" w:cs="Times New Roman"/>
                <w:b/>
              </w:rPr>
              <w:t xml:space="preserve"> age</w:t>
            </w:r>
          </w:p>
        </w:tc>
        <w:tc>
          <w:tcPr>
            <w:tcW w:w="2102" w:type="dxa"/>
          </w:tcPr>
          <w:p w:rsidR="00BC6F6D" w:rsidRPr="001F6AE8"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b/>
              </w:rPr>
            </w:pPr>
            <w:r w:rsidRPr="001F6AE8">
              <w:rPr>
                <w:rFonts w:ascii="Times New Roman" w:hAnsi="Times New Roman" w:cs="Times New Roman"/>
                <w:b/>
              </w:rPr>
              <w:t xml:space="preserve">At 12 months </w:t>
            </w:r>
            <w:r>
              <w:rPr>
                <w:rFonts w:ascii="Times New Roman" w:hAnsi="Times New Roman" w:cs="Times New Roman"/>
                <w:b/>
              </w:rPr>
              <w:t xml:space="preserve">of </w:t>
            </w:r>
            <w:r w:rsidRPr="001F6AE8">
              <w:rPr>
                <w:rFonts w:ascii="Times New Roman" w:hAnsi="Times New Roman" w:cs="Times New Roman"/>
                <w:b/>
              </w:rPr>
              <w:t>age</w:t>
            </w:r>
          </w:p>
        </w:tc>
      </w:tr>
      <w:tr w:rsidR="00BC6F6D" w:rsidRPr="00282CC5" w:rsidTr="00432BBA">
        <w:trPr>
          <w:jc w:val="center"/>
        </w:trPr>
        <w:tc>
          <w:tcPr>
            <w:tcW w:w="2020" w:type="dxa"/>
          </w:tcPr>
          <w:p w:rsidR="00BC6F6D" w:rsidRPr="001F6AE8" w:rsidRDefault="00BC6F6D" w:rsidP="00107577">
            <w:pPr>
              <w:spacing w:before="40" w:after="0" w:line="264" w:lineRule="auto"/>
              <w:ind w:left="-57" w:right="-57"/>
              <w:contextualSpacing/>
              <w:jc w:val="both"/>
              <w:rPr>
                <w:rFonts w:ascii="Times New Roman" w:hAnsi="Times New Roman" w:cs="Times New Roman"/>
              </w:rPr>
            </w:pPr>
            <w:r w:rsidRPr="001F6AE8">
              <w:rPr>
                <w:rFonts w:ascii="Times New Roman" w:hAnsi="Times New Roman" w:cs="Times New Roman"/>
              </w:rPr>
              <w:t>Right side</w:t>
            </w:r>
          </w:p>
        </w:tc>
        <w:tc>
          <w:tcPr>
            <w:tcW w:w="2001" w:type="dxa"/>
          </w:tcPr>
          <w:p w:rsidR="00BC6F6D" w:rsidRPr="001F6AE8"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rPr>
            </w:pPr>
            <w:r w:rsidRPr="001F6AE8">
              <w:rPr>
                <w:rFonts w:ascii="Times New Roman" w:hAnsi="Times New Roman" w:cs="Times New Roman"/>
              </w:rPr>
              <w:t>0</w:t>
            </w:r>
            <w:r>
              <w:rPr>
                <w:rFonts w:ascii="Times New Roman" w:hAnsi="Times New Roman" w:cs="Times New Roman"/>
              </w:rPr>
              <w:t>.</w:t>
            </w:r>
            <w:r w:rsidRPr="001F6AE8">
              <w:rPr>
                <w:rFonts w:ascii="Times New Roman" w:hAnsi="Times New Roman" w:cs="Times New Roman"/>
              </w:rPr>
              <w:t>62 ±0</w:t>
            </w:r>
            <w:r>
              <w:rPr>
                <w:rFonts w:ascii="Times New Roman" w:hAnsi="Times New Roman" w:cs="Times New Roman"/>
              </w:rPr>
              <w:t>.</w:t>
            </w:r>
            <w:r w:rsidRPr="001F6AE8">
              <w:rPr>
                <w:rFonts w:ascii="Times New Roman" w:hAnsi="Times New Roman" w:cs="Times New Roman"/>
              </w:rPr>
              <w:t>24 cm</w:t>
            </w:r>
            <w:r w:rsidRPr="001F6AE8">
              <w:rPr>
                <w:rFonts w:ascii="Times New Roman" w:hAnsi="Times New Roman" w:cs="Times New Roman"/>
                <w:vertAlign w:val="superscript"/>
              </w:rPr>
              <w:t>3</w:t>
            </w:r>
          </w:p>
        </w:tc>
        <w:tc>
          <w:tcPr>
            <w:tcW w:w="2102" w:type="dxa"/>
          </w:tcPr>
          <w:p w:rsidR="00BC6F6D" w:rsidRPr="001F6AE8"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vertAlign w:val="superscript"/>
              </w:rPr>
            </w:pPr>
            <w:r w:rsidRPr="001F6AE8">
              <w:rPr>
                <w:rFonts w:ascii="Times New Roman" w:hAnsi="Times New Roman" w:cs="Times New Roman"/>
              </w:rPr>
              <w:t>0</w:t>
            </w:r>
            <w:r>
              <w:rPr>
                <w:rFonts w:ascii="Times New Roman" w:hAnsi="Times New Roman" w:cs="Times New Roman"/>
              </w:rPr>
              <w:t>.</w:t>
            </w:r>
            <w:r w:rsidRPr="001F6AE8">
              <w:rPr>
                <w:rFonts w:ascii="Times New Roman" w:hAnsi="Times New Roman" w:cs="Times New Roman"/>
              </w:rPr>
              <w:t>60±0</w:t>
            </w:r>
            <w:r>
              <w:rPr>
                <w:rFonts w:ascii="Times New Roman" w:hAnsi="Times New Roman" w:cs="Times New Roman"/>
              </w:rPr>
              <w:t>.</w:t>
            </w:r>
            <w:r w:rsidRPr="001F6AE8">
              <w:rPr>
                <w:rFonts w:ascii="Times New Roman" w:hAnsi="Times New Roman" w:cs="Times New Roman"/>
              </w:rPr>
              <w:t>23 cm</w:t>
            </w:r>
            <w:r w:rsidRPr="001F6AE8">
              <w:rPr>
                <w:rFonts w:ascii="Times New Roman" w:hAnsi="Times New Roman" w:cs="Times New Roman"/>
                <w:vertAlign w:val="superscript"/>
              </w:rPr>
              <w:t>3</w:t>
            </w:r>
          </w:p>
        </w:tc>
      </w:tr>
      <w:tr w:rsidR="00BC6F6D" w:rsidRPr="00282CC5" w:rsidTr="00432BBA">
        <w:trPr>
          <w:jc w:val="center"/>
        </w:trPr>
        <w:tc>
          <w:tcPr>
            <w:tcW w:w="2020" w:type="dxa"/>
          </w:tcPr>
          <w:p w:rsidR="00BC6F6D" w:rsidRPr="00282CC5" w:rsidRDefault="00BC6F6D" w:rsidP="00107577">
            <w:pPr>
              <w:shd w:val="clear" w:color="auto" w:fill="FFFFFF" w:themeFill="background1"/>
              <w:spacing w:before="40" w:after="0" w:line="264" w:lineRule="auto"/>
              <w:ind w:left="-57" w:right="-57"/>
              <w:contextualSpacing/>
              <w:jc w:val="both"/>
              <w:rPr>
                <w:rFonts w:ascii="Times New Roman" w:hAnsi="Times New Roman" w:cs="Times New Roman"/>
              </w:rPr>
            </w:pPr>
            <w:r w:rsidRPr="00282CC5">
              <w:rPr>
                <w:rFonts w:ascii="Times New Roman" w:hAnsi="Times New Roman" w:cs="Times New Roman"/>
              </w:rPr>
              <w:t>Contralateral testis</w:t>
            </w:r>
          </w:p>
        </w:tc>
        <w:tc>
          <w:tcPr>
            <w:tcW w:w="2001" w:type="dxa"/>
          </w:tcPr>
          <w:p w:rsidR="00BC6F6D" w:rsidRPr="00257871" w:rsidRDefault="00BC6F6D" w:rsidP="00107577">
            <w:pPr>
              <w:shd w:val="clear" w:color="auto" w:fill="FFFFFF" w:themeFill="background1"/>
              <w:spacing w:before="40" w:after="0" w:line="264" w:lineRule="auto"/>
              <w:ind w:right="-57"/>
              <w:contextualSpacing/>
              <w:jc w:val="center"/>
              <w:rPr>
                <w:rFonts w:ascii="Times New Roman" w:hAnsi="Times New Roman" w:cs="Times New Roman"/>
              </w:rPr>
            </w:pPr>
            <w:r w:rsidRPr="00282CC5">
              <w:rPr>
                <w:rFonts w:ascii="Times New Roman" w:hAnsi="Times New Roman" w:cs="Times New Roman"/>
              </w:rPr>
              <w:t>0</w:t>
            </w:r>
            <w:r>
              <w:rPr>
                <w:rFonts w:ascii="Times New Roman" w:hAnsi="Times New Roman" w:cs="Times New Roman"/>
              </w:rPr>
              <w:t>.</w:t>
            </w:r>
            <w:r w:rsidRPr="00625FAE">
              <w:rPr>
                <w:rFonts w:ascii="Times New Roman" w:hAnsi="Times New Roman" w:cs="Times New Roman"/>
              </w:rPr>
              <w:t>68 ±0</w:t>
            </w:r>
            <w:r>
              <w:rPr>
                <w:rFonts w:ascii="Times New Roman" w:hAnsi="Times New Roman" w:cs="Times New Roman"/>
              </w:rPr>
              <w:t>.</w:t>
            </w:r>
            <w:r w:rsidRPr="00257871">
              <w:rPr>
                <w:rFonts w:ascii="Times New Roman" w:hAnsi="Times New Roman" w:cs="Times New Roman"/>
              </w:rPr>
              <w:t>25 cm</w:t>
            </w:r>
            <w:r w:rsidRPr="00257871">
              <w:rPr>
                <w:rFonts w:ascii="Times New Roman" w:hAnsi="Times New Roman" w:cs="Times New Roman"/>
                <w:vertAlign w:val="superscript"/>
              </w:rPr>
              <w:t>3</w:t>
            </w:r>
          </w:p>
        </w:tc>
        <w:tc>
          <w:tcPr>
            <w:tcW w:w="2102" w:type="dxa"/>
          </w:tcPr>
          <w:p w:rsidR="00BC6F6D" w:rsidRPr="00257871"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rPr>
            </w:pPr>
            <w:r w:rsidRPr="00257871">
              <w:rPr>
                <w:rFonts w:ascii="Times New Roman" w:hAnsi="Times New Roman" w:cs="Times New Roman"/>
              </w:rPr>
              <w:t>0</w:t>
            </w:r>
            <w:r>
              <w:rPr>
                <w:rFonts w:ascii="Times New Roman" w:hAnsi="Times New Roman" w:cs="Times New Roman"/>
              </w:rPr>
              <w:t>.</w:t>
            </w:r>
            <w:r w:rsidRPr="00257871">
              <w:rPr>
                <w:rFonts w:ascii="Times New Roman" w:hAnsi="Times New Roman" w:cs="Times New Roman"/>
              </w:rPr>
              <w:t>80 ±0</w:t>
            </w:r>
            <w:r>
              <w:rPr>
                <w:rFonts w:ascii="Times New Roman" w:hAnsi="Times New Roman" w:cs="Times New Roman"/>
              </w:rPr>
              <w:t>.</w:t>
            </w:r>
            <w:r w:rsidRPr="00257871">
              <w:rPr>
                <w:rFonts w:ascii="Times New Roman" w:hAnsi="Times New Roman" w:cs="Times New Roman"/>
              </w:rPr>
              <w:t>29 cm</w:t>
            </w:r>
            <w:r w:rsidRPr="00257871">
              <w:rPr>
                <w:rFonts w:ascii="Times New Roman" w:hAnsi="Times New Roman" w:cs="Times New Roman"/>
                <w:vertAlign w:val="superscript"/>
              </w:rPr>
              <w:t>3</w:t>
            </w:r>
          </w:p>
        </w:tc>
      </w:tr>
      <w:tr w:rsidR="00BC6F6D" w:rsidRPr="00282CC5" w:rsidTr="00432BBA">
        <w:trPr>
          <w:jc w:val="center"/>
        </w:trPr>
        <w:tc>
          <w:tcPr>
            <w:tcW w:w="2020" w:type="dxa"/>
          </w:tcPr>
          <w:p w:rsidR="00BC6F6D" w:rsidRPr="001F6AE8" w:rsidRDefault="00BC6F6D" w:rsidP="00107577">
            <w:pPr>
              <w:shd w:val="clear" w:color="auto" w:fill="FFFFFF" w:themeFill="background1"/>
              <w:spacing w:before="40" w:after="0" w:line="264" w:lineRule="auto"/>
              <w:ind w:left="-57" w:right="-57"/>
              <w:contextualSpacing/>
              <w:rPr>
                <w:rFonts w:ascii="Times New Roman" w:hAnsi="Times New Roman" w:cs="Times New Roman"/>
              </w:rPr>
            </w:pPr>
            <w:r>
              <w:rPr>
                <w:rFonts w:ascii="Times New Roman" w:hAnsi="Times New Roman" w:cs="Times New Roman"/>
              </w:rPr>
              <w:t>p</w:t>
            </w:r>
            <w:r w:rsidRPr="001F6AE8">
              <w:rPr>
                <w:rFonts w:ascii="Times New Roman" w:hAnsi="Times New Roman" w:cs="Times New Roman"/>
              </w:rPr>
              <w:t xml:space="preserve"> value</w:t>
            </w:r>
          </w:p>
        </w:tc>
        <w:tc>
          <w:tcPr>
            <w:tcW w:w="2001" w:type="dxa"/>
          </w:tcPr>
          <w:p w:rsidR="00BC6F6D" w:rsidRPr="001F6AE8"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rPr>
            </w:pPr>
            <w:r>
              <w:rPr>
                <w:rFonts w:ascii="Times New Roman" w:hAnsi="Times New Roman" w:cs="Times New Roman"/>
              </w:rPr>
              <w:t xml:space="preserve">p = </w:t>
            </w:r>
            <w:r w:rsidRPr="001F6AE8">
              <w:rPr>
                <w:rFonts w:ascii="Times New Roman" w:hAnsi="Times New Roman" w:cs="Times New Roman"/>
              </w:rPr>
              <w:t>0</w:t>
            </w:r>
            <w:r>
              <w:rPr>
                <w:rFonts w:ascii="Times New Roman" w:hAnsi="Times New Roman" w:cs="Times New Roman"/>
              </w:rPr>
              <w:t>.</w:t>
            </w:r>
            <w:r w:rsidRPr="001F6AE8">
              <w:rPr>
                <w:rFonts w:ascii="Times New Roman" w:hAnsi="Times New Roman" w:cs="Times New Roman"/>
              </w:rPr>
              <w:t>71</w:t>
            </w:r>
          </w:p>
        </w:tc>
        <w:tc>
          <w:tcPr>
            <w:tcW w:w="2102" w:type="dxa"/>
          </w:tcPr>
          <w:p w:rsidR="00BC6F6D" w:rsidRPr="001F6AE8"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rPr>
            </w:pPr>
            <w:r>
              <w:rPr>
                <w:rFonts w:ascii="Times New Roman" w:hAnsi="Times New Roman" w:cs="Times New Roman"/>
              </w:rPr>
              <w:t xml:space="preserve">p </w:t>
            </w:r>
            <w:r w:rsidRPr="001F6AE8">
              <w:rPr>
                <w:rFonts w:ascii="Times New Roman" w:hAnsi="Times New Roman" w:cs="Times New Roman"/>
              </w:rPr>
              <w:t>&lt; 0</w:t>
            </w:r>
            <w:r>
              <w:rPr>
                <w:rFonts w:ascii="Times New Roman" w:hAnsi="Times New Roman" w:cs="Times New Roman"/>
              </w:rPr>
              <w:t>.</w:t>
            </w:r>
            <w:r w:rsidRPr="001F6AE8">
              <w:rPr>
                <w:rFonts w:ascii="Times New Roman" w:hAnsi="Times New Roman" w:cs="Times New Roman"/>
              </w:rPr>
              <w:t>05</w:t>
            </w:r>
          </w:p>
        </w:tc>
      </w:tr>
      <w:tr w:rsidR="00BC6F6D" w:rsidRPr="00282CC5" w:rsidTr="00432BBA">
        <w:trPr>
          <w:jc w:val="center"/>
        </w:trPr>
        <w:tc>
          <w:tcPr>
            <w:tcW w:w="2020" w:type="dxa"/>
          </w:tcPr>
          <w:p w:rsidR="00BC6F6D" w:rsidRPr="00282CC5" w:rsidRDefault="00BC6F6D" w:rsidP="00107577">
            <w:pPr>
              <w:shd w:val="clear" w:color="auto" w:fill="FFFFFF" w:themeFill="background1"/>
              <w:spacing w:before="40" w:after="0" w:line="264" w:lineRule="auto"/>
              <w:ind w:left="-57" w:right="-57"/>
              <w:contextualSpacing/>
              <w:jc w:val="both"/>
              <w:rPr>
                <w:rFonts w:ascii="Times New Roman" w:hAnsi="Times New Roman" w:cs="Times New Roman"/>
              </w:rPr>
            </w:pPr>
            <w:r w:rsidRPr="00282CC5">
              <w:rPr>
                <w:rFonts w:ascii="Times New Roman" w:hAnsi="Times New Roman" w:cs="Times New Roman"/>
              </w:rPr>
              <w:t>Left side</w:t>
            </w:r>
          </w:p>
        </w:tc>
        <w:tc>
          <w:tcPr>
            <w:tcW w:w="2001" w:type="dxa"/>
          </w:tcPr>
          <w:p w:rsidR="00BC6F6D" w:rsidRPr="00257871"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rPr>
            </w:pPr>
            <w:r w:rsidRPr="00282CC5">
              <w:rPr>
                <w:rFonts w:ascii="Times New Roman" w:hAnsi="Times New Roman" w:cs="Times New Roman"/>
              </w:rPr>
              <w:t>0</w:t>
            </w:r>
            <w:r>
              <w:rPr>
                <w:rFonts w:ascii="Times New Roman" w:hAnsi="Times New Roman" w:cs="Times New Roman"/>
              </w:rPr>
              <w:t>.</w:t>
            </w:r>
            <w:r w:rsidRPr="00257871">
              <w:rPr>
                <w:rFonts w:ascii="Times New Roman" w:hAnsi="Times New Roman" w:cs="Times New Roman"/>
              </w:rPr>
              <w:t>58± 0</w:t>
            </w:r>
            <w:r>
              <w:rPr>
                <w:rFonts w:ascii="Times New Roman" w:hAnsi="Times New Roman" w:cs="Times New Roman"/>
              </w:rPr>
              <w:t>.</w:t>
            </w:r>
            <w:r w:rsidRPr="00257871">
              <w:rPr>
                <w:rFonts w:ascii="Times New Roman" w:hAnsi="Times New Roman" w:cs="Times New Roman"/>
              </w:rPr>
              <w:t>22 cm</w:t>
            </w:r>
            <w:r w:rsidRPr="00257871">
              <w:rPr>
                <w:rFonts w:ascii="Times New Roman" w:hAnsi="Times New Roman" w:cs="Times New Roman"/>
                <w:vertAlign w:val="superscript"/>
              </w:rPr>
              <w:t>3</w:t>
            </w:r>
          </w:p>
        </w:tc>
        <w:tc>
          <w:tcPr>
            <w:tcW w:w="2102" w:type="dxa"/>
          </w:tcPr>
          <w:p w:rsidR="00BC6F6D" w:rsidRPr="00257871"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rPr>
            </w:pPr>
            <w:r w:rsidRPr="00257871">
              <w:rPr>
                <w:rFonts w:ascii="Times New Roman" w:hAnsi="Times New Roman" w:cs="Times New Roman"/>
              </w:rPr>
              <w:t>0</w:t>
            </w:r>
            <w:r>
              <w:rPr>
                <w:rFonts w:ascii="Times New Roman" w:hAnsi="Times New Roman" w:cs="Times New Roman"/>
              </w:rPr>
              <w:t>.</w:t>
            </w:r>
            <w:r w:rsidRPr="00257871">
              <w:rPr>
                <w:rFonts w:ascii="Times New Roman" w:hAnsi="Times New Roman" w:cs="Times New Roman"/>
              </w:rPr>
              <w:t>56±0</w:t>
            </w:r>
            <w:r>
              <w:rPr>
                <w:rFonts w:ascii="Times New Roman" w:hAnsi="Times New Roman" w:cs="Times New Roman"/>
              </w:rPr>
              <w:t>.</w:t>
            </w:r>
            <w:r w:rsidRPr="00257871">
              <w:rPr>
                <w:rFonts w:ascii="Times New Roman" w:hAnsi="Times New Roman" w:cs="Times New Roman"/>
              </w:rPr>
              <w:t>22 cm</w:t>
            </w:r>
            <w:r w:rsidRPr="00257871">
              <w:rPr>
                <w:rFonts w:ascii="Times New Roman" w:hAnsi="Times New Roman" w:cs="Times New Roman"/>
                <w:vertAlign w:val="superscript"/>
              </w:rPr>
              <w:t>3</w:t>
            </w:r>
          </w:p>
        </w:tc>
      </w:tr>
      <w:tr w:rsidR="00BC6F6D" w:rsidRPr="00282CC5" w:rsidTr="00432BBA">
        <w:trPr>
          <w:jc w:val="center"/>
        </w:trPr>
        <w:tc>
          <w:tcPr>
            <w:tcW w:w="2020" w:type="dxa"/>
          </w:tcPr>
          <w:p w:rsidR="00BC6F6D" w:rsidRPr="00282CC5" w:rsidRDefault="00BC6F6D" w:rsidP="00107577">
            <w:pPr>
              <w:shd w:val="clear" w:color="auto" w:fill="FFFFFF" w:themeFill="background1"/>
              <w:spacing w:before="40" w:after="0" w:line="264" w:lineRule="auto"/>
              <w:ind w:left="-57" w:right="-57"/>
              <w:contextualSpacing/>
              <w:jc w:val="both"/>
              <w:rPr>
                <w:rFonts w:ascii="Times New Roman" w:hAnsi="Times New Roman" w:cs="Times New Roman"/>
              </w:rPr>
            </w:pPr>
            <w:r w:rsidRPr="00282CC5">
              <w:rPr>
                <w:rFonts w:ascii="Times New Roman" w:hAnsi="Times New Roman" w:cs="Times New Roman"/>
              </w:rPr>
              <w:t>Contralateral testis</w:t>
            </w:r>
          </w:p>
        </w:tc>
        <w:tc>
          <w:tcPr>
            <w:tcW w:w="2001" w:type="dxa"/>
          </w:tcPr>
          <w:p w:rsidR="00BC6F6D" w:rsidRPr="00257871"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rPr>
            </w:pPr>
            <w:r w:rsidRPr="00282CC5">
              <w:rPr>
                <w:rFonts w:ascii="Times New Roman" w:hAnsi="Times New Roman" w:cs="Times New Roman"/>
              </w:rPr>
              <w:t>0</w:t>
            </w:r>
            <w:r>
              <w:rPr>
                <w:rFonts w:ascii="Times New Roman" w:hAnsi="Times New Roman" w:cs="Times New Roman"/>
              </w:rPr>
              <w:t>.</w:t>
            </w:r>
            <w:r w:rsidRPr="00257871">
              <w:rPr>
                <w:rFonts w:ascii="Times New Roman" w:hAnsi="Times New Roman" w:cs="Times New Roman"/>
              </w:rPr>
              <w:t>73± 0</w:t>
            </w:r>
            <w:r>
              <w:rPr>
                <w:rFonts w:ascii="Times New Roman" w:hAnsi="Times New Roman" w:cs="Times New Roman"/>
              </w:rPr>
              <w:t>.</w:t>
            </w:r>
            <w:r w:rsidRPr="00257871">
              <w:rPr>
                <w:rFonts w:ascii="Times New Roman" w:hAnsi="Times New Roman" w:cs="Times New Roman"/>
              </w:rPr>
              <w:t>24 cm</w:t>
            </w:r>
            <w:r w:rsidRPr="00257871">
              <w:rPr>
                <w:rFonts w:ascii="Times New Roman" w:hAnsi="Times New Roman" w:cs="Times New Roman"/>
                <w:vertAlign w:val="superscript"/>
              </w:rPr>
              <w:t>3</w:t>
            </w:r>
          </w:p>
        </w:tc>
        <w:tc>
          <w:tcPr>
            <w:tcW w:w="2102" w:type="dxa"/>
          </w:tcPr>
          <w:p w:rsidR="00BC6F6D" w:rsidRPr="00257871"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rPr>
            </w:pPr>
            <w:r w:rsidRPr="00257871">
              <w:rPr>
                <w:rFonts w:ascii="Times New Roman" w:hAnsi="Times New Roman" w:cs="Times New Roman"/>
              </w:rPr>
              <w:t>0</w:t>
            </w:r>
            <w:r>
              <w:rPr>
                <w:rFonts w:ascii="Times New Roman" w:hAnsi="Times New Roman" w:cs="Times New Roman"/>
              </w:rPr>
              <w:t>.</w:t>
            </w:r>
            <w:r w:rsidRPr="00257871">
              <w:rPr>
                <w:rFonts w:ascii="Times New Roman" w:hAnsi="Times New Roman" w:cs="Times New Roman"/>
              </w:rPr>
              <w:t>77±0</w:t>
            </w:r>
            <w:r>
              <w:rPr>
                <w:rFonts w:ascii="Times New Roman" w:hAnsi="Times New Roman" w:cs="Times New Roman"/>
              </w:rPr>
              <w:t>.</w:t>
            </w:r>
            <w:r w:rsidRPr="00257871">
              <w:rPr>
                <w:rFonts w:ascii="Times New Roman" w:hAnsi="Times New Roman" w:cs="Times New Roman"/>
              </w:rPr>
              <w:t>26 cm</w:t>
            </w:r>
            <w:r w:rsidRPr="00257871">
              <w:rPr>
                <w:rFonts w:ascii="Times New Roman" w:hAnsi="Times New Roman" w:cs="Times New Roman"/>
                <w:vertAlign w:val="superscript"/>
              </w:rPr>
              <w:t>3</w:t>
            </w:r>
          </w:p>
        </w:tc>
      </w:tr>
      <w:tr w:rsidR="00BC6F6D" w:rsidRPr="00282CC5" w:rsidTr="00432BBA">
        <w:trPr>
          <w:jc w:val="center"/>
        </w:trPr>
        <w:tc>
          <w:tcPr>
            <w:tcW w:w="6123" w:type="dxa"/>
            <w:gridSpan w:val="3"/>
          </w:tcPr>
          <w:p w:rsidR="00BC6F6D" w:rsidRPr="001F6AE8" w:rsidRDefault="00BC6F6D" w:rsidP="00107577">
            <w:pPr>
              <w:shd w:val="clear" w:color="auto" w:fill="FFFFFF" w:themeFill="background1"/>
              <w:spacing w:before="40" w:after="0" w:line="264" w:lineRule="auto"/>
              <w:ind w:left="-57" w:right="-57"/>
              <w:contextualSpacing/>
              <w:jc w:val="center"/>
              <w:rPr>
                <w:rFonts w:ascii="Times New Roman" w:hAnsi="Times New Roman" w:cs="Times New Roman"/>
              </w:rPr>
            </w:pPr>
            <w:r w:rsidRPr="00282CC5">
              <w:rPr>
                <w:rFonts w:ascii="Times New Roman" w:hAnsi="Times New Roman" w:cs="Times New Roman"/>
              </w:rPr>
              <w:t>p&lt; 0</w:t>
            </w:r>
            <w:r>
              <w:rPr>
                <w:rFonts w:ascii="Times New Roman" w:hAnsi="Times New Roman" w:cs="Times New Roman"/>
              </w:rPr>
              <w:t>.</w:t>
            </w:r>
            <w:r w:rsidRPr="00257871">
              <w:rPr>
                <w:rFonts w:ascii="Times New Roman" w:hAnsi="Times New Roman" w:cs="Times New Roman"/>
              </w:rPr>
              <w:t>05</w:t>
            </w:r>
          </w:p>
        </w:tc>
      </w:tr>
    </w:tbl>
    <w:p w:rsidR="00A1428D" w:rsidRPr="00107577" w:rsidRDefault="00BC6F6D" w:rsidP="00107577">
      <w:pPr>
        <w:shd w:val="clear" w:color="auto" w:fill="FFFFFF" w:themeFill="background1"/>
        <w:spacing w:before="40" w:after="0" w:line="264" w:lineRule="auto"/>
        <w:ind w:firstLine="284"/>
        <w:jc w:val="both"/>
        <w:rPr>
          <w:rFonts w:ascii="Times New Roman" w:hAnsi="Times New Roman" w:cs="Times New Roman"/>
          <w:shd w:val="clear" w:color="auto" w:fill="FFFFFF" w:themeFill="background1"/>
        </w:rPr>
      </w:pPr>
      <w:bookmarkStart w:id="97" w:name="_Toc428111719"/>
      <w:r w:rsidRPr="00107577">
        <w:rPr>
          <w:rFonts w:ascii="Times New Roman" w:hAnsi="Times New Roman" w:cs="Times New Roman"/>
          <w:b/>
          <w:i/>
          <w:shd w:val="clear" w:color="auto" w:fill="FFFFFF" w:themeFill="background1"/>
        </w:rPr>
        <w:t>Comments:</w:t>
      </w:r>
      <w:r w:rsidRPr="00107577">
        <w:rPr>
          <w:rFonts w:ascii="Times New Roman" w:hAnsi="Times New Roman" w:cs="Times New Roman"/>
          <w:shd w:val="clear" w:color="auto" w:fill="FFFFFF" w:themeFill="background1"/>
        </w:rPr>
        <w:t xml:space="preserve"> the average volumes of UDT were smaller than the average volumes of normal testes at 12 months of age</w:t>
      </w:r>
      <w:r w:rsidR="00A1428D" w:rsidRPr="00107577">
        <w:rPr>
          <w:rFonts w:ascii="Times New Roman" w:hAnsi="Times New Roman" w:cs="Times New Roman"/>
          <w:shd w:val="clear" w:color="auto" w:fill="FFFFFF" w:themeFill="background1"/>
        </w:rPr>
        <w:t>,</w:t>
      </w:r>
      <w:r w:rsidRPr="00107577">
        <w:rPr>
          <w:rFonts w:ascii="Times New Roman" w:hAnsi="Times New Roman" w:cs="Times New Roman"/>
          <w:shd w:val="clear" w:color="auto" w:fill="FFFFFF" w:themeFill="background1"/>
        </w:rPr>
        <w:t xml:space="preserve"> with statistical signif</w:t>
      </w:r>
      <w:r w:rsidR="00A1428D" w:rsidRPr="00107577">
        <w:rPr>
          <w:rFonts w:ascii="Times New Roman" w:hAnsi="Times New Roman" w:cs="Times New Roman"/>
          <w:shd w:val="clear" w:color="auto" w:fill="FFFFFF" w:themeFill="background1"/>
        </w:rPr>
        <w:t>icant</w:t>
      </w:r>
      <w:r w:rsidRPr="00107577">
        <w:rPr>
          <w:rFonts w:ascii="Times New Roman" w:hAnsi="Times New Roman" w:cs="Times New Roman"/>
          <w:shd w:val="clear" w:color="auto" w:fill="FFFFFF" w:themeFill="background1"/>
        </w:rPr>
        <w:t xml:space="preserve">, p &lt;0.05. </w:t>
      </w:r>
    </w:p>
    <w:p w:rsidR="00BC6F6D" w:rsidRPr="00107577" w:rsidRDefault="00BC6F6D" w:rsidP="00107577">
      <w:pPr>
        <w:shd w:val="clear" w:color="auto" w:fill="FFFFFF" w:themeFill="background1"/>
        <w:spacing w:before="40" w:after="0" w:line="264" w:lineRule="auto"/>
        <w:jc w:val="both"/>
        <w:rPr>
          <w:b/>
          <w:shd w:val="clear" w:color="auto" w:fill="FFFFFF" w:themeFill="background1"/>
        </w:rPr>
      </w:pPr>
      <w:r w:rsidRPr="00107577">
        <w:rPr>
          <w:rFonts w:ascii="Times New Roman" w:hAnsi="Times New Roman" w:cs="Times New Roman"/>
          <w:b/>
          <w:shd w:val="clear" w:color="auto" w:fill="FFFFFF" w:themeFill="background1"/>
        </w:rPr>
        <w:t>3.4. Results of treatment</w:t>
      </w:r>
      <w:r w:rsidRPr="00107577">
        <w:rPr>
          <w:b/>
          <w:shd w:val="clear" w:color="auto" w:fill="FFFFFF" w:themeFill="background1"/>
        </w:rPr>
        <w:t> </w:t>
      </w:r>
    </w:p>
    <w:p w:rsidR="00BC6F6D" w:rsidRPr="00107577" w:rsidRDefault="00BC6F6D" w:rsidP="00107577">
      <w:pPr>
        <w:shd w:val="clear" w:color="auto" w:fill="FFFFFF" w:themeFill="background1"/>
        <w:spacing w:before="40" w:after="0" w:line="264" w:lineRule="auto"/>
        <w:ind w:firstLine="284"/>
        <w:jc w:val="both"/>
        <w:rPr>
          <w:rFonts w:ascii="Times New Roman" w:hAnsi="Times New Roman" w:cs="Times New Roman"/>
          <w:shd w:val="clear" w:color="auto" w:fill="FFFFFF" w:themeFill="background1"/>
        </w:rPr>
      </w:pPr>
      <w:r w:rsidRPr="00107577">
        <w:rPr>
          <w:rFonts w:ascii="Times New Roman" w:hAnsi="Times New Roman" w:cs="Times New Roman"/>
          <w:shd w:val="clear" w:color="auto" w:fill="FFFFFF" w:themeFill="background1"/>
        </w:rPr>
        <w:t>A total of 124 children with cryptorchidism were treated  after 1 year old</w:t>
      </w:r>
      <w:r w:rsidR="00A1428D" w:rsidRPr="00107577">
        <w:rPr>
          <w:rFonts w:ascii="Times New Roman" w:hAnsi="Times New Roman" w:cs="Times New Roman"/>
          <w:shd w:val="clear" w:color="auto" w:fill="FFFFFF" w:themeFill="background1"/>
        </w:rPr>
        <w:t xml:space="preserve"> </w:t>
      </w:r>
      <w:r w:rsidRPr="00107577">
        <w:rPr>
          <w:rFonts w:ascii="Times New Roman" w:hAnsi="Times New Roman" w:cs="Times New Roman"/>
          <w:shd w:val="clear" w:color="auto" w:fill="FFFFFF" w:themeFill="background1"/>
        </w:rPr>
        <w:t xml:space="preserve">including 99 cases with </w:t>
      </w:r>
      <w:r w:rsidR="00A1428D" w:rsidRPr="00107577">
        <w:rPr>
          <w:rFonts w:ascii="Times New Roman" w:hAnsi="Times New Roman" w:cs="Times New Roman"/>
          <w:shd w:val="clear" w:color="auto" w:fill="FFFFFF" w:themeFill="background1"/>
        </w:rPr>
        <w:t>hormonal therapy</w:t>
      </w:r>
      <w:r w:rsidRPr="00107577">
        <w:rPr>
          <w:rFonts w:ascii="Times New Roman" w:hAnsi="Times New Roman" w:cs="Times New Roman"/>
          <w:shd w:val="clear" w:color="auto" w:fill="FFFFFF" w:themeFill="background1"/>
        </w:rPr>
        <w:t xml:space="preserve">; 5 cases with inguinal hernia with surgery therapy; 11 cases with orchiopexy </w:t>
      </w:r>
      <w:r w:rsidR="00CB76F9" w:rsidRPr="00107577">
        <w:rPr>
          <w:rFonts w:ascii="Times New Roman" w:hAnsi="Times New Roman" w:cs="Times New Roman"/>
          <w:shd w:val="clear" w:color="auto" w:fill="FFFFFF" w:themeFill="background1"/>
        </w:rPr>
        <w:t>without hormonal therapy, and 9</w:t>
      </w:r>
      <w:r w:rsidRPr="00107577">
        <w:rPr>
          <w:rFonts w:ascii="Times New Roman" w:hAnsi="Times New Roman" w:cs="Times New Roman"/>
          <w:shd w:val="clear" w:color="auto" w:fill="FFFFFF" w:themeFill="background1"/>
        </w:rPr>
        <w:t xml:space="preserve"> patients with treatment in other medical facilities.</w:t>
      </w:r>
    </w:p>
    <w:p w:rsidR="00BC6F6D" w:rsidRPr="00107577" w:rsidRDefault="00BC6F6D" w:rsidP="002E7AD4">
      <w:pPr>
        <w:shd w:val="clear" w:color="auto" w:fill="FFFFFF" w:themeFill="background1"/>
        <w:spacing w:after="0" w:line="240" w:lineRule="auto"/>
        <w:jc w:val="both"/>
        <w:rPr>
          <w:rFonts w:ascii="Times New Roman" w:hAnsi="Times New Roman" w:cs="Times New Roman"/>
          <w:b/>
          <w:i/>
          <w:shd w:val="clear" w:color="auto" w:fill="FFFFFF" w:themeFill="background1"/>
        </w:rPr>
      </w:pPr>
      <w:r w:rsidRPr="00107577">
        <w:rPr>
          <w:rFonts w:ascii="Times New Roman" w:hAnsi="Times New Roman" w:cs="Times New Roman"/>
          <w:b/>
          <w:i/>
          <w:shd w:val="clear" w:color="auto" w:fill="FFFFFF" w:themeFill="background1"/>
        </w:rPr>
        <w:lastRenderedPageBreak/>
        <w:t>3.4.1. The results of hormonal therapy in UDT patients</w:t>
      </w:r>
    </w:p>
    <w:p w:rsidR="00BC6F6D" w:rsidRPr="00107577" w:rsidRDefault="00BC6F6D" w:rsidP="002E7AD4">
      <w:pPr>
        <w:shd w:val="clear" w:color="auto" w:fill="FFFFFF" w:themeFill="background1"/>
        <w:spacing w:after="0" w:line="240" w:lineRule="auto"/>
        <w:ind w:firstLine="284"/>
        <w:jc w:val="both"/>
        <w:rPr>
          <w:shd w:val="clear" w:color="auto" w:fill="FFFFFF" w:themeFill="background1"/>
        </w:rPr>
      </w:pPr>
      <w:r w:rsidRPr="00107577">
        <w:rPr>
          <w:rFonts w:ascii="Times New Roman" w:hAnsi="Times New Roman" w:cs="Times New Roman"/>
          <w:shd w:val="clear" w:color="auto" w:fill="FFFFFF" w:themeFill="background1"/>
        </w:rPr>
        <w:t xml:space="preserve">Ninety nine children with cryptorchidism were treated with hormonal therapy </w:t>
      </w:r>
      <w:r w:rsidR="00A1428D" w:rsidRPr="00107577">
        <w:rPr>
          <w:rFonts w:ascii="Times New Roman" w:hAnsi="Times New Roman" w:cs="Times New Roman"/>
          <w:shd w:val="clear" w:color="auto" w:fill="FFFFFF" w:themeFill="background1"/>
        </w:rPr>
        <w:t>stage</w:t>
      </w:r>
      <w:r w:rsidRPr="00107577">
        <w:rPr>
          <w:rFonts w:ascii="Times New Roman" w:hAnsi="Times New Roman" w:cs="Times New Roman"/>
          <w:shd w:val="clear" w:color="auto" w:fill="FFFFFF" w:themeFill="background1"/>
        </w:rPr>
        <w:t xml:space="preserve"> 1 in which only 15 children (15.2%) </w:t>
      </w:r>
      <w:r w:rsidR="00CB76F9" w:rsidRPr="00107577">
        <w:rPr>
          <w:rFonts w:ascii="Times New Roman" w:hAnsi="Times New Roman" w:cs="Times New Roman"/>
          <w:shd w:val="clear" w:color="auto" w:fill="FFFFFF" w:themeFill="background1"/>
        </w:rPr>
        <w:t>had</w:t>
      </w:r>
      <w:r w:rsidRPr="00107577">
        <w:rPr>
          <w:rFonts w:ascii="Times New Roman" w:hAnsi="Times New Roman" w:cs="Times New Roman"/>
          <w:shd w:val="clear" w:color="auto" w:fill="FFFFFF" w:themeFill="background1"/>
        </w:rPr>
        <w:t xml:space="preserve"> testes descending into the scrotum.</w:t>
      </w:r>
      <w:r w:rsidRPr="00107577">
        <w:rPr>
          <w:shd w:val="clear" w:color="auto" w:fill="FFFFFF" w:themeFill="background1"/>
        </w:rPr>
        <w:t> </w:t>
      </w:r>
    </w:p>
    <w:p w:rsidR="00BC6F6D" w:rsidRPr="00107577" w:rsidRDefault="00BC6F6D" w:rsidP="00107577">
      <w:pPr>
        <w:spacing w:line="240" w:lineRule="auto"/>
        <w:jc w:val="center"/>
        <w:rPr>
          <w:rFonts w:ascii="Times New Roman" w:hAnsi="Times New Roman" w:cs="Times New Roman"/>
          <w:b/>
          <w:shd w:val="clear" w:color="auto" w:fill="FFFFFF" w:themeFill="background1"/>
        </w:rPr>
      </w:pPr>
      <w:r w:rsidRPr="00107577">
        <w:rPr>
          <w:rFonts w:ascii="Times New Roman" w:hAnsi="Times New Roman" w:cs="Times New Roman"/>
          <w:b/>
          <w:shd w:val="clear" w:color="auto" w:fill="FFFFFF" w:themeFill="background1"/>
        </w:rPr>
        <w:t>Table 3.21.</w:t>
      </w:r>
      <w:r w:rsidRPr="00107577">
        <w:rPr>
          <w:b/>
          <w:shd w:val="clear" w:color="auto" w:fill="FFFFFF" w:themeFill="background1"/>
        </w:rPr>
        <w:t> </w:t>
      </w:r>
      <w:r w:rsidRPr="00107577">
        <w:rPr>
          <w:rFonts w:ascii="Times New Roman" w:hAnsi="Times New Roman" w:cs="Times New Roman"/>
          <w:b/>
          <w:shd w:val="clear" w:color="auto" w:fill="FFFFFF" w:themeFill="background1"/>
        </w:rPr>
        <w:t xml:space="preserve">The </w:t>
      </w:r>
      <w:r w:rsidR="00CC2350" w:rsidRPr="00107577">
        <w:rPr>
          <w:rFonts w:ascii="Times New Roman" w:hAnsi="Times New Roman" w:cs="Times New Roman"/>
          <w:b/>
          <w:shd w:val="clear" w:color="auto" w:fill="FFFFFF" w:themeFill="background1"/>
        </w:rPr>
        <w:t>result of hormonal therapy stage</w:t>
      </w:r>
      <w:r w:rsidRPr="00107577">
        <w:rPr>
          <w:rFonts w:ascii="Times New Roman" w:hAnsi="Times New Roman" w:cs="Times New Roman"/>
          <w:b/>
          <w:shd w:val="clear" w:color="auto" w:fill="FFFFFF" w:themeFill="background1"/>
        </w:rPr>
        <w:t xml:space="preserve"> 1 </w:t>
      </w:r>
      <w:bookmarkEnd w:id="97"/>
      <w:r w:rsidRPr="00107577">
        <w:rPr>
          <w:rFonts w:ascii="Times New Roman" w:hAnsi="Times New Roman" w:cs="Times New Roman"/>
          <w:b/>
          <w:shd w:val="clear" w:color="auto" w:fill="FFFFFF" w:themeFill="background1"/>
        </w:rPr>
        <w:t>by testes</w:t>
      </w:r>
      <w:r w:rsidR="00CC2350" w:rsidRPr="00107577">
        <w:rPr>
          <w:rFonts w:ascii="Times New Roman" w:hAnsi="Times New Roman" w:cs="Times New Roman"/>
          <w:b/>
          <w:shd w:val="clear" w:color="auto" w:fill="FFFFFF" w:themeFill="background1"/>
        </w:rPr>
        <w:t xml:space="preserve">’s </w:t>
      </w:r>
      <w:r w:rsidRPr="00107577">
        <w:rPr>
          <w:rFonts w:ascii="Times New Roman" w:hAnsi="Times New Roman" w:cs="Times New Roman"/>
          <w:b/>
          <w:shd w:val="clear" w:color="auto" w:fill="FFFFFF" w:themeFill="background1"/>
        </w:rPr>
        <w:t>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868"/>
        <w:gridCol w:w="1179"/>
        <w:gridCol w:w="1173"/>
        <w:gridCol w:w="1408"/>
      </w:tblGrid>
      <w:tr w:rsidR="00BC6F6D" w:rsidRPr="00107577" w:rsidTr="00432BBA">
        <w:trPr>
          <w:jc w:val="center"/>
        </w:trPr>
        <w:tc>
          <w:tcPr>
            <w:tcW w:w="1470" w:type="dxa"/>
            <w:vAlign w:val="center"/>
          </w:tcPr>
          <w:p w:rsidR="00BC6F6D" w:rsidRPr="00107577" w:rsidRDefault="00BC6F6D" w:rsidP="002E7AD4">
            <w:pPr>
              <w:shd w:val="clear" w:color="auto" w:fill="FFFFFF" w:themeFill="background1"/>
              <w:spacing w:after="0" w:line="240" w:lineRule="auto"/>
              <w:ind w:left="-57" w:right="-57"/>
              <w:jc w:val="center"/>
              <w:rPr>
                <w:rFonts w:ascii="Times New Roman" w:hAnsi="Times New Roman" w:cs="Times New Roman"/>
                <w:b/>
              </w:rPr>
            </w:pPr>
            <w:r w:rsidRPr="00107577">
              <w:rPr>
                <w:rFonts w:ascii="Times New Roman" w:hAnsi="Times New Roman" w:cs="Times New Roman"/>
                <w:b/>
              </w:rPr>
              <w:t>Location</w:t>
            </w:r>
          </w:p>
        </w:tc>
        <w:tc>
          <w:tcPr>
            <w:tcW w:w="868" w:type="dxa"/>
            <w:vAlign w:val="center"/>
          </w:tcPr>
          <w:p w:rsidR="00BC6F6D" w:rsidRPr="00107577" w:rsidRDefault="00BC6F6D" w:rsidP="002E7AD4">
            <w:pPr>
              <w:shd w:val="clear" w:color="auto" w:fill="FFFFFF" w:themeFill="background1"/>
              <w:spacing w:after="0" w:line="240" w:lineRule="auto"/>
              <w:ind w:left="-57" w:right="-57"/>
              <w:jc w:val="center"/>
              <w:rPr>
                <w:rFonts w:ascii="Times New Roman" w:hAnsi="Times New Roman" w:cs="Times New Roman"/>
                <w:b/>
              </w:rPr>
            </w:pPr>
            <w:r w:rsidRPr="00107577">
              <w:rPr>
                <w:rFonts w:ascii="Times New Roman" w:hAnsi="Times New Roman" w:cs="Times New Roman"/>
                <w:b/>
              </w:rPr>
              <w:t>n</w:t>
            </w:r>
          </w:p>
        </w:tc>
        <w:tc>
          <w:tcPr>
            <w:tcW w:w="1179" w:type="dxa"/>
            <w:vAlign w:val="center"/>
          </w:tcPr>
          <w:p w:rsidR="00BC6F6D" w:rsidRPr="00107577" w:rsidRDefault="00BC6F6D" w:rsidP="002E7AD4">
            <w:pPr>
              <w:pStyle w:val="22"/>
              <w:shd w:val="clear" w:color="auto" w:fill="FFFFFF" w:themeFill="background1"/>
              <w:spacing w:before="0" w:after="0" w:line="240" w:lineRule="auto"/>
              <w:ind w:left="-57" w:right="-57"/>
              <w:jc w:val="center"/>
              <w:rPr>
                <w:sz w:val="22"/>
                <w:szCs w:val="22"/>
                <w:lang w:val="en-US"/>
              </w:rPr>
            </w:pPr>
            <w:r w:rsidRPr="00107577">
              <w:rPr>
                <w:sz w:val="22"/>
                <w:szCs w:val="22"/>
                <w:lang w:val="en-US"/>
              </w:rPr>
              <w:t>Entirely descended</w:t>
            </w:r>
          </w:p>
        </w:tc>
        <w:tc>
          <w:tcPr>
            <w:tcW w:w="1173" w:type="dxa"/>
            <w:vAlign w:val="center"/>
          </w:tcPr>
          <w:p w:rsidR="00BC6F6D" w:rsidRPr="00107577" w:rsidRDefault="00BC6F6D" w:rsidP="002E7AD4">
            <w:pPr>
              <w:pStyle w:val="22"/>
              <w:shd w:val="clear" w:color="auto" w:fill="FFFFFF" w:themeFill="background1"/>
              <w:spacing w:before="0" w:after="0" w:line="240" w:lineRule="auto"/>
              <w:ind w:left="-57" w:right="-57"/>
              <w:jc w:val="center"/>
              <w:rPr>
                <w:sz w:val="22"/>
                <w:szCs w:val="22"/>
                <w:lang w:val="en-US"/>
              </w:rPr>
            </w:pPr>
            <w:r w:rsidRPr="00107577">
              <w:rPr>
                <w:sz w:val="22"/>
                <w:szCs w:val="22"/>
                <w:lang w:val="en-US"/>
              </w:rPr>
              <w:t>Partly  descended</w:t>
            </w:r>
          </w:p>
        </w:tc>
        <w:tc>
          <w:tcPr>
            <w:tcW w:w="1408" w:type="dxa"/>
            <w:vAlign w:val="center"/>
          </w:tcPr>
          <w:p w:rsidR="00BC6F6D" w:rsidRPr="00107577" w:rsidRDefault="00BC6F6D" w:rsidP="002E7AD4">
            <w:pPr>
              <w:pStyle w:val="22"/>
              <w:shd w:val="clear" w:color="auto" w:fill="FFFFFF" w:themeFill="background1"/>
              <w:spacing w:before="0" w:after="0" w:line="240" w:lineRule="auto"/>
              <w:ind w:left="-57" w:right="-57"/>
              <w:jc w:val="center"/>
              <w:rPr>
                <w:sz w:val="22"/>
                <w:szCs w:val="22"/>
                <w:lang w:val="en-US"/>
              </w:rPr>
            </w:pPr>
            <w:r w:rsidRPr="00107577">
              <w:rPr>
                <w:sz w:val="22"/>
                <w:szCs w:val="22"/>
                <w:lang w:val="en-US"/>
              </w:rPr>
              <w:t>Undescended</w:t>
            </w:r>
          </w:p>
        </w:tc>
      </w:tr>
      <w:tr w:rsidR="00BC6F6D" w:rsidRPr="00282CC5" w:rsidTr="00432BBA">
        <w:trPr>
          <w:jc w:val="center"/>
        </w:trPr>
        <w:tc>
          <w:tcPr>
            <w:tcW w:w="1470" w:type="dxa"/>
            <w:vAlign w:val="center"/>
          </w:tcPr>
          <w:p w:rsidR="00BC6F6D" w:rsidRPr="00355BCE" w:rsidRDefault="00BC6F6D" w:rsidP="002E7AD4">
            <w:pPr>
              <w:pStyle w:val="22"/>
              <w:shd w:val="clear" w:color="auto" w:fill="FFFFFF" w:themeFill="background1"/>
              <w:spacing w:before="0" w:after="0" w:line="240" w:lineRule="auto"/>
              <w:ind w:left="-57" w:right="-57"/>
              <w:rPr>
                <w:b w:val="0"/>
                <w:sz w:val="22"/>
                <w:szCs w:val="22"/>
                <w:lang w:val="en-US"/>
              </w:rPr>
            </w:pPr>
            <w:r w:rsidRPr="00355BCE">
              <w:rPr>
                <w:b w:val="0"/>
                <w:sz w:val="22"/>
                <w:szCs w:val="22"/>
                <w:lang w:val="en-US"/>
              </w:rPr>
              <w:t>External inguinal ring</w:t>
            </w:r>
          </w:p>
        </w:tc>
        <w:tc>
          <w:tcPr>
            <w:tcW w:w="868"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44</w:t>
            </w:r>
          </w:p>
        </w:tc>
        <w:tc>
          <w:tcPr>
            <w:tcW w:w="1179"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17</w:t>
            </w:r>
          </w:p>
        </w:tc>
        <w:tc>
          <w:tcPr>
            <w:tcW w:w="1173"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0</w:t>
            </w:r>
          </w:p>
        </w:tc>
        <w:tc>
          <w:tcPr>
            <w:tcW w:w="1408"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27</w:t>
            </w:r>
          </w:p>
        </w:tc>
      </w:tr>
      <w:tr w:rsidR="00BC6F6D" w:rsidRPr="00282CC5" w:rsidTr="00432BBA">
        <w:trPr>
          <w:jc w:val="center"/>
        </w:trPr>
        <w:tc>
          <w:tcPr>
            <w:tcW w:w="1470" w:type="dxa"/>
            <w:vAlign w:val="center"/>
          </w:tcPr>
          <w:p w:rsidR="00BC6F6D" w:rsidRPr="00355BCE" w:rsidRDefault="00BC6F6D" w:rsidP="002E7AD4">
            <w:pPr>
              <w:pStyle w:val="22"/>
              <w:shd w:val="clear" w:color="auto" w:fill="FFFFFF" w:themeFill="background1"/>
              <w:spacing w:before="0" w:after="0" w:line="240" w:lineRule="auto"/>
              <w:ind w:left="-57" w:right="-57"/>
              <w:rPr>
                <w:b w:val="0"/>
                <w:sz w:val="22"/>
                <w:szCs w:val="22"/>
                <w:lang w:val="en-US"/>
              </w:rPr>
            </w:pPr>
            <w:r w:rsidRPr="00355BCE">
              <w:rPr>
                <w:b w:val="0"/>
                <w:sz w:val="22"/>
                <w:szCs w:val="22"/>
                <w:lang w:val="en-US"/>
              </w:rPr>
              <w:t>Inguinal canal</w:t>
            </w:r>
          </w:p>
        </w:tc>
        <w:tc>
          <w:tcPr>
            <w:tcW w:w="868"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48</w:t>
            </w:r>
          </w:p>
        </w:tc>
        <w:tc>
          <w:tcPr>
            <w:tcW w:w="1179"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2</w:t>
            </w:r>
          </w:p>
        </w:tc>
        <w:tc>
          <w:tcPr>
            <w:tcW w:w="1173"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11</w:t>
            </w:r>
          </w:p>
        </w:tc>
        <w:tc>
          <w:tcPr>
            <w:tcW w:w="1408"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35</w:t>
            </w:r>
          </w:p>
        </w:tc>
      </w:tr>
      <w:tr w:rsidR="00BC6F6D" w:rsidRPr="00282CC5" w:rsidTr="00432BBA">
        <w:trPr>
          <w:jc w:val="center"/>
        </w:trPr>
        <w:tc>
          <w:tcPr>
            <w:tcW w:w="1470" w:type="dxa"/>
            <w:vAlign w:val="center"/>
          </w:tcPr>
          <w:p w:rsidR="00BC6F6D" w:rsidRPr="00355BCE" w:rsidRDefault="00BC6F6D" w:rsidP="002E7AD4">
            <w:pPr>
              <w:pStyle w:val="22"/>
              <w:shd w:val="clear" w:color="auto" w:fill="FFFFFF" w:themeFill="background1"/>
              <w:spacing w:before="0" w:after="0" w:line="240" w:lineRule="auto"/>
              <w:ind w:left="-57" w:right="-57"/>
              <w:rPr>
                <w:b w:val="0"/>
                <w:sz w:val="22"/>
                <w:szCs w:val="22"/>
                <w:lang w:val="en-US"/>
              </w:rPr>
            </w:pPr>
            <w:r w:rsidRPr="00355BCE">
              <w:rPr>
                <w:b w:val="0"/>
                <w:sz w:val="22"/>
                <w:szCs w:val="22"/>
                <w:lang w:val="en-US"/>
              </w:rPr>
              <w:t xml:space="preserve">Internal inguinal ring </w:t>
            </w:r>
          </w:p>
        </w:tc>
        <w:tc>
          <w:tcPr>
            <w:tcW w:w="868"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rPr>
              <w:t>1</w:t>
            </w:r>
            <w:r w:rsidRPr="00282CC5">
              <w:rPr>
                <w:rFonts w:ascii="Times New Roman" w:hAnsi="Times New Roman" w:cs="Times New Roman"/>
                <w:lang w:val="vi-VN"/>
              </w:rPr>
              <w:t>4</w:t>
            </w:r>
          </w:p>
        </w:tc>
        <w:tc>
          <w:tcPr>
            <w:tcW w:w="1179"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0</w:t>
            </w:r>
          </w:p>
        </w:tc>
        <w:tc>
          <w:tcPr>
            <w:tcW w:w="1173"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8</w:t>
            </w:r>
          </w:p>
        </w:tc>
        <w:tc>
          <w:tcPr>
            <w:tcW w:w="1408"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6</w:t>
            </w:r>
          </w:p>
        </w:tc>
      </w:tr>
      <w:tr w:rsidR="00BC6F6D" w:rsidRPr="00282CC5" w:rsidTr="00432BBA">
        <w:trPr>
          <w:jc w:val="center"/>
        </w:trPr>
        <w:tc>
          <w:tcPr>
            <w:tcW w:w="1470" w:type="dxa"/>
          </w:tcPr>
          <w:p w:rsidR="00BC6F6D" w:rsidRPr="00282CC5" w:rsidRDefault="00BC6F6D" w:rsidP="002E7AD4">
            <w:pPr>
              <w:shd w:val="clear" w:color="auto" w:fill="FFFFFF" w:themeFill="background1"/>
              <w:spacing w:after="0" w:line="240" w:lineRule="auto"/>
              <w:ind w:left="-57" w:right="-57"/>
              <w:jc w:val="both"/>
              <w:rPr>
                <w:rFonts w:ascii="Times New Roman" w:hAnsi="Times New Roman" w:cs="Times New Roman"/>
              </w:rPr>
            </w:pPr>
            <w:r w:rsidRPr="00282CC5">
              <w:rPr>
                <w:rFonts w:ascii="Times New Roman" w:hAnsi="Times New Roman" w:cs="Times New Roman"/>
              </w:rPr>
              <w:t>Nonpalpable</w:t>
            </w:r>
          </w:p>
        </w:tc>
        <w:tc>
          <w:tcPr>
            <w:tcW w:w="868"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16</w:t>
            </w:r>
          </w:p>
        </w:tc>
        <w:tc>
          <w:tcPr>
            <w:tcW w:w="1179"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0</w:t>
            </w:r>
          </w:p>
        </w:tc>
        <w:tc>
          <w:tcPr>
            <w:tcW w:w="1173"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5</w:t>
            </w:r>
          </w:p>
        </w:tc>
        <w:tc>
          <w:tcPr>
            <w:tcW w:w="1408"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11</w:t>
            </w:r>
          </w:p>
        </w:tc>
      </w:tr>
      <w:tr w:rsidR="00BC6F6D" w:rsidRPr="00282CC5" w:rsidTr="00432BBA">
        <w:trPr>
          <w:jc w:val="center"/>
        </w:trPr>
        <w:tc>
          <w:tcPr>
            <w:tcW w:w="1470" w:type="dxa"/>
          </w:tcPr>
          <w:p w:rsidR="00BC6F6D" w:rsidRPr="00282CC5" w:rsidRDefault="00BC6F6D" w:rsidP="002E7AD4">
            <w:pPr>
              <w:shd w:val="clear" w:color="auto" w:fill="FFFFFF" w:themeFill="background1"/>
              <w:spacing w:after="0" w:line="240" w:lineRule="auto"/>
              <w:ind w:left="-57" w:right="-57"/>
              <w:jc w:val="both"/>
              <w:rPr>
                <w:rFonts w:ascii="Times New Roman" w:hAnsi="Times New Roman" w:cs="Times New Roman"/>
                <w:b/>
              </w:rPr>
            </w:pPr>
            <w:r w:rsidRPr="00282CC5">
              <w:rPr>
                <w:rFonts w:ascii="Times New Roman" w:hAnsi="Times New Roman" w:cs="Times New Roman"/>
                <w:b/>
              </w:rPr>
              <w:t>Total</w:t>
            </w:r>
          </w:p>
        </w:tc>
        <w:tc>
          <w:tcPr>
            <w:tcW w:w="868" w:type="dxa"/>
            <w:vAlign w:val="center"/>
          </w:tcPr>
          <w:p w:rsidR="00BC6F6D" w:rsidRPr="00282CC5" w:rsidRDefault="00BC6F6D" w:rsidP="002E7AD4">
            <w:pPr>
              <w:shd w:val="clear" w:color="auto" w:fill="FFFFFF" w:themeFill="background1"/>
              <w:spacing w:after="0" w:line="240" w:lineRule="auto"/>
              <w:ind w:left="-57" w:right="-57"/>
              <w:jc w:val="center"/>
              <w:rPr>
                <w:rFonts w:ascii="Times New Roman" w:hAnsi="Times New Roman" w:cs="Times New Roman"/>
                <w:b/>
              </w:rPr>
            </w:pPr>
            <w:r w:rsidRPr="00282CC5">
              <w:rPr>
                <w:rFonts w:ascii="Times New Roman" w:hAnsi="Times New Roman" w:cs="Times New Roman"/>
                <w:b/>
              </w:rPr>
              <w:t>12</w:t>
            </w:r>
            <w:r w:rsidRPr="00282CC5">
              <w:rPr>
                <w:rFonts w:ascii="Times New Roman" w:hAnsi="Times New Roman" w:cs="Times New Roman"/>
                <w:b/>
                <w:lang w:val="vi-VN"/>
              </w:rPr>
              <w:t>2</w:t>
            </w:r>
            <w:r w:rsidRPr="00282CC5">
              <w:rPr>
                <w:rFonts w:ascii="Times New Roman" w:hAnsi="Times New Roman" w:cs="Times New Roman"/>
                <w:b/>
              </w:rPr>
              <w:t xml:space="preserve"> (100%)</w:t>
            </w:r>
          </w:p>
        </w:tc>
        <w:tc>
          <w:tcPr>
            <w:tcW w:w="1179" w:type="dxa"/>
            <w:vAlign w:val="center"/>
          </w:tcPr>
          <w:p w:rsidR="00BC6F6D" w:rsidRPr="00625FAE" w:rsidRDefault="00BC6F6D" w:rsidP="002E7AD4">
            <w:pPr>
              <w:shd w:val="clear" w:color="auto" w:fill="FFFFFF" w:themeFill="background1"/>
              <w:spacing w:after="0" w:line="240" w:lineRule="auto"/>
              <w:ind w:left="-57" w:right="-57"/>
              <w:jc w:val="center"/>
              <w:rPr>
                <w:rFonts w:ascii="Times New Roman" w:hAnsi="Times New Roman" w:cs="Times New Roman"/>
                <w:b/>
              </w:rPr>
            </w:pPr>
            <w:r w:rsidRPr="00282CC5">
              <w:rPr>
                <w:rFonts w:ascii="Times New Roman" w:hAnsi="Times New Roman" w:cs="Times New Roman"/>
                <w:b/>
                <w:lang w:val="vi-VN"/>
              </w:rPr>
              <w:t>19</w:t>
            </w:r>
            <w:r w:rsidRPr="00282CC5">
              <w:rPr>
                <w:rFonts w:ascii="Times New Roman" w:hAnsi="Times New Roman" w:cs="Times New Roman"/>
                <w:b/>
              </w:rPr>
              <w:t xml:space="preserve"> (15</w:t>
            </w:r>
            <w:r>
              <w:rPr>
                <w:rFonts w:ascii="Times New Roman" w:hAnsi="Times New Roman" w:cs="Times New Roman"/>
                <w:b/>
              </w:rPr>
              <w:t>.</w:t>
            </w:r>
            <w:r w:rsidRPr="00625FAE">
              <w:rPr>
                <w:rFonts w:ascii="Times New Roman" w:hAnsi="Times New Roman" w:cs="Times New Roman"/>
                <w:b/>
              </w:rPr>
              <w:t>6%)</w:t>
            </w:r>
          </w:p>
        </w:tc>
        <w:tc>
          <w:tcPr>
            <w:tcW w:w="1173" w:type="dxa"/>
            <w:vAlign w:val="center"/>
          </w:tcPr>
          <w:p w:rsidR="00BC6F6D" w:rsidRPr="00257871" w:rsidRDefault="00BC6F6D" w:rsidP="002E7AD4">
            <w:pPr>
              <w:shd w:val="clear" w:color="auto" w:fill="FFFFFF" w:themeFill="background1"/>
              <w:spacing w:after="0" w:line="240" w:lineRule="auto"/>
              <w:ind w:left="-57" w:right="-57"/>
              <w:jc w:val="center"/>
              <w:rPr>
                <w:rFonts w:ascii="Times New Roman" w:hAnsi="Times New Roman" w:cs="Times New Roman"/>
                <w:b/>
              </w:rPr>
            </w:pPr>
            <w:r w:rsidRPr="00625FAE">
              <w:rPr>
                <w:rFonts w:ascii="Times New Roman" w:hAnsi="Times New Roman" w:cs="Times New Roman"/>
                <w:b/>
                <w:lang w:val="vi-VN"/>
              </w:rPr>
              <w:t>24</w:t>
            </w:r>
            <w:r w:rsidRPr="00982F3B">
              <w:rPr>
                <w:rFonts w:ascii="Times New Roman" w:hAnsi="Times New Roman" w:cs="Times New Roman"/>
                <w:b/>
              </w:rPr>
              <w:t xml:space="preserve"> </w:t>
            </w:r>
            <w:r w:rsidRPr="00282CC5">
              <w:rPr>
                <w:rFonts w:ascii="Times New Roman" w:hAnsi="Times New Roman" w:cs="Times New Roman"/>
                <w:b/>
              </w:rPr>
              <w:t>(19</w:t>
            </w:r>
            <w:r>
              <w:rPr>
                <w:rFonts w:ascii="Times New Roman" w:hAnsi="Times New Roman" w:cs="Times New Roman"/>
                <w:b/>
              </w:rPr>
              <w:t>.</w:t>
            </w:r>
            <w:r w:rsidRPr="00257871">
              <w:rPr>
                <w:rFonts w:ascii="Times New Roman" w:hAnsi="Times New Roman" w:cs="Times New Roman"/>
                <w:b/>
              </w:rPr>
              <w:t>7)</w:t>
            </w:r>
          </w:p>
        </w:tc>
        <w:tc>
          <w:tcPr>
            <w:tcW w:w="1408" w:type="dxa"/>
            <w:vAlign w:val="center"/>
          </w:tcPr>
          <w:p w:rsidR="00BC6F6D" w:rsidRPr="00257871" w:rsidRDefault="00BC6F6D" w:rsidP="002E7AD4">
            <w:pPr>
              <w:shd w:val="clear" w:color="auto" w:fill="FFFFFF" w:themeFill="background1"/>
              <w:spacing w:after="0" w:line="240" w:lineRule="auto"/>
              <w:ind w:left="-57" w:right="-57"/>
              <w:jc w:val="center"/>
              <w:rPr>
                <w:rFonts w:ascii="Times New Roman" w:hAnsi="Times New Roman" w:cs="Times New Roman"/>
                <w:b/>
              </w:rPr>
            </w:pPr>
            <w:r w:rsidRPr="00257871">
              <w:rPr>
                <w:rFonts w:ascii="Times New Roman" w:hAnsi="Times New Roman" w:cs="Times New Roman"/>
                <w:b/>
                <w:lang w:val="vi-VN"/>
              </w:rPr>
              <w:t>79</w:t>
            </w:r>
            <w:r w:rsidRPr="00625FAE">
              <w:rPr>
                <w:rFonts w:ascii="Times New Roman" w:hAnsi="Times New Roman" w:cs="Times New Roman"/>
                <w:b/>
              </w:rPr>
              <w:t xml:space="preserve"> (64</w:t>
            </w:r>
            <w:r>
              <w:rPr>
                <w:rFonts w:ascii="Times New Roman" w:hAnsi="Times New Roman" w:cs="Times New Roman"/>
                <w:b/>
              </w:rPr>
              <w:t>.</w:t>
            </w:r>
            <w:r w:rsidRPr="00257871">
              <w:rPr>
                <w:rFonts w:ascii="Times New Roman" w:hAnsi="Times New Roman" w:cs="Times New Roman"/>
                <w:b/>
              </w:rPr>
              <w:t>7%)</w:t>
            </w:r>
          </w:p>
        </w:tc>
      </w:tr>
    </w:tbl>
    <w:p w:rsidR="00BC6F6D" w:rsidRPr="00107577" w:rsidRDefault="00BC6F6D" w:rsidP="00107577">
      <w:pPr>
        <w:pStyle w:val="9"/>
        <w:shd w:val="clear" w:color="auto" w:fill="FFFFFF" w:themeFill="background1"/>
        <w:spacing w:line="240" w:lineRule="auto"/>
        <w:ind w:firstLine="284"/>
        <w:jc w:val="both"/>
        <w:rPr>
          <w:rFonts w:eastAsiaTheme="minorHAnsi"/>
          <w:b w:val="0"/>
          <w:i w:val="0"/>
          <w:sz w:val="22"/>
          <w:szCs w:val="22"/>
          <w:shd w:val="clear" w:color="auto" w:fill="FFFFFF" w:themeFill="background1"/>
        </w:rPr>
      </w:pPr>
      <w:bookmarkStart w:id="98" w:name="_Toc424131115"/>
      <w:bookmarkStart w:id="99" w:name="_Toc426722009"/>
      <w:bookmarkStart w:id="100" w:name="_Toc428112168"/>
      <w:r w:rsidRPr="00107577">
        <w:rPr>
          <w:rFonts w:eastAsiaTheme="minorHAnsi"/>
          <w:sz w:val="22"/>
          <w:szCs w:val="22"/>
          <w:shd w:val="clear" w:color="auto" w:fill="FFFFFF" w:themeFill="background1"/>
        </w:rPr>
        <w:t>Comment</w:t>
      </w:r>
      <w:r w:rsidRPr="00107577">
        <w:rPr>
          <w:rFonts w:eastAsiaTheme="minorHAnsi"/>
          <w:b w:val="0"/>
          <w:i w:val="0"/>
          <w:sz w:val="22"/>
          <w:szCs w:val="22"/>
          <w:shd w:val="clear" w:color="auto" w:fill="FFFFFF" w:themeFill="background1"/>
        </w:rPr>
        <w:t xml:space="preserve">: after hormonal therapy </w:t>
      </w:r>
      <w:r w:rsidR="00A1428D" w:rsidRPr="00107577">
        <w:rPr>
          <w:rFonts w:eastAsiaTheme="minorHAnsi"/>
          <w:b w:val="0"/>
          <w:i w:val="0"/>
          <w:sz w:val="22"/>
          <w:szCs w:val="22"/>
          <w:shd w:val="clear" w:color="auto" w:fill="FFFFFF" w:themeFill="background1"/>
        </w:rPr>
        <w:t xml:space="preserve">stage </w:t>
      </w:r>
      <w:r w:rsidRPr="00107577">
        <w:rPr>
          <w:rFonts w:eastAsiaTheme="minorHAnsi"/>
          <w:b w:val="0"/>
          <w:i w:val="0"/>
          <w:sz w:val="22"/>
          <w:szCs w:val="22"/>
          <w:shd w:val="clear" w:color="auto" w:fill="FFFFFF" w:themeFill="background1"/>
        </w:rPr>
        <w:t>1, 15.6% of cryptorchidism completely descended into the scrotum, and partly descended in 19.7% cases.</w:t>
      </w:r>
    </w:p>
    <w:p w:rsidR="00BC6F6D" w:rsidRPr="00107577" w:rsidRDefault="00BC6F6D" w:rsidP="00107577">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107577">
        <w:rPr>
          <w:rFonts w:ascii="Times New Roman" w:hAnsi="Times New Roman" w:cs="Times New Roman"/>
          <w:shd w:val="clear" w:color="auto" w:fill="FFFFFF" w:themeFill="background1"/>
        </w:rPr>
        <w:t xml:space="preserve">Notes: after hormonal therapy </w:t>
      </w:r>
      <w:r w:rsidR="00A1428D" w:rsidRPr="00107577">
        <w:rPr>
          <w:rFonts w:ascii="Times New Roman" w:hAnsi="Times New Roman" w:cs="Times New Roman"/>
          <w:shd w:val="clear" w:color="auto" w:fill="FFFFFF" w:themeFill="background1"/>
        </w:rPr>
        <w:t>stage</w:t>
      </w:r>
      <w:r w:rsidRPr="00107577">
        <w:rPr>
          <w:rFonts w:ascii="Times New Roman" w:hAnsi="Times New Roman" w:cs="Times New Roman"/>
          <w:shd w:val="clear" w:color="auto" w:fill="FFFFFF" w:themeFill="background1"/>
        </w:rPr>
        <w:t xml:space="preserve"> 1; 13 patients’s families immediately </w:t>
      </w:r>
      <w:r w:rsidR="00CB76F9" w:rsidRPr="00107577">
        <w:rPr>
          <w:rFonts w:ascii="Times New Roman" w:hAnsi="Times New Roman" w:cs="Times New Roman"/>
          <w:shd w:val="clear" w:color="auto" w:fill="FFFFFF" w:themeFill="background1"/>
        </w:rPr>
        <w:t>having</w:t>
      </w:r>
      <w:r w:rsidR="00A1428D" w:rsidRPr="00107577">
        <w:rPr>
          <w:rFonts w:ascii="Times New Roman" w:hAnsi="Times New Roman" w:cs="Times New Roman"/>
          <w:shd w:val="clear" w:color="auto" w:fill="FFFFFF" w:themeFill="background1"/>
        </w:rPr>
        <w:t xml:space="preserve"> </w:t>
      </w:r>
      <w:r w:rsidRPr="00107577">
        <w:rPr>
          <w:rFonts w:ascii="Times New Roman" w:hAnsi="Times New Roman" w:cs="Times New Roman"/>
          <w:shd w:val="clear" w:color="auto" w:fill="FFFFFF" w:themeFill="background1"/>
        </w:rPr>
        <w:t>orchiopexy</w:t>
      </w:r>
      <w:r w:rsidR="00A1428D" w:rsidRPr="00107577">
        <w:rPr>
          <w:rFonts w:ascii="Times New Roman" w:hAnsi="Times New Roman" w:cs="Times New Roman"/>
          <w:shd w:val="clear" w:color="auto" w:fill="FFFFFF" w:themeFill="background1"/>
        </w:rPr>
        <w:t xml:space="preserve"> requests</w:t>
      </w:r>
      <w:r w:rsidRPr="00107577">
        <w:rPr>
          <w:rFonts w:ascii="Times New Roman" w:hAnsi="Times New Roman" w:cs="Times New Roman"/>
          <w:shd w:val="clear" w:color="auto" w:fill="FFFFFF" w:themeFill="background1"/>
        </w:rPr>
        <w:t xml:space="preserve">. In 71 children with cryptorchidism participated in hormonal therapy </w:t>
      </w:r>
      <w:r w:rsidR="00A1428D" w:rsidRPr="00107577">
        <w:rPr>
          <w:rFonts w:ascii="Times New Roman" w:hAnsi="Times New Roman" w:cs="Times New Roman"/>
          <w:shd w:val="clear" w:color="auto" w:fill="FFFFFF" w:themeFill="background1"/>
        </w:rPr>
        <w:t>stage</w:t>
      </w:r>
      <w:r w:rsidRPr="00107577">
        <w:rPr>
          <w:rFonts w:ascii="Times New Roman" w:hAnsi="Times New Roman" w:cs="Times New Roman"/>
          <w:shd w:val="clear" w:color="auto" w:fill="FFFFFF" w:themeFill="background1"/>
        </w:rPr>
        <w:t xml:space="preserve"> 2, cryptorchidism descended into the scrotum in 15 children (21.1%) .</w:t>
      </w:r>
    </w:p>
    <w:p w:rsidR="00A1428D" w:rsidRPr="00107577" w:rsidRDefault="00A1428D" w:rsidP="00107577">
      <w:pPr>
        <w:pStyle w:val="9"/>
        <w:shd w:val="clear" w:color="auto" w:fill="FFFFFF" w:themeFill="background1"/>
        <w:spacing w:line="240" w:lineRule="auto"/>
        <w:rPr>
          <w:rFonts w:eastAsiaTheme="minorHAnsi"/>
          <w:sz w:val="22"/>
          <w:szCs w:val="22"/>
          <w:shd w:val="clear" w:color="auto" w:fill="FFFFFF" w:themeFill="background1"/>
        </w:rPr>
      </w:pPr>
      <w:r w:rsidRPr="00107577">
        <w:rPr>
          <w:rFonts w:eastAsiaTheme="minorHAnsi"/>
          <w:sz w:val="22"/>
          <w:szCs w:val="22"/>
          <w:shd w:val="clear" w:color="auto" w:fill="FFFFFF" w:themeFill="background1"/>
        </w:rPr>
        <w:t>Table 3.26: R</w:t>
      </w:r>
      <w:r w:rsidR="00BC6F6D" w:rsidRPr="00107577">
        <w:rPr>
          <w:rFonts w:eastAsiaTheme="minorHAnsi"/>
          <w:sz w:val="22"/>
          <w:szCs w:val="22"/>
          <w:shd w:val="clear" w:color="auto" w:fill="FFFFFF" w:themeFill="background1"/>
        </w:rPr>
        <w:t xml:space="preserve">esults of hormonal therapy </w:t>
      </w:r>
      <w:r w:rsidRPr="00107577">
        <w:rPr>
          <w:rFonts w:eastAsiaTheme="minorHAnsi"/>
          <w:sz w:val="22"/>
          <w:szCs w:val="22"/>
          <w:shd w:val="clear" w:color="auto" w:fill="FFFFFF" w:themeFill="background1"/>
        </w:rPr>
        <w:t>stage</w:t>
      </w:r>
      <w:r w:rsidR="00BC6F6D" w:rsidRPr="00107577">
        <w:rPr>
          <w:rFonts w:eastAsiaTheme="minorHAnsi"/>
          <w:sz w:val="22"/>
          <w:szCs w:val="22"/>
          <w:shd w:val="clear" w:color="auto" w:fill="FFFFFF" w:themeFill="background1"/>
        </w:rPr>
        <w:t xml:space="preserve"> 2 by </w:t>
      </w:r>
      <w:bookmarkEnd w:id="98"/>
      <w:bookmarkEnd w:id="99"/>
      <w:bookmarkEnd w:id="100"/>
      <w:r w:rsidR="00BC6F6D" w:rsidRPr="00107577">
        <w:rPr>
          <w:rFonts w:eastAsiaTheme="minorHAnsi"/>
          <w:sz w:val="22"/>
          <w:szCs w:val="22"/>
          <w:shd w:val="clear" w:color="auto" w:fill="FFFFFF" w:themeFill="background1"/>
        </w:rPr>
        <w:t>testes</w:t>
      </w:r>
      <w:r w:rsidR="00CC2350" w:rsidRPr="00107577">
        <w:rPr>
          <w:rFonts w:eastAsiaTheme="minorHAnsi"/>
          <w:sz w:val="22"/>
          <w:szCs w:val="22"/>
          <w:shd w:val="clear" w:color="auto" w:fill="FFFFFF" w:themeFill="background1"/>
        </w:rPr>
        <w:t>’s</w:t>
      </w:r>
      <w:r w:rsidR="00BC6F6D" w:rsidRPr="00107577">
        <w:rPr>
          <w:rFonts w:eastAsiaTheme="minorHAnsi"/>
          <w:sz w:val="22"/>
          <w:szCs w:val="22"/>
          <w:shd w:val="clear" w:color="auto" w:fill="FFFFFF" w:themeFill="background1"/>
        </w:rPr>
        <w:t xml:space="preserve"> location</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822"/>
        <w:gridCol w:w="1068"/>
        <w:gridCol w:w="1071"/>
        <w:gridCol w:w="1378"/>
      </w:tblGrid>
      <w:tr w:rsidR="00BC6F6D" w:rsidRPr="00282CC5" w:rsidTr="00432BBA">
        <w:trPr>
          <w:jc w:val="center"/>
        </w:trPr>
        <w:tc>
          <w:tcPr>
            <w:tcW w:w="1523" w:type="pct"/>
            <w:vAlign w:val="center"/>
          </w:tcPr>
          <w:p w:rsidR="00BC6F6D" w:rsidRPr="008725C1" w:rsidRDefault="00BC6F6D" w:rsidP="00107577">
            <w:pPr>
              <w:shd w:val="clear" w:color="auto" w:fill="FFFFFF" w:themeFill="background1"/>
              <w:spacing w:after="0" w:line="240" w:lineRule="auto"/>
              <w:ind w:left="-57" w:right="-57"/>
              <w:jc w:val="center"/>
              <w:rPr>
                <w:rFonts w:ascii="Times New Roman" w:hAnsi="Times New Roman" w:cs="Times New Roman"/>
                <w:b/>
              </w:rPr>
            </w:pPr>
            <w:r>
              <w:rPr>
                <w:rFonts w:ascii="Times New Roman" w:hAnsi="Times New Roman" w:cs="Times New Roman"/>
                <w:b/>
              </w:rPr>
              <w:t>Location</w:t>
            </w:r>
          </w:p>
        </w:tc>
        <w:tc>
          <w:tcPr>
            <w:tcW w:w="659"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b/>
              </w:rPr>
            </w:pPr>
            <w:r w:rsidRPr="00282CC5">
              <w:rPr>
                <w:rFonts w:ascii="Times New Roman" w:hAnsi="Times New Roman" w:cs="Times New Roman"/>
                <w:b/>
              </w:rPr>
              <w:t>n</w:t>
            </w:r>
          </w:p>
        </w:tc>
        <w:tc>
          <w:tcPr>
            <w:tcW w:w="856" w:type="pct"/>
            <w:vAlign w:val="center"/>
          </w:tcPr>
          <w:p w:rsidR="00BC6F6D" w:rsidRPr="00282CC5" w:rsidRDefault="00BC6F6D" w:rsidP="00107577">
            <w:pPr>
              <w:pStyle w:val="22"/>
              <w:shd w:val="clear" w:color="auto" w:fill="FFFFFF" w:themeFill="background1"/>
              <w:spacing w:before="0" w:after="0" w:line="240" w:lineRule="auto"/>
              <w:ind w:left="-57" w:right="-57"/>
              <w:jc w:val="center"/>
              <w:rPr>
                <w:sz w:val="22"/>
                <w:szCs w:val="22"/>
                <w:lang w:val="en-US"/>
              </w:rPr>
            </w:pPr>
            <w:r w:rsidRPr="00282CC5">
              <w:rPr>
                <w:sz w:val="22"/>
                <w:szCs w:val="22"/>
                <w:lang w:val="en-US"/>
              </w:rPr>
              <w:t>Entirely descended</w:t>
            </w:r>
          </w:p>
        </w:tc>
        <w:tc>
          <w:tcPr>
            <w:tcW w:w="858" w:type="pct"/>
            <w:vAlign w:val="center"/>
          </w:tcPr>
          <w:p w:rsidR="00BC6F6D" w:rsidRPr="00282CC5" w:rsidRDefault="00BC6F6D" w:rsidP="00107577">
            <w:pPr>
              <w:pStyle w:val="22"/>
              <w:shd w:val="clear" w:color="auto" w:fill="FFFFFF" w:themeFill="background1"/>
              <w:spacing w:before="0" w:after="0" w:line="240" w:lineRule="auto"/>
              <w:ind w:left="-57" w:right="-57"/>
              <w:jc w:val="center"/>
              <w:rPr>
                <w:sz w:val="22"/>
                <w:szCs w:val="22"/>
                <w:lang w:val="en-US"/>
              </w:rPr>
            </w:pPr>
            <w:r w:rsidRPr="00282CC5">
              <w:rPr>
                <w:sz w:val="22"/>
                <w:szCs w:val="22"/>
                <w:lang w:val="en-US"/>
              </w:rPr>
              <w:t>Partly  descended</w:t>
            </w:r>
          </w:p>
        </w:tc>
        <w:tc>
          <w:tcPr>
            <w:tcW w:w="1104" w:type="pct"/>
            <w:vAlign w:val="center"/>
          </w:tcPr>
          <w:p w:rsidR="00BC6F6D" w:rsidRPr="00282CC5" w:rsidRDefault="00BC6F6D" w:rsidP="00107577">
            <w:pPr>
              <w:pStyle w:val="22"/>
              <w:shd w:val="clear" w:color="auto" w:fill="FFFFFF" w:themeFill="background1"/>
              <w:spacing w:before="0" w:after="0" w:line="240" w:lineRule="auto"/>
              <w:ind w:left="-57" w:right="-57"/>
              <w:jc w:val="center"/>
              <w:rPr>
                <w:sz w:val="22"/>
                <w:szCs w:val="22"/>
                <w:lang w:val="en-US"/>
              </w:rPr>
            </w:pPr>
            <w:r w:rsidRPr="00282CC5">
              <w:rPr>
                <w:sz w:val="22"/>
                <w:szCs w:val="22"/>
                <w:lang w:val="en-US"/>
              </w:rPr>
              <w:t>Undescended</w:t>
            </w:r>
          </w:p>
        </w:tc>
      </w:tr>
      <w:tr w:rsidR="00BC6F6D" w:rsidRPr="00282CC5" w:rsidTr="00432BBA">
        <w:trPr>
          <w:jc w:val="center"/>
        </w:trPr>
        <w:tc>
          <w:tcPr>
            <w:tcW w:w="1523" w:type="pct"/>
            <w:vAlign w:val="center"/>
          </w:tcPr>
          <w:p w:rsidR="00BC6F6D" w:rsidRPr="00355BCE" w:rsidRDefault="00BC6F6D" w:rsidP="00107577">
            <w:pPr>
              <w:pStyle w:val="22"/>
              <w:shd w:val="clear" w:color="auto" w:fill="FFFFFF" w:themeFill="background1"/>
              <w:spacing w:before="0" w:after="0" w:line="240" w:lineRule="auto"/>
              <w:ind w:left="-57" w:right="-57"/>
              <w:rPr>
                <w:b w:val="0"/>
                <w:sz w:val="22"/>
                <w:szCs w:val="22"/>
                <w:lang w:val="en-US"/>
              </w:rPr>
            </w:pPr>
            <w:r w:rsidRPr="00355BCE">
              <w:rPr>
                <w:b w:val="0"/>
                <w:sz w:val="22"/>
                <w:szCs w:val="22"/>
                <w:lang w:val="en-US"/>
              </w:rPr>
              <w:t>External inguinal ring</w:t>
            </w:r>
          </w:p>
        </w:tc>
        <w:tc>
          <w:tcPr>
            <w:tcW w:w="659"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33</w:t>
            </w:r>
          </w:p>
        </w:tc>
        <w:tc>
          <w:tcPr>
            <w:tcW w:w="856"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rPr>
              <w:t>1</w:t>
            </w:r>
            <w:r w:rsidRPr="00282CC5">
              <w:rPr>
                <w:rFonts w:ascii="Times New Roman" w:hAnsi="Times New Roman" w:cs="Times New Roman"/>
                <w:lang w:val="vi-VN"/>
              </w:rPr>
              <w:t>7</w:t>
            </w:r>
          </w:p>
        </w:tc>
        <w:tc>
          <w:tcPr>
            <w:tcW w:w="858"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0</w:t>
            </w:r>
          </w:p>
        </w:tc>
        <w:tc>
          <w:tcPr>
            <w:tcW w:w="1104"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16</w:t>
            </w:r>
          </w:p>
        </w:tc>
      </w:tr>
      <w:tr w:rsidR="00BC6F6D" w:rsidRPr="00282CC5" w:rsidTr="00432BBA">
        <w:trPr>
          <w:jc w:val="center"/>
        </w:trPr>
        <w:tc>
          <w:tcPr>
            <w:tcW w:w="1523" w:type="pct"/>
            <w:vAlign w:val="center"/>
          </w:tcPr>
          <w:p w:rsidR="00BC6F6D" w:rsidRPr="00355BCE" w:rsidRDefault="00BC6F6D" w:rsidP="00107577">
            <w:pPr>
              <w:pStyle w:val="22"/>
              <w:shd w:val="clear" w:color="auto" w:fill="FFFFFF" w:themeFill="background1"/>
              <w:spacing w:before="0" w:after="0" w:line="240" w:lineRule="auto"/>
              <w:ind w:left="-57" w:right="-57"/>
              <w:rPr>
                <w:b w:val="0"/>
                <w:sz w:val="22"/>
                <w:szCs w:val="22"/>
                <w:lang w:val="en-US"/>
              </w:rPr>
            </w:pPr>
            <w:r w:rsidRPr="00355BCE">
              <w:rPr>
                <w:b w:val="0"/>
                <w:sz w:val="22"/>
                <w:szCs w:val="22"/>
                <w:lang w:val="en-US"/>
              </w:rPr>
              <w:t>Inguinal canal</w:t>
            </w:r>
          </w:p>
        </w:tc>
        <w:tc>
          <w:tcPr>
            <w:tcW w:w="659"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38</w:t>
            </w:r>
          </w:p>
        </w:tc>
        <w:tc>
          <w:tcPr>
            <w:tcW w:w="856"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1</w:t>
            </w:r>
          </w:p>
        </w:tc>
        <w:tc>
          <w:tcPr>
            <w:tcW w:w="858"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10</w:t>
            </w:r>
          </w:p>
        </w:tc>
        <w:tc>
          <w:tcPr>
            <w:tcW w:w="1104"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27</w:t>
            </w:r>
          </w:p>
        </w:tc>
      </w:tr>
      <w:tr w:rsidR="00BC6F6D" w:rsidRPr="00282CC5" w:rsidTr="00432BBA">
        <w:trPr>
          <w:jc w:val="center"/>
        </w:trPr>
        <w:tc>
          <w:tcPr>
            <w:tcW w:w="1523" w:type="pct"/>
            <w:vAlign w:val="center"/>
          </w:tcPr>
          <w:p w:rsidR="00BC6F6D" w:rsidRPr="00107577" w:rsidRDefault="00BC6F6D" w:rsidP="00107577">
            <w:pPr>
              <w:pStyle w:val="22"/>
              <w:shd w:val="clear" w:color="auto" w:fill="FFFFFF" w:themeFill="background1"/>
              <w:spacing w:before="0" w:after="0" w:line="240" w:lineRule="auto"/>
              <w:ind w:left="-57" w:right="-57"/>
              <w:rPr>
                <w:b w:val="0"/>
                <w:spacing w:val="-6"/>
                <w:sz w:val="22"/>
                <w:szCs w:val="22"/>
                <w:lang w:val="en-US"/>
              </w:rPr>
            </w:pPr>
            <w:r w:rsidRPr="00107577">
              <w:rPr>
                <w:b w:val="0"/>
                <w:spacing w:val="-6"/>
                <w:sz w:val="22"/>
                <w:szCs w:val="22"/>
                <w:lang w:val="en-US"/>
              </w:rPr>
              <w:t xml:space="preserve">Internal inguinal ring </w:t>
            </w:r>
          </w:p>
        </w:tc>
        <w:tc>
          <w:tcPr>
            <w:tcW w:w="659"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9</w:t>
            </w:r>
          </w:p>
        </w:tc>
        <w:tc>
          <w:tcPr>
            <w:tcW w:w="856"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0</w:t>
            </w:r>
          </w:p>
        </w:tc>
        <w:tc>
          <w:tcPr>
            <w:tcW w:w="858"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3</w:t>
            </w:r>
          </w:p>
        </w:tc>
        <w:tc>
          <w:tcPr>
            <w:tcW w:w="1104"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6</w:t>
            </w:r>
          </w:p>
        </w:tc>
      </w:tr>
      <w:tr w:rsidR="00BC6F6D" w:rsidRPr="00282CC5" w:rsidTr="00432BBA">
        <w:trPr>
          <w:jc w:val="center"/>
        </w:trPr>
        <w:tc>
          <w:tcPr>
            <w:tcW w:w="1523" w:type="pct"/>
          </w:tcPr>
          <w:p w:rsidR="00BC6F6D" w:rsidRPr="00282CC5" w:rsidRDefault="00BC6F6D" w:rsidP="00107577">
            <w:pPr>
              <w:shd w:val="clear" w:color="auto" w:fill="FFFFFF" w:themeFill="background1"/>
              <w:spacing w:after="0" w:line="240" w:lineRule="auto"/>
              <w:ind w:left="-57" w:right="-57"/>
              <w:jc w:val="both"/>
              <w:rPr>
                <w:rFonts w:ascii="Times New Roman" w:hAnsi="Times New Roman" w:cs="Times New Roman"/>
              </w:rPr>
            </w:pPr>
            <w:r w:rsidRPr="00282CC5">
              <w:rPr>
                <w:rFonts w:ascii="Times New Roman" w:hAnsi="Times New Roman" w:cs="Times New Roman"/>
              </w:rPr>
              <w:t>Nonpalpable</w:t>
            </w:r>
          </w:p>
        </w:tc>
        <w:tc>
          <w:tcPr>
            <w:tcW w:w="659"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9</w:t>
            </w:r>
          </w:p>
        </w:tc>
        <w:tc>
          <w:tcPr>
            <w:tcW w:w="856"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0</w:t>
            </w:r>
          </w:p>
        </w:tc>
        <w:tc>
          <w:tcPr>
            <w:tcW w:w="858"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2</w:t>
            </w:r>
          </w:p>
        </w:tc>
        <w:tc>
          <w:tcPr>
            <w:tcW w:w="1104"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lang w:val="vi-VN"/>
              </w:rPr>
            </w:pPr>
            <w:r w:rsidRPr="00282CC5">
              <w:rPr>
                <w:rFonts w:ascii="Times New Roman" w:hAnsi="Times New Roman" w:cs="Times New Roman"/>
                <w:lang w:val="vi-VN"/>
              </w:rPr>
              <w:t>7</w:t>
            </w:r>
          </w:p>
        </w:tc>
      </w:tr>
      <w:tr w:rsidR="00BC6F6D" w:rsidRPr="00282CC5" w:rsidTr="00107577">
        <w:trPr>
          <w:jc w:val="center"/>
        </w:trPr>
        <w:tc>
          <w:tcPr>
            <w:tcW w:w="1523"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b/>
              </w:rPr>
            </w:pPr>
            <w:r w:rsidRPr="00282CC5">
              <w:rPr>
                <w:rFonts w:ascii="Times New Roman" w:hAnsi="Times New Roman" w:cs="Times New Roman"/>
                <w:b/>
              </w:rPr>
              <w:t>Total</w:t>
            </w:r>
          </w:p>
        </w:tc>
        <w:tc>
          <w:tcPr>
            <w:tcW w:w="659"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b/>
              </w:rPr>
            </w:pPr>
            <w:r w:rsidRPr="00282CC5">
              <w:rPr>
                <w:rFonts w:ascii="Times New Roman" w:hAnsi="Times New Roman" w:cs="Times New Roman"/>
                <w:b/>
                <w:lang w:val="vi-VN"/>
              </w:rPr>
              <w:t>89</w:t>
            </w:r>
            <w:r w:rsidRPr="00282CC5">
              <w:rPr>
                <w:rFonts w:ascii="Times New Roman" w:hAnsi="Times New Roman" w:cs="Times New Roman"/>
                <w:b/>
              </w:rPr>
              <w:t xml:space="preserve"> (100%)</w:t>
            </w:r>
          </w:p>
        </w:tc>
        <w:tc>
          <w:tcPr>
            <w:tcW w:w="856" w:type="pct"/>
            <w:vAlign w:val="center"/>
          </w:tcPr>
          <w:p w:rsidR="00BC6F6D" w:rsidRPr="00257871" w:rsidRDefault="00BC6F6D" w:rsidP="00107577">
            <w:pPr>
              <w:shd w:val="clear" w:color="auto" w:fill="FFFFFF" w:themeFill="background1"/>
              <w:spacing w:after="0" w:line="240" w:lineRule="auto"/>
              <w:ind w:left="-57" w:right="-57"/>
              <w:jc w:val="center"/>
              <w:rPr>
                <w:rFonts w:ascii="Times New Roman" w:hAnsi="Times New Roman" w:cs="Times New Roman"/>
                <w:b/>
              </w:rPr>
            </w:pPr>
            <w:r w:rsidRPr="00282CC5">
              <w:rPr>
                <w:rFonts w:ascii="Times New Roman" w:hAnsi="Times New Roman" w:cs="Times New Roman"/>
                <w:b/>
              </w:rPr>
              <w:t>1</w:t>
            </w:r>
            <w:r w:rsidRPr="00282CC5">
              <w:rPr>
                <w:rFonts w:ascii="Times New Roman" w:hAnsi="Times New Roman" w:cs="Times New Roman"/>
                <w:b/>
                <w:lang w:val="vi-VN"/>
              </w:rPr>
              <w:t>8</w:t>
            </w:r>
            <w:r w:rsidRPr="00282CC5">
              <w:rPr>
                <w:rFonts w:ascii="Times New Roman" w:hAnsi="Times New Roman" w:cs="Times New Roman"/>
                <w:b/>
              </w:rPr>
              <w:t xml:space="preserve"> (20</w:t>
            </w:r>
            <w:r>
              <w:rPr>
                <w:rFonts w:ascii="Times New Roman" w:hAnsi="Times New Roman" w:cs="Times New Roman"/>
                <w:b/>
              </w:rPr>
              <w:t>.</w:t>
            </w:r>
            <w:r w:rsidRPr="00257871">
              <w:rPr>
                <w:rFonts w:ascii="Times New Roman" w:hAnsi="Times New Roman" w:cs="Times New Roman"/>
                <w:b/>
              </w:rPr>
              <w:t>2%)</w:t>
            </w:r>
          </w:p>
        </w:tc>
        <w:tc>
          <w:tcPr>
            <w:tcW w:w="858" w:type="pct"/>
            <w:vAlign w:val="center"/>
          </w:tcPr>
          <w:p w:rsidR="00BC6F6D" w:rsidRPr="00257871" w:rsidRDefault="00BC6F6D" w:rsidP="00107577">
            <w:pPr>
              <w:shd w:val="clear" w:color="auto" w:fill="FFFFFF" w:themeFill="background1"/>
              <w:spacing w:after="0" w:line="240" w:lineRule="auto"/>
              <w:ind w:left="-57" w:right="-57"/>
              <w:jc w:val="center"/>
              <w:rPr>
                <w:rFonts w:ascii="Times New Roman" w:hAnsi="Times New Roman" w:cs="Times New Roman"/>
                <w:b/>
              </w:rPr>
            </w:pPr>
            <w:r w:rsidRPr="00257871">
              <w:rPr>
                <w:rFonts w:ascii="Times New Roman" w:hAnsi="Times New Roman" w:cs="Times New Roman"/>
                <w:b/>
                <w:lang w:val="vi-VN"/>
              </w:rPr>
              <w:t>1</w:t>
            </w:r>
            <w:r w:rsidRPr="00257871">
              <w:rPr>
                <w:rFonts w:ascii="Times New Roman" w:hAnsi="Times New Roman" w:cs="Times New Roman"/>
                <w:b/>
              </w:rPr>
              <w:t>5 (16</w:t>
            </w:r>
            <w:r>
              <w:rPr>
                <w:rFonts w:ascii="Times New Roman" w:hAnsi="Times New Roman" w:cs="Times New Roman"/>
                <w:b/>
              </w:rPr>
              <w:t>.</w:t>
            </w:r>
            <w:r w:rsidRPr="00257871">
              <w:rPr>
                <w:rFonts w:ascii="Times New Roman" w:hAnsi="Times New Roman" w:cs="Times New Roman"/>
                <w:b/>
              </w:rPr>
              <w:t>9%)</w:t>
            </w:r>
          </w:p>
        </w:tc>
        <w:tc>
          <w:tcPr>
            <w:tcW w:w="1104" w:type="pct"/>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b/>
              </w:rPr>
            </w:pPr>
            <w:r w:rsidRPr="00282CC5">
              <w:rPr>
                <w:rFonts w:ascii="Times New Roman" w:hAnsi="Times New Roman" w:cs="Times New Roman"/>
                <w:b/>
                <w:lang w:val="vi-VN"/>
              </w:rPr>
              <w:t>56</w:t>
            </w:r>
          </w:p>
          <w:p w:rsidR="00BC6F6D" w:rsidRPr="00257871" w:rsidRDefault="00BC6F6D" w:rsidP="00107577">
            <w:pPr>
              <w:shd w:val="clear" w:color="auto" w:fill="FFFFFF" w:themeFill="background1"/>
              <w:spacing w:after="0" w:line="240" w:lineRule="auto"/>
              <w:ind w:left="-57" w:right="-57"/>
              <w:jc w:val="center"/>
              <w:rPr>
                <w:rFonts w:ascii="Times New Roman" w:hAnsi="Times New Roman" w:cs="Times New Roman"/>
                <w:b/>
              </w:rPr>
            </w:pPr>
            <w:r w:rsidRPr="00282CC5">
              <w:rPr>
                <w:rFonts w:ascii="Times New Roman" w:hAnsi="Times New Roman" w:cs="Times New Roman"/>
                <w:b/>
              </w:rPr>
              <w:t>(62</w:t>
            </w:r>
            <w:r>
              <w:rPr>
                <w:rFonts w:ascii="Times New Roman" w:hAnsi="Times New Roman" w:cs="Times New Roman"/>
                <w:b/>
              </w:rPr>
              <w:t>.</w:t>
            </w:r>
            <w:r w:rsidRPr="00257871">
              <w:rPr>
                <w:rFonts w:ascii="Times New Roman" w:hAnsi="Times New Roman" w:cs="Times New Roman"/>
                <w:b/>
              </w:rPr>
              <w:t>9%)</w:t>
            </w:r>
          </w:p>
        </w:tc>
      </w:tr>
    </w:tbl>
    <w:p w:rsidR="00BC6F6D" w:rsidRPr="00107577" w:rsidRDefault="00BC6F6D" w:rsidP="00107577">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107577">
        <w:rPr>
          <w:rFonts w:ascii="Times New Roman" w:hAnsi="Times New Roman" w:cs="Times New Roman"/>
          <w:b/>
          <w:i/>
          <w:shd w:val="clear" w:color="auto" w:fill="FFFFFF" w:themeFill="background1"/>
        </w:rPr>
        <w:t>Comment:</w:t>
      </w:r>
      <w:r w:rsidRPr="00107577">
        <w:rPr>
          <w:rFonts w:ascii="Times New Roman" w:hAnsi="Times New Roman" w:cs="Times New Roman"/>
          <w:shd w:val="clear" w:color="auto" w:fill="FFFFFF" w:themeFill="background1"/>
        </w:rPr>
        <w:t xml:space="preserve"> after hormonal therapy </w:t>
      </w:r>
      <w:r w:rsidR="00A1428D" w:rsidRPr="00107577">
        <w:rPr>
          <w:rFonts w:ascii="Times New Roman" w:hAnsi="Times New Roman" w:cs="Times New Roman"/>
          <w:shd w:val="clear" w:color="auto" w:fill="FFFFFF" w:themeFill="background1"/>
        </w:rPr>
        <w:t xml:space="preserve">stage 2, </w:t>
      </w:r>
      <w:r w:rsidR="00107577">
        <w:rPr>
          <w:rFonts w:ascii="Times New Roman" w:hAnsi="Times New Roman" w:cs="Times New Roman"/>
          <w:shd w:val="clear" w:color="auto" w:fill="FFFFFF" w:themeFill="background1"/>
        </w:rPr>
        <w:t>20.2</w:t>
      </w:r>
      <w:r w:rsidRPr="00107577">
        <w:rPr>
          <w:rFonts w:ascii="Times New Roman" w:hAnsi="Times New Roman" w:cs="Times New Roman"/>
          <w:shd w:val="clear" w:color="auto" w:fill="FFFFFF" w:themeFill="background1"/>
        </w:rPr>
        <w:t>% of cryptorchidism completely descended into the scrotum and partly descended in 16.9% of cases.</w:t>
      </w:r>
    </w:p>
    <w:p w:rsidR="00BC6F6D" w:rsidRPr="00107577" w:rsidRDefault="00BC6F6D" w:rsidP="00107577">
      <w:pPr>
        <w:shd w:val="clear" w:color="auto" w:fill="FFFFFF" w:themeFill="background1"/>
        <w:spacing w:after="0" w:line="240" w:lineRule="auto"/>
        <w:jc w:val="center"/>
        <w:rPr>
          <w:rFonts w:ascii="Times New Roman" w:hAnsi="Times New Roman" w:cs="Times New Roman"/>
          <w:b/>
          <w:i/>
          <w:shd w:val="clear" w:color="auto" w:fill="FFFFFF" w:themeFill="background1"/>
        </w:rPr>
      </w:pPr>
      <w:r w:rsidRPr="00107577">
        <w:rPr>
          <w:rFonts w:ascii="Times New Roman" w:hAnsi="Times New Roman" w:cs="Times New Roman"/>
          <w:b/>
          <w:i/>
          <w:shd w:val="clear" w:color="auto" w:fill="FFFFFF" w:themeFill="background1"/>
        </w:rPr>
        <w:lastRenderedPageBreak/>
        <w:t xml:space="preserve">Table 3.27: results of </w:t>
      </w:r>
      <w:r w:rsidR="00A1428D" w:rsidRPr="00107577">
        <w:rPr>
          <w:rFonts w:ascii="Times New Roman" w:hAnsi="Times New Roman" w:cs="Times New Roman"/>
          <w:b/>
          <w:i/>
          <w:shd w:val="clear" w:color="auto" w:fill="FFFFFF" w:themeFill="background1"/>
        </w:rPr>
        <w:t>two stag</w:t>
      </w:r>
      <w:r w:rsidRPr="00107577">
        <w:rPr>
          <w:rFonts w:ascii="Times New Roman" w:hAnsi="Times New Roman" w:cs="Times New Roman"/>
          <w:b/>
          <w:i/>
          <w:shd w:val="clear" w:color="auto" w:fill="FFFFFF" w:themeFill="background1"/>
        </w:rPr>
        <w:t>es of hormonal therapy for patients with cryptorchidism</w:t>
      </w:r>
    </w:p>
    <w:tbl>
      <w:tblPr>
        <w:tblW w:w="0" w:type="auto"/>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672"/>
        <w:gridCol w:w="1182"/>
        <w:gridCol w:w="1182"/>
        <w:gridCol w:w="1465"/>
      </w:tblGrid>
      <w:tr w:rsidR="00BC6F6D" w:rsidRPr="00282CC5" w:rsidTr="00432BBA">
        <w:trPr>
          <w:jc w:val="center"/>
        </w:trPr>
        <w:tc>
          <w:tcPr>
            <w:tcW w:w="1679" w:type="dxa"/>
            <w:vAlign w:val="center"/>
          </w:tcPr>
          <w:p w:rsidR="00BC6F6D" w:rsidRPr="008725C1" w:rsidRDefault="00BC6F6D" w:rsidP="00107577">
            <w:pPr>
              <w:shd w:val="clear" w:color="auto" w:fill="FFFFFF" w:themeFill="background1"/>
              <w:spacing w:after="0" w:line="240" w:lineRule="auto"/>
              <w:ind w:left="-57" w:right="-57"/>
              <w:jc w:val="center"/>
              <w:rPr>
                <w:rFonts w:ascii="Times New Roman" w:hAnsi="Times New Roman" w:cs="Times New Roman"/>
                <w:b/>
              </w:rPr>
            </w:pPr>
            <w:r>
              <w:rPr>
                <w:rFonts w:ascii="Times New Roman" w:hAnsi="Times New Roman" w:cs="Times New Roman"/>
                <w:b/>
              </w:rPr>
              <w:t>Location</w:t>
            </w:r>
          </w:p>
        </w:tc>
        <w:tc>
          <w:tcPr>
            <w:tcW w:w="672" w:type="dxa"/>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b/>
              </w:rPr>
            </w:pPr>
            <w:r w:rsidRPr="00282CC5">
              <w:rPr>
                <w:rFonts w:ascii="Times New Roman" w:hAnsi="Times New Roman" w:cs="Times New Roman"/>
                <w:b/>
              </w:rPr>
              <w:t>n</w:t>
            </w:r>
          </w:p>
        </w:tc>
        <w:tc>
          <w:tcPr>
            <w:tcW w:w="1182" w:type="dxa"/>
            <w:vAlign w:val="center"/>
          </w:tcPr>
          <w:p w:rsidR="00BC6F6D" w:rsidRPr="00282CC5" w:rsidRDefault="00BC6F6D" w:rsidP="00107577">
            <w:pPr>
              <w:pStyle w:val="22"/>
              <w:shd w:val="clear" w:color="auto" w:fill="FFFFFF" w:themeFill="background1"/>
              <w:spacing w:before="0" w:after="0" w:line="240" w:lineRule="auto"/>
              <w:ind w:left="-57" w:right="-57"/>
              <w:jc w:val="center"/>
              <w:rPr>
                <w:sz w:val="22"/>
                <w:szCs w:val="22"/>
                <w:lang w:val="en-US"/>
              </w:rPr>
            </w:pPr>
            <w:r w:rsidRPr="00282CC5">
              <w:rPr>
                <w:sz w:val="22"/>
                <w:szCs w:val="22"/>
                <w:lang w:val="en-US"/>
              </w:rPr>
              <w:t>Entirely descended</w:t>
            </w:r>
          </w:p>
        </w:tc>
        <w:tc>
          <w:tcPr>
            <w:tcW w:w="1182" w:type="dxa"/>
            <w:vAlign w:val="center"/>
          </w:tcPr>
          <w:p w:rsidR="00BC6F6D" w:rsidRPr="00282CC5" w:rsidRDefault="00BC6F6D" w:rsidP="00107577">
            <w:pPr>
              <w:pStyle w:val="22"/>
              <w:shd w:val="clear" w:color="auto" w:fill="FFFFFF" w:themeFill="background1"/>
              <w:spacing w:before="0" w:after="0" w:line="240" w:lineRule="auto"/>
              <w:ind w:left="-57" w:right="-57"/>
              <w:jc w:val="center"/>
              <w:rPr>
                <w:sz w:val="22"/>
                <w:szCs w:val="22"/>
                <w:lang w:val="en-US"/>
              </w:rPr>
            </w:pPr>
            <w:r w:rsidRPr="00282CC5">
              <w:rPr>
                <w:sz w:val="22"/>
                <w:szCs w:val="22"/>
                <w:lang w:val="en-US"/>
              </w:rPr>
              <w:t>Partly  descended</w:t>
            </w:r>
          </w:p>
        </w:tc>
        <w:tc>
          <w:tcPr>
            <w:tcW w:w="1465" w:type="dxa"/>
            <w:vAlign w:val="center"/>
          </w:tcPr>
          <w:p w:rsidR="00BC6F6D" w:rsidRPr="00282CC5" w:rsidRDefault="00BC6F6D" w:rsidP="00107577">
            <w:pPr>
              <w:pStyle w:val="22"/>
              <w:shd w:val="clear" w:color="auto" w:fill="FFFFFF" w:themeFill="background1"/>
              <w:spacing w:before="0" w:after="0" w:line="240" w:lineRule="auto"/>
              <w:ind w:left="-57" w:right="-57"/>
              <w:jc w:val="center"/>
              <w:rPr>
                <w:sz w:val="22"/>
                <w:szCs w:val="22"/>
                <w:lang w:val="en-US"/>
              </w:rPr>
            </w:pPr>
            <w:r w:rsidRPr="00282CC5">
              <w:rPr>
                <w:sz w:val="22"/>
                <w:szCs w:val="22"/>
                <w:lang w:val="en-US"/>
              </w:rPr>
              <w:t>Undescended</w:t>
            </w:r>
          </w:p>
        </w:tc>
      </w:tr>
      <w:tr w:rsidR="00BC6F6D" w:rsidRPr="00282CC5" w:rsidTr="00432BBA">
        <w:trPr>
          <w:jc w:val="center"/>
        </w:trPr>
        <w:tc>
          <w:tcPr>
            <w:tcW w:w="1679" w:type="dxa"/>
            <w:vAlign w:val="center"/>
          </w:tcPr>
          <w:p w:rsidR="00BC6F6D" w:rsidRPr="00355BCE" w:rsidRDefault="00BC6F6D" w:rsidP="00107577">
            <w:pPr>
              <w:pStyle w:val="22"/>
              <w:shd w:val="clear" w:color="auto" w:fill="FFFFFF" w:themeFill="background1"/>
              <w:spacing w:before="0" w:after="0" w:line="240" w:lineRule="auto"/>
              <w:ind w:left="-57" w:right="-57"/>
              <w:rPr>
                <w:b w:val="0"/>
                <w:sz w:val="22"/>
                <w:szCs w:val="22"/>
                <w:lang w:val="en-US"/>
              </w:rPr>
            </w:pPr>
            <w:r w:rsidRPr="00355BCE">
              <w:rPr>
                <w:b w:val="0"/>
                <w:sz w:val="22"/>
                <w:szCs w:val="22"/>
                <w:lang w:val="en-US"/>
              </w:rPr>
              <w:t>External inguinal ring</w:t>
            </w:r>
          </w:p>
        </w:tc>
        <w:tc>
          <w:tcPr>
            <w:tcW w:w="672" w:type="dxa"/>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44</w:t>
            </w:r>
          </w:p>
        </w:tc>
        <w:tc>
          <w:tcPr>
            <w:tcW w:w="1182" w:type="dxa"/>
            <w:vAlign w:val="center"/>
          </w:tcPr>
          <w:p w:rsidR="00BC6F6D" w:rsidRPr="00257871"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32 (72</w:t>
            </w:r>
            <w:r>
              <w:rPr>
                <w:rFonts w:ascii="Times New Roman" w:hAnsi="Times New Roman" w:cs="Times New Roman"/>
              </w:rPr>
              <w:t>.</w:t>
            </w:r>
            <w:r w:rsidRPr="00257871">
              <w:rPr>
                <w:rFonts w:ascii="Times New Roman" w:hAnsi="Times New Roman" w:cs="Times New Roman"/>
              </w:rPr>
              <w:t>7%)</w:t>
            </w:r>
          </w:p>
        </w:tc>
        <w:tc>
          <w:tcPr>
            <w:tcW w:w="1182" w:type="dxa"/>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0</w:t>
            </w:r>
          </w:p>
        </w:tc>
        <w:tc>
          <w:tcPr>
            <w:tcW w:w="1465" w:type="dxa"/>
            <w:vAlign w:val="center"/>
          </w:tcPr>
          <w:p w:rsidR="00BC6F6D" w:rsidRPr="00257871"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12(27</w:t>
            </w:r>
            <w:r>
              <w:rPr>
                <w:rFonts w:ascii="Times New Roman" w:hAnsi="Times New Roman" w:cs="Times New Roman"/>
              </w:rPr>
              <w:t>.</w:t>
            </w:r>
            <w:r w:rsidRPr="00257871">
              <w:rPr>
                <w:rFonts w:ascii="Times New Roman" w:hAnsi="Times New Roman" w:cs="Times New Roman"/>
              </w:rPr>
              <w:t>3%)</w:t>
            </w:r>
          </w:p>
        </w:tc>
      </w:tr>
      <w:tr w:rsidR="00BC6F6D" w:rsidRPr="00282CC5" w:rsidTr="00432BBA">
        <w:trPr>
          <w:jc w:val="center"/>
        </w:trPr>
        <w:tc>
          <w:tcPr>
            <w:tcW w:w="1679" w:type="dxa"/>
            <w:vAlign w:val="center"/>
          </w:tcPr>
          <w:p w:rsidR="00BC6F6D" w:rsidRPr="00355BCE" w:rsidRDefault="00BC6F6D" w:rsidP="00107577">
            <w:pPr>
              <w:pStyle w:val="22"/>
              <w:shd w:val="clear" w:color="auto" w:fill="FFFFFF" w:themeFill="background1"/>
              <w:spacing w:before="0" w:after="0" w:line="240" w:lineRule="auto"/>
              <w:ind w:left="-57" w:right="-57"/>
              <w:rPr>
                <w:b w:val="0"/>
                <w:sz w:val="22"/>
                <w:szCs w:val="22"/>
                <w:lang w:val="en-US"/>
              </w:rPr>
            </w:pPr>
            <w:r w:rsidRPr="00355BCE">
              <w:rPr>
                <w:b w:val="0"/>
                <w:sz w:val="22"/>
                <w:szCs w:val="22"/>
                <w:lang w:val="en-US"/>
              </w:rPr>
              <w:t>Inguinal canal</w:t>
            </w:r>
          </w:p>
        </w:tc>
        <w:tc>
          <w:tcPr>
            <w:tcW w:w="672" w:type="dxa"/>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48</w:t>
            </w:r>
          </w:p>
        </w:tc>
        <w:tc>
          <w:tcPr>
            <w:tcW w:w="1182" w:type="dxa"/>
            <w:vAlign w:val="center"/>
          </w:tcPr>
          <w:p w:rsidR="00BC6F6D" w:rsidRPr="00257871"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5 (10</w:t>
            </w:r>
            <w:r>
              <w:rPr>
                <w:rFonts w:ascii="Times New Roman" w:hAnsi="Times New Roman" w:cs="Times New Roman"/>
              </w:rPr>
              <w:t>.</w:t>
            </w:r>
            <w:r w:rsidRPr="00257871">
              <w:rPr>
                <w:rFonts w:ascii="Times New Roman" w:hAnsi="Times New Roman" w:cs="Times New Roman"/>
              </w:rPr>
              <w:t>4%)</w:t>
            </w:r>
          </w:p>
        </w:tc>
        <w:tc>
          <w:tcPr>
            <w:tcW w:w="1182" w:type="dxa"/>
            <w:vAlign w:val="center"/>
          </w:tcPr>
          <w:p w:rsidR="00BC6F6D" w:rsidRPr="00257871"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57871">
              <w:rPr>
                <w:rFonts w:ascii="Times New Roman" w:hAnsi="Times New Roman" w:cs="Times New Roman"/>
              </w:rPr>
              <w:t>19</w:t>
            </w:r>
            <w:r w:rsidRPr="00625FAE">
              <w:rPr>
                <w:rFonts w:ascii="Times New Roman" w:hAnsi="Times New Roman" w:cs="Times New Roman"/>
              </w:rPr>
              <w:t xml:space="preserve"> (39</w:t>
            </w:r>
            <w:r>
              <w:rPr>
                <w:rFonts w:ascii="Times New Roman" w:hAnsi="Times New Roman" w:cs="Times New Roman"/>
              </w:rPr>
              <w:t>.</w:t>
            </w:r>
            <w:r w:rsidRPr="00257871">
              <w:rPr>
                <w:rFonts w:ascii="Times New Roman" w:hAnsi="Times New Roman" w:cs="Times New Roman"/>
              </w:rPr>
              <w:t>6%)</w:t>
            </w:r>
          </w:p>
        </w:tc>
        <w:tc>
          <w:tcPr>
            <w:tcW w:w="1465" w:type="dxa"/>
            <w:vAlign w:val="center"/>
          </w:tcPr>
          <w:p w:rsidR="00BC6F6D" w:rsidRPr="00257871"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24(50</w:t>
            </w:r>
            <w:r>
              <w:rPr>
                <w:rFonts w:ascii="Times New Roman" w:hAnsi="Times New Roman" w:cs="Times New Roman"/>
              </w:rPr>
              <w:t>.0</w:t>
            </w:r>
            <w:r w:rsidRPr="00257871">
              <w:rPr>
                <w:rFonts w:ascii="Times New Roman" w:hAnsi="Times New Roman" w:cs="Times New Roman"/>
              </w:rPr>
              <w:t>%)</w:t>
            </w:r>
          </w:p>
        </w:tc>
      </w:tr>
      <w:tr w:rsidR="00BC6F6D" w:rsidRPr="00282CC5" w:rsidTr="00432BBA">
        <w:trPr>
          <w:jc w:val="center"/>
        </w:trPr>
        <w:tc>
          <w:tcPr>
            <w:tcW w:w="1679" w:type="dxa"/>
            <w:vAlign w:val="center"/>
          </w:tcPr>
          <w:p w:rsidR="00BC6F6D" w:rsidRPr="00355BCE" w:rsidRDefault="00BC6F6D" w:rsidP="00107577">
            <w:pPr>
              <w:pStyle w:val="22"/>
              <w:shd w:val="clear" w:color="auto" w:fill="FFFFFF" w:themeFill="background1"/>
              <w:spacing w:before="0" w:after="0" w:line="240" w:lineRule="auto"/>
              <w:ind w:left="-57" w:right="-57"/>
              <w:rPr>
                <w:b w:val="0"/>
                <w:sz w:val="22"/>
                <w:szCs w:val="22"/>
                <w:lang w:val="en-US"/>
              </w:rPr>
            </w:pPr>
            <w:r w:rsidRPr="00355BCE">
              <w:rPr>
                <w:b w:val="0"/>
                <w:sz w:val="22"/>
                <w:szCs w:val="22"/>
                <w:lang w:val="en-US"/>
              </w:rPr>
              <w:t xml:space="preserve">Internal inguinal ring </w:t>
            </w:r>
          </w:p>
        </w:tc>
        <w:tc>
          <w:tcPr>
            <w:tcW w:w="672" w:type="dxa"/>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14</w:t>
            </w:r>
          </w:p>
        </w:tc>
        <w:tc>
          <w:tcPr>
            <w:tcW w:w="1182" w:type="dxa"/>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0</w:t>
            </w:r>
          </w:p>
        </w:tc>
        <w:tc>
          <w:tcPr>
            <w:tcW w:w="1182" w:type="dxa"/>
            <w:vAlign w:val="center"/>
          </w:tcPr>
          <w:p w:rsidR="00BC6F6D" w:rsidRPr="00257871"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9 (64</w:t>
            </w:r>
            <w:r>
              <w:rPr>
                <w:rFonts w:ascii="Times New Roman" w:hAnsi="Times New Roman" w:cs="Times New Roman"/>
              </w:rPr>
              <w:t>.</w:t>
            </w:r>
            <w:r w:rsidRPr="00257871">
              <w:rPr>
                <w:rFonts w:ascii="Times New Roman" w:hAnsi="Times New Roman" w:cs="Times New Roman"/>
              </w:rPr>
              <w:t>3%)</w:t>
            </w:r>
          </w:p>
        </w:tc>
        <w:tc>
          <w:tcPr>
            <w:tcW w:w="1465" w:type="dxa"/>
            <w:vAlign w:val="center"/>
          </w:tcPr>
          <w:p w:rsidR="00BC6F6D" w:rsidRPr="00257871"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5(35</w:t>
            </w:r>
            <w:r>
              <w:rPr>
                <w:rFonts w:ascii="Times New Roman" w:hAnsi="Times New Roman" w:cs="Times New Roman"/>
              </w:rPr>
              <w:t>.</w:t>
            </w:r>
            <w:r w:rsidRPr="00257871">
              <w:rPr>
                <w:rFonts w:ascii="Times New Roman" w:hAnsi="Times New Roman" w:cs="Times New Roman"/>
              </w:rPr>
              <w:t>7%)</w:t>
            </w:r>
          </w:p>
        </w:tc>
      </w:tr>
      <w:tr w:rsidR="00BC6F6D" w:rsidRPr="00282CC5" w:rsidTr="00432BBA">
        <w:trPr>
          <w:jc w:val="center"/>
        </w:trPr>
        <w:tc>
          <w:tcPr>
            <w:tcW w:w="1679" w:type="dxa"/>
          </w:tcPr>
          <w:p w:rsidR="00BC6F6D" w:rsidRPr="00282CC5" w:rsidRDefault="00BC6F6D" w:rsidP="00107577">
            <w:pPr>
              <w:shd w:val="clear" w:color="auto" w:fill="FFFFFF" w:themeFill="background1"/>
              <w:spacing w:after="0" w:line="240" w:lineRule="auto"/>
              <w:ind w:left="-57" w:right="-57"/>
              <w:jc w:val="both"/>
              <w:rPr>
                <w:rFonts w:ascii="Times New Roman" w:hAnsi="Times New Roman" w:cs="Times New Roman"/>
              </w:rPr>
            </w:pPr>
            <w:r w:rsidRPr="00282CC5">
              <w:rPr>
                <w:rFonts w:ascii="Times New Roman" w:hAnsi="Times New Roman" w:cs="Times New Roman"/>
              </w:rPr>
              <w:t>Nonpalpable</w:t>
            </w:r>
          </w:p>
        </w:tc>
        <w:tc>
          <w:tcPr>
            <w:tcW w:w="672" w:type="dxa"/>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16</w:t>
            </w:r>
          </w:p>
        </w:tc>
        <w:tc>
          <w:tcPr>
            <w:tcW w:w="1182" w:type="dxa"/>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0</w:t>
            </w:r>
          </w:p>
        </w:tc>
        <w:tc>
          <w:tcPr>
            <w:tcW w:w="1182" w:type="dxa"/>
            <w:vAlign w:val="center"/>
          </w:tcPr>
          <w:p w:rsidR="00BC6F6D" w:rsidRPr="00257871"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82CC5">
              <w:rPr>
                <w:rFonts w:ascii="Times New Roman" w:hAnsi="Times New Roman" w:cs="Times New Roman"/>
              </w:rPr>
              <w:t>7 (43</w:t>
            </w:r>
            <w:r>
              <w:rPr>
                <w:rFonts w:ascii="Times New Roman" w:hAnsi="Times New Roman" w:cs="Times New Roman"/>
              </w:rPr>
              <w:t>.</w:t>
            </w:r>
            <w:r w:rsidRPr="00257871">
              <w:rPr>
                <w:rFonts w:ascii="Times New Roman" w:hAnsi="Times New Roman" w:cs="Times New Roman"/>
              </w:rPr>
              <w:t>7%)</w:t>
            </w:r>
          </w:p>
        </w:tc>
        <w:tc>
          <w:tcPr>
            <w:tcW w:w="1465" w:type="dxa"/>
            <w:vAlign w:val="center"/>
          </w:tcPr>
          <w:p w:rsidR="00BC6F6D" w:rsidRPr="00257871" w:rsidRDefault="00BC6F6D" w:rsidP="00107577">
            <w:pPr>
              <w:shd w:val="clear" w:color="auto" w:fill="FFFFFF" w:themeFill="background1"/>
              <w:spacing w:after="0" w:line="240" w:lineRule="auto"/>
              <w:ind w:left="-57" w:right="-57"/>
              <w:jc w:val="center"/>
              <w:rPr>
                <w:rFonts w:ascii="Times New Roman" w:hAnsi="Times New Roman" w:cs="Times New Roman"/>
              </w:rPr>
            </w:pPr>
            <w:r w:rsidRPr="00257871">
              <w:rPr>
                <w:rFonts w:ascii="Times New Roman" w:hAnsi="Times New Roman" w:cs="Times New Roman"/>
              </w:rPr>
              <w:t>9(56</w:t>
            </w:r>
            <w:r>
              <w:rPr>
                <w:rFonts w:ascii="Times New Roman" w:hAnsi="Times New Roman" w:cs="Times New Roman"/>
              </w:rPr>
              <w:t>.</w:t>
            </w:r>
            <w:r w:rsidRPr="00257871">
              <w:rPr>
                <w:rFonts w:ascii="Times New Roman" w:hAnsi="Times New Roman" w:cs="Times New Roman"/>
              </w:rPr>
              <w:t>3%)</w:t>
            </w:r>
          </w:p>
        </w:tc>
      </w:tr>
      <w:tr w:rsidR="00BC6F6D" w:rsidRPr="00282CC5" w:rsidTr="00432BBA">
        <w:trPr>
          <w:jc w:val="center"/>
        </w:trPr>
        <w:tc>
          <w:tcPr>
            <w:tcW w:w="1679" w:type="dxa"/>
          </w:tcPr>
          <w:p w:rsidR="00BC6F6D" w:rsidRPr="00282CC5" w:rsidRDefault="00BC6F6D" w:rsidP="00107577">
            <w:pPr>
              <w:shd w:val="clear" w:color="auto" w:fill="FFFFFF" w:themeFill="background1"/>
              <w:spacing w:after="0" w:line="240" w:lineRule="auto"/>
              <w:ind w:left="-57" w:right="-57"/>
              <w:jc w:val="both"/>
              <w:rPr>
                <w:rFonts w:ascii="Times New Roman" w:hAnsi="Times New Roman" w:cs="Times New Roman"/>
                <w:b/>
              </w:rPr>
            </w:pPr>
            <w:r w:rsidRPr="00282CC5">
              <w:rPr>
                <w:rFonts w:ascii="Times New Roman" w:hAnsi="Times New Roman" w:cs="Times New Roman"/>
                <w:b/>
              </w:rPr>
              <w:t>Total</w:t>
            </w:r>
          </w:p>
        </w:tc>
        <w:tc>
          <w:tcPr>
            <w:tcW w:w="672" w:type="dxa"/>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b/>
              </w:rPr>
            </w:pPr>
            <w:r w:rsidRPr="00282CC5">
              <w:rPr>
                <w:rFonts w:ascii="Times New Roman" w:hAnsi="Times New Roman" w:cs="Times New Roman"/>
                <w:b/>
              </w:rPr>
              <w:t>122</w:t>
            </w:r>
          </w:p>
        </w:tc>
        <w:tc>
          <w:tcPr>
            <w:tcW w:w="1182" w:type="dxa"/>
            <w:vAlign w:val="center"/>
          </w:tcPr>
          <w:p w:rsidR="00BC6F6D" w:rsidRPr="00625FAE" w:rsidRDefault="00BC6F6D" w:rsidP="00107577">
            <w:pPr>
              <w:shd w:val="clear" w:color="auto" w:fill="FFFFFF" w:themeFill="background1"/>
              <w:spacing w:after="0" w:line="240" w:lineRule="auto"/>
              <w:ind w:left="-57" w:right="-57"/>
              <w:jc w:val="center"/>
              <w:rPr>
                <w:rFonts w:ascii="Times New Roman" w:hAnsi="Times New Roman" w:cs="Times New Roman"/>
                <w:b/>
              </w:rPr>
            </w:pPr>
            <w:r w:rsidRPr="00282CC5">
              <w:rPr>
                <w:rFonts w:ascii="Times New Roman" w:hAnsi="Times New Roman" w:cs="Times New Roman"/>
                <w:b/>
              </w:rPr>
              <w:t>37 (30</w:t>
            </w:r>
            <w:r>
              <w:rPr>
                <w:rFonts w:ascii="Times New Roman" w:hAnsi="Times New Roman" w:cs="Times New Roman"/>
                <w:b/>
              </w:rPr>
              <w:t>.</w:t>
            </w:r>
            <w:r w:rsidRPr="00625FAE">
              <w:rPr>
                <w:rFonts w:ascii="Times New Roman" w:hAnsi="Times New Roman" w:cs="Times New Roman"/>
                <w:b/>
              </w:rPr>
              <w:t>3%)</w:t>
            </w:r>
          </w:p>
        </w:tc>
        <w:tc>
          <w:tcPr>
            <w:tcW w:w="1182" w:type="dxa"/>
            <w:vAlign w:val="center"/>
          </w:tcPr>
          <w:p w:rsidR="00BC6F6D" w:rsidRPr="00257871" w:rsidRDefault="00BC6F6D" w:rsidP="00107577">
            <w:pPr>
              <w:shd w:val="clear" w:color="auto" w:fill="FFFFFF" w:themeFill="background1"/>
              <w:spacing w:after="0" w:line="240" w:lineRule="auto"/>
              <w:ind w:left="-57" w:right="-57"/>
              <w:jc w:val="center"/>
              <w:rPr>
                <w:rFonts w:ascii="Times New Roman" w:hAnsi="Times New Roman" w:cs="Times New Roman"/>
                <w:b/>
              </w:rPr>
            </w:pPr>
            <w:r w:rsidRPr="00625FAE">
              <w:rPr>
                <w:rFonts w:ascii="Times New Roman" w:hAnsi="Times New Roman" w:cs="Times New Roman"/>
                <w:b/>
              </w:rPr>
              <w:t>35</w:t>
            </w:r>
            <w:r w:rsidRPr="00982F3B">
              <w:rPr>
                <w:rFonts w:ascii="Times New Roman" w:hAnsi="Times New Roman" w:cs="Times New Roman"/>
                <w:b/>
              </w:rPr>
              <w:t xml:space="preserve"> (28</w:t>
            </w:r>
            <w:r>
              <w:rPr>
                <w:rFonts w:ascii="Times New Roman" w:hAnsi="Times New Roman" w:cs="Times New Roman"/>
                <w:b/>
              </w:rPr>
              <w:t>.</w:t>
            </w:r>
            <w:r w:rsidRPr="00257871">
              <w:rPr>
                <w:rFonts w:ascii="Times New Roman" w:hAnsi="Times New Roman" w:cs="Times New Roman"/>
                <w:b/>
              </w:rPr>
              <w:t>7%)</w:t>
            </w:r>
          </w:p>
        </w:tc>
        <w:tc>
          <w:tcPr>
            <w:tcW w:w="1465" w:type="dxa"/>
            <w:vAlign w:val="center"/>
          </w:tcPr>
          <w:p w:rsidR="00BC6F6D" w:rsidRPr="00282CC5" w:rsidRDefault="00BC6F6D" w:rsidP="00107577">
            <w:pPr>
              <w:shd w:val="clear" w:color="auto" w:fill="FFFFFF" w:themeFill="background1"/>
              <w:spacing w:after="0" w:line="240" w:lineRule="auto"/>
              <w:ind w:left="-57" w:right="-57"/>
              <w:jc w:val="center"/>
              <w:rPr>
                <w:rFonts w:ascii="Times New Roman" w:hAnsi="Times New Roman" w:cs="Times New Roman"/>
                <w:b/>
              </w:rPr>
            </w:pPr>
            <w:r w:rsidRPr="00282CC5">
              <w:rPr>
                <w:rFonts w:ascii="Times New Roman" w:hAnsi="Times New Roman" w:cs="Times New Roman"/>
                <w:b/>
              </w:rPr>
              <w:t>50(41%)</w:t>
            </w:r>
          </w:p>
        </w:tc>
      </w:tr>
    </w:tbl>
    <w:p w:rsidR="00BC6F6D" w:rsidRPr="00107577" w:rsidRDefault="00BC6F6D" w:rsidP="00107577">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107577">
        <w:rPr>
          <w:rFonts w:ascii="Times New Roman" w:hAnsi="Times New Roman" w:cs="Times New Roman"/>
          <w:b/>
          <w:i/>
          <w:shd w:val="clear" w:color="auto" w:fill="FFFFFF" w:themeFill="background1"/>
        </w:rPr>
        <w:t>Comment</w:t>
      </w:r>
      <w:r w:rsidRPr="00107577">
        <w:rPr>
          <w:rFonts w:ascii="Times New Roman" w:hAnsi="Times New Roman" w:cs="Times New Roman"/>
          <w:shd w:val="clear" w:color="auto" w:fill="FFFFFF" w:themeFill="background1"/>
        </w:rPr>
        <w:t>: The success rate of cryptorchidism descended into the scrotum was 30.3%, partly descended was  28.7%.</w:t>
      </w:r>
      <w:r w:rsidRPr="00107577">
        <w:rPr>
          <w:shd w:val="clear" w:color="auto" w:fill="FFFFFF" w:themeFill="background1"/>
        </w:rPr>
        <w:t> </w:t>
      </w:r>
      <w:r w:rsidRPr="00107577">
        <w:rPr>
          <w:rFonts w:ascii="Times New Roman" w:hAnsi="Times New Roman" w:cs="Times New Roman"/>
          <w:shd w:val="clear" w:color="auto" w:fill="FFFFFF" w:themeFill="background1"/>
        </w:rPr>
        <w:t xml:space="preserve">Testes located at the external inguinal ring completely descended into the scrotum in 72.7% of cases after 2 </w:t>
      </w:r>
      <w:r w:rsidR="00A11992" w:rsidRPr="00107577">
        <w:rPr>
          <w:rFonts w:ascii="Times New Roman" w:hAnsi="Times New Roman" w:cs="Times New Roman"/>
          <w:shd w:val="clear" w:color="auto" w:fill="FFFFFF" w:themeFill="background1"/>
        </w:rPr>
        <w:t>stages</w:t>
      </w:r>
      <w:r w:rsidRPr="00107577">
        <w:rPr>
          <w:rFonts w:ascii="Times New Roman" w:hAnsi="Times New Roman" w:cs="Times New Roman"/>
          <w:shd w:val="clear" w:color="auto" w:fill="FFFFFF" w:themeFill="background1"/>
        </w:rPr>
        <w:t xml:space="preserve"> of hormonal therapy.</w:t>
      </w:r>
    </w:p>
    <w:p w:rsidR="00BC6F6D" w:rsidRPr="00107577" w:rsidRDefault="00BC6F6D" w:rsidP="00107577">
      <w:pPr>
        <w:shd w:val="clear" w:color="auto" w:fill="FFFFFF" w:themeFill="background1"/>
        <w:spacing w:after="0" w:line="240" w:lineRule="auto"/>
        <w:jc w:val="center"/>
        <w:rPr>
          <w:rFonts w:ascii="Times New Roman" w:hAnsi="Times New Roman" w:cs="Times New Roman"/>
          <w:b/>
          <w:i/>
          <w:shd w:val="clear" w:color="auto" w:fill="FFFFFF" w:themeFill="background1"/>
        </w:rPr>
      </w:pPr>
      <w:r w:rsidRPr="00107577">
        <w:rPr>
          <w:rFonts w:ascii="Times New Roman" w:hAnsi="Times New Roman" w:cs="Times New Roman"/>
          <w:b/>
          <w:i/>
          <w:shd w:val="clear" w:color="auto" w:fill="FFFFFF" w:themeFill="background1"/>
        </w:rPr>
        <w:t xml:space="preserve">Table 3.28: </w:t>
      </w:r>
      <w:r w:rsidR="00A11992" w:rsidRPr="00107577">
        <w:rPr>
          <w:rFonts w:ascii="Times New Roman" w:hAnsi="Times New Roman" w:cs="Times New Roman"/>
          <w:b/>
          <w:i/>
          <w:shd w:val="clear" w:color="auto" w:fill="FFFFFF" w:themeFill="background1"/>
        </w:rPr>
        <w:t>R</w:t>
      </w:r>
      <w:r w:rsidRPr="00107577">
        <w:rPr>
          <w:rFonts w:ascii="Times New Roman" w:hAnsi="Times New Roman" w:cs="Times New Roman"/>
          <w:b/>
          <w:i/>
          <w:shd w:val="clear" w:color="auto" w:fill="FFFFFF" w:themeFill="background1"/>
        </w:rPr>
        <w:t xml:space="preserve">esults of two </w:t>
      </w:r>
      <w:r w:rsidR="00A11992" w:rsidRPr="00107577">
        <w:rPr>
          <w:rFonts w:ascii="Times New Roman" w:hAnsi="Times New Roman" w:cs="Times New Roman"/>
          <w:b/>
          <w:i/>
          <w:shd w:val="clear" w:color="auto" w:fill="FFFFFF" w:themeFill="background1"/>
        </w:rPr>
        <w:t>stag</w:t>
      </w:r>
      <w:r w:rsidRPr="00107577">
        <w:rPr>
          <w:rFonts w:ascii="Times New Roman" w:hAnsi="Times New Roman" w:cs="Times New Roman"/>
          <w:b/>
          <w:i/>
          <w:shd w:val="clear" w:color="auto" w:fill="FFFFFF" w:themeFill="background1"/>
        </w:rPr>
        <w:t>es of hormonal therapy by clinical examination</w:t>
      </w: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101"/>
        <w:gridCol w:w="1290"/>
        <w:gridCol w:w="1395"/>
      </w:tblGrid>
      <w:tr w:rsidR="00BC6F6D" w:rsidRPr="00282CC5" w:rsidTr="00432BBA">
        <w:trPr>
          <w:jc w:val="center"/>
        </w:trPr>
        <w:tc>
          <w:tcPr>
            <w:tcW w:w="1089" w:type="pct"/>
            <w:vAlign w:val="center"/>
          </w:tcPr>
          <w:p w:rsidR="00BC6F6D" w:rsidRPr="00A11992" w:rsidRDefault="00BC6F6D" w:rsidP="00107577">
            <w:pPr>
              <w:shd w:val="clear" w:color="auto" w:fill="FFFFFF" w:themeFill="background1"/>
              <w:spacing w:after="0" w:line="240" w:lineRule="auto"/>
              <w:jc w:val="center"/>
              <w:rPr>
                <w:rFonts w:ascii="Times New Roman" w:hAnsi="Times New Roman" w:cs="Times New Roman"/>
                <w:b/>
              </w:rPr>
            </w:pPr>
            <w:r w:rsidRPr="00A11992">
              <w:rPr>
                <w:rFonts w:ascii="Times New Roman" w:hAnsi="Times New Roman" w:cs="Times New Roman"/>
                <w:b/>
                <w:shd w:val="clear" w:color="auto" w:fill="F2F6FA"/>
              </w:rPr>
              <w:t>Clinical examination</w:t>
            </w:r>
          </w:p>
        </w:tc>
        <w:tc>
          <w:tcPr>
            <w:tcW w:w="1714" w:type="pct"/>
            <w:vAlign w:val="center"/>
          </w:tcPr>
          <w:p w:rsidR="00BC6F6D" w:rsidRPr="008725C1" w:rsidRDefault="00BC6F6D" w:rsidP="00107577">
            <w:pPr>
              <w:shd w:val="clear" w:color="auto" w:fill="FFFFFF" w:themeFill="background1"/>
              <w:spacing w:after="0" w:line="240" w:lineRule="auto"/>
              <w:jc w:val="center"/>
              <w:rPr>
                <w:rFonts w:ascii="Times New Roman" w:hAnsi="Times New Roman" w:cs="Times New Roman"/>
                <w:b/>
              </w:rPr>
            </w:pPr>
            <w:r w:rsidRPr="008725C1">
              <w:rPr>
                <w:rFonts w:ascii="Times New Roman" w:hAnsi="Times New Roman" w:cs="Times New Roman"/>
                <w:b/>
              </w:rPr>
              <w:t xml:space="preserve">Number of UDT </w:t>
            </w:r>
            <w:r>
              <w:rPr>
                <w:rFonts w:ascii="Times New Roman" w:hAnsi="Times New Roman" w:cs="Times New Roman"/>
                <w:b/>
              </w:rPr>
              <w:t>with hormonal</w:t>
            </w:r>
            <w:r w:rsidRPr="008725C1">
              <w:rPr>
                <w:rFonts w:ascii="Times New Roman" w:hAnsi="Times New Roman" w:cs="Times New Roman"/>
                <w:b/>
              </w:rPr>
              <w:t xml:space="preserve"> </w:t>
            </w:r>
            <w:r>
              <w:rPr>
                <w:rFonts w:ascii="Times New Roman" w:hAnsi="Times New Roman" w:cs="Times New Roman"/>
                <w:b/>
              </w:rPr>
              <w:t>treatment</w:t>
            </w:r>
            <w:r w:rsidRPr="008725C1">
              <w:rPr>
                <w:rFonts w:ascii="Times New Roman" w:hAnsi="Times New Roman" w:cs="Times New Roman"/>
                <w:b/>
              </w:rPr>
              <w:t xml:space="preserve"> </w:t>
            </w:r>
          </w:p>
        </w:tc>
        <w:tc>
          <w:tcPr>
            <w:tcW w:w="1056" w:type="pct"/>
            <w:vAlign w:val="center"/>
          </w:tcPr>
          <w:p w:rsidR="00BC6F6D" w:rsidRPr="008725C1" w:rsidRDefault="00BC6F6D" w:rsidP="00107577">
            <w:pPr>
              <w:shd w:val="clear" w:color="auto" w:fill="FFFFFF" w:themeFill="background1"/>
              <w:spacing w:after="0" w:line="240" w:lineRule="auto"/>
              <w:jc w:val="center"/>
              <w:rPr>
                <w:rFonts w:ascii="Times New Roman" w:hAnsi="Times New Roman" w:cs="Times New Roman"/>
                <w:b/>
              </w:rPr>
            </w:pPr>
            <w:r w:rsidRPr="008725C1">
              <w:rPr>
                <w:rFonts w:ascii="Times New Roman" w:hAnsi="Times New Roman" w:cs="Times New Roman"/>
                <w:b/>
              </w:rPr>
              <w:t>Respon</w:t>
            </w:r>
            <w:r w:rsidR="00A11992">
              <w:rPr>
                <w:rFonts w:ascii="Times New Roman" w:hAnsi="Times New Roman" w:cs="Times New Roman"/>
                <w:b/>
              </w:rPr>
              <w:t>d</w:t>
            </w:r>
          </w:p>
        </w:tc>
        <w:tc>
          <w:tcPr>
            <w:tcW w:w="1141" w:type="pct"/>
            <w:vAlign w:val="center"/>
          </w:tcPr>
          <w:p w:rsidR="00BC6F6D" w:rsidRPr="008725C1" w:rsidRDefault="00BC6F6D" w:rsidP="00107577">
            <w:pPr>
              <w:shd w:val="clear" w:color="auto" w:fill="FFFFFF" w:themeFill="background1"/>
              <w:spacing w:after="0" w:line="240" w:lineRule="auto"/>
              <w:jc w:val="center"/>
              <w:rPr>
                <w:rFonts w:ascii="Times New Roman" w:hAnsi="Times New Roman" w:cs="Times New Roman"/>
                <w:b/>
              </w:rPr>
            </w:pPr>
            <w:r>
              <w:rPr>
                <w:rFonts w:ascii="Times New Roman" w:hAnsi="Times New Roman" w:cs="Times New Roman"/>
                <w:b/>
              </w:rPr>
              <w:t>Non</w:t>
            </w:r>
            <w:r w:rsidRPr="008725C1">
              <w:rPr>
                <w:rFonts w:ascii="Times New Roman" w:hAnsi="Times New Roman" w:cs="Times New Roman"/>
                <w:b/>
              </w:rPr>
              <w:t>respon</w:t>
            </w:r>
            <w:r w:rsidR="00A11992">
              <w:rPr>
                <w:rFonts w:ascii="Times New Roman" w:hAnsi="Times New Roman" w:cs="Times New Roman"/>
                <w:b/>
              </w:rPr>
              <w:t>d</w:t>
            </w:r>
          </w:p>
        </w:tc>
      </w:tr>
      <w:tr w:rsidR="00BC6F6D" w:rsidRPr="00282CC5" w:rsidTr="00432BBA">
        <w:trPr>
          <w:jc w:val="center"/>
        </w:trPr>
        <w:tc>
          <w:tcPr>
            <w:tcW w:w="1089" w:type="pct"/>
          </w:tcPr>
          <w:p w:rsidR="00BC6F6D" w:rsidRPr="00282CC5" w:rsidRDefault="00BC6F6D" w:rsidP="00107577">
            <w:pPr>
              <w:shd w:val="clear" w:color="auto" w:fill="FFFFFF" w:themeFill="background1"/>
              <w:spacing w:after="0" w:line="240" w:lineRule="auto"/>
              <w:jc w:val="both"/>
              <w:rPr>
                <w:rFonts w:ascii="Times New Roman" w:hAnsi="Times New Roman" w:cs="Times New Roman"/>
              </w:rPr>
            </w:pPr>
            <w:r w:rsidRPr="00282CC5">
              <w:rPr>
                <w:rFonts w:ascii="Times New Roman" w:hAnsi="Times New Roman" w:cs="Times New Roman"/>
              </w:rPr>
              <w:t>Palpable</w:t>
            </w:r>
          </w:p>
        </w:tc>
        <w:tc>
          <w:tcPr>
            <w:tcW w:w="1714" w:type="pct"/>
          </w:tcPr>
          <w:p w:rsidR="00BC6F6D" w:rsidRPr="00282CC5" w:rsidRDefault="00BC6F6D" w:rsidP="00107577">
            <w:pPr>
              <w:shd w:val="clear" w:color="auto" w:fill="FFFFFF" w:themeFill="background1"/>
              <w:spacing w:after="0" w:line="240" w:lineRule="auto"/>
              <w:jc w:val="center"/>
              <w:rPr>
                <w:rFonts w:ascii="Times New Roman" w:hAnsi="Times New Roman" w:cs="Times New Roman"/>
                <w:lang w:val="vi-VN"/>
              </w:rPr>
            </w:pPr>
            <w:r w:rsidRPr="00282CC5">
              <w:rPr>
                <w:rFonts w:ascii="Times New Roman" w:hAnsi="Times New Roman" w:cs="Times New Roman"/>
                <w:lang w:val="vi-VN"/>
              </w:rPr>
              <w:t>106</w:t>
            </w:r>
          </w:p>
        </w:tc>
        <w:tc>
          <w:tcPr>
            <w:tcW w:w="1056" w:type="pct"/>
          </w:tcPr>
          <w:p w:rsidR="00BC6F6D" w:rsidRPr="00257871" w:rsidRDefault="00BC6F6D" w:rsidP="00107577">
            <w:pPr>
              <w:shd w:val="clear" w:color="auto" w:fill="FFFFFF" w:themeFill="background1"/>
              <w:spacing w:after="0" w:line="240" w:lineRule="auto"/>
              <w:jc w:val="center"/>
              <w:rPr>
                <w:rFonts w:ascii="Times New Roman" w:hAnsi="Times New Roman" w:cs="Times New Roman"/>
                <w:lang w:val="vi-VN"/>
              </w:rPr>
            </w:pPr>
            <w:r w:rsidRPr="00282CC5">
              <w:rPr>
                <w:rFonts w:ascii="Times New Roman" w:hAnsi="Times New Roman" w:cs="Times New Roman"/>
                <w:lang w:val="vi-VN"/>
              </w:rPr>
              <w:t>6</w:t>
            </w:r>
            <w:r w:rsidRPr="00282CC5">
              <w:rPr>
                <w:rFonts w:ascii="Times New Roman" w:hAnsi="Times New Roman" w:cs="Times New Roman"/>
              </w:rPr>
              <w:t>5</w:t>
            </w:r>
            <w:r w:rsidRPr="00282CC5">
              <w:rPr>
                <w:rFonts w:ascii="Times New Roman" w:hAnsi="Times New Roman" w:cs="Times New Roman"/>
                <w:lang w:val="vi-VN"/>
              </w:rPr>
              <w:t xml:space="preserve"> (6</w:t>
            </w:r>
            <w:r w:rsidRPr="00282CC5">
              <w:rPr>
                <w:rFonts w:ascii="Times New Roman" w:hAnsi="Times New Roman" w:cs="Times New Roman"/>
              </w:rPr>
              <w:t>1</w:t>
            </w:r>
            <w:r>
              <w:rPr>
                <w:rFonts w:ascii="Times New Roman" w:hAnsi="Times New Roman" w:cs="Times New Roman"/>
              </w:rPr>
              <w:t>.</w:t>
            </w:r>
            <w:r w:rsidRPr="00257871">
              <w:rPr>
                <w:rFonts w:ascii="Times New Roman" w:hAnsi="Times New Roman" w:cs="Times New Roman"/>
                <w:lang w:val="vi-VN"/>
              </w:rPr>
              <w:t>3%)</w:t>
            </w:r>
          </w:p>
        </w:tc>
        <w:tc>
          <w:tcPr>
            <w:tcW w:w="1141" w:type="pct"/>
          </w:tcPr>
          <w:p w:rsidR="00BC6F6D" w:rsidRPr="00257871" w:rsidRDefault="00BC6F6D" w:rsidP="00107577">
            <w:pPr>
              <w:shd w:val="clear" w:color="auto" w:fill="FFFFFF" w:themeFill="background1"/>
              <w:spacing w:after="0" w:line="240" w:lineRule="auto"/>
              <w:jc w:val="center"/>
              <w:rPr>
                <w:rFonts w:ascii="Times New Roman" w:hAnsi="Times New Roman" w:cs="Times New Roman"/>
                <w:lang w:val="vi-VN"/>
              </w:rPr>
            </w:pPr>
            <w:r w:rsidRPr="00257871">
              <w:rPr>
                <w:rFonts w:ascii="Times New Roman" w:hAnsi="Times New Roman" w:cs="Times New Roman"/>
                <w:lang w:val="vi-VN"/>
              </w:rPr>
              <w:t>4</w:t>
            </w:r>
            <w:r w:rsidRPr="00257871">
              <w:rPr>
                <w:rFonts w:ascii="Times New Roman" w:hAnsi="Times New Roman" w:cs="Times New Roman"/>
              </w:rPr>
              <w:t>1</w:t>
            </w:r>
            <w:r w:rsidRPr="00257871">
              <w:rPr>
                <w:rFonts w:ascii="Times New Roman" w:hAnsi="Times New Roman" w:cs="Times New Roman"/>
                <w:lang w:val="vi-VN"/>
              </w:rPr>
              <w:t xml:space="preserve"> (3</w:t>
            </w:r>
            <w:r w:rsidRPr="00257871">
              <w:rPr>
                <w:rFonts w:ascii="Times New Roman" w:hAnsi="Times New Roman" w:cs="Times New Roman"/>
              </w:rPr>
              <w:t>8</w:t>
            </w:r>
            <w:r>
              <w:rPr>
                <w:rFonts w:ascii="Times New Roman" w:hAnsi="Times New Roman" w:cs="Times New Roman"/>
              </w:rPr>
              <w:t>.</w:t>
            </w:r>
            <w:r w:rsidRPr="00257871">
              <w:rPr>
                <w:rFonts w:ascii="Times New Roman" w:hAnsi="Times New Roman" w:cs="Times New Roman"/>
                <w:lang w:val="vi-VN"/>
              </w:rPr>
              <w:t>7%)</w:t>
            </w:r>
          </w:p>
        </w:tc>
      </w:tr>
      <w:tr w:rsidR="00BC6F6D" w:rsidRPr="00282CC5" w:rsidTr="00432BBA">
        <w:trPr>
          <w:jc w:val="center"/>
        </w:trPr>
        <w:tc>
          <w:tcPr>
            <w:tcW w:w="1089" w:type="pct"/>
          </w:tcPr>
          <w:p w:rsidR="00BC6F6D" w:rsidRPr="00282CC5" w:rsidRDefault="00BC6F6D" w:rsidP="00107577">
            <w:pPr>
              <w:shd w:val="clear" w:color="auto" w:fill="FFFFFF" w:themeFill="background1"/>
              <w:spacing w:after="0" w:line="240" w:lineRule="auto"/>
              <w:jc w:val="both"/>
              <w:rPr>
                <w:rFonts w:ascii="Times New Roman" w:hAnsi="Times New Roman" w:cs="Times New Roman"/>
              </w:rPr>
            </w:pPr>
            <w:r w:rsidRPr="00282CC5">
              <w:rPr>
                <w:rFonts w:ascii="Times New Roman" w:hAnsi="Times New Roman" w:cs="Times New Roman"/>
              </w:rPr>
              <w:t>Nonpalpable</w:t>
            </w:r>
          </w:p>
        </w:tc>
        <w:tc>
          <w:tcPr>
            <w:tcW w:w="1714" w:type="pct"/>
          </w:tcPr>
          <w:p w:rsidR="00BC6F6D" w:rsidRPr="00282CC5" w:rsidRDefault="00BC6F6D" w:rsidP="00107577">
            <w:pPr>
              <w:shd w:val="clear" w:color="auto" w:fill="FFFFFF" w:themeFill="background1"/>
              <w:spacing w:after="0" w:line="240" w:lineRule="auto"/>
              <w:jc w:val="center"/>
              <w:rPr>
                <w:rFonts w:ascii="Times New Roman" w:hAnsi="Times New Roman" w:cs="Times New Roman"/>
                <w:lang w:val="vi-VN"/>
              </w:rPr>
            </w:pPr>
            <w:r w:rsidRPr="00282CC5">
              <w:rPr>
                <w:rFonts w:ascii="Times New Roman" w:hAnsi="Times New Roman" w:cs="Times New Roman"/>
                <w:lang w:val="vi-VN"/>
              </w:rPr>
              <w:t>16</w:t>
            </w:r>
          </w:p>
        </w:tc>
        <w:tc>
          <w:tcPr>
            <w:tcW w:w="1056" w:type="pct"/>
          </w:tcPr>
          <w:p w:rsidR="00BC6F6D" w:rsidRPr="00257871" w:rsidRDefault="00BC6F6D" w:rsidP="00107577">
            <w:pPr>
              <w:shd w:val="clear" w:color="auto" w:fill="FFFFFF" w:themeFill="background1"/>
              <w:spacing w:after="0" w:line="240" w:lineRule="auto"/>
              <w:jc w:val="center"/>
              <w:rPr>
                <w:rFonts w:ascii="Times New Roman" w:hAnsi="Times New Roman" w:cs="Times New Roman"/>
                <w:lang w:val="vi-VN"/>
              </w:rPr>
            </w:pPr>
            <w:r w:rsidRPr="00282CC5">
              <w:rPr>
                <w:rFonts w:ascii="Times New Roman" w:hAnsi="Times New Roman" w:cs="Times New Roman"/>
                <w:lang w:val="vi-VN"/>
              </w:rPr>
              <w:t>7 (43</w:t>
            </w:r>
            <w:r>
              <w:rPr>
                <w:rFonts w:ascii="Times New Roman" w:hAnsi="Times New Roman" w:cs="Times New Roman"/>
              </w:rPr>
              <w:t>.</w:t>
            </w:r>
            <w:r w:rsidRPr="00257871">
              <w:rPr>
                <w:rFonts w:ascii="Times New Roman" w:hAnsi="Times New Roman" w:cs="Times New Roman"/>
                <w:lang w:val="vi-VN"/>
              </w:rPr>
              <w:t>7%)</w:t>
            </w:r>
          </w:p>
        </w:tc>
        <w:tc>
          <w:tcPr>
            <w:tcW w:w="1141" w:type="pct"/>
          </w:tcPr>
          <w:p w:rsidR="00BC6F6D" w:rsidRPr="00257871" w:rsidRDefault="00BC6F6D" w:rsidP="00107577">
            <w:pPr>
              <w:shd w:val="clear" w:color="auto" w:fill="FFFFFF" w:themeFill="background1"/>
              <w:spacing w:after="0" w:line="240" w:lineRule="auto"/>
              <w:jc w:val="center"/>
              <w:rPr>
                <w:rFonts w:ascii="Times New Roman" w:hAnsi="Times New Roman" w:cs="Times New Roman"/>
                <w:lang w:val="vi-VN"/>
              </w:rPr>
            </w:pPr>
            <w:r w:rsidRPr="00257871">
              <w:rPr>
                <w:rFonts w:ascii="Times New Roman" w:hAnsi="Times New Roman" w:cs="Times New Roman"/>
                <w:lang w:val="vi-VN"/>
              </w:rPr>
              <w:t>9 (56</w:t>
            </w:r>
            <w:r>
              <w:rPr>
                <w:rFonts w:ascii="Times New Roman" w:hAnsi="Times New Roman" w:cs="Times New Roman"/>
              </w:rPr>
              <w:t>.</w:t>
            </w:r>
            <w:r w:rsidRPr="00257871">
              <w:rPr>
                <w:rFonts w:ascii="Times New Roman" w:hAnsi="Times New Roman" w:cs="Times New Roman"/>
                <w:lang w:val="vi-VN"/>
              </w:rPr>
              <w:t>3%)</w:t>
            </w:r>
          </w:p>
        </w:tc>
      </w:tr>
      <w:tr w:rsidR="00BC6F6D" w:rsidRPr="00282CC5" w:rsidTr="00432BBA">
        <w:trPr>
          <w:jc w:val="center"/>
        </w:trPr>
        <w:tc>
          <w:tcPr>
            <w:tcW w:w="1089" w:type="pct"/>
          </w:tcPr>
          <w:p w:rsidR="00BC6F6D" w:rsidRPr="00282CC5" w:rsidRDefault="00BC6F6D" w:rsidP="00107577">
            <w:pPr>
              <w:shd w:val="clear" w:color="auto" w:fill="FFFFFF" w:themeFill="background1"/>
              <w:spacing w:after="0" w:line="240" w:lineRule="auto"/>
              <w:jc w:val="both"/>
              <w:rPr>
                <w:rFonts w:ascii="Times New Roman" w:hAnsi="Times New Roman" w:cs="Times New Roman"/>
              </w:rPr>
            </w:pPr>
            <w:r w:rsidRPr="00282CC5">
              <w:rPr>
                <w:rFonts w:ascii="Times New Roman" w:hAnsi="Times New Roman" w:cs="Times New Roman"/>
              </w:rPr>
              <w:t>Total</w:t>
            </w:r>
          </w:p>
        </w:tc>
        <w:tc>
          <w:tcPr>
            <w:tcW w:w="1714" w:type="pct"/>
          </w:tcPr>
          <w:p w:rsidR="00BC6F6D" w:rsidRPr="00282CC5" w:rsidRDefault="00BC6F6D" w:rsidP="00107577">
            <w:pPr>
              <w:shd w:val="clear" w:color="auto" w:fill="FFFFFF" w:themeFill="background1"/>
              <w:spacing w:after="0" w:line="240" w:lineRule="auto"/>
              <w:jc w:val="center"/>
              <w:rPr>
                <w:rFonts w:ascii="Times New Roman" w:hAnsi="Times New Roman" w:cs="Times New Roman"/>
                <w:lang w:val="vi-VN"/>
              </w:rPr>
            </w:pPr>
            <w:r w:rsidRPr="00282CC5">
              <w:rPr>
                <w:rFonts w:ascii="Times New Roman" w:hAnsi="Times New Roman" w:cs="Times New Roman"/>
                <w:lang w:val="vi-VN"/>
              </w:rPr>
              <w:t>122</w:t>
            </w:r>
          </w:p>
        </w:tc>
        <w:tc>
          <w:tcPr>
            <w:tcW w:w="1056" w:type="pct"/>
          </w:tcPr>
          <w:p w:rsidR="00BC6F6D" w:rsidRPr="00257871" w:rsidRDefault="00BC6F6D" w:rsidP="00107577">
            <w:pPr>
              <w:shd w:val="clear" w:color="auto" w:fill="FFFFFF" w:themeFill="background1"/>
              <w:spacing w:after="0" w:line="240" w:lineRule="auto"/>
              <w:jc w:val="center"/>
              <w:rPr>
                <w:rFonts w:ascii="Times New Roman" w:hAnsi="Times New Roman" w:cs="Times New Roman"/>
                <w:lang w:val="vi-VN"/>
              </w:rPr>
            </w:pPr>
            <w:r w:rsidRPr="00282CC5">
              <w:rPr>
                <w:rFonts w:ascii="Times New Roman" w:hAnsi="Times New Roman" w:cs="Times New Roman"/>
                <w:lang w:val="vi-VN"/>
              </w:rPr>
              <w:t>7</w:t>
            </w:r>
            <w:r w:rsidRPr="00282CC5">
              <w:rPr>
                <w:rFonts w:ascii="Times New Roman" w:hAnsi="Times New Roman" w:cs="Times New Roman"/>
              </w:rPr>
              <w:t xml:space="preserve">2 </w:t>
            </w:r>
            <w:r w:rsidRPr="00282CC5">
              <w:rPr>
                <w:rFonts w:ascii="Times New Roman" w:hAnsi="Times New Roman" w:cs="Times New Roman"/>
                <w:lang w:val="vi-VN"/>
              </w:rPr>
              <w:t>(59</w:t>
            </w:r>
            <w:r>
              <w:rPr>
                <w:rFonts w:ascii="Times New Roman" w:hAnsi="Times New Roman" w:cs="Times New Roman"/>
              </w:rPr>
              <w:t>.</w:t>
            </w:r>
            <w:r w:rsidRPr="00257871">
              <w:rPr>
                <w:rFonts w:ascii="Times New Roman" w:hAnsi="Times New Roman" w:cs="Times New Roman"/>
              </w:rPr>
              <w:t>0</w:t>
            </w:r>
            <w:r w:rsidRPr="00257871">
              <w:rPr>
                <w:rFonts w:ascii="Times New Roman" w:hAnsi="Times New Roman" w:cs="Times New Roman"/>
                <w:lang w:val="vi-VN"/>
              </w:rPr>
              <w:t>%)</w:t>
            </w:r>
          </w:p>
        </w:tc>
        <w:tc>
          <w:tcPr>
            <w:tcW w:w="1141" w:type="pct"/>
          </w:tcPr>
          <w:p w:rsidR="00BC6F6D" w:rsidRPr="00282CC5" w:rsidRDefault="00BC6F6D" w:rsidP="00107577">
            <w:pPr>
              <w:shd w:val="clear" w:color="auto" w:fill="FFFFFF" w:themeFill="background1"/>
              <w:spacing w:after="0" w:line="240" w:lineRule="auto"/>
              <w:jc w:val="center"/>
              <w:rPr>
                <w:rFonts w:ascii="Times New Roman" w:hAnsi="Times New Roman" w:cs="Times New Roman"/>
                <w:lang w:val="vi-VN"/>
              </w:rPr>
            </w:pPr>
            <w:r w:rsidRPr="00282CC5">
              <w:rPr>
                <w:rFonts w:ascii="Times New Roman" w:hAnsi="Times New Roman" w:cs="Times New Roman"/>
              </w:rPr>
              <w:t>50</w:t>
            </w:r>
            <w:r w:rsidRPr="00282CC5">
              <w:rPr>
                <w:rFonts w:ascii="Times New Roman" w:hAnsi="Times New Roman" w:cs="Times New Roman"/>
                <w:lang w:val="vi-VN"/>
              </w:rPr>
              <w:t xml:space="preserve"> (4</w:t>
            </w:r>
            <w:r w:rsidRPr="00282CC5">
              <w:rPr>
                <w:rFonts w:ascii="Times New Roman" w:hAnsi="Times New Roman" w:cs="Times New Roman"/>
              </w:rPr>
              <w:t>1</w:t>
            </w:r>
            <w:r w:rsidRPr="00282CC5">
              <w:rPr>
                <w:rFonts w:ascii="Times New Roman" w:hAnsi="Times New Roman" w:cs="Times New Roman"/>
                <w:lang w:val="vi-VN"/>
              </w:rPr>
              <w:t>%)</w:t>
            </w:r>
          </w:p>
        </w:tc>
      </w:tr>
      <w:tr w:rsidR="00BC6F6D" w:rsidRPr="00282CC5" w:rsidTr="00432BBA">
        <w:trPr>
          <w:trHeight w:val="458"/>
          <w:jc w:val="center"/>
        </w:trPr>
        <w:tc>
          <w:tcPr>
            <w:tcW w:w="5000" w:type="pct"/>
            <w:gridSpan w:val="4"/>
          </w:tcPr>
          <w:p w:rsidR="00BC6F6D" w:rsidRPr="00257871" w:rsidRDefault="00BC6F6D" w:rsidP="00107577">
            <w:pPr>
              <w:shd w:val="clear" w:color="auto" w:fill="FFFFFF" w:themeFill="background1"/>
              <w:spacing w:after="0" w:line="240" w:lineRule="auto"/>
              <w:jc w:val="center"/>
              <w:rPr>
                <w:rFonts w:ascii="Times New Roman" w:hAnsi="Times New Roman" w:cs="Times New Roman"/>
              </w:rPr>
            </w:pPr>
            <w:r w:rsidRPr="00282CC5">
              <w:rPr>
                <w:rFonts w:ascii="Times New Roman" w:hAnsi="Times New Roman" w:cs="Times New Roman"/>
              </w:rPr>
              <w:t>p = 0</w:t>
            </w:r>
            <w:r>
              <w:rPr>
                <w:rFonts w:ascii="Times New Roman" w:hAnsi="Times New Roman" w:cs="Times New Roman"/>
              </w:rPr>
              <w:t>.</w:t>
            </w:r>
            <w:r w:rsidRPr="00257871">
              <w:rPr>
                <w:rFonts w:ascii="Times New Roman" w:hAnsi="Times New Roman" w:cs="Times New Roman"/>
              </w:rPr>
              <w:t>1</w:t>
            </w:r>
          </w:p>
        </w:tc>
      </w:tr>
    </w:tbl>
    <w:p w:rsidR="00A11992" w:rsidRPr="00107577" w:rsidRDefault="00BC6F6D" w:rsidP="00107577">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107577">
        <w:rPr>
          <w:rFonts w:ascii="Times New Roman" w:hAnsi="Times New Roman" w:cs="Times New Roman"/>
          <w:b/>
          <w:i/>
          <w:shd w:val="clear" w:color="auto" w:fill="FFFFFF" w:themeFill="background1"/>
        </w:rPr>
        <w:t xml:space="preserve">Comment: </w:t>
      </w:r>
      <w:r w:rsidR="00A11992" w:rsidRPr="00107577">
        <w:rPr>
          <w:rFonts w:ascii="Times New Roman" w:hAnsi="Times New Roman" w:cs="Times New Roman"/>
          <w:shd w:val="clear" w:color="auto" w:fill="FFFFFF" w:themeFill="background1"/>
        </w:rPr>
        <w:t>P</w:t>
      </w:r>
      <w:r w:rsidRPr="00107577">
        <w:rPr>
          <w:rFonts w:ascii="Times New Roman" w:hAnsi="Times New Roman" w:cs="Times New Roman"/>
          <w:shd w:val="clear" w:color="auto" w:fill="FFFFFF" w:themeFill="background1"/>
        </w:rPr>
        <w:t>alpable cryptorchidism highly responded hormonal therapy than non</w:t>
      </w:r>
      <w:r w:rsidR="00A11992" w:rsidRPr="00107577">
        <w:rPr>
          <w:rFonts w:ascii="Times New Roman" w:hAnsi="Times New Roman" w:cs="Times New Roman"/>
          <w:shd w:val="clear" w:color="auto" w:fill="FFFFFF" w:themeFill="background1"/>
        </w:rPr>
        <w:t>-</w:t>
      </w:r>
      <w:r w:rsidRPr="00107577">
        <w:rPr>
          <w:rFonts w:ascii="Times New Roman" w:hAnsi="Times New Roman" w:cs="Times New Roman"/>
          <w:shd w:val="clear" w:color="auto" w:fill="FFFFFF" w:themeFill="background1"/>
        </w:rPr>
        <w:t>palpable cryptorchidism</w:t>
      </w:r>
      <w:r w:rsidR="00A11992" w:rsidRPr="00107577">
        <w:rPr>
          <w:rFonts w:ascii="Times New Roman" w:hAnsi="Times New Roman" w:cs="Times New Roman"/>
          <w:shd w:val="clear" w:color="auto" w:fill="FFFFFF" w:themeFill="background1"/>
        </w:rPr>
        <w:t>. This trend</w:t>
      </w:r>
      <w:r w:rsidRPr="00107577">
        <w:rPr>
          <w:rFonts w:ascii="Times New Roman" w:hAnsi="Times New Roman" w:cs="Times New Roman"/>
          <w:shd w:val="clear" w:color="auto" w:fill="FFFFFF" w:themeFill="background1"/>
        </w:rPr>
        <w:t xml:space="preserve"> was no</w:t>
      </w:r>
      <w:r w:rsidR="00A11992" w:rsidRPr="00107577">
        <w:rPr>
          <w:rFonts w:ascii="Times New Roman" w:hAnsi="Times New Roman" w:cs="Times New Roman"/>
          <w:shd w:val="clear" w:color="auto" w:fill="FFFFFF" w:themeFill="background1"/>
        </w:rPr>
        <w:t>t</w:t>
      </w:r>
      <w:r w:rsidRPr="00107577">
        <w:rPr>
          <w:rFonts w:ascii="Times New Roman" w:hAnsi="Times New Roman" w:cs="Times New Roman"/>
          <w:shd w:val="clear" w:color="auto" w:fill="FFFFFF" w:themeFill="background1"/>
        </w:rPr>
        <w:t xml:space="preserve"> statistically significant, p = 0.1.</w:t>
      </w:r>
    </w:p>
    <w:p w:rsidR="00BC6F6D" w:rsidRPr="00107577" w:rsidRDefault="00BC6F6D" w:rsidP="00107577">
      <w:pPr>
        <w:shd w:val="clear" w:color="auto" w:fill="FFFFFF" w:themeFill="background1"/>
        <w:spacing w:after="0" w:line="240" w:lineRule="auto"/>
        <w:jc w:val="center"/>
        <w:rPr>
          <w:rFonts w:ascii="Times New Roman" w:hAnsi="Times New Roman" w:cs="Times New Roman"/>
          <w:b/>
          <w:i/>
          <w:shd w:val="clear" w:color="auto" w:fill="FFFFFF" w:themeFill="background1"/>
        </w:rPr>
      </w:pPr>
      <w:r w:rsidRPr="00107577">
        <w:rPr>
          <w:rFonts w:ascii="Times New Roman" w:hAnsi="Times New Roman" w:cs="Times New Roman"/>
          <w:b/>
          <w:i/>
          <w:shd w:val="clear" w:color="auto" w:fill="FFFFFF" w:themeFill="background1"/>
        </w:rPr>
        <w:t xml:space="preserve">Table 3.29: </w:t>
      </w:r>
      <w:r w:rsidR="00A11992" w:rsidRPr="00107577">
        <w:rPr>
          <w:rFonts w:ascii="Times New Roman" w:hAnsi="Times New Roman" w:cs="Times New Roman"/>
          <w:b/>
          <w:i/>
          <w:shd w:val="clear" w:color="auto" w:fill="FFFFFF" w:themeFill="background1"/>
        </w:rPr>
        <w:t>Cryptorchidism</w:t>
      </w:r>
      <w:r w:rsidRPr="00107577">
        <w:rPr>
          <w:rFonts w:ascii="Times New Roman" w:hAnsi="Times New Roman" w:cs="Times New Roman"/>
          <w:b/>
          <w:i/>
          <w:shd w:val="clear" w:color="auto" w:fill="FFFFFF" w:themeFill="background1"/>
        </w:rPr>
        <w:t xml:space="preserve"> volume before </w:t>
      </w:r>
      <w:r w:rsidR="00A11992" w:rsidRPr="00107577">
        <w:rPr>
          <w:rFonts w:ascii="Times New Roman" w:hAnsi="Times New Roman" w:cs="Times New Roman"/>
          <w:b/>
          <w:i/>
          <w:shd w:val="clear" w:color="auto" w:fill="FFFFFF" w:themeFill="background1"/>
        </w:rPr>
        <w:t>and</w:t>
      </w:r>
      <w:r w:rsidRPr="00107577">
        <w:rPr>
          <w:rFonts w:ascii="Times New Roman" w:hAnsi="Times New Roman" w:cs="Times New Roman"/>
          <w:b/>
          <w:i/>
          <w:shd w:val="clear" w:color="auto" w:fill="FFFFFF" w:themeFill="background1"/>
        </w:rPr>
        <w:t xml:space="preserve"> after 2 </w:t>
      </w:r>
      <w:r w:rsidR="00A11992" w:rsidRPr="00107577">
        <w:rPr>
          <w:rFonts w:ascii="Times New Roman" w:hAnsi="Times New Roman" w:cs="Times New Roman"/>
          <w:b/>
          <w:i/>
          <w:shd w:val="clear" w:color="auto" w:fill="FFFFFF" w:themeFill="background1"/>
        </w:rPr>
        <w:t>stag</w:t>
      </w:r>
      <w:r w:rsidRPr="00107577">
        <w:rPr>
          <w:rFonts w:ascii="Times New Roman" w:hAnsi="Times New Roman" w:cs="Times New Roman"/>
          <w:b/>
          <w:i/>
          <w:shd w:val="clear" w:color="auto" w:fill="FFFFFF" w:themeFill="background1"/>
        </w:rPr>
        <w:t>es of hormonal therapy</w:t>
      </w:r>
    </w:p>
    <w:tbl>
      <w:tblPr>
        <w:tblW w:w="6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734"/>
        <w:gridCol w:w="1622"/>
        <w:gridCol w:w="924"/>
      </w:tblGrid>
      <w:tr w:rsidR="00BC6F6D" w:rsidRPr="00282CC5" w:rsidTr="00432BBA">
        <w:trPr>
          <w:jc w:val="center"/>
        </w:trPr>
        <w:tc>
          <w:tcPr>
            <w:tcW w:w="1879" w:type="dxa"/>
            <w:vAlign w:val="center"/>
          </w:tcPr>
          <w:p w:rsidR="00BC6F6D" w:rsidRPr="00282CC5" w:rsidRDefault="00BC6F6D" w:rsidP="00107577">
            <w:pPr>
              <w:shd w:val="clear" w:color="auto" w:fill="FFFFFF" w:themeFill="background1"/>
              <w:spacing w:after="0" w:line="240" w:lineRule="auto"/>
              <w:jc w:val="center"/>
              <w:rPr>
                <w:rFonts w:ascii="Times New Roman" w:hAnsi="Times New Roman" w:cs="Times New Roman"/>
                <w:b/>
              </w:rPr>
            </w:pPr>
            <w:r w:rsidRPr="00282CC5">
              <w:rPr>
                <w:rFonts w:ascii="Times New Roman" w:hAnsi="Times New Roman" w:cs="Times New Roman"/>
                <w:b/>
              </w:rPr>
              <w:t>Cryptorchidism’s side</w:t>
            </w:r>
          </w:p>
        </w:tc>
        <w:tc>
          <w:tcPr>
            <w:tcW w:w="1734" w:type="dxa"/>
            <w:vAlign w:val="center"/>
          </w:tcPr>
          <w:p w:rsidR="00BC6F6D" w:rsidRPr="00107577" w:rsidRDefault="00BC6F6D" w:rsidP="00107577">
            <w:pPr>
              <w:shd w:val="clear" w:color="auto" w:fill="FFFFFF" w:themeFill="background1"/>
              <w:spacing w:after="0" w:line="240" w:lineRule="auto"/>
              <w:jc w:val="center"/>
              <w:rPr>
                <w:rFonts w:ascii="Times New Roman" w:hAnsi="Times New Roman" w:cs="Times New Roman"/>
                <w:b/>
                <w:shd w:val="clear" w:color="auto" w:fill="FFFFFF" w:themeFill="background1"/>
              </w:rPr>
            </w:pPr>
            <w:r w:rsidRPr="00107577">
              <w:rPr>
                <w:rFonts w:ascii="Times New Roman" w:hAnsi="Times New Roman" w:cs="Times New Roman"/>
                <w:b/>
                <w:shd w:val="clear" w:color="auto" w:fill="FFFFFF" w:themeFill="background1"/>
              </w:rPr>
              <w:t>Before hormonal therapy</w:t>
            </w:r>
          </w:p>
        </w:tc>
        <w:tc>
          <w:tcPr>
            <w:tcW w:w="1622" w:type="dxa"/>
            <w:vAlign w:val="center"/>
          </w:tcPr>
          <w:p w:rsidR="00BC6F6D" w:rsidRPr="00107577" w:rsidRDefault="00BC6F6D" w:rsidP="00107577">
            <w:pPr>
              <w:shd w:val="clear" w:color="auto" w:fill="FFFFFF" w:themeFill="background1"/>
              <w:spacing w:after="0" w:line="240" w:lineRule="auto"/>
              <w:jc w:val="center"/>
              <w:rPr>
                <w:rFonts w:ascii="Times New Roman" w:hAnsi="Times New Roman" w:cs="Times New Roman"/>
                <w:b/>
                <w:shd w:val="clear" w:color="auto" w:fill="FFFFFF" w:themeFill="background1"/>
              </w:rPr>
            </w:pPr>
            <w:r w:rsidRPr="00107577">
              <w:rPr>
                <w:rFonts w:ascii="Times New Roman" w:hAnsi="Times New Roman" w:cs="Times New Roman"/>
                <w:b/>
                <w:shd w:val="clear" w:color="auto" w:fill="FFFFFF" w:themeFill="background1"/>
              </w:rPr>
              <w:t>After hormonal therapy</w:t>
            </w:r>
          </w:p>
        </w:tc>
        <w:tc>
          <w:tcPr>
            <w:tcW w:w="924" w:type="dxa"/>
            <w:vAlign w:val="center"/>
          </w:tcPr>
          <w:p w:rsidR="00BC6F6D" w:rsidRPr="00282CC5" w:rsidRDefault="00BC6F6D" w:rsidP="00107577">
            <w:pPr>
              <w:shd w:val="clear" w:color="auto" w:fill="FFFFFF" w:themeFill="background1"/>
              <w:spacing w:after="0" w:line="240" w:lineRule="auto"/>
              <w:jc w:val="center"/>
              <w:rPr>
                <w:rFonts w:ascii="Times New Roman" w:hAnsi="Times New Roman" w:cs="Times New Roman"/>
                <w:b/>
              </w:rPr>
            </w:pPr>
            <w:r w:rsidRPr="00282CC5">
              <w:rPr>
                <w:rFonts w:ascii="Times New Roman" w:hAnsi="Times New Roman" w:cs="Times New Roman"/>
                <w:b/>
              </w:rPr>
              <w:t>p value</w:t>
            </w:r>
          </w:p>
        </w:tc>
      </w:tr>
      <w:tr w:rsidR="00BC6F6D" w:rsidRPr="00282CC5" w:rsidTr="00432BBA">
        <w:trPr>
          <w:jc w:val="center"/>
        </w:trPr>
        <w:tc>
          <w:tcPr>
            <w:tcW w:w="1879" w:type="dxa"/>
            <w:vAlign w:val="center"/>
          </w:tcPr>
          <w:p w:rsidR="00BC6F6D" w:rsidRPr="00282CC5" w:rsidRDefault="00BC6F6D" w:rsidP="00107577">
            <w:pPr>
              <w:shd w:val="clear" w:color="auto" w:fill="FFFFFF" w:themeFill="background1"/>
              <w:spacing w:after="0" w:line="240" w:lineRule="auto"/>
              <w:jc w:val="center"/>
              <w:rPr>
                <w:rFonts w:ascii="Times New Roman" w:hAnsi="Times New Roman" w:cs="Times New Roman"/>
              </w:rPr>
            </w:pPr>
            <w:r w:rsidRPr="00282CC5">
              <w:rPr>
                <w:rFonts w:ascii="Times New Roman" w:hAnsi="Times New Roman" w:cs="Times New Roman"/>
              </w:rPr>
              <w:t>Right side</w:t>
            </w:r>
          </w:p>
        </w:tc>
        <w:tc>
          <w:tcPr>
            <w:tcW w:w="1734" w:type="dxa"/>
            <w:vAlign w:val="center"/>
          </w:tcPr>
          <w:p w:rsidR="00BC6F6D" w:rsidRPr="00257871" w:rsidRDefault="00BC6F6D" w:rsidP="00107577">
            <w:pPr>
              <w:shd w:val="clear" w:color="auto" w:fill="FFFFFF" w:themeFill="background1"/>
              <w:spacing w:after="0" w:line="240" w:lineRule="auto"/>
              <w:jc w:val="center"/>
              <w:rPr>
                <w:rFonts w:ascii="Times New Roman" w:hAnsi="Times New Roman" w:cs="Times New Roman"/>
                <w:vertAlign w:val="superscript"/>
              </w:rPr>
            </w:pPr>
            <w:r w:rsidRPr="00282CC5">
              <w:rPr>
                <w:rFonts w:ascii="Times New Roman" w:hAnsi="Times New Roman" w:cs="Times New Roman"/>
              </w:rPr>
              <w:t>0</w:t>
            </w:r>
            <w:r>
              <w:rPr>
                <w:rFonts w:ascii="Times New Roman" w:hAnsi="Times New Roman" w:cs="Times New Roman"/>
              </w:rPr>
              <w:t>.</w:t>
            </w:r>
            <w:r w:rsidRPr="00257871">
              <w:rPr>
                <w:rFonts w:ascii="Times New Roman" w:hAnsi="Times New Roman" w:cs="Times New Roman"/>
              </w:rPr>
              <w:t>63 ± 0</w:t>
            </w:r>
            <w:r>
              <w:rPr>
                <w:rFonts w:ascii="Times New Roman" w:hAnsi="Times New Roman" w:cs="Times New Roman"/>
              </w:rPr>
              <w:t>.</w:t>
            </w:r>
            <w:r w:rsidRPr="00257871">
              <w:rPr>
                <w:rFonts w:ascii="Times New Roman" w:hAnsi="Times New Roman" w:cs="Times New Roman"/>
              </w:rPr>
              <w:t>26 cm</w:t>
            </w:r>
            <w:r w:rsidRPr="00257871">
              <w:rPr>
                <w:rFonts w:ascii="Times New Roman" w:hAnsi="Times New Roman" w:cs="Times New Roman"/>
                <w:vertAlign w:val="superscript"/>
              </w:rPr>
              <w:t>3</w:t>
            </w:r>
          </w:p>
        </w:tc>
        <w:tc>
          <w:tcPr>
            <w:tcW w:w="1622" w:type="dxa"/>
            <w:vAlign w:val="center"/>
          </w:tcPr>
          <w:p w:rsidR="00BC6F6D" w:rsidRPr="00257871" w:rsidRDefault="00BC6F6D" w:rsidP="00107577">
            <w:pPr>
              <w:shd w:val="clear" w:color="auto" w:fill="FFFFFF" w:themeFill="background1"/>
              <w:spacing w:after="0" w:line="240" w:lineRule="auto"/>
              <w:jc w:val="center"/>
              <w:rPr>
                <w:rFonts w:ascii="Times New Roman" w:hAnsi="Times New Roman" w:cs="Times New Roman"/>
                <w:vertAlign w:val="superscript"/>
              </w:rPr>
            </w:pPr>
            <w:r w:rsidRPr="00257871">
              <w:rPr>
                <w:rFonts w:ascii="Times New Roman" w:hAnsi="Times New Roman" w:cs="Times New Roman"/>
              </w:rPr>
              <w:t>0</w:t>
            </w:r>
            <w:r>
              <w:rPr>
                <w:rFonts w:ascii="Times New Roman" w:hAnsi="Times New Roman" w:cs="Times New Roman"/>
              </w:rPr>
              <w:t>.</w:t>
            </w:r>
            <w:r w:rsidRPr="00257871">
              <w:rPr>
                <w:rFonts w:ascii="Times New Roman" w:hAnsi="Times New Roman" w:cs="Times New Roman"/>
              </w:rPr>
              <w:t>65 ± 0</w:t>
            </w:r>
            <w:r>
              <w:rPr>
                <w:rFonts w:ascii="Times New Roman" w:hAnsi="Times New Roman" w:cs="Times New Roman"/>
              </w:rPr>
              <w:t>.</w:t>
            </w:r>
            <w:r w:rsidRPr="00257871">
              <w:rPr>
                <w:rFonts w:ascii="Times New Roman" w:hAnsi="Times New Roman" w:cs="Times New Roman"/>
              </w:rPr>
              <w:t>22 cm</w:t>
            </w:r>
            <w:r w:rsidRPr="00257871">
              <w:rPr>
                <w:rFonts w:ascii="Times New Roman" w:hAnsi="Times New Roman" w:cs="Times New Roman"/>
                <w:vertAlign w:val="superscript"/>
              </w:rPr>
              <w:t>3</w:t>
            </w:r>
          </w:p>
        </w:tc>
        <w:tc>
          <w:tcPr>
            <w:tcW w:w="924" w:type="dxa"/>
            <w:vAlign w:val="center"/>
          </w:tcPr>
          <w:p w:rsidR="00BC6F6D" w:rsidRPr="00257871" w:rsidRDefault="00BC6F6D" w:rsidP="00107577">
            <w:pPr>
              <w:shd w:val="clear" w:color="auto" w:fill="FFFFFF" w:themeFill="background1"/>
              <w:spacing w:after="0" w:line="240" w:lineRule="auto"/>
              <w:jc w:val="center"/>
              <w:rPr>
                <w:rFonts w:ascii="Times New Roman" w:hAnsi="Times New Roman" w:cs="Times New Roman"/>
              </w:rPr>
            </w:pPr>
            <w:r w:rsidRPr="00257871">
              <w:rPr>
                <w:rFonts w:ascii="Times New Roman" w:hAnsi="Times New Roman" w:cs="Times New Roman"/>
              </w:rPr>
              <w:t>0</w:t>
            </w:r>
            <w:r>
              <w:rPr>
                <w:rFonts w:ascii="Times New Roman" w:hAnsi="Times New Roman" w:cs="Times New Roman"/>
              </w:rPr>
              <w:t>.</w:t>
            </w:r>
            <w:r w:rsidRPr="00257871">
              <w:rPr>
                <w:rFonts w:ascii="Times New Roman" w:hAnsi="Times New Roman" w:cs="Times New Roman"/>
              </w:rPr>
              <w:t>7</w:t>
            </w:r>
          </w:p>
        </w:tc>
      </w:tr>
      <w:tr w:rsidR="00BC6F6D" w:rsidRPr="00282CC5" w:rsidTr="00432BBA">
        <w:trPr>
          <w:jc w:val="center"/>
        </w:trPr>
        <w:tc>
          <w:tcPr>
            <w:tcW w:w="1879" w:type="dxa"/>
            <w:vAlign w:val="center"/>
          </w:tcPr>
          <w:p w:rsidR="00BC6F6D" w:rsidRPr="00282CC5" w:rsidRDefault="00BC6F6D" w:rsidP="00107577">
            <w:pPr>
              <w:shd w:val="clear" w:color="auto" w:fill="FFFFFF" w:themeFill="background1"/>
              <w:spacing w:after="0" w:line="240" w:lineRule="auto"/>
              <w:jc w:val="center"/>
              <w:rPr>
                <w:rFonts w:ascii="Times New Roman" w:hAnsi="Times New Roman" w:cs="Times New Roman"/>
              </w:rPr>
            </w:pPr>
            <w:r w:rsidRPr="00282CC5">
              <w:rPr>
                <w:rFonts w:ascii="Times New Roman" w:hAnsi="Times New Roman" w:cs="Times New Roman"/>
              </w:rPr>
              <w:t>Left side</w:t>
            </w:r>
          </w:p>
        </w:tc>
        <w:tc>
          <w:tcPr>
            <w:tcW w:w="1734" w:type="dxa"/>
            <w:vAlign w:val="center"/>
          </w:tcPr>
          <w:p w:rsidR="00BC6F6D" w:rsidRPr="00257871" w:rsidRDefault="00BC6F6D" w:rsidP="00107577">
            <w:pPr>
              <w:shd w:val="clear" w:color="auto" w:fill="FFFFFF" w:themeFill="background1"/>
              <w:spacing w:after="0" w:line="240" w:lineRule="auto"/>
              <w:jc w:val="center"/>
              <w:rPr>
                <w:rFonts w:ascii="Times New Roman" w:hAnsi="Times New Roman" w:cs="Times New Roman"/>
                <w:vertAlign w:val="superscript"/>
              </w:rPr>
            </w:pPr>
            <w:r w:rsidRPr="00282CC5">
              <w:rPr>
                <w:rFonts w:ascii="Times New Roman" w:hAnsi="Times New Roman" w:cs="Times New Roman"/>
              </w:rPr>
              <w:t>0</w:t>
            </w:r>
            <w:r>
              <w:rPr>
                <w:rFonts w:ascii="Times New Roman" w:hAnsi="Times New Roman" w:cs="Times New Roman"/>
              </w:rPr>
              <w:t>.</w:t>
            </w:r>
            <w:r w:rsidRPr="00257871">
              <w:rPr>
                <w:rFonts w:ascii="Times New Roman" w:hAnsi="Times New Roman" w:cs="Times New Roman"/>
              </w:rPr>
              <w:t>54 ± 0</w:t>
            </w:r>
            <w:r>
              <w:rPr>
                <w:rFonts w:ascii="Times New Roman" w:hAnsi="Times New Roman" w:cs="Times New Roman"/>
              </w:rPr>
              <w:t>.</w:t>
            </w:r>
            <w:r w:rsidRPr="00257871">
              <w:rPr>
                <w:rFonts w:ascii="Times New Roman" w:hAnsi="Times New Roman" w:cs="Times New Roman"/>
              </w:rPr>
              <w:t>24 cm</w:t>
            </w:r>
            <w:r w:rsidRPr="00257871">
              <w:rPr>
                <w:rFonts w:ascii="Times New Roman" w:hAnsi="Times New Roman" w:cs="Times New Roman"/>
                <w:vertAlign w:val="superscript"/>
              </w:rPr>
              <w:t>3</w:t>
            </w:r>
          </w:p>
        </w:tc>
        <w:tc>
          <w:tcPr>
            <w:tcW w:w="1622" w:type="dxa"/>
            <w:vAlign w:val="center"/>
          </w:tcPr>
          <w:p w:rsidR="00BC6F6D" w:rsidRPr="00257871" w:rsidRDefault="00BC6F6D" w:rsidP="00107577">
            <w:pPr>
              <w:shd w:val="clear" w:color="auto" w:fill="FFFFFF" w:themeFill="background1"/>
              <w:spacing w:after="0" w:line="240" w:lineRule="auto"/>
              <w:jc w:val="center"/>
              <w:rPr>
                <w:rFonts w:ascii="Times New Roman" w:hAnsi="Times New Roman" w:cs="Times New Roman"/>
                <w:vertAlign w:val="superscript"/>
              </w:rPr>
            </w:pPr>
            <w:r w:rsidRPr="00257871">
              <w:rPr>
                <w:rFonts w:ascii="Times New Roman" w:hAnsi="Times New Roman" w:cs="Times New Roman"/>
              </w:rPr>
              <w:t>0</w:t>
            </w:r>
            <w:r>
              <w:rPr>
                <w:rFonts w:ascii="Times New Roman" w:hAnsi="Times New Roman" w:cs="Times New Roman"/>
              </w:rPr>
              <w:t>.</w:t>
            </w:r>
            <w:r w:rsidRPr="00257871">
              <w:rPr>
                <w:rFonts w:ascii="Times New Roman" w:hAnsi="Times New Roman" w:cs="Times New Roman"/>
              </w:rPr>
              <w:t>63 ± 0</w:t>
            </w:r>
            <w:r>
              <w:rPr>
                <w:rFonts w:ascii="Times New Roman" w:hAnsi="Times New Roman" w:cs="Times New Roman"/>
              </w:rPr>
              <w:t>.</w:t>
            </w:r>
            <w:r w:rsidRPr="00257871">
              <w:rPr>
                <w:rFonts w:ascii="Times New Roman" w:hAnsi="Times New Roman" w:cs="Times New Roman"/>
              </w:rPr>
              <w:t>28 cm</w:t>
            </w:r>
            <w:r w:rsidRPr="00257871">
              <w:rPr>
                <w:rFonts w:ascii="Times New Roman" w:hAnsi="Times New Roman" w:cs="Times New Roman"/>
                <w:vertAlign w:val="superscript"/>
              </w:rPr>
              <w:t>3</w:t>
            </w:r>
          </w:p>
        </w:tc>
        <w:tc>
          <w:tcPr>
            <w:tcW w:w="924" w:type="dxa"/>
            <w:vAlign w:val="center"/>
          </w:tcPr>
          <w:p w:rsidR="00BC6F6D" w:rsidRPr="00257871" w:rsidRDefault="00BC6F6D" w:rsidP="00107577">
            <w:pPr>
              <w:shd w:val="clear" w:color="auto" w:fill="FFFFFF" w:themeFill="background1"/>
              <w:spacing w:after="0" w:line="240" w:lineRule="auto"/>
              <w:jc w:val="center"/>
              <w:rPr>
                <w:rFonts w:ascii="Times New Roman" w:hAnsi="Times New Roman" w:cs="Times New Roman"/>
              </w:rPr>
            </w:pPr>
            <w:r w:rsidRPr="00257871">
              <w:rPr>
                <w:rFonts w:ascii="Times New Roman" w:hAnsi="Times New Roman" w:cs="Times New Roman"/>
              </w:rPr>
              <w:t>0</w:t>
            </w:r>
            <w:r>
              <w:rPr>
                <w:rFonts w:ascii="Times New Roman" w:hAnsi="Times New Roman" w:cs="Times New Roman"/>
              </w:rPr>
              <w:t>.</w:t>
            </w:r>
            <w:r w:rsidRPr="00257871">
              <w:rPr>
                <w:rFonts w:ascii="Times New Roman" w:hAnsi="Times New Roman" w:cs="Times New Roman"/>
              </w:rPr>
              <w:t>21</w:t>
            </w:r>
          </w:p>
        </w:tc>
      </w:tr>
    </w:tbl>
    <w:p w:rsidR="00BC6F6D" w:rsidRPr="00107577" w:rsidRDefault="00BC6F6D" w:rsidP="00107577">
      <w:pPr>
        <w:shd w:val="clear" w:color="auto" w:fill="FFFFFF" w:themeFill="background1"/>
        <w:spacing w:before="40" w:after="0" w:line="264" w:lineRule="auto"/>
        <w:ind w:firstLine="284"/>
        <w:jc w:val="both"/>
        <w:rPr>
          <w:rFonts w:ascii="Times New Roman" w:hAnsi="Times New Roman" w:cs="Times New Roman"/>
          <w:shd w:val="clear" w:color="auto" w:fill="FFFFFF" w:themeFill="background1"/>
        </w:rPr>
      </w:pPr>
      <w:r w:rsidRPr="00107577">
        <w:rPr>
          <w:rFonts w:ascii="Times New Roman" w:hAnsi="Times New Roman" w:cs="Times New Roman"/>
          <w:b/>
          <w:i/>
          <w:shd w:val="clear" w:color="auto" w:fill="FFFFFF" w:themeFill="background1"/>
        </w:rPr>
        <w:lastRenderedPageBreak/>
        <w:t>Comment</w:t>
      </w:r>
      <w:r w:rsidRPr="00107577">
        <w:rPr>
          <w:rFonts w:ascii="Times New Roman" w:hAnsi="Times New Roman" w:cs="Times New Roman"/>
          <w:shd w:val="clear" w:color="auto" w:fill="FFFFFF" w:themeFill="background1"/>
        </w:rPr>
        <w:t xml:space="preserve">: Cryptorchidism average volume after 2 </w:t>
      </w:r>
      <w:r w:rsidR="00A11992" w:rsidRPr="00107577">
        <w:rPr>
          <w:rFonts w:ascii="Times New Roman" w:hAnsi="Times New Roman" w:cs="Times New Roman"/>
          <w:shd w:val="clear" w:color="auto" w:fill="FFFFFF" w:themeFill="background1"/>
        </w:rPr>
        <w:t>stag</w:t>
      </w:r>
      <w:r w:rsidRPr="00107577">
        <w:rPr>
          <w:rFonts w:ascii="Times New Roman" w:hAnsi="Times New Roman" w:cs="Times New Roman"/>
          <w:shd w:val="clear" w:color="auto" w:fill="FFFFFF" w:themeFill="background1"/>
        </w:rPr>
        <w:t>es of hormonal therapy had increased versus before therapy, but the difference was not statistically significant (p &gt; 0.05).</w:t>
      </w:r>
    </w:p>
    <w:p w:rsidR="00BC6F6D" w:rsidRPr="00107577" w:rsidRDefault="00BC6F6D" w:rsidP="00107577">
      <w:pPr>
        <w:shd w:val="clear" w:color="auto" w:fill="FFFFFF" w:themeFill="background1"/>
        <w:spacing w:before="40" w:after="0" w:line="264" w:lineRule="auto"/>
        <w:jc w:val="both"/>
        <w:rPr>
          <w:rFonts w:ascii="Times New Roman" w:hAnsi="Times New Roman" w:cs="Times New Roman"/>
          <w:b/>
          <w:i/>
          <w:shd w:val="clear" w:color="auto" w:fill="FFFFFF" w:themeFill="background1"/>
        </w:rPr>
      </w:pPr>
      <w:r w:rsidRPr="00107577">
        <w:rPr>
          <w:rFonts w:ascii="Times New Roman" w:hAnsi="Times New Roman" w:cs="Times New Roman"/>
          <w:b/>
          <w:i/>
          <w:shd w:val="clear" w:color="auto" w:fill="FFFFFF" w:themeFill="background1"/>
        </w:rPr>
        <w:t>3.3.2. The surgical treatment results</w:t>
      </w:r>
    </w:p>
    <w:p w:rsidR="00BC6F6D" w:rsidRPr="00107577" w:rsidRDefault="00BC6F6D" w:rsidP="00107577">
      <w:pPr>
        <w:shd w:val="clear" w:color="auto" w:fill="FFFFFF" w:themeFill="background1"/>
        <w:spacing w:before="40" w:after="0" w:line="264" w:lineRule="auto"/>
        <w:jc w:val="center"/>
        <w:rPr>
          <w:rFonts w:ascii="Times New Roman" w:hAnsi="Times New Roman" w:cs="Times New Roman"/>
          <w:b/>
          <w:i/>
          <w:shd w:val="clear" w:color="auto" w:fill="FFFFFF" w:themeFill="background1"/>
        </w:rPr>
      </w:pPr>
      <w:r w:rsidRPr="00107577">
        <w:rPr>
          <w:rFonts w:ascii="Times New Roman" w:hAnsi="Times New Roman" w:cs="Times New Roman"/>
          <w:b/>
          <w:i/>
          <w:shd w:val="clear" w:color="auto" w:fill="FFFFFF" w:themeFill="background1"/>
        </w:rPr>
        <w:t>Table 3.30</w:t>
      </w:r>
      <w:r w:rsidR="00A11992" w:rsidRPr="00107577">
        <w:rPr>
          <w:rFonts w:ascii="Times New Roman" w:hAnsi="Times New Roman" w:cs="Times New Roman"/>
          <w:b/>
          <w:i/>
          <w:shd w:val="clear" w:color="auto" w:fill="FFFFFF" w:themeFill="background1"/>
        </w:rPr>
        <w:t>: C</w:t>
      </w:r>
      <w:r w:rsidRPr="00107577">
        <w:rPr>
          <w:rFonts w:ascii="Times New Roman" w:hAnsi="Times New Roman" w:cs="Times New Roman"/>
          <w:b/>
          <w:i/>
          <w:shd w:val="clear" w:color="auto" w:fill="FFFFFF" w:themeFill="background1"/>
        </w:rPr>
        <w:t>ryptorchidism position by clinical examination before orchi</w:t>
      </w:r>
      <w:r w:rsidR="00CC2350" w:rsidRPr="00107577">
        <w:rPr>
          <w:rFonts w:ascii="Times New Roman" w:hAnsi="Times New Roman" w:cs="Times New Roman"/>
          <w:b/>
          <w:i/>
          <w:shd w:val="clear" w:color="auto" w:fill="FFFFFF" w:themeFill="background1"/>
        </w:rPr>
        <w:t>d</w:t>
      </w:r>
      <w:r w:rsidRPr="00107577">
        <w:rPr>
          <w:rFonts w:ascii="Times New Roman" w:hAnsi="Times New Roman" w:cs="Times New Roman"/>
          <w:b/>
          <w:i/>
          <w:shd w:val="clear" w:color="auto" w:fill="FFFFFF" w:themeFill="background1"/>
        </w:rPr>
        <w:t>opexy</w:t>
      </w:r>
    </w:p>
    <w:tbl>
      <w:tblPr>
        <w:tblW w:w="6159"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1260"/>
        <w:gridCol w:w="1295"/>
      </w:tblGrid>
      <w:tr w:rsidR="00BC6F6D" w:rsidRPr="00282CC5" w:rsidTr="00CC2350">
        <w:trPr>
          <w:jc w:val="center"/>
        </w:trPr>
        <w:tc>
          <w:tcPr>
            <w:tcW w:w="3604" w:type="dxa"/>
          </w:tcPr>
          <w:p w:rsidR="00BC6F6D" w:rsidRPr="00107577" w:rsidRDefault="00BC6F6D" w:rsidP="00107577">
            <w:pPr>
              <w:shd w:val="clear" w:color="auto" w:fill="FFFFFF" w:themeFill="background1"/>
              <w:spacing w:before="40" w:after="0" w:line="264" w:lineRule="auto"/>
              <w:jc w:val="center"/>
              <w:rPr>
                <w:rFonts w:ascii="Times New Roman" w:hAnsi="Times New Roman" w:cs="Times New Roman"/>
                <w:b/>
                <w:i/>
              </w:rPr>
            </w:pPr>
            <w:r w:rsidRPr="00107577">
              <w:rPr>
                <w:rFonts w:ascii="Times New Roman" w:hAnsi="Times New Roman" w:cs="Times New Roman"/>
                <w:b/>
                <w:i/>
                <w:shd w:val="clear" w:color="auto" w:fill="FFFFFF" w:themeFill="background1"/>
              </w:rPr>
              <w:t>Cryptorchidism position</w:t>
            </w:r>
          </w:p>
        </w:tc>
        <w:tc>
          <w:tcPr>
            <w:tcW w:w="1260"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b/>
              </w:rPr>
            </w:pPr>
            <w:r w:rsidRPr="00282CC5">
              <w:rPr>
                <w:rFonts w:ascii="Times New Roman" w:hAnsi="Times New Roman" w:cs="Times New Roman"/>
                <w:b/>
              </w:rPr>
              <w:t>n</w:t>
            </w:r>
          </w:p>
        </w:tc>
        <w:tc>
          <w:tcPr>
            <w:tcW w:w="1295" w:type="dxa"/>
          </w:tcPr>
          <w:p w:rsidR="00BC6F6D" w:rsidRPr="00F95A49" w:rsidRDefault="00BC6F6D" w:rsidP="00107577">
            <w:pPr>
              <w:shd w:val="clear" w:color="auto" w:fill="FFFFFF" w:themeFill="background1"/>
              <w:spacing w:before="40" w:after="0" w:line="264" w:lineRule="auto"/>
              <w:jc w:val="center"/>
              <w:rPr>
                <w:rFonts w:ascii="Times New Roman" w:hAnsi="Times New Roman" w:cs="Times New Roman"/>
                <w:b/>
              </w:rPr>
            </w:pPr>
            <w:r w:rsidRPr="00282CC5">
              <w:rPr>
                <w:rFonts w:ascii="Times New Roman" w:hAnsi="Times New Roman" w:cs="Times New Roman"/>
                <w:b/>
              </w:rPr>
              <w:t xml:space="preserve">Rate </w:t>
            </w:r>
            <w:r>
              <w:rPr>
                <w:rFonts w:ascii="Times New Roman" w:hAnsi="Times New Roman" w:cs="Times New Roman"/>
                <w:b/>
              </w:rPr>
              <w:t>(</w:t>
            </w:r>
            <w:r w:rsidRPr="00F95A49">
              <w:rPr>
                <w:rFonts w:ascii="Times New Roman" w:hAnsi="Times New Roman" w:cs="Times New Roman"/>
                <w:b/>
              </w:rPr>
              <w:t>%</w:t>
            </w:r>
            <w:r>
              <w:rPr>
                <w:rFonts w:ascii="Times New Roman" w:hAnsi="Times New Roman" w:cs="Times New Roman"/>
                <w:b/>
              </w:rPr>
              <w:t>)</w:t>
            </w:r>
          </w:p>
        </w:tc>
      </w:tr>
      <w:tr w:rsidR="00BC6F6D" w:rsidRPr="00282CC5" w:rsidTr="00CC2350">
        <w:trPr>
          <w:jc w:val="center"/>
        </w:trPr>
        <w:tc>
          <w:tcPr>
            <w:tcW w:w="3604" w:type="dxa"/>
            <w:vAlign w:val="center"/>
          </w:tcPr>
          <w:p w:rsidR="00BC6F6D" w:rsidRPr="00355BCE" w:rsidRDefault="00BC6F6D" w:rsidP="00107577">
            <w:pPr>
              <w:pStyle w:val="22"/>
              <w:shd w:val="clear" w:color="auto" w:fill="FFFFFF" w:themeFill="background1"/>
              <w:spacing w:before="40" w:after="0" w:line="264" w:lineRule="auto"/>
              <w:rPr>
                <w:b w:val="0"/>
                <w:sz w:val="22"/>
                <w:szCs w:val="22"/>
                <w:lang w:val="en-US"/>
              </w:rPr>
            </w:pPr>
            <w:r w:rsidRPr="00355BCE">
              <w:rPr>
                <w:b w:val="0"/>
                <w:sz w:val="22"/>
                <w:szCs w:val="22"/>
                <w:lang w:val="en-US"/>
              </w:rPr>
              <w:t>External inguinal ring</w:t>
            </w:r>
          </w:p>
        </w:tc>
        <w:tc>
          <w:tcPr>
            <w:tcW w:w="1260"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32</w:t>
            </w:r>
          </w:p>
        </w:tc>
        <w:tc>
          <w:tcPr>
            <w:tcW w:w="1295" w:type="dxa"/>
          </w:tcPr>
          <w:p w:rsidR="00BC6F6D" w:rsidRPr="00257871"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32</w:t>
            </w:r>
            <w:r>
              <w:rPr>
                <w:rFonts w:ascii="Times New Roman" w:hAnsi="Times New Roman" w:cs="Times New Roman"/>
              </w:rPr>
              <w:t>.</w:t>
            </w:r>
            <w:r w:rsidRPr="00257871">
              <w:rPr>
                <w:rFonts w:ascii="Times New Roman" w:hAnsi="Times New Roman" w:cs="Times New Roman"/>
              </w:rPr>
              <w:t>3</w:t>
            </w:r>
          </w:p>
        </w:tc>
      </w:tr>
      <w:tr w:rsidR="00BC6F6D" w:rsidRPr="00282CC5" w:rsidTr="00CC2350">
        <w:trPr>
          <w:jc w:val="center"/>
        </w:trPr>
        <w:tc>
          <w:tcPr>
            <w:tcW w:w="3604" w:type="dxa"/>
            <w:vAlign w:val="center"/>
          </w:tcPr>
          <w:p w:rsidR="00BC6F6D" w:rsidRPr="00355BCE" w:rsidRDefault="00BC6F6D" w:rsidP="00107577">
            <w:pPr>
              <w:pStyle w:val="22"/>
              <w:shd w:val="clear" w:color="auto" w:fill="FFFFFF" w:themeFill="background1"/>
              <w:spacing w:before="40" w:after="0" w:line="264" w:lineRule="auto"/>
              <w:rPr>
                <w:b w:val="0"/>
                <w:sz w:val="22"/>
                <w:szCs w:val="22"/>
                <w:lang w:val="en-US"/>
              </w:rPr>
            </w:pPr>
            <w:r w:rsidRPr="00355BCE">
              <w:rPr>
                <w:b w:val="0"/>
                <w:sz w:val="22"/>
                <w:szCs w:val="22"/>
                <w:lang w:val="en-US"/>
              </w:rPr>
              <w:t>Inguinal canal</w:t>
            </w:r>
          </w:p>
        </w:tc>
        <w:tc>
          <w:tcPr>
            <w:tcW w:w="1260"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41</w:t>
            </w:r>
          </w:p>
        </w:tc>
        <w:tc>
          <w:tcPr>
            <w:tcW w:w="1295" w:type="dxa"/>
          </w:tcPr>
          <w:p w:rsidR="00BC6F6D" w:rsidRPr="00257871"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41</w:t>
            </w:r>
            <w:r>
              <w:rPr>
                <w:rFonts w:ascii="Times New Roman" w:hAnsi="Times New Roman" w:cs="Times New Roman"/>
              </w:rPr>
              <w:t>.</w:t>
            </w:r>
            <w:r w:rsidRPr="00257871">
              <w:rPr>
                <w:rFonts w:ascii="Times New Roman" w:hAnsi="Times New Roman" w:cs="Times New Roman"/>
              </w:rPr>
              <w:t>5</w:t>
            </w:r>
          </w:p>
        </w:tc>
      </w:tr>
      <w:tr w:rsidR="00BC6F6D" w:rsidRPr="00282CC5" w:rsidTr="00CC2350">
        <w:trPr>
          <w:jc w:val="center"/>
        </w:trPr>
        <w:tc>
          <w:tcPr>
            <w:tcW w:w="3604" w:type="dxa"/>
            <w:vAlign w:val="center"/>
          </w:tcPr>
          <w:p w:rsidR="00BC6F6D" w:rsidRPr="00355BCE" w:rsidRDefault="00BC6F6D" w:rsidP="00107577">
            <w:pPr>
              <w:pStyle w:val="22"/>
              <w:shd w:val="clear" w:color="auto" w:fill="FFFFFF" w:themeFill="background1"/>
              <w:spacing w:before="40" w:after="0" w:line="264" w:lineRule="auto"/>
              <w:rPr>
                <w:b w:val="0"/>
                <w:sz w:val="22"/>
                <w:szCs w:val="22"/>
                <w:lang w:val="en-US"/>
              </w:rPr>
            </w:pPr>
            <w:r w:rsidRPr="00355BCE">
              <w:rPr>
                <w:b w:val="0"/>
                <w:sz w:val="22"/>
                <w:szCs w:val="22"/>
                <w:lang w:val="en-US"/>
              </w:rPr>
              <w:t xml:space="preserve">Internal inguinal ring </w:t>
            </w:r>
          </w:p>
        </w:tc>
        <w:tc>
          <w:tcPr>
            <w:tcW w:w="1260"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13</w:t>
            </w:r>
          </w:p>
        </w:tc>
        <w:tc>
          <w:tcPr>
            <w:tcW w:w="1295" w:type="dxa"/>
          </w:tcPr>
          <w:p w:rsidR="00BC6F6D" w:rsidRPr="00257871"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13</w:t>
            </w:r>
            <w:r>
              <w:rPr>
                <w:rFonts w:ascii="Times New Roman" w:hAnsi="Times New Roman" w:cs="Times New Roman"/>
              </w:rPr>
              <w:t>.</w:t>
            </w:r>
            <w:r w:rsidRPr="00257871">
              <w:rPr>
                <w:rFonts w:ascii="Times New Roman" w:hAnsi="Times New Roman" w:cs="Times New Roman"/>
              </w:rPr>
              <w:t>1</w:t>
            </w:r>
          </w:p>
        </w:tc>
      </w:tr>
      <w:tr w:rsidR="00BC6F6D" w:rsidRPr="00282CC5" w:rsidTr="00CC2350">
        <w:trPr>
          <w:jc w:val="center"/>
        </w:trPr>
        <w:tc>
          <w:tcPr>
            <w:tcW w:w="3604" w:type="dxa"/>
            <w:vAlign w:val="center"/>
          </w:tcPr>
          <w:p w:rsidR="00BC6F6D" w:rsidRPr="00FD7392" w:rsidRDefault="00BC6F6D" w:rsidP="00107577">
            <w:pPr>
              <w:pStyle w:val="22"/>
              <w:shd w:val="clear" w:color="auto" w:fill="FFFFFF" w:themeFill="background1"/>
              <w:spacing w:before="40" w:after="0" w:line="264" w:lineRule="auto"/>
              <w:rPr>
                <w:b w:val="0"/>
                <w:sz w:val="22"/>
                <w:szCs w:val="22"/>
                <w:lang w:val="en-US"/>
              </w:rPr>
            </w:pPr>
            <w:r w:rsidRPr="00355BCE">
              <w:rPr>
                <w:b w:val="0"/>
                <w:sz w:val="22"/>
                <w:szCs w:val="22"/>
                <w:lang w:val="en-US"/>
              </w:rPr>
              <w:t>N</w:t>
            </w:r>
            <w:r w:rsidRPr="00FD7392">
              <w:rPr>
                <w:b w:val="0"/>
                <w:sz w:val="22"/>
                <w:szCs w:val="22"/>
                <w:lang w:val="en-US"/>
              </w:rPr>
              <w:t>onpalpable</w:t>
            </w:r>
          </w:p>
        </w:tc>
        <w:tc>
          <w:tcPr>
            <w:tcW w:w="1260"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13</w:t>
            </w:r>
          </w:p>
        </w:tc>
        <w:tc>
          <w:tcPr>
            <w:tcW w:w="1295" w:type="dxa"/>
          </w:tcPr>
          <w:p w:rsidR="00BC6F6D" w:rsidRPr="00257871"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13</w:t>
            </w:r>
            <w:r>
              <w:rPr>
                <w:rFonts w:ascii="Times New Roman" w:hAnsi="Times New Roman" w:cs="Times New Roman"/>
              </w:rPr>
              <w:t>.</w:t>
            </w:r>
            <w:r w:rsidRPr="00257871">
              <w:rPr>
                <w:rFonts w:ascii="Times New Roman" w:hAnsi="Times New Roman" w:cs="Times New Roman"/>
              </w:rPr>
              <w:t>1</w:t>
            </w:r>
          </w:p>
        </w:tc>
      </w:tr>
      <w:tr w:rsidR="00BC6F6D" w:rsidRPr="00282CC5" w:rsidTr="00CC2350">
        <w:trPr>
          <w:jc w:val="center"/>
        </w:trPr>
        <w:tc>
          <w:tcPr>
            <w:tcW w:w="3604" w:type="dxa"/>
          </w:tcPr>
          <w:p w:rsidR="00BC6F6D" w:rsidRPr="00282CC5" w:rsidRDefault="00BC6F6D" w:rsidP="00107577">
            <w:pPr>
              <w:shd w:val="clear" w:color="auto" w:fill="FFFFFF" w:themeFill="background1"/>
              <w:spacing w:before="40" w:after="0" w:line="264" w:lineRule="auto"/>
              <w:jc w:val="both"/>
              <w:rPr>
                <w:rFonts w:ascii="Times New Roman" w:hAnsi="Times New Roman" w:cs="Times New Roman"/>
                <w:b/>
              </w:rPr>
            </w:pPr>
            <w:r w:rsidRPr="00282CC5">
              <w:rPr>
                <w:rFonts w:ascii="Times New Roman" w:hAnsi="Times New Roman" w:cs="Times New Roman"/>
                <w:b/>
              </w:rPr>
              <w:t>Total</w:t>
            </w:r>
          </w:p>
        </w:tc>
        <w:tc>
          <w:tcPr>
            <w:tcW w:w="1260"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b/>
              </w:rPr>
            </w:pPr>
            <w:r w:rsidRPr="00282CC5">
              <w:rPr>
                <w:rFonts w:ascii="Times New Roman" w:hAnsi="Times New Roman" w:cs="Times New Roman"/>
                <w:b/>
              </w:rPr>
              <w:t>99</w:t>
            </w:r>
          </w:p>
        </w:tc>
        <w:tc>
          <w:tcPr>
            <w:tcW w:w="1295"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b/>
              </w:rPr>
            </w:pPr>
            <w:r w:rsidRPr="00282CC5">
              <w:rPr>
                <w:rFonts w:ascii="Times New Roman" w:hAnsi="Times New Roman" w:cs="Times New Roman"/>
                <w:b/>
              </w:rPr>
              <w:t>100</w:t>
            </w:r>
          </w:p>
        </w:tc>
      </w:tr>
    </w:tbl>
    <w:p w:rsidR="00BC6F6D" w:rsidRPr="00107577" w:rsidRDefault="00BC6F6D" w:rsidP="00107577">
      <w:pPr>
        <w:shd w:val="clear" w:color="auto" w:fill="FFFFFF" w:themeFill="background1"/>
        <w:spacing w:before="40" w:after="0" w:line="264" w:lineRule="auto"/>
        <w:ind w:firstLine="284"/>
        <w:jc w:val="both"/>
        <w:rPr>
          <w:rFonts w:ascii="Times New Roman" w:hAnsi="Times New Roman" w:cs="Times New Roman"/>
          <w:shd w:val="clear" w:color="auto" w:fill="FFFFFF" w:themeFill="background1"/>
        </w:rPr>
      </w:pPr>
      <w:r w:rsidRPr="00107577">
        <w:rPr>
          <w:rFonts w:ascii="Times New Roman" w:hAnsi="Times New Roman" w:cs="Times New Roman"/>
          <w:b/>
          <w:i/>
          <w:shd w:val="clear" w:color="auto" w:fill="FFFFFF" w:themeFill="background1"/>
        </w:rPr>
        <w:t>Comment:</w:t>
      </w:r>
      <w:r w:rsidRPr="00107577">
        <w:rPr>
          <w:rFonts w:ascii="Times New Roman" w:hAnsi="Times New Roman" w:cs="Times New Roman"/>
          <w:shd w:val="clear" w:color="auto" w:fill="FFFFFF" w:themeFill="background1"/>
        </w:rPr>
        <w:t xml:space="preserve"> 41.5% of cases with cryptorchidism position at the inguinal canal </w:t>
      </w:r>
      <w:r w:rsidR="00A11992" w:rsidRPr="00107577">
        <w:rPr>
          <w:rFonts w:ascii="Times New Roman" w:hAnsi="Times New Roman" w:cs="Times New Roman"/>
          <w:shd w:val="clear" w:color="auto" w:fill="FFFFFF" w:themeFill="background1"/>
        </w:rPr>
        <w:t>was</w:t>
      </w:r>
      <w:r w:rsidRPr="00107577">
        <w:rPr>
          <w:rFonts w:ascii="Times New Roman" w:hAnsi="Times New Roman" w:cs="Times New Roman"/>
          <w:shd w:val="clear" w:color="auto" w:fill="FFFFFF" w:themeFill="background1"/>
        </w:rPr>
        <w:t xml:space="preserve"> identified by clinical examination</w:t>
      </w:r>
      <w:r w:rsidR="00A11992" w:rsidRPr="00107577">
        <w:rPr>
          <w:rFonts w:ascii="Times New Roman" w:hAnsi="Times New Roman" w:cs="Times New Roman"/>
          <w:shd w:val="clear" w:color="auto" w:fill="FFFFFF" w:themeFill="background1"/>
        </w:rPr>
        <w:t>. C</w:t>
      </w:r>
      <w:r w:rsidRPr="00107577">
        <w:rPr>
          <w:rFonts w:ascii="Times New Roman" w:hAnsi="Times New Roman" w:cs="Times New Roman"/>
          <w:shd w:val="clear" w:color="auto" w:fill="FFFFFF" w:themeFill="background1"/>
        </w:rPr>
        <w:t>ryptorchidism located at the internal inguinal ring and non</w:t>
      </w:r>
      <w:r w:rsidR="00A11992" w:rsidRPr="00107577">
        <w:rPr>
          <w:rFonts w:ascii="Times New Roman" w:hAnsi="Times New Roman" w:cs="Times New Roman"/>
          <w:shd w:val="clear" w:color="auto" w:fill="FFFFFF" w:themeFill="background1"/>
        </w:rPr>
        <w:t>-</w:t>
      </w:r>
      <w:r w:rsidRPr="00107577">
        <w:rPr>
          <w:rFonts w:ascii="Times New Roman" w:hAnsi="Times New Roman" w:cs="Times New Roman"/>
          <w:shd w:val="clear" w:color="auto" w:fill="FFFFFF" w:themeFill="background1"/>
        </w:rPr>
        <w:t>palpable was identified in 26.2% of cases.</w:t>
      </w:r>
    </w:p>
    <w:p w:rsidR="00BC6F6D" w:rsidRPr="00107577" w:rsidRDefault="00BC6F6D" w:rsidP="00107577">
      <w:pPr>
        <w:shd w:val="clear" w:color="auto" w:fill="FFFFFF" w:themeFill="background1"/>
        <w:spacing w:before="40" w:after="0" w:line="264" w:lineRule="auto"/>
        <w:jc w:val="center"/>
        <w:rPr>
          <w:rFonts w:ascii="Times New Roman" w:hAnsi="Times New Roman" w:cs="Times New Roman"/>
          <w:b/>
          <w:i/>
          <w:shd w:val="clear" w:color="auto" w:fill="FFFFFF" w:themeFill="background1"/>
        </w:rPr>
      </w:pPr>
      <w:r w:rsidRPr="00107577">
        <w:rPr>
          <w:rFonts w:ascii="Times New Roman" w:hAnsi="Times New Roman" w:cs="Times New Roman"/>
          <w:b/>
          <w:i/>
          <w:shd w:val="clear" w:color="auto" w:fill="FFFFFF" w:themeFill="background1"/>
        </w:rPr>
        <w:t>Table 3.31: cryptorchidism’s positions were determined during surgery</w:t>
      </w:r>
    </w:p>
    <w:tbl>
      <w:tblPr>
        <w:tblW w:w="6185"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470"/>
        <w:gridCol w:w="1470"/>
      </w:tblGrid>
      <w:tr w:rsidR="00BC6F6D" w:rsidRPr="00282CC5" w:rsidTr="00432BBA">
        <w:trPr>
          <w:jc w:val="center"/>
        </w:trPr>
        <w:tc>
          <w:tcPr>
            <w:tcW w:w="3245" w:type="dxa"/>
          </w:tcPr>
          <w:p w:rsidR="00BC6F6D" w:rsidRPr="00107577" w:rsidRDefault="00BC6F6D" w:rsidP="00107577">
            <w:pPr>
              <w:shd w:val="clear" w:color="auto" w:fill="FFFFFF" w:themeFill="background1"/>
              <w:spacing w:before="40" w:after="0" w:line="264" w:lineRule="auto"/>
              <w:jc w:val="center"/>
              <w:rPr>
                <w:rFonts w:ascii="Times New Roman" w:hAnsi="Times New Roman" w:cs="Times New Roman"/>
                <w:b/>
                <w:i/>
              </w:rPr>
            </w:pPr>
            <w:r w:rsidRPr="00107577">
              <w:rPr>
                <w:rFonts w:ascii="Times New Roman" w:hAnsi="Times New Roman" w:cs="Times New Roman"/>
                <w:b/>
                <w:i/>
                <w:shd w:val="clear" w:color="auto" w:fill="FFFFFF" w:themeFill="background1"/>
              </w:rPr>
              <w:t>Cryptorchidism’s position</w:t>
            </w:r>
          </w:p>
        </w:tc>
        <w:tc>
          <w:tcPr>
            <w:tcW w:w="1470" w:type="dxa"/>
          </w:tcPr>
          <w:p w:rsidR="00BC6F6D" w:rsidRPr="008165BB" w:rsidRDefault="00BC6F6D" w:rsidP="00107577">
            <w:pPr>
              <w:shd w:val="clear" w:color="auto" w:fill="FFFFFF" w:themeFill="background1"/>
              <w:spacing w:before="40" w:after="0" w:line="264" w:lineRule="auto"/>
              <w:jc w:val="center"/>
              <w:rPr>
                <w:rFonts w:ascii="Times New Roman" w:hAnsi="Times New Roman" w:cs="Times New Roman"/>
                <w:b/>
              </w:rPr>
            </w:pPr>
            <w:r w:rsidRPr="008165BB">
              <w:rPr>
                <w:rFonts w:ascii="Times New Roman" w:hAnsi="Times New Roman" w:cs="Times New Roman"/>
                <w:b/>
              </w:rPr>
              <w:t>n</w:t>
            </w:r>
          </w:p>
        </w:tc>
        <w:tc>
          <w:tcPr>
            <w:tcW w:w="1470"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b/>
              </w:rPr>
            </w:pPr>
            <w:r w:rsidRPr="00282CC5">
              <w:rPr>
                <w:rFonts w:ascii="Times New Roman" w:hAnsi="Times New Roman" w:cs="Times New Roman"/>
                <w:b/>
              </w:rPr>
              <w:t>Rate %</w:t>
            </w:r>
          </w:p>
        </w:tc>
      </w:tr>
      <w:tr w:rsidR="00BC6F6D" w:rsidRPr="00282CC5" w:rsidTr="00432BBA">
        <w:trPr>
          <w:jc w:val="center"/>
        </w:trPr>
        <w:tc>
          <w:tcPr>
            <w:tcW w:w="3245" w:type="dxa"/>
            <w:vAlign w:val="center"/>
          </w:tcPr>
          <w:p w:rsidR="00BC6F6D" w:rsidRPr="00355BCE" w:rsidRDefault="00BC6F6D" w:rsidP="00107577">
            <w:pPr>
              <w:pStyle w:val="22"/>
              <w:shd w:val="clear" w:color="auto" w:fill="FFFFFF" w:themeFill="background1"/>
              <w:spacing w:before="40" w:after="0" w:line="264" w:lineRule="auto"/>
              <w:rPr>
                <w:b w:val="0"/>
                <w:sz w:val="22"/>
                <w:szCs w:val="22"/>
                <w:lang w:val="en-US"/>
              </w:rPr>
            </w:pPr>
            <w:r w:rsidRPr="00355BCE">
              <w:rPr>
                <w:b w:val="0"/>
                <w:sz w:val="22"/>
                <w:szCs w:val="22"/>
                <w:lang w:val="en-US"/>
              </w:rPr>
              <w:t>External inguinal ring</w:t>
            </w:r>
          </w:p>
        </w:tc>
        <w:tc>
          <w:tcPr>
            <w:tcW w:w="1470"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32</w:t>
            </w:r>
          </w:p>
        </w:tc>
        <w:tc>
          <w:tcPr>
            <w:tcW w:w="1470" w:type="dxa"/>
          </w:tcPr>
          <w:p w:rsidR="00BC6F6D" w:rsidRPr="00257871"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32</w:t>
            </w:r>
            <w:r>
              <w:rPr>
                <w:rFonts w:ascii="Times New Roman" w:hAnsi="Times New Roman" w:cs="Times New Roman"/>
              </w:rPr>
              <w:t>.</w:t>
            </w:r>
            <w:r w:rsidRPr="00257871">
              <w:rPr>
                <w:rFonts w:ascii="Times New Roman" w:hAnsi="Times New Roman" w:cs="Times New Roman"/>
              </w:rPr>
              <w:t>3</w:t>
            </w:r>
          </w:p>
        </w:tc>
      </w:tr>
      <w:tr w:rsidR="00BC6F6D" w:rsidRPr="00282CC5" w:rsidTr="00432BBA">
        <w:trPr>
          <w:jc w:val="center"/>
        </w:trPr>
        <w:tc>
          <w:tcPr>
            <w:tcW w:w="3245" w:type="dxa"/>
            <w:vAlign w:val="center"/>
          </w:tcPr>
          <w:p w:rsidR="00BC6F6D" w:rsidRPr="00355BCE" w:rsidRDefault="00BC6F6D" w:rsidP="00107577">
            <w:pPr>
              <w:pStyle w:val="22"/>
              <w:shd w:val="clear" w:color="auto" w:fill="FFFFFF" w:themeFill="background1"/>
              <w:spacing w:before="40" w:after="0" w:line="264" w:lineRule="auto"/>
              <w:rPr>
                <w:b w:val="0"/>
                <w:sz w:val="22"/>
                <w:szCs w:val="22"/>
                <w:lang w:val="en-US"/>
              </w:rPr>
            </w:pPr>
            <w:r w:rsidRPr="00355BCE">
              <w:rPr>
                <w:b w:val="0"/>
                <w:sz w:val="22"/>
                <w:szCs w:val="22"/>
                <w:lang w:val="en-US"/>
              </w:rPr>
              <w:t>Inguinal canal</w:t>
            </w:r>
          </w:p>
        </w:tc>
        <w:tc>
          <w:tcPr>
            <w:tcW w:w="1470"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42</w:t>
            </w:r>
          </w:p>
        </w:tc>
        <w:tc>
          <w:tcPr>
            <w:tcW w:w="1470" w:type="dxa"/>
          </w:tcPr>
          <w:p w:rsidR="00BC6F6D" w:rsidRPr="00257871"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42</w:t>
            </w:r>
            <w:r>
              <w:rPr>
                <w:rFonts w:ascii="Times New Roman" w:hAnsi="Times New Roman" w:cs="Times New Roman"/>
              </w:rPr>
              <w:t>.</w:t>
            </w:r>
            <w:r w:rsidRPr="00257871">
              <w:rPr>
                <w:rFonts w:ascii="Times New Roman" w:hAnsi="Times New Roman" w:cs="Times New Roman"/>
              </w:rPr>
              <w:t>4</w:t>
            </w:r>
          </w:p>
        </w:tc>
      </w:tr>
      <w:tr w:rsidR="00BC6F6D" w:rsidRPr="00282CC5" w:rsidTr="00432BBA">
        <w:trPr>
          <w:jc w:val="center"/>
        </w:trPr>
        <w:tc>
          <w:tcPr>
            <w:tcW w:w="3245" w:type="dxa"/>
            <w:vAlign w:val="center"/>
          </w:tcPr>
          <w:p w:rsidR="00BC6F6D" w:rsidRPr="00355BCE" w:rsidRDefault="00BC6F6D" w:rsidP="00107577">
            <w:pPr>
              <w:pStyle w:val="22"/>
              <w:shd w:val="clear" w:color="auto" w:fill="FFFFFF" w:themeFill="background1"/>
              <w:spacing w:before="40" w:after="0" w:line="264" w:lineRule="auto"/>
              <w:rPr>
                <w:b w:val="0"/>
                <w:sz w:val="22"/>
                <w:szCs w:val="22"/>
                <w:lang w:val="en-US"/>
              </w:rPr>
            </w:pPr>
            <w:r w:rsidRPr="00355BCE">
              <w:rPr>
                <w:b w:val="0"/>
                <w:sz w:val="22"/>
                <w:szCs w:val="22"/>
                <w:lang w:val="en-US"/>
              </w:rPr>
              <w:t xml:space="preserve">Internal inguinal ring </w:t>
            </w:r>
          </w:p>
        </w:tc>
        <w:tc>
          <w:tcPr>
            <w:tcW w:w="1470"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15</w:t>
            </w:r>
          </w:p>
        </w:tc>
        <w:tc>
          <w:tcPr>
            <w:tcW w:w="1470" w:type="dxa"/>
          </w:tcPr>
          <w:p w:rsidR="00BC6F6D" w:rsidRPr="00257871"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15</w:t>
            </w:r>
            <w:r>
              <w:rPr>
                <w:rFonts w:ascii="Times New Roman" w:hAnsi="Times New Roman" w:cs="Times New Roman"/>
              </w:rPr>
              <w:t>.</w:t>
            </w:r>
            <w:r w:rsidRPr="00257871">
              <w:rPr>
                <w:rFonts w:ascii="Times New Roman" w:hAnsi="Times New Roman" w:cs="Times New Roman"/>
              </w:rPr>
              <w:t>2</w:t>
            </w:r>
          </w:p>
        </w:tc>
      </w:tr>
      <w:tr w:rsidR="00BC6F6D" w:rsidRPr="00282CC5" w:rsidTr="00432BBA">
        <w:trPr>
          <w:jc w:val="center"/>
        </w:trPr>
        <w:tc>
          <w:tcPr>
            <w:tcW w:w="3245" w:type="dxa"/>
          </w:tcPr>
          <w:p w:rsidR="00BC6F6D" w:rsidRPr="00282CC5" w:rsidRDefault="00BC6F6D" w:rsidP="00107577">
            <w:pPr>
              <w:shd w:val="clear" w:color="auto" w:fill="FFFFFF" w:themeFill="background1"/>
              <w:spacing w:before="40" w:after="0" w:line="264" w:lineRule="auto"/>
              <w:jc w:val="both"/>
              <w:rPr>
                <w:rFonts w:ascii="Times New Roman" w:hAnsi="Times New Roman" w:cs="Times New Roman"/>
              </w:rPr>
            </w:pPr>
            <w:r w:rsidRPr="00282CC5">
              <w:rPr>
                <w:rFonts w:ascii="Times New Roman" w:hAnsi="Times New Roman" w:cs="Times New Roman"/>
              </w:rPr>
              <w:t>Abdomen</w:t>
            </w:r>
          </w:p>
        </w:tc>
        <w:tc>
          <w:tcPr>
            <w:tcW w:w="1470"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8</w:t>
            </w:r>
          </w:p>
        </w:tc>
        <w:tc>
          <w:tcPr>
            <w:tcW w:w="1470" w:type="dxa"/>
          </w:tcPr>
          <w:p w:rsidR="00BC6F6D" w:rsidRPr="00257871"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8</w:t>
            </w:r>
            <w:r>
              <w:rPr>
                <w:rFonts w:ascii="Times New Roman" w:hAnsi="Times New Roman" w:cs="Times New Roman"/>
              </w:rPr>
              <w:t>.</w:t>
            </w:r>
            <w:r w:rsidRPr="00257871">
              <w:rPr>
                <w:rFonts w:ascii="Times New Roman" w:hAnsi="Times New Roman" w:cs="Times New Roman"/>
              </w:rPr>
              <w:t>1</w:t>
            </w:r>
          </w:p>
        </w:tc>
      </w:tr>
      <w:tr w:rsidR="00BC6F6D" w:rsidRPr="00282CC5" w:rsidTr="00432BBA">
        <w:trPr>
          <w:jc w:val="center"/>
        </w:trPr>
        <w:tc>
          <w:tcPr>
            <w:tcW w:w="3245" w:type="dxa"/>
          </w:tcPr>
          <w:p w:rsidR="00BC6F6D" w:rsidRPr="00282CC5" w:rsidRDefault="00BC6F6D" w:rsidP="00107577">
            <w:pPr>
              <w:shd w:val="clear" w:color="auto" w:fill="FFFFFF" w:themeFill="background1"/>
              <w:spacing w:before="40" w:after="0" w:line="264" w:lineRule="auto"/>
              <w:jc w:val="both"/>
              <w:rPr>
                <w:rFonts w:ascii="Times New Roman" w:hAnsi="Times New Roman" w:cs="Times New Roman"/>
              </w:rPr>
            </w:pPr>
            <w:r w:rsidRPr="00282CC5">
              <w:rPr>
                <w:rFonts w:ascii="Times New Roman" w:hAnsi="Times New Roman" w:cs="Times New Roman"/>
              </w:rPr>
              <w:t>Not found</w:t>
            </w:r>
          </w:p>
        </w:tc>
        <w:tc>
          <w:tcPr>
            <w:tcW w:w="1470"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2</w:t>
            </w:r>
          </w:p>
        </w:tc>
        <w:tc>
          <w:tcPr>
            <w:tcW w:w="1470" w:type="dxa"/>
          </w:tcPr>
          <w:p w:rsidR="00BC6F6D" w:rsidRPr="00257871" w:rsidRDefault="00BC6F6D" w:rsidP="00107577">
            <w:pPr>
              <w:shd w:val="clear" w:color="auto" w:fill="FFFFFF" w:themeFill="background1"/>
              <w:spacing w:before="40" w:after="0" w:line="264" w:lineRule="auto"/>
              <w:jc w:val="center"/>
              <w:rPr>
                <w:rFonts w:ascii="Times New Roman" w:hAnsi="Times New Roman" w:cs="Times New Roman"/>
              </w:rPr>
            </w:pPr>
            <w:r w:rsidRPr="00282CC5">
              <w:rPr>
                <w:rFonts w:ascii="Times New Roman" w:hAnsi="Times New Roman" w:cs="Times New Roman"/>
              </w:rPr>
              <w:t>2</w:t>
            </w:r>
            <w:r>
              <w:rPr>
                <w:rFonts w:ascii="Times New Roman" w:hAnsi="Times New Roman" w:cs="Times New Roman"/>
              </w:rPr>
              <w:t>.</w:t>
            </w:r>
            <w:r w:rsidRPr="00257871">
              <w:rPr>
                <w:rFonts w:ascii="Times New Roman" w:hAnsi="Times New Roman" w:cs="Times New Roman"/>
              </w:rPr>
              <w:t>0</w:t>
            </w:r>
          </w:p>
        </w:tc>
      </w:tr>
      <w:tr w:rsidR="00BC6F6D" w:rsidRPr="00282CC5" w:rsidTr="00432BBA">
        <w:trPr>
          <w:jc w:val="center"/>
        </w:trPr>
        <w:tc>
          <w:tcPr>
            <w:tcW w:w="3245" w:type="dxa"/>
          </w:tcPr>
          <w:p w:rsidR="00BC6F6D" w:rsidRPr="00282CC5" w:rsidRDefault="00BC6F6D" w:rsidP="00107577">
            <w:pPr>
              <w:shd w:val="clear" w:color="auto" w:fill="FFFFFF" w:themeFill="background1"/>
              <w:spacing w:before="40" w:after="0" w:line="264" w:lineRule="auto"/>
              <w:jc w:val="both"/>
              <w:rPr>
                <w:rFonts w:ascii="Times New Roman" w:hAnsi="Times New Roman" w:cs="Times New Roman"/>
                <w:b/>
              </w:rPr>
            </w:pPr>
            <w:r w:rsidRPr="00282CC5">
              <w:rPr>
                <w:rFonts w:ascii="Times New Roman" w:hAnsi="Times New Roman" w:cs="Times New Roman"/>
                <w:b/>
              </w:rPr>
              <w:t>Total</w:t>
            </w:r>
          </w:p>
        </w:tc>
        <w:tc>
          <w:tcPr>
            <w:tcW w:w="1470"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b/>
              </w:rPr>
            </w:pPr>
            <w:r w:rsidRPr="00282CC5">
              <w:rPr>
                <w:rFonts w:ascii="Times New Roman" w:hAnsi="Times New Roman" w:cs="Times New Roman"/>
                <w:b/>
              </w:rPr>
              <w:t>99</w:t>
            </w:r>
          </w:p>
        </w:tc>
        <w:tc>
          <w:tcPr>
            <w:tcW w:w="1470" w:type="dxa"/>
          </w:tcPr>
          <w:p w:rsidR="00BC6F6D" w:rsidRPr="00282CC5" w:rsidRDefault="00BC6F6D" w:rsidP="00107577">
            <w:pPr>
              <w:shd w:val="clear" w:color="auto" w:fill="FFFFFF" w:themeFill="background1"/>
              <w:spacing w:before="40" w:after="0" w:line="264" w:lineRule="auto"/>
              <w:jc w:val="center"/>
              <w:rPr>
                <w:rFonts w:ascii="Times New Roman" w:hAnsi="Times New Roman" w:cs="Times New Roman"/>
                <w:b/>
              </w:rPr>
            </w:pPr>
            <w:r w:rsidRPr="00282CC5">
              <w:rPr>
                <w:rFonts w:ascii="Times New Roman" w:hAnsi="Times New Roman" w:cs="Times New Roman"/>
                <w:b/>
              </w:rPr>
              <w:t>100</w:t>
            </w:r>
          </w:p>
        </w:tc>
      </w:tr>
    </w:tbl>
    <w:p w:rsidR="00BC6F6D" w:rsidRPr="00107577" w:rsidRDefault="00BC6F6D" w:rsidP="00107577">
      <w:pPr>
        <w:shd w:val="clear" w:color="auto" w:fill="FFFFFF" w:themeFill="background1"/>
        <w:spacing w:before="40" w:after="0" w:line="264" w:lineRule="auto"/>
        <w:ind w:firstLine="284"/>
        <w:jc w:val="both"/>
        <w:rPr>
          <w:rFonts w:ascii="Times New Roman" w:hAnsi="Times New Roman" w:cs="Times New Roman"/>
          <w:shd w:val="clear" w:color="auto" w:fill="FFFFFF" w:themeFill="background1"/>
        </w:rPr>
      </w:pPr>
      <w:r w:rsidRPr="00107577">
        <w:rPr>
          <w:rFonts w:ascii="Times New Roman" w:hAnsi="Times New Roman" w:cs="Times New Roman"/>
          <w:b/>
          <w:i/>
          <w:shd w:val="clear" w:color="auto" w:fill="FFFFFF" w:themeFill="background1"/>
        </w:rPr>
        <w:t>Comment:</w:t>
      </w:r>
      <w:r w:rsidRPr="00107577">
        <w:rPr>
          <w:rFonts w:ascii="Times New Roman" w:hAnsi="Times New Roman" w:cs="Times New Roman"/>
          <w:shd w:val="clear" w:color="auto" w:fill="FFFFFF" w:themeFill="background1"/>
        </w:rPr>
        <w:t xml:space="preserve"> 74.7% of cases with cryptorchidism position at the internal inguinal ring and inguinal canal were exactly defined by both clinical examination pre- and post-operation.</w:t>
      </w:r>
      <w:r w:rsidR="00A11992" w:rsidRPr="00107577">
        <w:rPr>
          <w:rFonts w:ascii="Times New Roman" w:hAnsi="Times New Roman" w:cs="Times New Roman"/>
          <w:shd w:val="clear" w:color="auto" w:fill="FFFFFF" w:themeFill="background1"/>
        </w:rPr>
        <w:t xml:space="preserve"> </w:t>
      </w:r>
      <w:r w:rsidRPr="00107577">
        <w:rPr>
          <w:rFonts w:ascii="Times New Roman" w:hAnsi="Times New Roman" w:cs="Times New Roman"/>
          <w:shd w:val="clear" w:color="auto" w:fill="FFFFFF" w:themeFill="background1"/>
        </w:rPr>
        <w:t>There were</w:t>
      </w:r>
      <w:r w:rsidRPr="00107577">
        <w:rPr>
          <w:shd w:val="clear" w:color="auto" w:fill="FFFFFF" w:themeFill="background1"/>
        </w:rPr>
        <w:t xml:space="preserve"> </w:t>
      </w:r>
      <w:r w:rsidRPr="00107577">
        <w:rPr>
          <w:rFonts w:ascii="Times New Roman" w:hAnsi="Times New Roman" w:cs="Times New Roman"/>
          <w:shd w:val="clear" w:color="auto" w:fill="FFFFFF" w:themeFill="background1"/>
        </w:rPr>
        <w:t>13 non</w:t>
      </w:r>
      <w:r w:rsidR="00A11992" w:rsidRPr="00107577">
        <w:rPr>
          <w:rFonts w:ascii="Times New Roman" w:hAnsi="Times New Roman" w:cs="Times New Roman"/>
          <w:shd w:val="clear" w:color="auto" w:fill="FFFFFF" w:themeFill="background1"/>
        </w:rPr>
        <w:t>-</w:t>
      </w:r>
      <w:r w:rsidRPr="00107577">
        <w:rPr>
          <w:rFonts w:ascii="Times New Roman" w:hAnsi="Times New Roman" w:cs="Times New Roman"/>
          <w:shd w:val="clear" w:color="auto" w:fill="FFFFFF" w:themeFill="background1"/>
        </w:rPr>
        <w:t>palpable UDT cases</w:t>
      </w:r>
      <w:r w:rsidR="00A11992" w:rsidRPr="00107577">
        <w:rPr>
          <w:rFonts w:ascii="Times New Roman" w:hAnsi="Times New Roman" w:cs="Times New Roman"/>
          <w:shd w:val="clear" w:color="auto" w:fill="FFFFFF" w:themeFill="background1"/>
        </w:rPr>
        <w:t>,</w:t>
      </w:r>
      <w:r w:rsidRPr="00107577">
        <w:rPr>
          <w:rFonts w:ascii="Times New Roman" w:hAnsi="Times New Roman" w:cs="Times New Roman"/>
          <w:shd w:val="clear" w:color="auto" w:fill="FFFFFF" w:themeFill="background1"/>
        </w:rPr>
        <w:t xml:space="preserve"> but determined by surgery including 8 UDT</w:t>
      </w:r>
      <w:r w:rsidR="006F4284" w:rsidRPr="00107577">
        <w:rPr>
          <w:rFonts w:ascii="Times New Roman" w:hAnsi="Times New Roman" w:cs="Times New Roman"/>
          <w:shd w:val="clear" w:color="auto" w:fill="FFFFFF" w:themeFill="background1"/>
        </w:rPr>
        <w:t>s</w:t>
      </w:r>
      <w:r w:rsidRPr="00107577">
        <w:rPr>
          <w:rFonts w:ascii="Times New Roman" w:hAnsi="Times New Roman" w:cs="Times New Roman"/>
          <w:shd w:val="clear" w:color="auto" w:fill="FFFFFF" w:themeFill="background1"/>
        </w:rPr>
        <w:t xml:space="preserve"> in the abdomen, 2 non testis, 1 atrop</w:t>
      </w:r>
      <w:r w:rsidR="00A11992" w:rsidRPr="00107577">
        <w:rPr>
          <w:rFonts w:ascii="Times New Roman" w:hAnsi="Times New Roman" w:cs="Times New Roman"/>
          <w:shd w:val="clear" w:color="auto" w:fill="FFFFFF" w:themeFill="background1"/>
        </w:rPr>
        <w:t>h</w:t>
      </w:r>
      <w:r w:rsidRPr="00107577">
        <w:rPr>
          <w:rFonts w:ascii="Times New Roman" w:hAnsi="Times New Roman" w:cs="Times New Roman"/>
          <w:shd w:val="clear" w:color="auto" w:fill="FFFFFF" w:themeFill="background1"/>
        </w:rPr>
        <w:t>ic testis at the inguinal, and 2 testes in the internal inguinal ring.</w:t>
      </w:r>
    </w:p>
    <w:p w:rsidR="00BC6F6D" w:rsidRPr="00107577" w:rsidRDefault="00BC6F6D" w:rsidP="00107577">
      <w:pPr>
        <w:shd w:val="clear" w:color="auto" w:fill="FFFFFF" w:themeFill="background1"/>
        <w:spacing w:before="40" w:after="0" w:line="240" w:lineRule="auto"/>
        <w:jc w:val="center"/>
        <w:rPr>
          <w:rFonts w:ascii="Times New Roman" w:hAnsi="Times New Roman" w:cs="Times New Roman"/>
          <w:b/>
          <w:i/>
          <w:shd w:val="clear" w:color="auto" w:fill="FFFFFF" w:themeFill="background1"/>
        </w:rPr>
      </w:pPr>
      <w:r w:rsidRPr="00107577">
        <w:rPr>
          <w:rFonts w:ascii="Times New Roman" w:hAnsi="Times New Roman" w:cs="Times New Roman"/>
          <w:b/>
          <w:i/>
          <w:shd w:val="clear" w:color="auto" w:fill="FFFFFF" w:themeFill="background1"/>
        </w:rPr>
        <w:lastRenderedPageBreak/>
        <w:t>Table 3.32</w:t>
      </w:r>
      <w:r w:rsidR="00A11992" w:rsidRPr="00107577">
        <w:rPr>
          <w:rFonts w:ascii="Times New Roman" w:hAnsi="Times New Roman" w:cs="Times New Roman"/>
          <w:b/>
          <w:i/>
          <w:shd w:val="clear" w:color="auto" w:fill="FFFFFF" w:themeFill="background1"/>
        </w:rPr>
        <w:t>: R</w:t>
      </w:r>
      <w:r w:rsidRPr="00107577">
        <w:rPr>
          <w:rFonts w:ascii="Times New Roman" w:hAnsi="Times New Roman" w:cs="Times New Roman"/>
          <w:b/>
          <w:i/>
          <w:shd w:val="clear" w:color="auto" w:fill="FFFFFF" w:themeFill="background1"/>
        </w:rPr>
        <w:t>esults of descended testes at the surgery</w:t>
      </w:r>
    </w:p>
    <w:tbl>
      <w:tblPr>
        <w:tblW w:w="6165"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900"/>
        <w:gridCol w:w="1118"/>
      </w:tblGrid>
      <w:tr w:rsidR="00BC6F6D" w:rsidRPr="00282CC5" w:rsidTr="00CC2350">
        <w:trPr>
          <w:jc w:val="center"/>
        </w:trPr>
        <w:tc>
          <w:tcPr>
            <w:tcW w:w="4147" w:type="dxa"/>
          </w:tcPr>
          <w:p w:rsidR="00BC6F6D" w:rsidRPr="00C209BB" w:rsidRDefault="00BC6F6D" w:rsidP="00107577">
            <w:pPr>
              <w:shd w:val="clear" w:color="auto" w:fill="FFFFFF" w:themeFill="background1"/>
              <w:spacing w:before="40" w:after="0" w:line="240" w:lineRule="auto"/>
              <w:jc w:val="center"/>
              <w:rPr>
                <w:rFonts w:ascii="Times New Roman" w:hAnsi="Times New Roman" w:cs="Times New Roman"/>
                <w:b/>
              </w:rPr>
            </w:pPr>
            <w:r>
              <w:rPr>
                <w:rFonts w:ascii="Times New Roman" w:hAnsi="Times New Roman" w:cs="Times New Roman"/>
                <w:b/>
              </w:rPr>
              <w:t xml:space="preserve">Position of </w:t>
            </w:r>
            <w:r w:rsidR="00A11992">
              <w:rPr>
                <w:rFonts w:ascii="Times New Roman" w:hAnsi="Times New Roman" w:cs="Times New Roman"/>
                <w:b/>
              </w:rPr>
              <w:t>t</w:t>
            </w:r>
            <w:r w:rsidR="00A11992" w:rsidRPr="00C209BB">
              <w:rPr>
                <w:rFonts w:ascii="Times New Roman" w:hAnsi="Times New Roman" w:cs="Times New Roman"/>
                <w:b/>
              </w:rPr>
              <w:t>estic</w:t>
            </w:r>
            <w:r w:rsidR="00A11992">
              <w:rPr>
                <w:rFonts w:ascii="Times New Roman" w:hAnsi="Times New Roman" w:cs="Times New Roman"/>
                <w:b/>
              </w:rPr>
              <w:t>u</w:t>
            </w:r>
            <w:r w:rsidR="00A11992" w:rsidRPr="00C209BB">
              <w:rPr>
                <w:rFonts w:ascii="Times New Roman" w:hAnsi="Times New Roman" w:cs="Times New Roman"/>
                <w:b/>
              </w:rPr>
              <w:t>l</w:t>
            </w:r>
            <w:r w:rsidR="00A11992">
              <w:rPr>
                <w:rFonts w:ascii="Times New Roman" w:hAnsi="Times New Roman" w:cs="Times New Roman"/>
                <w:b/>
              </w:rPr>
              <w:t>ar</w:t>
            </w:r>
            <w:r w:rsidRPr="00C209BB">
              <w:rPr>
                <w:rFonts w:ascii="Times New Roman" w:hAnsi="Times New Roman" w:cs="Times New Roman"/>
                <w:b/>
              </w:rPr>
              <w:t xml:space="preserve"> descent</w:t>
            </w:r>
            <w:r>
              <w:rPr>
                <w:rFonts w:ascii="Times New Roman" w:hAnsi="Times New Roman" w:cs="Times New Roman"/>
                <w:b/>
              </w:rPr>
              <w:t xml:space="preserve"> after orchi</w:t>
            </w:r>
            <w:r w:rsidR="00CC2350">
              <w:rPr>
                <w:rFonts w:ascii="Times New Roman" w:hAnsi="Times New Roman" w:cs="Times New Roman"/>
                <w:b/>
              </w:rPr>
              <w:t>d</w:t>
            </w:r>
            <w:r>
              <w:rPr>
                <w:rFonts w:ascii="Times New Roman" w:hAnsi="Times New Roman" w:cs="Times New Roman"/>
                <w:b/>
              </w:rPr>
              <w:t>opexy</w:t>
            </w:r>
          </w:p>
        </w:tc>
        <w:tc>
          <w:tcPr>
            <w:tcW w:w="900" w:type="dxa"/>
            <w:vAlign w:val="center"/>
          </w:tcPr>
          <w:p w:rsidR="00BC6F6D" w:rsidRPr="008165BB" w:rsidRDefault="00BC6F6D" w:rsidP="002E7AD4">
            <w:pPr>
              <w:shd w:val="clear" w:color="auto" w:fill="FFFFFF" w:themeFill="background1"/>
              <w:spacing w:before="40" w:after="0" w:line="240" w:lineRule="auto"/>
              <w:jc w:val="center"/>
              <w:rPr>
                <w:rFonts w:ascii="Times New Roman" w:hAnsi="Times New Roman" w:cs="Times New Roman"/>
                <w:b/>
              </w:rPr>
            </w:pPr>
            <w:r w:rsidRPr="008165BB">
              <w:rPr>
                <w:rFonts w:ascii="Times New Roman" w:hAnsi="Times New Roman" w:cs="Times New Roman"/>
                <w:b/>
              </w:rPr>
              <w:t>n</w:t>
            </w:r>
          </w:p>
        </w:tc>
        <w:tc>
          <w:tcPr>
            <w:tcW w:w="1118" w:type="dxa"/>
            <w:vAlign w:val="center"/>
          </w:tcPr>
          <w:p w:rsidR="00BC6F6D" w:rsidRPr="00257871" w:rsidRDefault="00BC6F6D" w:rsidP="002E7AD4">
            <w:pPr>
              <w:shd w:val="clear" w:color="auto" w:fill="FFFFFF" w:themeFill="background1"/>
              <w:spacing w:before="40" w:after="0" w:line="240" w:lineRule="auto"/>
              <w:jc w:val="center"/>
              <w:rPr>
                <w:rFonts w:ascii="Times New Roman" w:hAnsi="Times New Roman" w:cs="Times New Roman"/>
                <w:b/>
              </w:rPr>
            </w:pPr>
            <w:r w:rsidRPr="00257871">
              <w:rPr>
                <w:rFonts w:ascii="Times New Roman" w:hAnsi="Times New Roman" w:cs="Times New Roman"/>
                <w:b/>
              </w:rPr>
              <w:t xml:space="preserve">Rate </w:t>
            </w:r>
            <w:r>
              <w:rPr>
                <w:rFonts w:ascii="Times New Roman" w:hAnsi="Times New Roman" w:cs="Times New Roman"/>
                <w:b/>
              </w:rPr>
              <w:t>(</w:t>
            </w:r>
            <w:r w:rsidRPr="00257871">
              <w:rPr>
                <w:rFonts w:ascii="Times New Roman" w:hAnsi="Times New Roman" w:cs="Times New Roman"/>
                <w:b/>
              </w:rPr>
              <w:t>%</w:t>
            </w:r>
            <w:r>
              <w:rPr>
                <w:rFonts w:ascii="Times New Roman" w:hAnsi="Times New Roman" w:cs="Times New Roman"/>
                <w:b/>
              </w:rPr>
              <w:t>)</w:t>
            </w:r>
          </w:p>
        </w:tc>
      </w:tr>
      <w:tr w:rsidR="00BC6F6D" w:rsidRPr="00107577" w:rsidTr="00CC2350">
        <w:trPr>
          <w:jc w:val="center"/>
        </w:trPr>
        <w:tc>
          <w:tcPr>
            <w:tcW w:w="4147" w:type="dxa"/>
          </w:tcPr>
          <w:p w:rsidR="00BC6F6D" w:rsidRPr="00107577" w:rsidRDefault="00BC6F6D" w:rsidP="002E7AD4">
            <w:pPr>
              <w:shd w:val="clear" w:color="auto" w:fill="FFFFFF" w:themeFill="background1"/>
              <w:spacing w:before="40" w:after="0" w:line="240" w:lineRule="auto"/>
              <w:jc w:val="both"/>
              <w:rPr>
                <w:rFonts w:ascii="Times New Roman" w:hAnsi="Times New Roman" w:cs="Times New Roman"/>
                <w:shd w:val="clear" w:color="auto" w:fill="FFFFFF" w:themeFill="background1"/>
              </w:rPr>
            </w:pPr>
            <w:r w:rsidRPr="00107577">
              <w:rPr>
                <w:rFonts w:ascii="Times New Roman" w:hAnsi="Times New Roman" w:cs="Times New Roman"/>
                <w:shd w:val="clear" w:color="auto" w:fill="FFFFFF" w:themeFill="background1"/>
              </w:rPr>
              <w:t xml:space="preserve"> Scrotum (good)</w:t>
            </w:r>
          </w:p>
        </w:tc>
        <w:tc>
          <w:tcPr>
            <w:tcW w:w="900" w:type="dxa"/>
            <w:vAlign w:val="center"/>
          </w:tcPr>
          <w:p w:rsidR="00BC6F6D" w:rsidRPr="00107577" w:rsidRDefault="00BC6F6D" w:rsidP="002E7AD4">
            <w:pPr>
              <w:shd w:val="clear" w:color="auto" w:fill="FFFFFF" w:themeFill="background1"/>
              <w:spacing w:before="40" w:after="0" w:line="240" w:lineRule="auto"/>
              <w:jc w:val="center"/>
              <w:rPr>
                <w:rFonts w:ascii="Times New Roman" w:hAnsi="Times New Roman" w:cs="Times New Roman"/>
                <w:shd w:val="clear" w:color="auto" w:fill="FFFFFF" w:themeFill="background1"/>
              </w:rPr>
            </w:pPr>
            <w:r w:rsidRPr="00107577">
              <w:rPr>
                <w:rFonts w:ascii="Times New Roman" w:hAnsi="Times New Roman" w:cs="Times New Roman"/>
                <w:shd w:val="clear" w:color="auto" w:fill="FFFFFF" w:themeFill="background1"/>
              </w:rPr>
              <w:t>89</w:t>
            </w:r>
          </w:p>
        </w:tc>
        <w:tc>
          <w:tcPr>
            <w:tcW w:w="1118" w:type="dxa"/>
            <w:vAlign w:val="center"/>
          </w:tcPr>
          <w:p w:rsidR="00BC6F6D" w:rsidRPr="00107577" w:rsidRDefault="00BC6F6D" w:rsidP="002E7AD4">
            <w:pPr>
              <w:shd w:val="clear" w:color="auto" w:fill="FFFFFF" w:themeFill="background1"/>
              <w:spacing w:before="40" w:after="0" w:line="240" w:lineRule="auto"/>
              <w:jc w:val="center"/>
              <w:rPr>
                <w:rFonts w:ascii="Times New Roman" w:hAnsi="Times New Roman" w:cs="Times New Roman"/>
                <w:shd w:val="clear" w:color="auto" w:fill="FFFFFF" w:themeFill="background1"/>
              </w:rPr>
            </w:pPr>
            <w:r w:rsidRPr="00107577">
              <w:rPr>
                <w:rFonts w:ascii="Times New Roman" w:hAnsi="Times New Roman" w:cs="Times New Roman"/>
                <w:shd w:val="clear" w:color="auto" w:fill="FFFFFF" w:themeFill="background1"/>
              </w:rPr>
              <w:t>91.8</w:t>
            </w:r>
          </w:p>
        </w:tc>
      </w:tr>
      <w:tr w:rsidR="00BC6F6D" w:rsidRPr="00107577" w:rsidTr="00CC2350">
        <w:trPr>
          <w:jc w:val="center"/>
        </w:trPr>
        <w:tc>
          <w:tcPr>
            <w:tcW w:w="4147" w:type="dxa"/>
          </w:tcPr>
          <w:p w:rsidR="00BC6F6D" w:rsidRPr="00107577" w:rsidRDefault="00BC6F6D" w:rsidP="002E7AD4">
            <w:pPr>
              <w:shd w:val="clear" w:color="auto" w:fill="FFFFFF" w:themeFill="background1"/>
              <w:spacing w:before="40" w:after="0" w:line="240" w:lineRule="auto"/>
              <w:jc w:val="both"/>
              <w:rPr>
                <w:rFonts w:ascii="Times New Roman" w:hAnsi="Times New Roman" w:cs="Times New Roman"/>
                <w:shd w:val="clear" w:color="auto" w:fill="FFFFFF" w:themeFill="background1"/>
              </w:rPr>
            </w:pPr>
            <w:r w:rsidRPr="00107577">
              <w:rPr>
                <w:rFonts w:ascii="Times New Roman" w:hAnsi="Times New Roman" w:cs="Times New Roman"/>
                <w:shd w:val="clear" w:color="auto" w:fill="FFFFFF" w:themeFill="background1"/>
              </w:rPr>
              <w:t>Testicles descended lower to be ready for the second surgery (average)</w:t>
            </w:r>
          </w:p>
        </w:tc>
        <w:tc>
          <w:tcPr>
            <w:tcW w:w="900" w:type="dxa"/>
            <w:vAlign w:val="center"/>
          </w:tcPr>
          <w:p w:rsidR="00BC6F6D" w:rsidRPr="00107577" w:rsidRDefault="00BC6F6D" w:rsidP="002E7AD4">
            <w:pPr>
              <w:shd w:val="clear" w:color="auto" w:fill="FFFFFF" w:themeFill="background1"/>
              <w:spacing w:before="40" w:after="0" w:line="240" w:lineRule="auto"/>
              <w:jc w:val="center"/>
              <w:rPr>
                <w:rFonts w:ascii="Times New Roman" w:hAnsi="Times New Roman" w:cs="Times New Roman"/>
                <w:shd w:val="clear" w:color="auto" w:fill="FFFFFF" w:themeFill="background1"/>
              </w:rPr>
            </w:pPr>
            <w:r w:rsidRPr="00107577">
              <w:rPr>
                <w:rFonts w:ascii="Times New Roman" w:hAnsi="Times New Roman" w:cs="Times New Roman"/>
                <w:shd w:val="clear" w:color="auto" w:fill="FFFFFF" w:themeFill="background1"/>
              </w:rPr>
              <w:t>5</w:t>
            </w:r>
          </w:p>
        </w:tc>
        <w:tc>
          <w:tcPr>
            <w:tcW w:w="1118" w:type="dxa"/>
            <w:vAlign w:val="center"/>
          </w:tcPr>
          <w:p w:rsidR="00BC6F6D" w:rsidRPr="00107577" w:rsidRDefault="00BC6F6D" w:rsidP="002E7AD4">
            <w:pPr>
              <w:shd w:val="clear" w:color="auto" w:fill="FFFFFF" w:themeFill="background1"/>
              <w:spacing w:before="40" w:after="0" w:line="240" w:lineRule="auto"/>
              <w:jc w:val="center"/>
              <w:rPr>
                <w:rFonts w:ascii="Times New Roman" w:hAnsi="Times New Roman" w:cs="Times New Roman"/>
                <w:shd w:val="clear" w:color="auto" w:fill="FFFFFF" w:themeFill="background1"/>
              </w:rPr>
            </w:pPr>
            <w:r w:rsidRPr="00107577">
              <w:rPr>
                <w:rFonts w:ascii="Times New Roman" w:hAnsi="Times New Roman" w:cs="Times New Roman"/>
                <w:shd w:val="clear" w:color="auto" w:fill="FFFFFF" w:themeFill="background1"/>
              </w:rPr>
              <w:t>5.1</w:t>
            </w:r>
          </w:p>
        </w:tc>
      </w:tr>
      <w:tr w:rsidR="00BC6F6D" w:rsidRPr="00107577" w:rsidTr="00CC2350">
        <w:trPr>
          <w:jc w:val="center"/>
        </w:trPr>
        <w:tc>
          <w:tcPr>
            <w:tcW w:w="4147" w:type="dxa"/>
          </w:tcPr>
          <w:p w:rsidR="00BC6F6D" w:rsidRPr="00107577" w:rsidRDefault="00107577" w:rsidP="002E7AD4">
            <w:pPr>
              <w:shd w:val="clear" w:color="auto" w:fill="FFFFFF" w:themeFill="background1"/>
              <w:spacing w:before="40" w:after="0" w:line="240" w:lineRule="auto"/>
              <w:jc w:val="both"/>
              <w:rPr>
                <w:rFonts w:ascii="Times New Roman" w:hAnsi="Times New Roman" w:cs="Times New Roman"/>
                <w:shd w:val="clear" w:color="auto" w:fill="FFFFFF" w:themeFill="background1"/>
              </w:rPr>
            </w:pPr>
            <w:r>
              <w:rPr>
                <w:rFonts w:ascii="Times New Roman" w:hAnsi="Times New Roman" w:cs="Times New Roman"/>
                <w:shd w:val="clear" w:color="auto" w:fill="FFFFFF" w:themeFill="background1"/>
              </w:rPr>
              <w:t>Orchiectomy (</w:t>
            </w:r>
            <w:r w:rsidR="00BC6F6D" w:rsidRPr="00107577">
              <w:rPr>
                <w:rFonts w:ascii="Times New Roman" w:hAnsi="Times New Roman" w:cs="Times New Roman"/>
                <w:shd w:val="clear" w:color="auto" w:fill="FFFFFF" w:themeFill="background1"/>
              </w:rPr>
              <w:t>not good)</w:t>
            </w:r>
          </w:p>
        </w:tc>
        <w:tc>
          <w:tcPr>
            <w:tcW w:w="900" w:type="dxa"/>
            <w:vAlign w:val="center"/>
          </w:tcPr>
          <w:p w:rsidR="00BC6F6D" w:rsidRPr="00107577" w:rsidRDefault="00BC6F6D" w:rsidP="002E7AD4">
            <w:pPr>
              <w:shd w:val="clear" w:color="auto" w:fill="FFFFFF" w:themeFill="background1"/>
              <w:spacing w:before="40" w:after="0" w:line="240" w:lineRule="auto"/>
              <w:jc w:val="center"/>
              <w:rPr>
                <w:rFonts w:ascii="Times New Roman" w:hAnsi="Times New Roman" w:cs="Times New Roman"/>
                <w:shd w:val="clear" w:color="auto" w:fill="FFFFFF" w:themeFill="background1"/>
              </w:rPr>
            </w:pPr>
            <w:r w:rsidRPr="00107577">
              <w:rPr>
                <w:rFonts w:ascii="Times New Roman" w:hAnsi="Times New Roman" w:cs="Times New Roman"/>
                <w:shd w:val="clear" w:color="auto" w:fill="FFFFFF" w:themeFill="background1"/>
              </w:rPr>
              <w:t>3</w:t>
            </w:r>
          </w:p>
        </w:tc>
        <w:tc>
          <w:tcPr>
            <w:tcW w:w="1118" w:type="dxa"/>
            <w:vAlign w:val="center"/>
          </w:tcPr>
          <w:p w:rsidR="00BC6F6D" w:rsidRPr="00107577" w:rsidRDefault="00BC6F6D" w:rsidP="002E7AD4">
            <w:pPr>
              <w:shd w:val="clear" w:color="auto" w:fill="FFFFFF" w:themeFill="background1"/>
              <w:spacing w:before="40" w:after="0" w:line="240" w:lineRule="auto"/>
              <w:jc w:val="center"/>
              <w:rPr>
                <w:rFonts w:ascii="Times New Roman" w:hAnsi="Times New Roman" w:cs="Times New Roman"/>
                <w:shd w:val="clear" w:color="auto" w:fill="FFFFFF" w:themeFill="background1"/>
              </w:rPr>
            </w:pPr>
            <w:r w:rsidRPr="00107577">
              <w:rPr>
                <w:rFonts w:ascii="Times New Roman" w:hAnsi="Times New Roman" w:cs="Times New Roman"/>
                <w:shd w:val="clear" w:color="auto" w:fill="FFFFFF" w:themeFill="background1"/>
              </w:rPr>
              <w:t>3.1</w:t>
            </w:r>
          </w:p>
        </w:tc>
      </w:tr>
      <w:tr w:rsidR="00BC6F6D" w:rsidRPr="00282CC5" w:rsidTr="00CC2350">
        <w:trPr>
          <w:jc w:val="center"/>
        </w:trPr>
        <w:tc>
          <w:tcPr>
            <w:tcW w:w="4147" w:type="dxa"/>
          </w:tcPr>
          <w:p w:rsidR="00BC6F6D" w:rsidRPr="00282CC5" w:rsidRDefault="00BC6F6D" w:rsidP="002E7AD4">
            <w:pPr>
              <w:shd w:val="clear" w:color="auto" w:fill="FFFFFF" w:themeFill="background1"/>
              <w:spacing w:before="40" w:after="0" w:line="240" w:lineRule="auto"/>
              <w:jc w:val="both"/>
              <w:rPr>
                <w:rFonts w:ascii="Times New Roman" w:hAnsi="Times New Roman" w:cs="Times New Roman"/>
                <w:b/>
              </w:rPr>
            </w:pPr>
            <w:r w:rsidRPr="00282CC5">
              <w:rPr>
                <w:rFonts w:ascii="Times New Roman" w:hAnsi="Times New Roman" w:cs="Times New Roman"/>
                <w:b/>
              </w:rPr>
              <w:t>Total</w:t>
            </w:r>
          </w:p>
        </w:tc>
        <w:tc>
          <w:tcPr>
            <w:tcW w:w="900" w:type="dxa"/>
            <w:vAlign w:val="center"/>
          </w:tcPr>
          <w:p w:rsidR="00BC6F6D" w:rsidRPr="00282CC5" w:rsidRDefault="00BC6F6D" w:rsidP="002E7AD4">
            <w:pPr>
              <w:shd w:val="clear" w:color="auto" w:fill="FFFFFF" w:themeFill="background1"/>
              <w:spacing w:before="40" w:after="0" w:line="240" w:lineRule="auto"/>
              <w:jc w:val="center"/>
              <w:rPr>
                <w:rFonts w:ascii="Times New Roman" w:hAnsi="Times New Roman" w:cs="Times New Roman"/>
                <w:b/>
              </w:rPr>
            </w:pPr>
            <w:r w:rsidRPr="00282CC5">
              <w:rPr>
                <w:rFonts w:ascii="Times New Roman" w:hAnsi="Times New Roman" w:cs="Times New Roman"/>
                <w:b/>
              </w:rPr>
              <w:t>97</w:t>
            </w:r>
          </w:p>
        </w:tc>
        <w:tc>
          <w:tcPr>
            <w:tcW w:w="1118" w:type="dxa"/>
            <w:vAlign w:val="center"/>
          </w:tcPr>
          <w:p w:rsidR="00BC6F6D" w:rsidRPr="00282CC5" w:rsidRDefault="00BC6F6D" w:rsidP="002E7AD4">
            <w:pPr>
              <w:shd w:val="clear" w:color="auto" w:fill="FFFFFF" w:themeFill="background1"/>
              <w:spacing w:before="40" w:after="0" w:line="240" w:lineRule="auto"/>
              <w:jc w:val="center"/>
              <w:rPr>
                <w:rFonts w:ascii="Times New Roman" w:hAnsi="Times New Roman" w:cs="Times New Roman"/>
                <w:b/>
              </w:rPr>
            </w:pPr>
            <w:r w:rsidRPr="00282CC5">
              <w:rPr>
                <w:rFonts w:ascii="Times New Roman" w:hAnsi="Times New Roman" w:cs="Times New Roman"/>
                <w:b/>
              </w:rPr>
              <w:t>100</w:t>
            </w:r>
          </w:p>
        </w:tc>
      </w:tr>
    </w:tbl>
    <w:p w:rsidR="00BC6F6D" w:rsidRPr="00107577"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107577">
        <w:rPr>
          <w:rFonts w:ascii="Times New Roman" w:hAnsi="Times New Roman" w:cs="Times New Roman"/>
          <w:b/>
          <w:i/>
          <w:shd w:val="clear" w:color="auto" w:fill="FFFFFF" w:themeFill="background1"/>
        </w:rPr>
        <w:t>Comment:</w:t>
      </w:r>
      <w:r w:rsidRPr="00107577">
        <w:rPr>
          <w:rFonts w:ascii="Times New Roman" w:hAnsi="Times New Roman" w:cs="Times New Roman"/>
          <w:shd w:val="clear" w:color="auto" w:fill="FFFFFF" w:themeFill="background1"/>
        </w:rPr>
        <w:t xml:space="preserve"> the rate of cryptorchidism successfully operated in good position was 91.8%,  awaiting for the second surgery was 5.1%, and in bad position accounted for 3.1%.</w:t>
      </w:r>
    </w:p>
    <w:p w:rsidR="00BC6F6D" w:rsidRPr="00107577" w:rsidRDefault="00BC6F6D" w:rsidP="002E7AD4">
      <w:pPr>
        <w:spacing w:line="240" w:lineRule="auto"/>
        <w:jc w:val="center"/>
        <w:rPr>
          <w:rFonts w:ascii="Times New Roman" w:hAnsi="Times New Roman" w:cs="Times New Roman"/>
          <w:b/>
          <w:i/>
          <w:shd w:val="clear" w:color="auto" w:fill="FFFFFF" w:themeFill="background1"/>
        </w:rPr>
      </w:pPr>
      <w:r w:rsidRPr="00107577">
        <w:rPr>
          <w:rFonts w:ascii="Times New Roman" w:hAnsi="Times New Roman" w:cs="Times New Roman"/>
          <w:b/>
          <w:i/>
          <w:shd w:val="clear" w:color="auto" w:fill="FFFFFF" w:themeFill="background1"/>
        </w:rPr>
        <w:t>Table 3.33: Relation between</w:t>
      </w:r>
      <w:r w:rsidR="00A11992" w:rsidRPr="00107577">
        <w:rPr>
          <w:rFonts w:ascii="Times New Roman" w:hAnsi="Times New Roman" w:cs="Times New Roman"/>
          <w:b/>
          <w:i/>
          <w:shd w:val="clear" w:color="auto" w:fill="FFFFFF" w:themeFill="background1"/>
        </w:rPr>
        <w:t xml:space="preserve"> cryptorchidism</w:t>
      </w:r>
      <w:r w:rsidRPr="00107577">
        <w:rPr>
          <w:rFonts w:ascii="Times New Roman" w:hAnsi="Times New Roman" w:cs="Times New Roman"/>
          <w:b/>
          <w:i/>
          <w:shd w:val="clear" w:color="auto" w:fill="FFFFFF" w:themeFill="background1"/>
        </w:rPr>
        <w:t xml:space="preserve"> position at the surgery and surgical results</w:t>
      </w:r>
    </w:p>
    <w:tbl>
      <w:tblPr>
        <w:tblW w:w="6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53"/>
        <w:gridCol w:w="1163"/>
        <w:gridCol w:w="1296"/>
        <w:gridCol w:w="1327"/>
      </w:tblGrid>
      <w:tr w:rsidR="00BC6F6D" w:rsidRPr="00282CC5" w:rsidTr="00980DA0">
        <w:trPr>
          <w:trHeight w:val="20"/>
          <w:jc w:val="center"/>
        </w:trPr>
        <w:tc>
          <w:tcPr>
            <w:tcW w:w="2155" w:type="dxa"/>
            <w:vAlign w:val="center"/>
          </w:tcPr>
          <w:p w:rsidR="00BC6F6D" w:rsidRPr="00980DA0" w:rsidRDefault="00BC6F6D" w:rsidP="002E7AD4">
            <w:pPr>
              <w:shd w:val="clear" w:color="auto" w:fill="FFFFFF" w:themeFill="background1"/>
              <w:spacing w:before="40" w:after="0" w:line="240" w:lineRule="auto"/>
              <w:ind w:left="-57" w:right="-57"/>
              <w:jc w:val="center"/>
              <w:rPr>
                <w:rFonts w:ascii="Times New Roman" w:hAnsi="Times New Roman" w:cs="Times New Roman"/>
                <w:b/>
              </w:rPr>
            </w:pPr>
            <w:r w:rsidRPr="00980DA0">
              <w:rPr>
                <w:rFonts w:ascii="Times New Roman" w:hAnsi="Times New Roman" w:cs="Times New Roman"/>
                <w:b/>
                <w:shd w:val="clear" w:color="auto" w:fill="FFFFFF" w:themeFill="background1"/>
              </w:rPr>
              <w:t>Cryptorchidism’s position</w:t>
            </w:r>
          </w:p>
        </w:tc>
        <w:tc>
          <w:tcPr>
            <w:tcW w:w="453"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b/>
              </w:rPr>
            </w:pPr>
            <w:r w:rsidRPr="00282CC5">
              <w:rPr>
                <w:rFonts w:ascii="Times New Roman" w:hAnsi="Times New Roman" w:cs="Times New Roman"/>
                <w:b/>
              </w:rPr>
              <w:t>n</w:t>
            </w:r>
          </w:p>
        </w:tc>
        <w:tc>
          <w:tcPr>
            <w:tcW w:w="1163"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b/>
              </w:rPr>
            </w:pPr>
            <w:r w:rsidRPr="00282CC5">
              <w:rPr>
                <w:rFonts w:ascii="Times New Roman" w:hAnsi="Times New Roman" w:cs="Times New Roman"/>
                <w:b/>
              </w:rPr>
              <w:t>At the scrotum</w:t>
            </w:r>
          </w:p>
        </w:tc>
        <w:tc>
          <w:tcPr>
            <w:tcW w:w="1296" w:type="dxa"/>
            <w:vAlign w:val="center"/>
          </w:tcPr>
          <w:p w:rsidR="00BC6F6D" w:rsidRPr="00980DA0" w:rsidRDefault="00CC2350" w:rsidP="002E7AD4">
            <w:pPr>
              <w:shd w:val="clear" w:color="auto" w:fill="FFFFFF" w:themeFill="background1"/>
              <w:spacing w:before="40" w:after="0" w:line="240" w:lineRule="auto"/>
              <w:ind w:left="-57" w:right="-57"/>
              <w:jc w:val="center"/>
              <w:rPr>
                <w:rFonts w:ascii="Times New Roman" w:hAnsi="Times New Roman" w:cs="Times New Roman"/>
                <w:b/>
              </w:rPr>
            </w:pPr>
            <w:r w:rsidRPr="00980DA0">
              <w:rPr>
                <w:rFonts w:ascii="Times New Roman" w:hAnsi="Times New Roman" w:cs="Times New Roman"/>
                <w:b/>
                <w:shd w:val="clear" w:color="auto" w:fill="FFFFFF" w:themeFill="background1"/>
              </w:rPr>
              <w:t>A</w:t>
            </w:r>
            <w:r w:rsidR="00BC6F6D" w:rsidRPr="00980DA0">
              <w:rPr>
                <w:rFonts w:ascii="Times New Roman" w:hAnsi="Times New Roman" w:cs="Times New Roman"/>
                <w:b/>
                <w:shd w:val="clear" w:color="auto" w:fill="FFFFFF" w:themeFill="background1"/>
              </w:rPr>
              <w:t>waiting for 2th surgery</w:t>
            </w:r>
          </w:p>
        </w:tc>
        <w:tc>
          <w:tcPr>
            <w:tcW w:w="1327" w:type="dxa"/>
            <w:vAlign w:val="center"/>
          </w:tcPr>
          <w:p w:rsidR="00BC6F6D" w:rsidRPr="00282CC5" w:rsidRDefault="00CC2350" w:rsidP="002E7AD4">
            <w:pPr>
              <w:shd w:val="clear" w:color="auto" w:fill="FFFFFF" w:themeFill="background1"/>
              <w:spacing w:before="40" w:after="0" w:line="240" w:lineRule="auto"/>
              <w:ind w:left="-57" w:right="-57"/>
              <w:jc w:val="center"/>
              <w:rPr>
                <w:rFonts w:ascii="Times New Roman" w:hAnsi="Times New Roman" w:cs="Times New Roman"/>
                <w:b/>
              </w:rPr>
            </w:pPr>
            <w:r>
              <w:rPr>
                <w:rFonts w:ascii="Times New Roman" w:hAnsi="Times New Roman" w:cs="Times New Roman"/>
                <w:b/>
              </w:rPr>
              <w:t>O</w:t>
            </w:r>
            <w:r w:rsidR="00166C74">
              <w:rPr>
                <w:rFonts w:ascii="Times New Roman" w:hAnsi="Times New Roman" w:cs="Times New Roman"/>
                <w:b/>
              </w:rPr>
              <w:t>r</w:t>
            </w:r>
            <w:r>
              <w:rPr>
                <w:rFonts w:ascii="Times New Roman" w:hAnsi="Times New Roman" w:cs="Times New Roman"/>
                <w:b/>
              </w:rPr>
              <w:t>chi</w:t>
            </w:r>
            <w:r w:rsidR="00A11992">
              <w:rPr>
                <w:rFonts w:ascii="Times New Roman" w:hAnsi="Times New Roman" w:cs="Times New Roman"/>
                <w:b/>
              </w:rPr>
              <w:t>ecto</w:t>
            </w:r>
            <w:r w:rsidR="00BC6F6D" w:rsidRPr="00282CC5">
              <w:rPr>
                <w:rFonts w:ascii="Times New Roman" w:hAnsi="Times New Roman" w:cs="Times New Roman"/>
                <w:b/>
              </w:rPr>
              <w:t>my</w:t>
            </w:r>
          </w:p>
        </w:tc>
      </w:tr>
      <w:tr w:rsidR="00BC6F6D" w:rsidRPr="00282CC5" w:rsidTr="00980DA0">
        <w:trPr>
          <w:trHeight w:val="20"/>
          <w:jc w:val="center"/>
        </w:trPr>
        <w:tc>
          <w:tcPr>
            <w:tcW w:w="2155" w:type="dxa"/>
            <w:vAlign w:val="center"/>
          </w:tcPr>
          <w:p w:rsidR="00BC6F6D" w:rsidRPr="00355BCE" w:rsidRDefault="00BC6F6D" w:rsidP="002E7AD4">
            <w:pPr>
              <w:pStyle w:val="22"/>
              <w:shd w:val="clear" w:color="auto" w:fill="FFFFFF" w:themeFill="background1"/>
              <w:spacing w:before="40" w:after="0" w:line="240" w:lineRule="auto"/>
              <w:ind w:left="-57" w:right="-57"/>
              <w:rPr>
                <w:b w:val="0"/>
                <w:sz w:val="22"/>
                <w:szCs w:val="22"/>
                <w:lang w:val="en-US"/>
              </w:rPr>
            </w:pPr>
            <w:r w:rsidRPr="00355BCE">
              <w:rPr>
                <w:b w:val="0"/>
                <w:sz w:val="22"/>
                <w:szCs w:val="22"/>
                <w:lang w:val="en-US"/>
              </w:rPr>
              <w:t>External inguinal ring</w:t>
            </w:r>
          </w:p>
        </w:tc>
        <w:tc>
          <w:tcPr>
            <w:tcW w:w="453" w:type="dxa"/>
            <w:vAlign w:val="center"/>
          </w:tcPr>
          <w:p w:rsidR="00BC6F6D" w:rsidRPr="00257871"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57871">
              <w:rPr>
                <w:rFonts w:ascii="Times New Roman" w:hAnsi="Times New Roman" w:cs="Times New Roman"/>
              </w:rPr>
              <w:t>32</w:t>
            </w:r>
          </w:p>
        </w:tc>
        <w:tc>
          <w:tcPr>
            <w:tcW w:w="1163"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82CC5">
              <w:rPr>
                <w:rFonts w:ascii="Times New Roman" w:hAnsi="Times New Roman" w:cs="Times New Roman"/>
              </w:rPr>
              <w:t>32 (100%)</w:t>
            </w:r>
          </w:p>
        </w:tc>
        <w:tc>
          <w:tcPr>
            <w:tcW w:w="1296"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82CC5">
              <w:rPr>
                <w:rFonts w:ascii="Times New Roman" w:hAnsi="Times New Roman" w:cs="Times New Roman"/>
              </w:rPr>
              <w:t>0</w:t>
            </w:r>
          </w:p>
        </w:tc>
        <w:tc>
          <w:tcPr>
            <w:tcW w:w="1327"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82CC5">
              <w:rPr>
                <w:rFonts w:ascii="Times New Roman" w:hAnsi="Times New Roman" w:cs="Times New Roman"/>
              </w:rPr>
              <w:t>0</w:t>
            </w:r>
          </w:p>
        </w:tc>
      </w:tr>
      <w:tr w:rsidR="00BC6F6D" w:rsidRPr="00282CC5" w:rsidTr="00980DA0">
        <w:trPr>
          <w:trHeight w:val="20"/>
          <w:jc w:val="center"/>
        </w:trPr>
        <w:tc>
          <w:tcPr>
            <w:tcW w:w="2155" w:type="dxa"/>
            <w:vAlign w:val="center"/>
          </w:tcPr>
          <w:p w:rsidR="00BC6F6D" w:rsidRPr="00355BCE" w:rsidRDefault="00BC6F6D" w:rsidP="002E7AD4">
            <w:pPr>
              <w:pStyle w:val="22"/>
              <w:shd w:val="clear" w:color="auto" w:fill="FFFFFF" w:themeFill="background1"/>
              <w:spacing w:before="40" w:after="0" w:line="240" w:lineRule="auto"/>
              <w:ind w:left="-57" w:right="-57"/>
              <w:rPr>
                <w:b w:val="0"/>
                <w:sz w:val="22"/>
                <w:szCs w:val="22"/>
                <w:lang w:val="en-US"/>
              </w:rPr>
            </w:pPr>
            <w:r w:rsidRPr="00355BCE">
              <w:rPr>
                <w:b w:val="0"/>
                <w:sz w:val="22"/>
                <w:szCs w:val="22"/>
                <w:lang w:val="en-US"/>
              </w:rPr>
              <w:t>Inguinal canal</w:t>
            </w:r>
          </w:p>
        </w:tc>
        <w:tc>
          <w:tcPr>
            <w:tcW w:w="453" w:type="dxa"/>
            <w:vAlign w:val="center"/>
          </w:tcPr>
          <w:p w:rsidR="00BC6F6D" w:rsidRPr="00257871"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57871">
              <w:rPr>
                <w:rFonts w:ascii="Times New Roman" w:hAnsi="Times New Roman" w:cs="Times New Roman"/>
              </w:rPr>
              <w:t>42</w:t>
            </w:r>
          </w:p>
        </w:tc>
        <w:tc>
          <w:tcPr>
            <w:tcW w:w="1163"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82CC5">
              <w:rPr>
                <w:rFonts w:ascii="Times New Roman" w:hAnsi="Times New Roman" w:cs="Times New Roman"/>
              </w:rPr>
              <w:t>42 (100%)</w:t>
            </w:r>
          </w:p>
        </w:tc>
        <w:tc>
          <w:tcPr>
            <w:tcW w:w="1296"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82CC5">
              <w:rPr>
                <w:rFonts w:ascii="Times New Roman" w:hAnsi="Times New Roman" w:cs="Times New Roman"/>
              </w:rPr>
              <w:t>0</w:t>
            </w:r>
          </w:p>
        </w:tc>
        <w:tc>
          <w:tcPr>
            <w:tcW w:w="1327"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82CC5">
              <w:rPr>
                <w:rFonts w:ascii="Times New Roman" w:hAnsi="Times New Roman" w:cs="Times New Roman"/>
              </w:rPr>
              <w:t>0</w:t>
            </w:r>
          </w:p>
        </w:tc>
      </w:tr>
      <w:tr w:rsidR="00BC6F6D" w:rsidRPr="00282CC5" w:rsidTr="00980DA0">
        <w:trPr>
          <w:trHeight w:val="20"/>
          <w:jc w:val="center"/>
        </w:trPr>
        <w:tc>
          <w:tcPr>
            <w:tcW w:w="2155" w:type="dxa"/>
            <w:vAlign w:val="center"/>
          </w:tcPr>
          <w:p w:rsidR="00BC6F6D" w:rsidRPr="00355BCE" w:rsidRDefault="00BC6F6D" w:rsidP="002E7AD4">
            <w:pPr>
              <w:pStyle w:val="22"/>
              <w:shd w:val="clear" w:color="auto" w:fill="FFFFFF" w:themeFill="background1"/>
              <w:spacing w:before="40" w:after="0" w:line="240" w:lineRule="auto"/>
              <w:ind w:left="-57" w:right="-57"/>
              <w:rPr>
                <w:b w:val="0"/>
                <w:sz w:val="22"/>
                <w:szCs w:val="22"/>
                <w:lang w:val="en-US"/>
              </w:rPr>
            </w:pPr>
            <w:r w:rsidRPr="00355BCE">
              <w:rPr>
                <w:b w:val="0"/>
                <w:sz w:val="22"/>
                <w:szCs w:val="22"/>
                <w:lang w:val="en-US"/>
              </w:rPr>
              <w:t xml:space="preserve">Internal inguinal ring </w:t>
            </w:r>
          </w:p>
        </w:tc>
        <w:tc>
          <w:tcPr>
            <w:tcW w:w="453" w:type="dxa"/>
            <w:vAlign w:val="center"/>
          </w:tcPr>
          <w:p w:rsidR="00BC6F6D" w:rsidRPr="00257871"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57871">
              <w:rPr>
                <w:rFonts w:ascii="Times New Roman" w:hAnsi="Times New Roman" w:cs="Times New Roman"/>
              </w:rPr>
              <w:t>15</w:t>
            </w:r>
          </w:p>
        </w:tc>
        <w:tc>
          <w:tcPr>
            <w:tcW w:w="1163"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82CC5">
              <w:rPr>
                <w:rFonts w:ascii="Times New Roman" w:hAnsi="Times New Roman" w:cs="Times New Roman"/>
              </w:rPr>
              <w:t>12 (80%)</w:t>
            </w:r>
          </w:p>
        </w:tc>
        <w:tc>
          <w:tcPr>
            <w:tcW w:w="1296" w:type="dxa"/>
            <w:vAlign w:val="center"/>
          </w:tcPr>
          <w:p w:rsidR="00BC6F6D" w:rsidRPr="00257871"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82CC5">
              <w:rPr>
                <w:rFonts w:ascii="Times New Roman" w:hAnsi="Times New Roman" w:cs="Times New Roman"/>
              </w:rPr>
              <w:t>2 (13</w:t>
            </w:r>
            <w:r>
              <w:rPr>
                <w:rFonts w:ascii="Times New Roman" w:hAnsi="Times New Roman" w:cs="Times New Roman"/>
              </w:rPr>
              <w:t>.</w:t>
            </w:r>
            <w:r w:rsidRPr="00257871">
              <w:rPr>
                <w:rFonts w:ascii="Times New Roman" w:hAnsi="Times New Roman" w:cs="Times New Roman"/>
              </w:rPr>
              <w:t>3%)</w:t>
            </w:r>
          </w:p>
        </w:tc>
        <w:tc>
          <w:tcPr>
            <w:tcW w:w="1327" w:type="dxa"/>
            <w:vAlign w:val="center"/>
          </w:tcPr>
          <w:p w:rsidR="00BC6F6D" w:rsidRPr="00257871"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57871">
              <w:rPr>
                <w:rFonts w:ascii="Times New Roman" w:hAnsi="Times New Roman" w:cs="Times New Roman"/>
              </w:rPr>
              <w:t>1 (6</w:t>
            </w:r>
            <w:r>
              <w:rPr>
                <w:rFonts w:ascii="Times New Roman" w:hAnsi="Times New Roman" w:cs="Times New Roman"/>
              </w:rPr>
              <w:t>.</w:t>
            </w:r>
            <w:r w:rsidRPr="00257871">
              <w:rPr>
                <w:rFonts w:ascii="Times New Roman" w:hAnsi="Times New Roman" w:cs="Times New Roman"/>
              </w:rPr>
              <w:t>7%)</w:t>
            </w:r>
          </w:p>
        </w:tc>
      </w:tr>
      <w:tr w:rsidR="00BC6F6D" w:rsidRPr="00282CC5" w:rsidTr="00980DA0">
        <w:trPr>
          <w:trHeight w:val="20"/>
          <w:jc w:val="center"/>
        </w:trPr>
        <w:tc>
          <w:tcPr>
            <w:tcW w:w="2155" w:type="dxa"/>
          </w:tcPr>
          <w:p w:rsidR="00BC6F6D" w:rsidRPr="00282CC5" w:rsidRDefault="00BC6F6D" w:rsidP="002E7AD4">
            <w:pPr>
              <w:shd w:val="clear" w:color="auto" w:fill="FFFFFF" w:themeFill="background1"/>
              <w:spacing w:before="40" w:after="0" w:line="240" w:lineRule="auto"/>
              <w:ind w:left="-57" w:right="-57"/>
              <w:jc w:val="both"/>
              <w:rPr>
                <w:rFonts w:ascii="Times New Roman" w:hAnsi="Times New Roman" w:cs="Times New Roman"/>
              </w:rPr>
            </w:pPr>
            <w:r w:rsidRPr="00282CC5">
              <w:rPr>
                <w:rFonts w:ascii="Times New Roman" w:hAnsi="Times New Roman" w:cs="Times New Roman"/>
              </w:rPr>
              <w:t>Abdomen</w:t>
            </w:r>
          </w:p>
        </w:tc>
        <w:tc>
          <w:tcPr>
            <w:tcW w:w="453"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82CC5">
              <w:rPr>
                <w:rFonts w:ascii="Times New Roman" w:hAnsi="Times New Roman" w:cs="Times New Roman"/>
              </w:rPr>
              <w:t>8</w:t>
            </w:r>
          </w:p>
        </w:tc>
        <w:tc>
          <w:tcPr>
            <w:tcW w:w="1163" w:type="dxa"/>
            <w:vAlign w:val="center"/>
          </w:tcPr>
          <w:p w:rsidR="00BC6F6D" w:rsidRPr="00257871"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82CC5">
              <w:rPr>
                <w:rFonts w:ascii="Times New Roman" w:hAnsi="Times New Roman" w:cs="Times New Roman"/>
              </w:rPr>
              <w:t>3 (37</w:t>
            </w:r>
            <w:r>
              <w:rPr>
                <w:rFonts w:ascii="Times New Roman" w:hAnsi="Times New Roman" w:cs="Times New Roman"/>
              </w:rPr>
              <w:t>.</w:t>
            </w:r>
            <w:r w:rsidRPr="00257871">
              <w:rPr>
                <w:rFonts w:ascii="Times New Roman" w:hAnsi="Times New Roman" w:cs="Times New Roman"/>
              </w:rPr>
              <w:t>5%)</w:t>
            </w:r>
          </w:p>
        </w:tc>
        <w:tc>
          <w:tcPr>
            <w:tcW w:w="1296" w:type="dxa"/>
            <w:vAlign w:val="center"/>
          </w:tcPr>
          <w:p w:rsidR="00BC6F6D" w:rsidRPr="00257871"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82CC5">
              <w:rPr>
                <w:rFonts w:ascii="Times New Roman" w:hAnsi="Times New Roman" w:cs="Times New Roman"/>
              </w:rPr>
              <w:t>3 (37</w:t>
            </w:r>
            <w:r>
              <w:rPr>
                <w:rFonts w:ascii="Times New Roman" w:hAnsi="Times New Roman" w:cs="Times New Roman"/>
              </w:rPr>
              <w:t>.</w:t>
            </w:r>
            <w:r w:rsidRPr="00257871">
              <w:rPr>
                <w:rFonts w:ascii="Times New Roman" w:hAnsi="Times New Roman" w:cs="Times New Roman"/>
              </w:rPr>
              <w:t>5%)</w:t>
            </w:r>
          </w:p>
        </w:tc>
        <w:tc>
          <w:tcPr>
            <w:tcW w:w="1327" w:type="dxa"/>
            <w:vAlign w:val="center"/>
          </w:tcPr>
          <w:p w:rsidR="00BC6F6D" w:rsidRPr="00257871"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57871">
              <w:rPr>
                <w:rFonts w:ascii="Times New Roman" w:hAnsi="Times New Roman" w:cs="Times New Roman"/>
              </w:rPr>
              <w:t>2 (25%)</w:t>
            </w:r>
          </w:p>
        </w:tc>
      </w:tr>
      <w:tr w:rsidR="00BC6F6D" w:rsidRPr="00282CC5" w:rsidTr="00980DA0">
        <w:trPr>
          <w:trHeight w:val="20"/>
          <w:jc w:val="center"/>
        </w:trPr>
        <w:tc>
          <w:tcPr>
            <w:tcW w:w="2155" w:type="dxa"/>
          </w:tcPr>
          <w:p w:rsidR="00BC6F6D" w:rsidRPr="00282CC5" w:rsidRDefault="00BC6F6D" w:rsidP="002E7AD4">
            <w:pPr>
              <w:shd w:val="clear" w:color="auto" w:fill="FFFFFF" w:themeFill="background1"/>
              <w:spacing w:before="40" w:after="0" w:line="240" w:lineRule="auto"/>
              <w:ind w:left="-57" w:right="-57"/>
              <w:jc w:val="both"/>
              <w:rPr>
                <w:rFonts w:ascii="Times New Roman" w:hAnsi="Times New Roman" w:cs="Times New Roman"/>
              </w:rPr>
            </w:pPr>
            <w:r w:rsidRPr="00282CC5">
              <w:rPr>
                <w:rFonts w:ascii="Times New Roman" w:hAnsi="Times New Roman" w:cs="Times New Roman"/>
              </w:rPr>
              <w:t>Not found</w:t>
            </w:r>
          </w:p>
        </w:tc>
        <w:tc>
          <w:tcPr>
            <w:tcW w:w="453"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rPr>
            </w:pPr>
            <w:r w:rsidRPr="00282CC5">
              <w:rPr>
                <w:rFonts w:ascii="Times New Roman" w:hAnsi="Times New Roman" w:cs="Times New Roman"/>
              </w:rPr>
              <w:t>2</w:t>
            </w:r>
          </w:p>
        </w:tc>
        <w:tc>
          <w:tcPr>
            <w:tcW w:w="1163"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rPr>
            </w:pPr>
          </w:p>
        </w:tc>
        <w:tc>
          <w:tcPr>
            <w:tcW w:w="1296"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rPr>
            </w:pPr>
          </w:p>
        </w:tc>
        <w:tc>
          <w:tcPr>
            <w:tcW w:w="1327"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rPr>
            </w:pPr>
          </w:p>
        </w:tc>
      </w:tr>
      <w:tr w:rsidR="00BC6F6D" w:rsidRPr="00282CC5" w:rsidTr="00980DA0">
        <w:trPr>
          <w:trHeight w:val="20"/>
          <w:jc w:val="center"/>
        </w:trPr>
        <w:tc>
          <w:tcPr>
            <w:tcW w:w="2155" w:type="dxa"/>
          </w:tcPr>
          <w:p w:rsidR="00BC6F6D" w:rsidRPr="00282CC5" w:rsidRDefault="00BC6F6D" w:rsidP="002E7AD4">
            <w:pPr>
              <w:shd w:val="clear" w:color="auto" w:fill="FFFFFF" w:themeFill="background1"/>
              <w:spacing w:before="40" w:after="0" w:line="240" w:lineRule="auto"/>
              <w:ind w:left="-57" w:right="-57"/>
              <w:jc w:val="both"/>
              <w:rPr>
                <w:rFonts w:ascii="Times New Roman" w:hAnsi="Times New Roman" w:cs="Times New Roman"/>
                <w:b/>
              </w:rPr>
            </w:pPr>
            <w:r w:rsidRPr="00282CC5">
              <w:rPr>
                <w:rFonts w:ascii="Times New Roman" w:hAnsi="Times New Roman" w:cs="Times New Roman"/>
                <w:b/>
              </w:rPr>
              <w:t>Total</w:t>
            </w:r>
          </w:p>
        </w:tc>
        <w:tc>
          <w:tcPr>
            <w:tcW w:w="453" w:type="dxa"/>
            <w:vAlign w:val="center"/>
          </w:tcPr>
          <w:p w:rsidR="00BC6F6D" w:rsidRPr="00282CC5" w:rsidRDefault="00BC6F6D" w:rsidP="002E7AD4">
            <w:pPr>
              <w:shd w:val="clear" w:color="auto" w:fill="FFFFFF" w:themeFill="background1"/>
              <w:spacing w:before="40" w:after="0" w:line="240" w:lineRule="auto"/>
              <w:ind w:left="-57" w:right="-57"/>
              <w:jc w:val="center"/>
              <w:rPr>
                <w:rFonts w:ascii="Times New Roman" w:hAnsi="Times New Roman" w:cs="Times New Roman"/>
                <w:b/>
              </w:rPr>
            </w:pPr>
            <w:r w:rsidRPr="00282CC5">
              <w:rPr>
                <w:rFonts w:ascii="Times New Roman" w:hAnsi="Times New Roman" w:cs="Times New Roman"/>
                <w:b/>
              </w:rPr>
              <w:t>97</w:t>
            </w:r>
          </w:p>
        </w:tc>
        <w:tc>
          <w:tcPr>
            <w:tcW w:w="1163" w:type="dxa"/>
            <w:vAlign w:val="center"/>
          </w:tcPr>
          <w:p w:rsidR="00BC6F6D" w:rsidRPr="00257871" w:rsidRDefault="00BC6F6D" w:rsidP="002E7AD4">
            <w:pPr>
              <w:shd w:val="clear" w:color="auto" w:fill="FFFFFF" w:themeFill="background1"/>
              <w:spacing w:before="40" w:after="0" w:line="240" w:lineRule="auto"/>
              <w:ind w:left="-57" w:right="-57"/>
              <w:jc w:val="center"/>
              <w:rPr>
                <w:rFonts w:ascii="Times New Roman" w:hAnsi="Times New Roman" w:cs="Times New Roman"/>
                <w:b/>
              </w:rPr>
            </w:pPr>
            <w:r w:rsidRPr="00282CC5">
              <w:rPr>
                <w:rFonts w:ascii="Times New Roman" w:hAnsi="Times New Roman" w:cs="Times New Roman"/>
                <w:b/>
              </w:rPr>
              <w:t>89(91</w:t>
            </w:r>
            <w:r>
              <w:rPr>
                <w:rFonts w:ascii="Times New Roman" w:hAnsi="Times New Roman" w:cs="Times New Roman"/>
                <w:b/>
              </w:rPr>
              <w:t>.</w:t>
            </w:r>
            <w:r w:rsidRPr="00257871">
              <w:rPr>
                <w:rFonts w:ascii="Times New Roman" w:hAnsi="Times New Roman" w:cs="Times New Roman"/>
                <w:b/>
              </w:rPr>
              <w:t>8%)</w:t>
            </w:r>
          </w:p>
        </w:tc>
        <w:tc>
          <w:tcPr>
            <w:tcW w:w="1296" w:type="dxa"/>
            <w:vAlign w:val="center"/>
          </w:tcPr>
          <w:p w:rsidR="00BC6F6D" w:rsidRPr="00257871" w:rsidRDefault="00BC6F6D" w:rsidP="002E7AD4">
            <w:pPr>
              <w:shd w:val="clear" w:color="auto" w:fill="FFFFFF" w:themeFill="background1"/>
              <w:spacing w:before="40" w:after="0" w:line="240" w:lineRule="auto"/>
              <w:ind w:left="-57" w:right="-57"/>
              <w:jc w:val="center"/>
              <w:rPr>
                <w:rFonts w:ascii="Times New Roman" w:hAnsi="Times New Roman" w:cs="Times New Roman"/>
                <w:b/>
              </w:rPr>
            </w:pPr>
            <w:r w:rsidRPr="00282CC5">
              <w:rPr>
                <w:rFonts w:ascii="Times New Roman" w:hAnsi="Times New Roman" w:cs="Times New Roman"/>
                <w:b/>
              </w:rPr>
              <w:t>5 (5</w:t>
            </w:r>
            <w:r>
              <w:rPr>
                <w:rFonts w:ascii="Times New Roman" w:hAnsi="Times New Roman" w:cs="Times New Roman"/>
                <w:b/>
              </w:rPr>
              <w:t>.</w:t>
            </w:r>
            <w:r w:rsidRPr="00257871">
              <w:rPr>
                <w:rFonts w:ascii="Times New Roman" w:hAnsi="Times New Roman" w:cs="Times New Roman"/>
                <w:b/>
              </w:rPr>
              <w:t>1%)</w:t>
            </w:r>
          </w:p>
        </w:tc>
        <w:tc>
          <w:tcPr>
            <w:tcW w:w="1327" w:type="dxa"/>
            <w:vAlign w:val="center"/>
          </w:tcPr>
          <w:p w:rsidR="00BC6F6D" w:rsidRPr="00257871" w:rsidRDefault="00BC6F6D" w:rsidP="002E7AD4">
            <w:pPr>
              <w:shd w:val="clear" w:color="auto" w:fill="FFFFFF" w:themeFill="background1"/>
              <w:spacing w:before="40" w:after="0" w:line="240" w:lineRule="auto"/>
              <w:ind w:left="-57" w:right="-57"/>
              <w:jc w:val="center"/>
              <w:rPr>
                <w:rFonts w:ascii="Times New Roman" w:hAnsi="Times New Roman" w:cs="Times New Roman"/>
                <w:b/>
              </w:rPr>
            </w:pPr>
            <w:r w:rsidRPr="00257871">
              <w:rPr>
                <w:rFonts w:ascii="Times New Roman" w:hAnsi="Times New Roman" w:cs="Times New Roman"/>
                <w:b/>
              </w:rPr>
              <w:t>3( 3</w:t>
            </w:r>
            <w:r>
              <w:rPr>
                <w:rFonts w:ascii="Times New Roman" w:hAnsi="Times New Roman" w:cs="Times New Roman"/>
                <w:b/>
              </w:rPr>
              <w:t>.</w:t>
            </w:r>
            <w:r w:rsidRPr="00257871">
              <w:rPr>
                <w:rFonts w:ascii="Times New Roman" w:hAnsi="Times New Roman" w:cs="Times New Roman"/>
                <w:b/>
              </w:rPr>
              <w:t>1%)</w:t>
            </w:r>
          </w:p>
        </w:tc>
      </w:tr>
    </w:tbl>
    <w:p w:rsidR="00A11992" w:rsidRPr="00107577" w:rsidRDefault="00BC6F6D" w:rsidP="00107577">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107577">
        <w:rPr>
          <w:rFonts w:ascii="Times New Roman" w:hAnsi="Times New Roman" w:cs="Times New Roman"/>
          <w:b/>
          <w:i/>
          <w:shd w:val="clear" w:color="auto" w:fill="FFFFFF" w:themeFill="background1"/>
        </w:rPr>
        <w:t>Comment:</w:t>
      </w:r>
      <w:r w:rsidRPr="00107577">
        <w:rPr>
          <w:rFonts w:ascii="Times New Roman" w:hAnsi="Times New Roman" w:cs="Times New Roman"/>
          <w:shd w:val="clear" w:color="auto" w:fill="FFFFFF" w:themeFill="background1"/>
        </w:rPr>
        <w:t xml:space="preserve"> all cryptorchidism in the external inguinal ring and the inguinal canal were  successfully operated at the first </w:t>
      </w:r>
      <w:r w:rsidR="00A11992" w:rsidRPr="00107577">
        <w:rPr>
          <w:rFonts w:ascii="Times New Roman" w:hAnsi="Times New Roman" w:cs="Times New Roman"/>
          <w:shd w:val="clear" w:color="auto" w:fill="FFFFFF" w:themeFill="background1"/>
        </w:rPr>
        <w:t xml:space="preserve">stage </w:t>
      </w:r>
    </w:p>
    <w:p w:rsidR="00BC6F6D" w:rsidRPr="00107577" w:rsidRDefault="00A11992" w:rsidP="00107577">
      <w:pPr>
        <w:shd w:val="clear" w:color="auto" w:fill="FFFFFF" w:themeFill="background1"/>
        <w:spacing w:before="40" w:after="0" w:line="240" w:lineRule="auto"/>
        <w:jc w:val="center"/>
        <w:rPr>
          <w:rFonts w:ascii="Times New Roman" w:hAnsi="Times New Roman" w:cs="Times New Roman"/>
          <w:b/>
          <w:i/>
          <w:shd w:val="clear" w:color="auto" w:fill="FFFFFF" w:themeFill="background1"/>
        </w:rPr>
      </w:pPr>
      <w:r w:rsidRPr="00107577">
        <w:rPr>
          <w:rFonts w:ascii="Times New Roman" w:hAnsi="Times New Roman" w:cs="Times New Roman"/>
          <w:b/>
          <w:i/>
          <w:shd w:val="clear" w:color="auto" w:fill="FFFFFF" w:themeFill="background1"/>
        </w:rPr>
        <w:t>Ta</w:t>
      </w:r>
      <w:r w:rsidR="00BC6F6D" w:rsidRPr="00107577">
        <w:rPr>
          <w:rFonts w:ascii="Times New Roman" w:hAnsi="Times New Roman" w:cs="Times New Roman"/>
          <w:b/>
          <w:i/>
          <w:shd w:val="clear" w:color="auto" w:fill="FFFFFF" w:themeFill="background1"/>
        </w:rPr>
        <w:t>ble 3.34: Testicular status at the surgery</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2"/>
        <w:gridCol w:w="1959"/>
      </w:tblGrid>
      <w:tr w:rsidR="00BC6F6D" w:rsidRPr="00282CC5" w:rsidTr="00432BBA">
        <w:trPr>
          <w:jc w:val="center"/>
        </w:trPr>
        <w:tc>
          <w:tcPr>
            <w:tcW w:w="1711" w:type="pct"/>
          </w:tcPr>
          <w:p w:rsidR="00BC6F6D" w:rsidRPr="00F477F8" w:rsidRDefault="00A11992" w:rsidP="002E7AD4">
            <w:pPr>
              <w:shd w:val="clear" w:color="auto" w:fill="FFFFFF" w:themeFill="background1"/>
              <w:spacing w:before="40" w:after="0" w:line="240" w:lineRule="auto"/>
              <w:jc w:val="center"/>
              <w:rPr>
                <w:rFonts w:ascii="Times New Roman" w:hAnsi="Times New Roman" w:cs="Times New Roman"/>
                <w:b/>
              </w:rPr>
            </w:pPr>
            <w:r>
              <w:rPr>
                <w:rFonts w:ascii="Times New Roman" w:hAnsi="Times New Roman" w:cs="Times New Roman"/>
                <w:b/>
              </w:rPr>
              <w:t xml:space="preserve">Testicular </w:t>
            </w:r>
            <w:r w:rsidR="00BC6F6D">
              <w:rPr>
                <w:rFonts w:ascii="Times New Roman" w:hAnsi="Times New Roman" w:cs="Times New Roman"/>
                <w:b/>
              </w:rPr>
              <w:t>status</w:t>
            </w:r>
          </w:p>
        </w:tc>
        <w:tc>
          <w:tcPr>
            <w:tcW w:w="1710" w:type="pct"/>
          </w:tcPr>
          <w:p w:rsidR="00BC6F6D" w:rsidRPr="00F477F8" w:rsidRDefault="00BC6F6D" w:rsidP="002E7AD4">
            <w:pPr>
              <w:shd w:val="clear" w:color="auto" w:fill="FFFFFF" w:themeFill="background1"/>
              <w:spacing w:before="40" w:after="0" w:line="240" w:lineRule="auto"/>
              <w:jc w:val="center"/>
              <w:rPr>
                <w:rFonts w:ascii="Times New Roman" w:hAnsi="Times New Roman" w:cs="Times New Roman"/>
                <w:b/>
              </w:rPr>
            </w:pPr>
            <w:r w:rsidRPr="00F477F8">
              <w:rPr>
                <w:rFonts w:ascii="Times New Roman" w:hAnsi="Times New Roman" w:cs="Times New Roman"/>
                <w:b/>
              </w:rPr>
              <w:t>n</w:t>
            </w:r>
          </w:p>
        </w:tc>
        <w:tc>
          <w:tcPr>
            <w:tcW w:w="1579" w:type="pct"/>
          </w:tcPr>
          <w:p w:rsidR="00BC6F6D" w:rsidRPr="00257871" w:rsidRDefault="00BC6F6D" w:rsidP="002E7AD4">
            <w:pPr>
              <w:shd w:val="clear" w:color="auto" w:fill="FFFFFF" w:themeFill="background1"/>
              <w:spacing w:before="40" w:after="0" w:line="240" w:lineRule="auto"/>
              <w:jc w:val="center"/>
              <w:rPr>
                <w:rFonts w:ascii="Times New Roman" w:hAnsi="Times New Roman" w:cs="Times New Roman"/>
                <w:b/>
              </w:rPr>
            </w:pPr>
            <w:r w:rsidRPr="00282CC5">
              <w:rPr>
                <w:rFonts w:ascii="Times New Roman" w:hAnsi="Times New Roman" w:cs="Times New Roman"/>
                <w:b/>
              </w:rPr>
              <w:t xml:space="preserve">Rate </w:t>
            </w:r>
            <w:r>
              <w:rPr>
                <w:rFonts w:ascii="Times New Roman" w:hAnsi="Times New Roman" w:cs="Times New Roman"/>
                <w:b/>
              </w:rPr>
              <w:t>(</w:t>
            </w:r>
            <w:r w:rsidRPr="00257871">
              <w:rPr>
                <w:rFonts w:ascii="Times New Roman" w:hAnsi="Times New Roman" w:cs="Times New Roman"/>
                <w:b/>
              </w:rPr>
              <w:t>%</w:t>
            </w:r>
            <w:r>
              <w:rPr>
                <w:rFonts w:ascii="Times New Roman" w:hAnsi="Times New Roman" w:cs="Times New Roman"/>
                <w:b/>
              </w:rPr>
              <w:t>)</w:t>
            </w:r>
          </w:p>
        </w:tc>
      </w:tr>
      <w:tr w:rsidR="00BC6F6D" w:rsidRPr="00282CC5" w:rsidTr="00432BBA">
        <w:trPr>
          <w:jc w:val="center"/>
        </w:trPr>
        <w:tc>
          <w:tcPr>
            <w:tcW w:w="1711" w:type="pct"/>
          </w:tcPr>
          <w:p w:rsidR="00BC6F6D" w:rsidRPr="00282CC5" w:rsidRDefault="00BC6F6D" w:rsidP="002E7AD4">
            <w:pPr>
              <w:shd w:val="clear" w:color="auto" w:fill="FFFFFF" w:themeFill="background1"/>
              <w:spacing w:before="40" w:after="0" w:line="240" w:lineRule="auto"/>
              <w:rPr>
                <w:rFonts w:ascii="Times New Roman" w:hAnsi="Times New Roman" w:cs="Times New Roman"/>
              </w:rPr>
            </w:pPr>
            <w:r w:rsidRPr="00282CC5">
              <w:rPr>
                <w:rFonts w:ascii="Times New Roman" w:hAnsi="Times New Roman" w:cs="Times New Roman"/>
              </w:rPr>
              <w:t>Normal</w:t>
            </w:r>
          </w:p>
        </w:tc>
        <w:tc>
          <w:tcPr>
            <w:tcW w:w="1710" w:type="pct"/>
          </w:tcPr>
          <w:p w:rsidR="00BC6F6D" w:rsidRPr="00282CC5" w:rsidRDefault="00BC6F6D" w:rsidP="002E7AD4">
            <w:pPr>
              <w:shd w:val="clear" w:color="auto" w:fill="FFFFFF" w:themeFill="background1"/>
              <w:spacing w:before="40" w:after="0" w:line="240" w:lineRule="auto"/>
              <w:jc w:val="center"/>
              <w:rPr>
                <w:rFonts w:ascii="Times New Roman" w:hAnsi="Times New Roman" w:cs="Times New Roman"/>
              </w:rPr>
            </w:pPr>
            <w:r w:rsidRPr="00282CC5">
              <w:rPr>
                <w:rFonts w:ascii="Times New Roman" w:hAnsi="Times New Roman" w:cs="Times New Roman"/>
              </w:rPr>
              <w:t>89</w:t>
            </w:r>
          </w:p>
        </w:tc>
        <w:tc>
          <w:tcPr>
            <w:tcW w:w="1579" w:type="pct"/>
          </w:tcPr>
          <w:p w:rsidR="00BC6F6D" w:rsidRPr="00257871" w:rsidRDefault="00BC6F6D" w:rsidP="002E7AD4">
            <w:pPr>
              <w:shd w:val="clear" w:color="auto" w:fill="FFFFFF" w:themeFill="background1"/>
              <w:spacing w:before="40" w:after="0" w:line="240" w:lineRule="auto"/>
              <w:jc w:val="center"/>
              <w:rPr>
                <w:rFonts w:ascii="Times New Roman" w:hAnsi="Times New Roman" w:cs="Times New Roman"/>
              </w:rPr>
            </w:pPr>
            <w:r w:rsidRPr="00282CC5">
              <w:rPr>
                <w:rFonts w:ascii="Times New Roman" w:hAnsi="Times New Roman" w:cs="Times New Roman"/>
              </w:rPr>
              <w:t>91</w:t>
            </w:r>
            <w:r>
              <w:rPr>
                <w:rFonts w:ascii="Times New Roman" w:hAnsi="Times New Roman" w:cs="Times New Roman"/>
              </w:rPr>
              <w:t>.</w:t>
            </w:r>
            <w:r w:rsidRPr="00257871">
              <w:rPr>
                <w:rFonts w:ascii="Times New Roman" w:hAnsi="Times New Roman" w:cs="Times New Roman"/>
              </w:rPr>
              <w:t>8</w:t>
            </w:r>
          </w:p>
        </w:tc>
      </w:tr>
      <w:tr w:rsidR="00BC6F6D" w:rsidRPr="00282CC5" w:rsidTr="00432BBA">
        <w:trPr>
          <w:jc w:val="center"/>
        </w:trPr>
        <w:tc>
          <w:tcPr>
            <w:tcW w:w="1711" w:type="pct"/>
          </w:tcPr>
          <w:p w:rsidR="00BC6F6D" w:rsidRPr="00282CC5" w:rsidRDefault="00BC6F6D" w:rsidP="002E7AD4">
            <w:pPr>
              <w:shd w:val="clear" w:color="auto" w:fill="FFFFFF" w:themeFill="background1"/>
              <w:spacing w:before="40" w:after="0" w:line="240" w:lineRule="auto"/>
              <w:rPr>
                <w:rFonts w:ascii="Times New Roman" w:hAnsi="Times New Roman" w:cs="Times New Roman"/>
              </w:rPr>
            </w:pPr>
            <w:r w:rsidRPr="00282CC5">
              <w:rPr>
                <w:rFonts w:ascii="Times New Roman" w:hAnsi="Times New Roman" w:cs="Times New Roman"/>
              </w:rPr>
              <w:t>Pasty</w:t>
            </w:r>
          </w:p>
        </w:tc>
        <w:tc>
          <w:tcPr>
            <w:tcW w:w="1710" w:type="pct"/>
          </w:tcPr>
          <w:p w:rsidR="00BC6F6D" w:rsidRPr="00282CC5" w:rsidRDefault="00BC6F6D" w:rsidP="002E7AD4">
            <w:pPr>
              <w:shd w:val="clear" w:color="auto" w:fill="FFFFFF" w:themeFill="background1"/>
              <w:spacing w:before="40" w:after="0" w:line="240" w:lineRule="auto"/>
              <w:jc w:val="center"/>
              <w:rPr>
                <w:rFonts w:ascii="Times New Roman" w:hAnsi="Times New Roman" w:cs="Times New Roman"/>
              </w:rPr>
            </w:pPr>
            <w:r w:rsidRPr="00282CC5">
              <w:rPr>
                <w:rFonts w:ascii="Times New Roman" w:hAnsi="Times New Roman" w:cs="Times New Roman"/>
              </w:rPr>
              <w:t>2</w:t>
            </w:r>
          </w:p>
        </w:tc>
        <w:tc>
          <w:tcPr>
            <w:tcW w:w="1579" w:type="pct"/>
          </w:tcPr>
          <w:p w:rsidR="00BC6F6D" w:rsidRPr="00257871" w:rsidRDefault="00BC6F6D" w:rsidP="002E7AD4">
            <w:pPr>
              <w:shd w:val="clear" w:color="auto" w:fill="FFFFFF" w:themeFill="background1"/>
              <w:spacing w:before="40" w:after="0" w:line="240" w:lineRule="auto"/>
              <w:jc w:val="center"/>
              <w:rPr>
                <w:rFonts w:ascii="Times New Roman" w:hAnsi="Times New Roman" w:cs="Times New Roman"/>
              </w:rPr>
            </w:pPr>
            <w:r w:rsidRPr="00282CC5">
              <w:rPr>
                <w:rFonts w:ascii="Times New Roman" w:hAnsi="Times New Roman" w:cs="Times New Roman"/>
              </w:rPr>
              <w:t>2</w:t>
            </w:r>
            <w:r>
              <w:rPr>
                <w:rFonts w:ascii="Times New Roman" w:hAnsi="Times New Roman" w:cs="Times New Roman"/>
              </w:rPr>
              <w:t>.</w:t>
            </w:r>
            <w:r w:rsidRPr="00257871">
              <w:rPr>
                <w:rFonts w:ascii="Times New Roman" w:hAnsi="Times New Roman" w:cs="Times New Roman"/>
              </w:rPr>
              <w:t>0</w:t>
            </w:r>
          </w:p>
        </w:tc>
      </w:tr>
      <w:tr w:rsidR="00BC6F6D" w:rsidRPr="00282CC5" w:rsidTr="00432BBA">
        <w:trPr>
          <w:jc w:val="center"/>
        </w:trPr>
        <w:tc>
          <w:tcPr>
            <w:tcW w:w="1711" w:type="pct"/>
          </w:tcPr>
          <w:p w:rsidR="00BC6F6D" w:rsidRPr="00282CC5" w:rsidRDefault="00BC6F6D" w:rsidP="002E7AD4">
            <w:pPr>
              <w:shd w:val="clear" w:color="auto" w:fill="FFFFFF" w:themeFill="background1"/>
              <w:spacing w:before="40" w:after="0" w:line="240" w:lineRule="auto"/>
              <w:rPr>
                <w:rFonts w:ascii="Times New Roman" w:hAnsi="Times New Roman" w:cs="Times New Roman"/>
              </w:rPr>
            </w:pPr>
            <w:r w:rsidRPr="00107577">
              <w:rPr>
                <w:rFonts w:ascii="Times New Roman" w:hAnsi="Times New Roman" w:cs="Times New Roman"/>
                <w:shd w:val="clear" w:color="auto" w:fill="FFFFFF" w:themeFill="background1"/>
              </w:rPr>
              <w:t>Multiple sclerosis</w:t>
            </w:r>
          </w:p>
        </w:tc>
        <w:tc>
          <w:tcPr>
            <w:tcW w:w="1710" w:type="pct"/>
          </w:tcPr>
          <w:p w:rsidR="00BC6F6D" w:rsidRPr="00282CC5" w:rsidRDefault="00BC6F6D" w:rsidP="002E7AD4">
            <w:pPr>
              <w:shd w:val="clear" w:color="auto" w:fill="FFFFFF" w:themeFill="background1"/>
              <w:spacing w:before="40" w:after="0" w:line="240" w:lineRule="auto"/>
              <w:jc w:val="center"/>
              <w:rPr>
                <w:rFonts w:ascii="Times New Roman" w:hAnsi="Times New Roman" w:cs="Times New Roman"/>
              </w:rPr>
            </w:pPr>
            <w:r w:rsidRPr="00282CC5">
              <w:rPr>
                <w:rFonts w:ascii="Times New Roman" w:hAnsi="Times New Roman" w:cs="Times New Roman"/>
              </w:rPr>
              <w:t>3</w:t>
            </w:r>
          </w:p>
        </w:tc>
        <w:tc>
          <w:tcPr>
            <w:tcW w:w="1579" w:type="pct"/>
          </w:tcPr>
          <w:p w:rsidR="00BC6F6D" w:rsidRPr="00257871" w:rsidRDefault="00BC6F6D" w:rsidP="002E7AD4">
            <w:pPr>
              <w:shd w:val="clear" w:color="auto" w:fill="FFFFFF" w:themeFill="background1"/>
              <w:spacing w:before="40" w:after="0" w:line="240" w:lineRule="auto"/>
              <w:jc w:val="center"/>
              <w:rPr>
                <w:rFonts w:ascii="Times New Roman" w:hAnsi="Times New Roman" w:cs="Times New Roman"/>
              </w:rPr>
            </w:pPr>
            <w:r w:rsidRPr="00282CC5">
              <w:rPr>
                <w:rFonts w:ascii="Times New Roman" w:hAnsi="Times New Roman" w:cs="Times New Roman"/>
              </w:rPr>
              <w:t>3</w:t>
            </w:r>
            <w:r>
              <w:rPr>
                <w:rFonts w:ascii="Times New Roman" w:hAnsi="Times New Roman" w:cs="Times New Roman"/>
              </w:rPr>
              <w:t>.</w:t>
            </w:r>
            <w:r w:rsidRPr="00257871">
              <w:rPr>
                <w:rFonts w:ascii="Times New Roman" w:hAnsi="Times New Roman" w:cs="Times New Roman"/>
              </w:rPr>
              <w:t>1</w:t>
            </w:r>
          </w:p>
        </w:tc>
      </w:tr>
      <w:tr w:rsidR="00BC6F6D" w:rsidRPr="00282CC5" w:rsidTr="00432BBA">
        <w:trPr>
          <w:jc w:val="center"/>
        </w:trPr>
        <w:tc>
          <w:tcPr>
            <w:tcW w:w="1711" w:type="pct"/>
          </w:tcPr>
          <w:p w:rsidR="00BC6F6D" w:rsidRPr="00995BC8" w:rsidRDefault="00995BC8" w:rsidP="002E7AD4">
            <w:pPr>
              <w:shd w:val="clear" w:color="auto" w:fill="FFFFFF" w:themeFill="background1"/>
              <w:spacing w:before="40" w:after="0" w:line="240" w:lineRule="auto"/>
              <w:rPr>
                <w:rFonts w:ascii="Times New Roman" w:hAnsi="Times New Roman" w:cs="Times New Roman"/>
              </w:rPr>
            </w:pPr>
            <w:r w:rsidRPr="00995BC8">
              <w:rPr>
                <w:rFonts w:ascii="Times New Roman" w:hAnsi="Times New Roman" w:cs="Times New Roman"/>
              </w:rPr>
              <w:t>Orchiectomy</w:t>
            </w:r>
          </w:p>
        </w:tc>
        <w:tc>
          <w:tcPr>
            <w:tcW w:w="1710" w:type="pct"/>
          </w:tcPr>
          <w:p w:rsidR="00BC6F6D" w:rsidRPr="00282CC5" w:rsidRDefault="00BC6F6D" w:rsidP="002E7AD4">
            <w:pPr>
              <w:shd w:val="clear" w:color="auto" w:fill="FFFFFF" w:themeFill="background1"/>
              <w:spacing w:before="40" w:after="0" w:line="240" w:lineRule="auto"/>
              <w:jc w:val="center"/>
              <w:rPr>
                <w:rFonts w:ascii="Times New Roman" w:hAnsi="Times New Roman" w:cs="Times New Roman"/>
              </w:rPr>
            </w:pPr>
            <w:r w:rsidRPr="00282CC5">
              <w:rPr>
                <w:rFonts w:ascii="Times New Roman" w:hAnsi="Times New Roman" w:cs="Times New Roman"/>
              </w:rPr>
              <w:t>3</w:t>
            </w:r>
          </w:p>
        </w:tc>
        <w:tc>
          <w:tcPr>
            <w:tcW w:w="1579" w:type="pct"/>
          </w:tcPr>
          <w:p w:rsidR="00BC6F6D" w:rsidRPr="00257871" w:rsidRDefault="00BC6F6D" w:rsidP="002E7AD4">
            <w:pPr>
              <w:shd w:val="clear" w:color="auto" w:fill="FFFFFF" w:themeFill="background1"/>
              <w:spacing w:before="40" w:after="0" w:line="240" w:lineRule="auto"/>
              <w:jc w:val="center"/>
              <w:rPr>
                <w:rFonts w:ascii="Times New Roman" w:hAnsi="Times New Roman" w:cs="Times New Roman"/>
              </w:rPr>
            </w:pPr>
            <w:r w:rsidRPr="00282CC5">
              <w:rPr>
                <w:rFonts w:ascii="Times New Roman" w:hAnsi="Times New Roman" w:cs="Times New Roman"/>
              </w:rPr>
              <w:t>3</w:t>
            </w:r>
            <w:r>
              <w:rPr>
                <w:rFonts w:ascii="Times New Roman" w:hAnsi="Times New Roman" w:cs="Times New Roman"/>
              </w:rPr>
              <w:t>.</w:t>
            </w:r>
            <w:r w:rsidRPr="00257871">
              <w:rPr>
                <w:rFonts w:ascii="Times New Roman" w:hAnsi="Times New Roman" w:cs="Times New Roman"/>
              </w:rPr>
              <w:t>1</w:t>
            </w:r>
          </w:p>
        </w:tc>
      </w:tr>
      <w:tr w:rsidR="00BC6F6D" w:rsidRPr="00282CC5" w:rsidTr="00432BBA">
        <w:trPr>
          <w:jc w:val="center"/>
        </w:trPr>
        <w:tc>
          <w:tcPr>
            <w:tcW w:w="1711" w:type="pct"/>
          </w:tcPr>
          <w:p w:rsidR="00BC6F6D" w:rsidRPr="00282CC5" w:rsidRDefault="00BC6F6D" w:rsidP="002E7AD4">
            <w:pPr>
              <w:shd w:val="clear" w:color="auto" w:fill="FFFFFF" w:themeFill="background1"/>
              <w:spacing w:before="40" w:after="0" w:line="240" w:lineRule="auto"/>
              <w:jc w:val="center"/>
              <w:rPr>
                <w:rFonts w:ascii="Times New Roman" w:hAnsi="Times New Roman" w:cs="Times New Roman"/>
                <w:b/>
              </w:rPr>
            </w:pPr>
            <w:r w:rsidRPr="00282CC5">
              <w:rPr>
                <w:rFonts w:ascii="Times New Roman" w:hAnsi="Times New Roman" w:cs="Times New Roman"/>
                <w:b/>
              </w:rPr>
              <w:t>Total</w:t>
            </w:r>
          </w:p>
        </w:tc>
        <w:tc>
          <w:tcPr>
            <w:tcW w:w="1710" w:type="pct"/>
          </w:tcPr>
          <w:p w:rsidR="00BC6F6D" w:rsidRPr="00282CC5" w:rsidRDefault="00BC6F6D" w:rsidP="002E7AD4">
            <w:pPr>
              <w:shd w:val="clear" w:color="auto" w:fill="FFFFFF" w:themeFill="background1"/>
              <w:spacing w:before="40" w:after="0" w:line="240" w:lineRule="auto"/>
              <w:jc w:val="center"/>
              <w:rPr>
                <w:rFonts w:ascii="Times New Roman" w:hAnsi="Times New Roman" w:cs="Times New Roman"/>
                <w:b/>
              </w:rPr>
            </w:pPr>
            <w:r w:rsidRPr="00282CC5">
              <w:rPr>
                <w:rFonts w:ascii="Times New Roman" w:hAnsi="Times New Roman" w:cs="Times New Roman"/>
                <w:b/>
              </w:rPr>
              <w:t>97</w:t>
            </w:r>
          </w:p>
        </w:tc>
        <w:tc>
          <w:tcPr>
            <w:tcW w:w="1579" w:type="pct"/>
          </w:tcPr>
          <w:p w:rsidR="00BC6F6D" w:rsidRPr="00282CC5" w:rsidRDefault="00BC6F6D" w:rsidP="002E7AD4">
            <w:pPr>
              <w:shd w:val="clear" w:color="auto" w:fill="FFFFFF" w:themeFill="background1"/>
              <w:spacing w:before="40" w:after="0" w:line="240" w:lineRule="auto"/>
              <w:jc w:val="center"/>
              <w:rPr>
                <w:rFonts w:ascii="Times New Roman" w:hAnsi="Times New Roman" w:cs="Times New Roman"/>
                <w:b/>
              </w:rPr>
            </w:pPr>
            <w:r w:rsidRPr="00282CC5">
              <w:rPr>
                <w:rFonts w:ascii="Times New Roman" w:hAnsi="Times New Roman" w:cs="Times New Roman"/>
                <w:b/>
              </w:rPr>
              <w:t>100</w:t>
            </w:r>
          </w:p>
        </w:tc>
      </w:tr>
    </w:tbl>
    <w:p w:rsidR="00BC6F6D" w:rsidRPr="00107577"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107577">
        <w:rPr>
          <w:rFonts w:ascii="Times New Roman" w:hAnsi="Times New Roman" w:cs="Times New Roman"/>
          <w:b/>
          <w:i/>
          <w:shd w:val="clear" w:color="auto" w:fill="FFFFFF" w:themeFill="background1"/>
        </w:rPr>
        <w:t>Comment</w:t>
      </w:r>
      <w:r w:rsidRPr="00107577">
        <w:rPr>
          <w:rFonts w:ascii="Times New Roman" w:hAnsi="Times New Roman" w:cs="Times New Roman"/>
          <w:shd w:val="clear" w:color="auto" w:fill="FFFFFF" w:themeFill="background1"/>
        </w:rPr>
        <w:t>: in 1-2 first years,  92% of cases had normal testicular density at the surgery, only 5% of cases had pasty and fiber testicles</w:t>
      </w:r>
      <w:r w:rsidR="00107577" w:rsidRPr="00107577">
        <w:rPr>
          <w:rFonts w:ascii="Times New Roman" w:hAnsi="Times New Roman" w:cs="Times New Roman"/>
          <w:shd w:val="clear" w:color="auto" w:fill="FFFFFF" w:themeFill="background1"/>
        </w:rPr>
        <w:t>.</w:t>
      </w:r>
      <w:r w:rsidRPr="00107577" w:rsidDel="00F477F8">
        <w:rPr>
          <w:rFonts w:ascii="Times New Roman" w:hAnsi="Times New Roman" w:cs="Times New Roman"/>
          <w:shd w:val="clear" w:color="auto" w:fill="FFFFFF" w:themeFill="background1"/>
        </w:rPr>
        <w:t xml:space="preserve"> </w:t>
      </w:r>
    </w:p>
    <w:p w:rsidR="00BC6F6D" w:rsidRPr="00107577"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107577">
        <w:rPr>
          <w:rFonts w:ascii="Times New Roman" w:hAnsi="Times New Roman" w:cs="Times New Roman"/>
          <w:shd w:val="clear" w:color="auto" w:fill="FFFFFF" w:themeFill="background1"/>
        </w:rPr>
        <w:lastRenderedPageBreak/>
        <w:t>+ 77 patients with one surgery, accounted for 94%</w:t>
      </w:r>
      <w:r w:rsidR="00107577" w:rsidRPr="00107577">
        <w:rPr>
          <w:rFonts w:ascii="Times New Roman" w:hAnsi="Times New Roman" w:cs="Times New Roman"/>
          <w:shd w:val="clear" w:color="auto" w:fill="FFFFFF" w:themeFill="background1"/>
        </w:rPr>
        <w:t>.</w:t>
      </w:r>
    </w:p>
    <w:p w:rsidR="00BC6F6D" w:rsidRPr="00107577"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107577">
        <w:rPr>
          <w:rFonts w:ascii="Times New Roman" w:hAnsi="Times New Roman" w:cs="Times New Roman"/>
          <w:shd w:val="clear" w:color="auto" w:fill="FFFFFF" w:themeFill="background1"/>
        </w:rPr>
        <w:t>+ 5 patients with 2 times surgical, accounted for 6%</w:t>
      </w:r>
      <w:r w:rsidR="00107577" w:rsidRPr="00107577">
        <w:rPr>
          <w:rFonts w:ascii="Times New Roman" w:hAnsi="Times New Roman" w:cs="Times New Roman"/>
          <w:shd w:val="clear" w:color="auto" w:fill="FFFFFF" w:themeFill="background1"/>
        </w:rPr>
        <w:t>.</w:t>
      </w:r>
    </w:p>
    <w:p w:rsidR="00BC6F6D" w:rsidRPr="00107577" w:rsidRDefault="00BC6F6D" w:rsidP="002E7AD4">
      <w:pPr>
        <w:shd w:val="clear" w:color="auto" w:fill="FFFFFF" w:themeFill="background1"/>
        <w:spacing w:before="40" w:after="0" w:line="240" w:lineRule="auto"/>
        <w:ind w:firstLine="284"/>
        <w:jc w:val="both"/>
        <w:rPr>
          <w:rFonts w:ascii="Times New Roman" w:hAnsi="Times New Roman" w:cs="Times New Roman"/>
          <w:shd w:val="clear" w:color="auto" w:fill="FFFFFF" w:themeFill="background1"/>
        </w:rPr>
      </w:pPr>
      <w:r w:rsidRPr="00107577">
        <w:rPr>
          <w:rFonts w:ascii="Times New Roman" w:hAnsi="Times New Roman" w:cs="Times New Roman"/>
          <w:shd w:val="clear" w:color="auto" w:fill="FFFFFF" w:themeFill="background1"/>
        </w:rPr>
        <w:t xml:space="preserve">+ There were 2 </w:t>
      </w:r>
      <w:r w:rsidR="00995BC8" w:rsidRPr="00107577">
        <w:rPr>
          <w:rFonts w:ascii="Times New Roman" w:hAnsi="Times New Roman" w:cs="Times New Roman"/>
          <w:shd w:val="clear" w:color="auto" w:fill="FFFFFF" w:themeFill="background1"/>
        </w:rPr>
        <w:t>cases had</w:t>
      </w:r>
      <w:r w:rsidRPr="00107577">
        <w:rPr>
          <w:rFonts w:ascii="Times New Roman" w:hAnsi="Times New Roman" w:cs="Times New Roman"/>
          <w:shd w:val="clear" w:color="auto" w:fill="FFFFFF" w:themeFill="background1"/>
        </w:rPr>
        <w:t xml:space="preserve"> </w:t>
      </w:r>
      <w:r w:rsidR="00995BC8" w:rsidRPr="00107577">
        <w:rPr>
          <w:rFonts w:ascii="Times New Roman" w:hAnsi="Times New Roman" w:cs="Times New Roman"/>
          <w:shd w:val="clear" w:color="auto" w:fill="FFFFFF" w:themeFill="background1"/>
        </w:rPr>
        <w:t>Orchiectomy</w:t>
      </w:r>
      <w:r w:rsidRPr="00107577">
        <w:rPr>
          <w:rFonts w:ascii="Times New Roman" w:hAnsi="Times New Roman" w:cs="Times New Roman"/>
          <w:shd w:val="clear" w:color="auto" w:fill="FFFFFF" w:themeFill="background1"/>
        </w:rPr>
        <w:t xml:space="preserve"> at the first surgery.</w:t>
      </w:r>
      <w:r w:rsidRPr="00107577">
        <w:rPr>
          <w:shd w:val="clear" w:color="auto" w:fill="FFFFFF" w:themeFill="background1"/>
        </w:rPr>
        <w:t xml:space="preserve"> One patient with </w:t>
      </w:r>
      <w:r w:rsidRPr="00107577">
        <w:rPr>
          <w:rFonts w:ascii="Times New Roman" w:hAnsi="Times New Roman" w:cs="Times New Roman"/>
          <w:shd w:val="clear" w:color="auto" w:fill="FFFFFF" w:themeFill="background1"/>
        </w:rPr>
        <w:t>the fetal peritonitis patients</w:t>
      </w:r>
      <w:r w:rsidRPr="00107577">
        <w:rPr>
          <w:shd w:val="clear" w:color="auto" w:fill="FFFFFF" w:themeFill="background1"/>
        </w:rPr>
        <w:t xml:space="preserve"> had one </w:t>
      </w:r>
      <w:r w:rsidRPr="00107577">
        <w:rPr>
          <w:rFonts w:ascii="Times New Roman" w:hAnsi="Times New Roman" w:cs="Times New Roman"/>
          <w:shd w:val="clear" w:color="auto" w:fill="FFFFFF" w:themeFill="background1"/>
        </w:rPr>
        <w:t>testi</w:t>
      </w:r>
      <w:r w:rsidR="00A11992" w:rsidRPr="00107577">
        <w:rPr>
          <w:rFonts w:ascii="Times New Roman" w:hAnsi="Times New Roman" w:cs="Times New Roman"/>
          <w:shd w:val="clear" w:color="auto" w:fill="FFFFFF" w:themeFill="background1"/>
        </w:rPr>
        <w:t>s in abdomen</w:t>
      </w:r>
      <w:r w:rsidRPr="00107577">
        <w:rPr>
          <w:rFonts w:ascii="Times New Roman" w:hAnsi="Times New Roman" w:cs="Times New Roman"/>
          <w:shd w:val="clear" w:color="auto" w:fill="FFFFFF" w:themeFill="background1"/>
        </w:rPr>
        <w:t>.</w:t>
      </w:r>
      <w:r w:rsidRPr="00107577">
        <w:rPr>
          <w:shd w:val="clear" w:color="auto" w:fill="FFFFFF" w:themeFill="background1"/>
        </w:rPr>
        <w:t> </w:t>
      </w:r>
      <w:r w:rsidRPr="00107577">
        <w:rPr>
          <w:rFonts w:ascii="Times New Roman" w:hAnsi="Times New Roman" w:cs="Times New Roman"/>
          <w:shd w:val="clear" w:color="auto" w:fill="FFFFFF" w:themeFill="background1"/>
        </w:rPr>
        <w:t xml:space="preserve">Another patient had one testis in abdomen, short testicular vessels, many calcifications in testicular ultrasound, which may be risk of </w:t>
      </w:r>
      <w:r w:rsidR="00A11992" w:rsidRPr="00107577">
        <w:rPr>
          <w:rFonts w:ascii="Times New Roman" w:hAnsi="Times New Roman" w:cs="Times New Roman"/>
          <w:shd w:val="clear" w:color="auto" w:fill="FFFFFF" w:themeFill="background1"/>
        </w:rPr>
        <w:t>malignancy</w:t>
      </w:r>
      <w:r w:rsidRPr="00107577">
        <w:rPr>
          <w:rFonts w:ascii="Times New Roman" w:hAnsi="Times New Roman" w:cs="Times New Roman"/>
          <w:shd w:val="clear" w:color="auto" w:fill="FFFFFF" w:themeFill="background1"/>
        </w:rPr>
        <w:t>.</w:t>
      </w:r>
    </w:p>
    <w:p w:rsidR="00107577" w:rsidRPr="00107577" w:rsidRDefault="00BC6F6D" w:rsidP="00107577">
      <w:pPr>
        <w:shd w:val="clear" w:color="auto" w:fill="FFFFFF" w:themeFill="background1"/>
        <w:spacing w:before="40" w:after="0" w:line="240" w:lineRule="auto"/>
        <w:jc w:val="both"/>
        <w:rPr>
          <w:rFonts w:ascii="Times New Roman" w:hAnsi="Times New Roman" w:cs="Times New Roman"/>
          <w:shd w:val="clear" w:color="auto" w:fill="FFFFFF" w:themeFill="background1"/>
        </w:rPr>
      </w:pPr>
      <w:r w:rsidRPr="00107577">
        <w:rPr>
          <w:rFonts w:ascii="Times New Roman" w:hAnsi="Times New Roman" w:cs="Times New Roman"/>
          <w:b/>
          <w:i/>
          <w:shd w:val="clear" w:color="auto" w:fill="FFFFFF" w:themeFill="background1"/>
        </w:rPr>
        <w:t>* Complications:</w:t>
      </w:r>
      <w:r w:rsidRPr="00107577">
        <w:rPr>
          <w:rFonts w:ascii="Times New Roman" w:hAnsi="Times New Roman" w:cs="Times New Roman"/>
          <w:shd w:val="clear" w:color="auto" w:fill="FFFFFF" w:themeFill="background1"/>
        </w:rPr>
        <w:t xml:space="preserve"> One patient (1/82 = 1.2%) was stitching missed, just was re-stitched and discharged at the following day. </w:t>
      </w:r>
    </w:p>
    <w:p w:rsidR="00BC6F6D" w:rsidRPr="00355BCE" w:rsidRDefault="00BC6F6D" w:rsidP="00107577">
      <w:pPr>
        <w:shd w:val="clear" w:color="auto" w:fill="FFFFFF" w:themeFill="background1"/>
        <w:spacing w:before="40" w:after="0" w:line="240" w:lineRule="auto"/>
        <w:jc w:val="center"/>
        <w:rPr>
          <w:rFonts w:ascii="Times New Roman" w:hAnsi="Times New Roman" w:cs="Times New Roman"/>
          <w:b/>
          <w:i/>
        </w:rPr>
      </w:pPr>
      <w:r w:rsidRPr="00355BCE">
        <w:rPr>
          <w:rFonts w:ascii="Times New Roman" w:hAnsi="Times New Roman" w:cs="Times New Roman"/>
          <w:b/>
          <w:i/>
          <w:noProof/>
        </w:rPr>
        <w:drawing>
          <wp:inline distT="0" distB="0" distL="0" distR="0" wp14:anchorId="7B7002B7" wp14:editId="13251A66">
            <wp:extent cx="3079699" cy="1695271"/>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8008" cy="1694340"/>
                    </a:xfrm>
                    <a:prstGeom prst="rect">
                      <a:avLst/>
                    </a:prstGeom>
                    <a:noFill/>
                  </pic:spPr>
                </pic:pic>
              </a:graphicData>
            </a:graphic>
          </wp:inline>
        </w:drawing>
      </w:r>
    </w:p>
    <w:p w:rsidR="00BC6F6D" w:rsidRPr="00107577" w:rsidRDefault="00BC6F6D" w:rsidP="00107577">
      <w:pPr>
        <w:pStyle w:val="7"/>
        <w:shd w:val="clear" w:color="auto" w:fill="FFFFFF" w:themeFill="background1"/>
        <w:spacing w:before="40" w:line="240" w:lineRule="auto"/>
        <w:rPr>
          <w:sz w:val="22"/>
          <w:szCs w:val="22"/>
        </w:rPr>
      </w:pPr>
      <w:bookmarkStart w:id="101" w:name="_Toc428112270"/>
      <w:r w:rsidRPr="00107577">
        <w:rPr>
          <w:sz w:val="22"/>
          <w:szCs w:val="22"/>
        </w:rPr>
        <w:t xml:space="preserve">Chart 3.10: </w:t>
      </w:r>
      <w:r w:rsidR="00A11992" w:rsidRPr="00107577">
        <w:rPr>
          <w:sz w:val="22"/>
          <w:szCs w:val="22"/>
        </w:rPr>
        <w:t>T</w:t>
      </w:r>
      <w:r w:rsidRPr="00107577">
        <w:rPr>
          <w:sz w:val="22"/>
          <w:szCs w:val="22"/>
        </w:rPr>
        <w:t>he postoperative position of the UDT</w:t>
      </w:r>
    </w:p>
    <w:p w:rsidR="00BC6F6D" w:rsidRPr="00CC07DA" w:rsidRDefault="00BC6F6D" w:rsidP="00107577">
      <w:pPr>
        <w:pStyle w:val="7"/>
        <w:shd w:val="clear" w:color="auto" w:fill="FFFFFF" w:themeFill="background1"/>
        <w:spacing w:before="80" w:line="240" w:lineRule="auto"/>
        <w:jc w:val="both"/>
        <w:rPr>
          <w:b w:val="0"/>
          <w:i w:val="0"/>
          <w:sz w:val="22"/>
          <w:szCs w:val="22"/>
        </w:rPr>
      </w:pPr>
      <w:r w:rsidRPr="003B71BF">
        <w:rPr>
          <w:sz w:val="22"/>
          <w:szCs w:val="22"/>
        </w:rPr>
        <w:t>Comment:</w:t>
      </w:r>
      <w:r w:rsidRPr="00CC07DA">
        <w:rPr>
          <w:b w:val="0"/>
          <w:i w:val="0"/>
          <w:sz w:val="22"/>
          <w:szCs w:val="22"/>
        </w:rPr>
        <w:t xml:space="preserve"> 57 children with 67 </w:t>
      </w:r>
      <w:r>
        <w:rPr>
          <w:b w:val="0"/>
          <w:i w:val="0"/>
          <w:sz w:val="22"/>
          <w:szCs w:val="22"/>
        </w:rPr>
        <w:t xml:space="preserve">undescended testes were re-examinated after orchiopexy. The results showed </w:t>
      </w:r>
      <w:r w:rsidRPr="00CC07DA">
        <w:rPr>
          <w:b w:val="0"/>
          <w:i w:val="0"/>
          <w:sz w:val="22"/>
          <w:szCs w:val="22"/>
        </w:rPr>
        <w:t xml:space="preserve"> 88.1% of </w:t>
      </w:r>
      <w:r>
        <w:rPr>
          <w:b w:val="0"/>
          <w:i w:val="0"/>
          <w:sz w:val="22"/>
          <w:szCs w:val="22"/>
        </w:rPr>
        <w:t>testes</w:t>
      </w:r>
      <w:r w:rsidRPr="00CC07DA">
        <w:rPr>
          <w:b w:val="0"/>
          <w:i w:val="0"/>
          <w:sz w:val="22"/>
          <w:szCs w:val="22"/>
        </w:rPr>
        <w:t xml:space="preserve"> in good position, 4.5% </w:t>
      </w:r>
      <w:r>
        <w:rPr>
          <w:b w:val="0"/>
          <w:i w:val="0"/>
          <w:sz w:val="22"/>
          <w:szCs w:val="22"/>
        </w:rPr>
        <w:t xml:space="preserve">of testes </w:t>
      </w:r>
      <w:r w:rsidRPr="00CC07DA">
        <w:rPr>
          <w:b w:val="0"/>
          <w:i w:val="0"/>
          <w:sz w:val="22"/>
          <w:szCs w:val="22"/>
        </w:rPr>
        <w:t xml:space="preserve">in </w:t>
      </w:r>
      <w:r>
        <w:rPr>
          <w:b w:val="0"/>
          <w:i w:val="0"/>
          <w:sz w:val="22"/>
          <w:szCs w:val="22"/>
        </w:rPr>
        <w:t>the</w:t>
      </w:r>
      <w:r w:rsidRPr="00CC07DA">
        <w:rPr>
          <w:b w:val="0"/>
          <w:i w:val="0"/>
          <w:sz w:val="22"/>
          <w:szCs w:val="22"/>
        </w:rPr>
        <w:t xml:space="preserve"> bad position</w:t>
      </w:r>
      <w:r>
        <w:rPr>
          <w:b w:val="0"/>
          <w:i w:val="0"/>
          <w:sz w:val="22"/>
          <w:szCs w:val="22"/>
        </w:rPr>
        <w:t>s</w:t>
      </w:r>
      <w:r w:rsidRPr="00CC07DA">
        <w:rPr>
          <w:b w:val="0"/>
          <w:i w:val="0"/>
          <w:sz w:val="22"/>
          <w:szCs w:val="22"/>
        </w:rPr>
        <w:t>. </w:t>
      </w:r>
    </w:p>
    <w:p w:rsidR="00BC6F6D" w:rsidRPr="00CC07DA" w:rsidRDefault="00BC6F6D" w:rsidP="00107577">
      <w:pPr>
        <w:pStyle w:val="7"/>
        <w:shd w:val="clear" w:color="auto" w:fill="FFFFFF" w:themeFill="background1"/>
        <w:spacing w:before="80" w:line="240" w:lineRule="auto"/>
        <w:rPr>
          <w:sz w:val="22"/>
          <w:szCs w:val="22"/>
        </w:rPr>
      </w:pPr>
      <w:r w:rsidRPr="00CC07DA">
        <w:rPr>
          <w:sz w:val="22"/>
          <w:szCs w:val="22"/>
        </w:rPr>
        <w:t>Table 3.3</w:t>
      </w:r>
      <w:r w:rsidR="00A11992">
        <w:rPr>
          <w:sz w:val="22"/>
          <w:szCs w:val="22"/>
        </w:rPr>
        <w:t>5: A</w:t>
      </w:r>
      <w:r w:rsidRPr="00CC07DA">
        <w:rPr>
          <w:sz w:val="22"/>
          <w:szCs w:val="22"/>
        </w:rPr>
        <w:t xml:space="preserve">verage </w:t>
      </w:r>
      <w:r>
        <w:rPr>
          <w:sz w:val="22"/>
          <w:szCs w:val="22"/>
        </w:rPr>
        <w:t>testicular</w:t>
      </w:r>
      <w:r w:rsidRPr="00CC07DA">
        <w:rPr>
          <w:sz w:val="22"/>
          <w:szCs w:val="22"/>
        </w:rPr>
        <w:t xml:space="preserve"> volume after </w:t>
      </w:r>
      <w:bookmarkEnd w:id="101"/>
      <w:r>
        <w:rPr>
          <w:sz w:val="22"/>
          <w:szCs w:val="22"/>
        </w:rPr>
        <w:t>orchiopexy</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2107"/>
        <w:gridCol w:w="2109"/>
      </w:tblGrid>
      <w:tr w:rsidR="00BC6F6D" w:rsidRPr="00282CC5" w:rsidTr="00432BBA">
        <w:trPr>
          <w:jc w:val="center"/>
        </w:trPr>
        <w:tc>
          <w:tcPr>
            <w:tcW w:w="1561" w:type="pct"/>
            <w:vAlign w:val="center"/>
          </w:tcPr>
          <w:p w:rsidR="00BC6F6D" w:rsidRPr="00CC07DA" w:rsidRDefault="00BC6F6D" w:rsidP="00107577">
            <w:pPr>
              <w:shd w:val="clear" w:color="auto" w:fill="FFFFFF" w:themeFill="background1"/>
              <w:spacing w:before="80" w:after="0" w:line="240" w:lineRule="auto"/>
              <w:jc w:val="center"/>
              <w:rPr>
                <w:rFonts w:ascii="Times New Roman" w:hAnsi="Times New Roman" w:cs="Times New Roman"/>
                <w:b/>
              </w:rPr>
            </w:pPr>
            <w:r>
              <w:rPr>
                <w:rFonts w:ascii="Times New Roman" w:hAnsi="Times New Roman" w:cs="Times New Roman"/>
                <w:b/>
              </w:rPr>
              <w:t>testicular</w:t>
            </w:r>
            <w:r w:rsidRPr="00CC07DA">
              <w:rPr>
                <w:rFonts w:ascii="Times New Roman" w:hAnsi="Times New Roman" w:cs="Times New Roman"/>
                <w:b/>
              </w:rPr>
              <w:t xml:space="preserve"> volume</w:t>
            </w:r>
          </w:p>
        </w:tc>
        <w:tc>
          <w:tcPr>
            <w:tcW w:w="1719" w:type="pct"/>
            <w:vAlign w:val="center"/>
          </w:tcPr>
          <w:p w:rsidR="00BC6F6D" w:rsidRPr="00CC07DA" w:rsidRDefault="00A11992" w:rsidP="00107577">
            <w:pPr>
              <w:shd w:val="clear" w:color="auto" w:fill="FFFFFF" w:themeFill="background1"/>
              <w:spacing w:before="80" w:after="0" w:line="240" w:lineRule="auto"/>
              <w:jc w:val="center"/>
              <w:rPr>
                <w:rFonts w:ascii="Times New Roman" w:hAnsi="Times New Roman" w:cs="Times New Roman"/>
                <w:b/>
              </w:rPr>
            </w:pPr>
            <w:r>
              <w:rPr>
                <w:rFonts w:ascii="Times New Roman" w:hAnsi="Times New Roman" w:cs="Times New Roman"/>
                <w:b/>
              </w:rPr>
              <w:t>P</w:t>
            </w:r>
            <w:r w:rsidR="00BC6F6D">
              <w:rPr>
                <w:rFonts w:ascii="Times New Roman" w:hAnsi="Times New Roman" w:cs="Times New Roman"/>
                <w:b/>
              </w:rPr>
              <w:t>re</w:t>
            </w:r>
            <w:r>
              <w:rPr>
                <w:rFonts w:ascii="Times New Roman" w:hAnsi="Times New Roman" w:cs="Times New Roman"/>
                <w:b/>
              </w:rPr>
              <w:t>-</w:t>
            </w:r>
            <w:r w:rsidR="00BC6F6D">
              <w:rPr>
                <w:rFonts w:ascii="Times New Roman" w:hAnsi="Times New Roman" w:cs="Times New Roman"/>
                <w:b/>
              </w:rPr>
              <w:t>operation</w:t>
            </w:r>
          </w:p>
        </w:tc>
        <w:tc>
          <w:tcPr>
            <w:tcW w:w="1719" w:type="pct"/>
            <w:vAlign w:val="center"/>
          </w:tcPr>
          <w:p w:rsidR="00BC6F6D" w:rsidRPr="00CC07DA" w:rsidRDefault="00BC6F6D" w:rsidP="00107577">
            <w:pPr>
              <w:shd w:val="clear" w:color="auto" w:fill="FFFFFF" w:themeFill="background1"/>
              <w:spacing w:before="80" w:after="0" w:line="240" w:lineRule="auto"/>
              <w:jc w:val="center"/>
              <w:rPr>
                <w:rFonts w:ascii="Times New Roman" w:hAnsi="Times New Roman" w:cs="Times New Roman"/>
                <w:b/>
              </w:rPr>
            </w:pPr>
            <w:r w:rsidRPr="00CC07DA">
              <w:rPr>
                <w:rFonts w:ascii="Times New Roman" w:hAnsi="Times New Roman" w:cs="Times New Roman"/>
                <w:b/>
              </w:rPr>
              <w:t>12 months</w:t>
            </w:r>
            <w:r w:rsidRPr="00CC07DA" w:rsidDel="00CC07DA">
              <w:rPr>
                <w:rFonts w:ascii="Times New Roman" w:hAnsi="Times New Roman" w:cs="Times New Roman"/>
                <w:b/>
              </w:rPr>
              <w:t xml:space="preserve"> </w:t>
            </w:r>
            <w:r>
              <w:rPr>
                <w:rFonts w:ascii="Times New Roman" w:hAnsi="Times New Roman" w:cs="Times New Roman"/>
                <w:b/>
              </w:rPr>
              <w:t xml:space="preserve">post- operation </w:t>
            </w:r>
          </w:p>
        </w:tc>
      </w:tr>
      <w:tr w:rsidR="00BC6F6D" w:rsidRPr="00282CC5" w:rsidTr="00432BBA">
        <w:trPr>
          <w:jc w:val="center"/>
        </w:trPr>
        <w:tc>
          <w:tcPr>
            <w:tcW w:w="1561" w:type="pct"/>
            <w:vAlign w:val="center"/>
          </w:tcPr>
          <w:p w:rsidR="00BC6F6D" w:rsidRPr="00282CC5" w:rsidRDefault="00BC6F6D" w:rsidP="00107577">
            <w:pPr>
              <w:shd w:val="clear" w:color="auto" w:fill="FFFFFF" w:themeFill="background1"/>
              <w:spacing w:before="80" w:after="0" w:line="240" w:lineRule="auto"/>
              <w:jc w:val="both"/>
              <w:rPr>
                <w:rFonts w:ascii="Times New Roman" w:hAnsi="Times New Roman" w:cs="Times New Roman"/>
              </w:rPr>
            </w:pPr>
            <w:r w:rsidRPr="00282CC5">
              <w:rPr>
                <w:rFonts w:ascii="Times New Roman" w:hAnsi="Times New Roman" w:cs="Times New Roman"/>
              </w:rPr>
              <w:t>Right side</w:t>
            </w:r>
          </w:p>
        </w:tc>
        <w:tc>
          <w:tcPr>
            <w:tcW w:w="1719" w:type="pct"/>
            <w:vAlign w:val="center"/>
          </w:tcPr>
          <w:p w:rsidR="00BC6F6D" w:rsidRPr="00CC07DA" w:rsidRDefault="00BC6F6D" w:rsidP="00107577">
            <w:pPr>
              <w:shd w:val="clear" w:color="auto" w:fill="FFFFFF" w:themeFill="background1"/>
              <w:spacing w:before="80" w:after="0" w:line="240" w:lineRule="auto"/>
              <w:jc w:val="center"/>
              <w:rPr>
                <w:rFonts w:ascii="Times New Roman" w:hAnsi="Times New Roman" w:cs="Times New Roman"/>
              </w:rPr>
            </w:pPr>
            <w:r w:rsidRPr="00282CC5">
              <w:rPr>
                <w:rFonts w:ascii="Times New Roman" w:hAnsi="Times New Roman" w:cs="Times New Roman"/>
              </w:rPr>
              <w:t>0</w:t>
            </w:r>
            <w:r>
              <w:rPr>
                <w:rFonts w:ascii="Times New Roman" w:hAnsi="Times New Roman" w:cs="Times New Roman"/>
              </w:rPr>
              <w:t>.</w:t>
            </w:r>
            <w:r w:rsidRPr="00CC07DA">
              <w:rPr>
                <w:rFonts w:ascii="Times New Roman" w:hAnsi="Times New Roman" w:cs="Times New Roman"/>
              </w:rPr>
              <w:t>65±0</w:t>
            </w:r>
            <w:r>
              <w:rPr>
                <w:rFonts w:ascii="Times New Roman" w:hAnsi="Times New Roman" w:cs="Times New Roman"/>
              </w:rPr>
              <w:t>.</w:t>
            </w:r>
            <w:r w:rsidRPr="00CC07DA">
              <w:rPr>
                <w:rFonts w:ascii="Times New Roman" w:hAnsi="Times New Roman" w:cs="Times New Roman"/>
              </w:rPr>
              <w:t>29 cm</w:t>
            </w:r>
            <w:r w:rsidRPr="00CC07DA">
              <w:rPr>
                <w:rFonts w:ascii="Times New Roman" w:hAnsi="Times New Roman" w:cs="Times New Roman"/>
                <w:vertAlign w:val="superscript"/>
              </w:rPr>
              <w:t>3</w:t>
            </w:r>
          </w:p>
        </w:tc>
        <w:tc>
          <w:tcPr>
            <w:tcW w:w="1719" w:type="pct"/>
            <w:vAlign w:val="center"/>
          </w:tcPr>
          <w:p w:rsidR="00BC6F6D" w:rsidRPr="00CC07DA" w:rsidRDefault="00BC6F6D" w:rsidP="00107577">
            <w:pPr>
              <w:shd w:val="clear" w:color="auto" w:fill="FFFFFF" w:themeFill="background1"/>
              <w:spacing w:before="80" w:after="0" w:line="240" w:lineRule="auto"/>
              <w:jc w:val="center"/>
              <w:rPr>
                <w:rFonts w:ascii="Times New Roman" w:hAnsi="Times New Roman" w:cs="Times New Roman"/>
              </w:rPr>
            </w:pPr>
            <w:r w:rsidRPr="00CC07DA">
              <w:rPr>
                <w:rFonts w:ascii="Times New Roman" w:hAnsi="Times New Roman" w:cs="Times New Roman"/>
              </w:rPr>
              <w:t>0</w:t>
            </w:r>
            <w:r>
              <w:rPr>
                <w:rFonts w:ascii="Times New Roman" w:hAnsi="Times New Roman" w:cs="Times New Roman"/>
              </w:rPr>
              <w:t>.</w:t>
            </w:r>
            <w:r w:rsidRPr="00CC07DA">
              <w:rPr>
                <w:rFonts w:ascii="Times New Roman" w:hAnsi="Times New Roman" w:cs="Times New Roman"/>
              </w:rPr>
              <w:t>84±0</w:t>
            </w:r>
            <w:r>
              <w:rPr>
                <w:rFonts w:ascii="Times New Roman" w:hAnsi="Times New Roman" w:cs="Times New Roman"/>
              </w:rPr>
              <w:t>.</w:t>
            </w:r>
            <w:r w:rsidRPr="00CC07DA">
              <w:rPr>
                <w:rFonts w:ascii="Times New Roman" w:hAnsi="Times New Roman" w:cs="Times New Roman"/>
              </w:rPr>
              <w:t>32 cm</w:t>
            </w:r>
            <w:r w:rsidRPr="00CC07DA">
              <w:rPr>
                <w:rFonts w:ascii="Times New Roman" w:hAnsi="Times New Roman" w:cs="Times New Roman"/>
                <w:vertAlign w:val="superscript"/>
              </w:rPr>
              <w:t>3</w:t>
            </w:r>
          </w:p>
        </w:tc>
      </w:tr>
      <w:tr w:rsidR="00BC6F6D" w:rsidRPr="00282CC5" w:rsidTr="00432BBA">
        <w:trPr>
          <w:jc w:val="center"/>
        </w:trPr>
        <w:tc>
          <w:tcPr>
            <w:tcW w:w="1561" w:type="pct"/>
            <w:vAlign w:val="center"/>
          </w:tcPr>
          <w:p w:rsidR="00BC6F6D" w:rsidRPr="00282CC5" w:rsidRDefault="00BC6F6D" w:rsidP="00107577">
            <w:pPr>
              <w:shd w:val="clear" w:color="auto" w:fill="FFFFFF" w:themeFill="background1"/>
              <w:spacing w:before="80" w:after="0" w:line="240" w:lineRule="auto"/>
              <w:jc w:val="both"/>
              <w:rPr>
                <w:rFonts w:ascii="Times New Roman" w:hAnsi="Times New Roman" w:cs="Times New Roman"/>
              </w:rPr>
            </w:pPr>
            <w:r w:rsidRPr="00282CC5">
              <w:rPr>
                <w:rFonts w:ascii="Times New Roman" w:hAnsi="Times New Roman" w:cs="Times New Roman"/>
              </w:rPr>
              <w:t>Left side</w:t>
            </w:r>
          </w:p>
        </w:tc>
        <w:tc>
          <w:tcPr>
            <w:tcW w:w="1719" w:type="pct"/>
            <w:vAlign w:val="center"/>
          </w:tcPr>
          <w:p w:rsidR="00BC6F6D" w:rsidRPr="00CC07DA" w:rsidRDefault="00BC6F6D" w:rsidP="00107577">
            <w:pPr>
              <w:shd w:val="clear" w:color="auto" w:fill="FFFFFF" w:themeFill="background1"/>
              <w:spacing w:before="80" w:after="0" w:line="240" w:lineRule="auto"/>
              <w:jc w:val="center"/>
              <w:rPr>
                <w:rFonts w:ascii="Times New Roman" w:hAnsi="Times New Roman" w:cs="Times New Roman"/>
              </w:rPr>
            </w:pPr>
            <w:r w:rsidRPr="00282CC5">
              <w:rPr>
                <w:rFonts w:ascii="Times New Roman" w:hAnsi="Times New Roman" w:cs="Times New Roman"/>
              </w:rPr>
              <w:t>0</w:t>
            </w:r>
            <w:r>
              <w:rPr>
                <w:rFonts w:ascii="Times New Roman" w:hAnsi="Times New Roman" w:cs="Times New Roman"/>
              </w:rPr>
              <w:t>.</w:t>
            </w:r>
            <w:r w:rsidRPr="00CC07DA">
              <w:rPr>
                <w:rFonts w:ascii="Times New Roman" w:hAnsi="Times New Roman" w:cs="Times New Roman"/>
              </w:rPr>
              <w:t>63 ±0</w:t>
            </w:r>
            <w:r>
              <w:rPr>
                <w:rFonts w:ascii="Times New Roman" w:hAnsi="Times New Roman" w:cs="Times New Roman"/>
              </w:rPr>
              <w:t>.</w:t>
            </w:r>
            <w:r w:rsidRPr="00CC07DA">
              <w:rPr>
                <w:rFonts w:ascii="Times New Roman" w:hAnsi="Times New Roman" w:cs="Times New Roman"/>
              </w:rPr>
              <w:t>33 cm</w:t>
            </w:r>
            <w:r w:rsidRPr="00CC07DA">
              <w:rPr>
                <w:rFonts w:ascii="Times New Roman" w:hAnsi="Times New Roman" w:cs="Times New Roman"/>
                <w:vertAlign w:val="superscript"/>
              </w:rPr>
              <w:t>3</w:t>
            </w:r>
          </w:p>
        </w:tc>
        <w:tc>
          <w:tcPr>
            <w:tcW w:w="1719" w:type="pct"/>
            <w:vAlign w:val="center"/>
          </w:tcPr>
          <w:p w:rsidR="00BC6F6D" w:rsidRPr="00CC07DA" w:rsidRDefault="00BC6F6D" w:rsidP="00107577">
            <w:pPr>
              <w:shd w:val="clear" w:color="auto" w:fill="FFFFFF" w:themeFill="background1"/>
              <w:spacing w:before="80" w:after="0" w:line="240" w:lineRule="auto"/>
              <w:jc w:val="center"/>
              <w:rPr>
                <w:rFonts w:ascii="Times New Roman" w:hAnsi="Times New Roman" w:cs="Times New Roman"/>
                <w:vertAlign w:val="superscript"/>
              </w:rPr>
            </w:pPr>
            <w:r w:rsidRPr="00CC07DA">
              <w:rPr>
                <w:rFonts w:ascii="Times New Roman" w:hAnsi="Times New Roman" w:cs="Times New Roman"/>
              </w:rPr>
              <w:t>0</w:t>
            </w:r>
            <w:r>
              <w:rPr>
                <w:rFonts w:ascii="Times New Roman" w:hAnsi="Times New Roman" w:cs="Times New Roman"/>
              </w:rPr>
              <w:t>.</w:t>
            </w:r>
            <w:r w:rsidRPr="00CC07DA">
              <w:rPr>
                <w:rFonts w:ascii="Times New Roman" w:hAnsi="Times New Roman" w:cs="Times New Roman"/>
              </w:rPr>
              <w:t>75±0</w:t>
            </w:r>
            <w:r>
              <w:rPr>
                <w:rFonts w:ascii="Times New Roman" w:hAnsi="Times New Roman" w:cs="Times New Roman"/>
              </w:rPr>
              <w:t>.</w:t>
            </w:r>
            <w:r w:rsidRPr="00CC07DA">
              <w:rPr>
                <w:rFonts w:ascii="Times New Roman" w:hAnsi="Times New Roman" w:cs="Times New Roman"/>
              </w:rPr>
              <w:t>30 cm</w:t>
            </w:r>
            <w:r w:rsidRPr="00CC07DA">
              <w:rPr>
                <w:rFonts w:ascii="Times New Roman" w:hAnsi="Times New Roman" w:cs="Times New Roman"/>
                <w:vertAlign w:val="superscript"/>
              </w:rPr>
              <w:t>3</w:t>
            </w:r>
          </w:p>
        </w:tc>
      </w:tr>
      <w:tr w:rsidR="00BC6F6D" w:rsidRPr="00282CC5" w:rsidTr="00432BBA">
        <w:trPr>
          <w:jc w:val="center"/>
        </w:trPr>
        <w:tc>
          <w:tcPr>
            <w:tcW w:w="5000" w:type="pct"/>
            <w:gridSpan w:val="3"/>
            <w:vAlign w:val="center"/>
          </w:tcPr>
          <w:p w:rsidR="00BC6F6D" w:rsidRPr="00CC07DA" w:rsidRDefault="00BC6F6D" w:rsidP="00107577">
            <w:pPr>
              <w:shd w:val="clear" w:color="auto" w:fill="FFFFFF" w:themeFill="background1"/>
              <w:spacing w:before="80" w:after="0" w:line="240" w:lineRule="auto"/>
              <w:jc w:val="center"/>
              <w:rPr>
                <w:rFonts w:ascii="Times New Roman" w:hAnsi="Times New Roman" w:cs="Times New Roman"/>
              </w:rPr>
            </w:pPr>
            <w:r w:rsidRPr="00282CC5">
              <w:rPr>
                <w:rFonts w:ascii="Times New Roman" w:hAnsi="Times New Roman" w:cs="Times New Roman"/>
              </w:rPr>
              <w:t>p &lt; 0</w:t>
            </w:r>
            <w:r>
              <w:rPr>
                <w:rFonts w:ascii="Times New Roman" w:hAnsi="Times New Roman" w:cs="Times New Roman"/>
              </w:rPr>
              <w:t>.</w:t>
            </w:r>
            <w:r w:rsidRPr="00CC07DA">
              <w:rPr>
                <w:rFonts w:ascii="Times New Roman" w:hAnsi="Times New Roman" w:cs="Times New Roman"/>
              </w:rPr>
              <w:t>05</w:t>
            </w:r>
          </w:p>
        </w:tc>
      </w:tr>
    </w:tbl>
    <w:p w:rsidR="00BC6F6D" w:rsidRPr="00CC07DA" w:rsidRDefault="00BC6F6D" w:rsidP="00107577">
      <w:pPr>
        <w:shd w:val="clear" w:color="auto" w:fill="FFFFFF" w:themeFill="background1"/>
        <w:spacing w:before="80" w:after="0" w:line="240" w:lineRule="auto"/>
        <w:jc w:val="both"/>
        <w:rPr>
          <w:rFonts w:ascii="Times New Roman" w:eastAsia="Times New Roman" w:hAnsi="Times New Roman" w:cs="Times New Roman"/>
        </w:rPr>
      </w:pPr>
      <w:r w:rsidRPr="00282CC5">
        <w:rPr>
          <w:rFonts w:ascii="Times New Roman" w:eastAsia="Times New Roman" w:hAnsi="Times New Roman" w:cs="Times New Roman"/>
          <w:b/>
          <w:i/>
        </w:rPr>
        <w:t>Comment:</w:t>
      </w:r>
      <w:r w:rsidRPr="00282CC5">
        <w:rPr>
          <w:rFonts w:ascii="Times New Roman" w:eastAsia="Times New Roman" w:hAnsi="Times New Roman" w:cs="Times New Roman"/>
        </w:rPr>
        <w:t xml:space="preserve"> </w:t>
      </w:r>
      <w:r>
        <w:rPr>
          <w:rFonts w:ascii="Times New Roman" w:eastAsia="Times New Roman" w:hAnsi="Times New Roman" w:cs="Times New Roman"/>
        </w:rPr>
        <w:t xml:space="preserve">At </w:t>
      </w:r>
      <w:r w:rsidRPr="00CC07DA">
        <w:rPr>
          <w:rFonts w:ascii="Times New Roman" w:eastAsia="Times New Roman" w:hAnsi="Times New Roman" w:cs="Times New Roman"/>
        </w:rPr>
        <w:t>12 month</w:t>
      </w:r>
      <w:r>
        <w:rPr>
          <w:rFonts w:ascii="Times New Roman" w:eastAsia="Times New Roman" w:hAnsi="Times New Roman" w:cs="Times New Roman"/>
        </w:rPr>
        <w:t xml:space="preserve"> post-operation</w:t>
      </w:r>
      <w:r w:rsidRPr="00CC07DA">
        <w:rPr>
          <w:rFonts w:ascii="Times New Roman" w:eastAsia="Times New Roman" w:hAnsi="Times New Roman" w:cs="Times New Roman"/>
        </w:rPr>
        <w:t>, testi</w:t>
      </w:r>
      <w:r>
        <w:rPr>
          <w:rFonts w:ascii="Times New Roman" w:eastAsia="Times New Roman" w:hAnsi="Times New Roman" w:cs="Times New Roman"/>
        </w:rPr>
        <w:t>cular</w:t>
      </w:r>
      <w:r w:rsidRPr="00CC07DA">
        <w:rPr>
          <w:rFonts w:ascii="Times New Roman" w:eastAsia="Times New Roman" w:hAnsi="Times New Roman" w:cs="Times New Roman"/>
        </w:rPr>
        <w:t xml:space="preserve"> volume</w:t>
      </w:r>
      <w:r>
        <w:rPr>
          <w:rFonts w:ascii="Times New Roman" w:eastAsia="Times New Roman" w:hAnsi="Times New Roman" w:cs="Times New Roman"/>
        </w:rPr>
        <w:t>s</w:t>
      </w:r>
      <w:r w:rsidRPr="00CC07DA">
        <w:rPr>
          <w:rFonts w:ascii="Times New Roman" w:eastAsia="Times New Roman" w:hAnsi="Times New Roman" w:cs="Times New Roman"/>
        </w:rPr>
        <w:t xml:space="preserve"> were bigger than  their </w:t>
      </w:r>
      <w:r>
        <w:rPr>
          <w:rFonts w:ascii="Times New Roman" w:eastAsia="Times New Roman" w:hAnsi="Times New Roman" w:cs="Times New Roman"/>
        </w:rPr>
        <w:t xml:space="preserve">preoperative </w:t>
      </w:r>
      <w:r w:rsidRPr="00CC07DA">
        <w:rPr>
          <w:rFonts w:ascii="Times New Roman" w:eastAsia="Times New Roman" w:hAnsi="Times New Roman" w:cs="Times New Roman"/>
        </w:rPr>
        <w:t>volume</w:t>
      </w:r>
      <w:r>
        <w:rPr>
          <w:rFonts w:ascii="Times New Roman" w:eastAsia="Times New Roman" w:hAnsi="Times New Roman" w:cs="Times New Roman"/>
        </w:rPr>
        <w:t>s</w:t>
      </w:r>
      <w:r w:rsidR="00A11992">
        <w:rPr>
          <w:rFonts w:ascii="Times New Roman" w:eastAsia="Times New Roman" w:hAnsi="Times New Roman" w:cs="Times New Roman"/>
        </w:rPr>
        <w:t>. T</w:t>
      </w:r>
      <w:r>
        <w:rPr>
          <w:rFonts w:ascii="Times New Roman" w:eastAsia="Times New Roman" w:hAnsi="Times New Roman" w:cs="Times New Roman"/>
        </w:rPr>
        <w:t>he trend was</w:t>
      </w:r>
      <w:r w:rsidRPr="00CC07DA">
        <w:rPr>
          <w:rFonts w:ascii="Times New Roman" w:eastAsia="Times New Roman" w:hAnsi="Times New Roman" w:cs="Times New Roman"/>
        </w:rPr>
        <w:t xml:space="preserve"> statistically </w:t>
      </w:r>
      <w:r>
        <w:rPr>
          <w:rFonts w:ascii="Times New Roman" w:eastAsia="Times New Roman" w:hAnsi="Times New Roman" w:cs="Times New Roman"/>
        </w:rPr>
        <w:t>significant, p</w:t>
      </w:r>
      <w:r w:rsidRPr="00CC07DA">
        <w:rPr>
          <w:rFonts w:ascii="Times New Roman" w:eastAsia="Times New Roman" w:hAnsi="Times New Roman" w:cs="Times New Roman"/>
        </w:rPr>
        <w:t xml:space="preserve"> &lt;  0.05.</w:t>
      </w:r>
    </w:p>
    <w:p w:rsidR="00107577" w:rsidRDefault="00107577">
      <w:pPr>
        <w:rPr>
          <w:rFonts w:ascii="Times New Roman" w:eastAsia="Times New Roman" w:hAnsi="Times New Roman" w:cs="Times New Roman"/>
          <w:b/>
        </w:rPr>
      </w:pPr>
      <w:r>
        <w:rPr>
          <w:rFonts w:ascii="Times New Roman" w:eastAsia="Times New Roman" w:hAnsi="Times New Roman" w:cs="Times New Roman"/>
          <w:b/>
        </w:rPr>
        <w:br w:type="page"/>
      </w:r>
    </w:p>
    <w:p w:rsidR="00BC6F6D" w:rsidRPr="00107577" w:rsidRDefault="00BC6F6D" w:rsidP="00107577">
      <w:pPr>
        <w:shd w:val="clear" w:color="auto" w:fill="FFFFFF" w:themeFill="background1"/>
        <w:spacing w:before="80" w:after="0" w:line="240" w:lineRule="auto"/>
        <w:jc w:val="center"/>
        <w:rPr>
          <w:rFonts w:ascii="Times New Roman" w:eastAsia="Times New Roman" w:hAnsi="Times New Roman" w:cs="Times New Roman"/>
          <w:b/>
          <w:sz w:val="24"/>
        </w:rPr>
      </w:pPr>
      <w:r w:rsidRPr="00107577">
        <w:rPr>
          <w:rFonts w:ascii="Times New Roman" w:eastAsia="Times New Roman" w:hAnsi="Times New Roman" w:cs="Times New Roman"/>
          <w:b/>
          <w:sz w:val="24"/>
        </w:rPr>
        <w:lastRenderedPageBreak/>
        <w:t>Chapter 4</w:t>
      </w:r>
    </w:p>
    <w:p w:rsidR="00166C74" w:rsidRPr="00107577" w:rsidRDefault="00BC6F6D" w:rsidP="002E7AD4">
      <w:pPr>
        <w:shd w:val="clear" w:color="auto" w:fill="FFFFFF" w:themeFill="background1"/>
        <w:spacing w:after="0" w:line="240" w:lineRule="auto"/>
        <w:jc w:val="center"/>
        <w:rPr>
          <w:rFonts w:ascii="Times New Roman" w:eastAsia="Times New Roman" w:hAnsi="Times New Roman" w:cs="Times New Roman"/>
          <w:b/>
          <w:sz w:val="24"/>
        </w:rPr>
      </w:pPr>
      <w:r w:rsidRPr="00107577">
        <w:rPr>
          <w:rFonts w:ascii="Times New Roman" w:eastAsia="Times New Roman" w:hAnsi="Times New Roman" w:cs="Times New Roman"/>
          <w:b/>
          <w:sz w:val="24"/>
        </w:rPr>
        <w:t>DISCUSSION</w:t>
      </w:r>
    </w:p>
    <w:p w:rsidR="00107577" w:rsidRDefault="00107577" w:rsidP="002E7AD4">
      <w:pPr>
        <w:shd w:val="clear" w:color="auto" w:fill="FFFFFF" w:themeFill="background1"/>
        <w:spacing w:after="0" w:line="240" w:lineRule="auto"/>
        <w:jc w:val="center"/>
        <w:rPr>
          <w:rFonts w:ascii="Times New Roman" w:eastAsia="Times New Roman" w:hAnsi="Times New Roman" w:cs="Times New Roman"/>
        </w:rPr>
      </w:pPr>
    </w:p>
    <w:p w:rsidR="00BC6F6D" w:rsidRPr="00BA1E1A" w:rsidRDefault="00BC6F6D" w:rsidP="00107577">
      <w:pPr>
        <w:shd w:val="clear" w:color="auto" w:fill="FFFFFF" w:themeFill="background1"/>
        <w:spacing w:after="0" w:line="240" w:lineRule="auto"/>
        <w:rPr>
          <w:rFonts w:ascii="Times New Roman" w:eastAsia="Times New Roman" w:hAnsi="Times New Roman" w:cs="Times New Roman"/>
          <w:b/>
        </w:rPr>
      </w:pPr>
      <w:r w:rsidRPr="00282CC5">
        <w:rPr>
          <w:rFonts w:ascii="Times New Roman" w:eastAsia="Times New Roman" w:hAnsi="Times New Roman" w:cs="Times New Roman"/>
          <w:b/>
        </w:rPr>
        <w:t xml:space="preserve">4.1. EARLY DIAGNOSIS AND INCIDENCE OF CRYPTORCHIDISM </w:t>
      </w:r>
      <w:r>
        <w:rPr>
          <w:rFonts w:ascii="Times New Roman" w:eastAsia="Times New Roman" w:hAnsi="Times New Roman" w:cs="Times New Roman"/>
          <w:b/>
        </w:rPr>
        <w:t>AFTER BIRTH</w:t>
      </w:r>
      <w:r w:rsidRPr="00BA1E1A">
        <w:rPr>
          <w:rFonts w:ascii="Times New Roman" w:eastAsia="Times New Roman" w:hAnsi="Times New Roman" w:cs="Times New Roman"/>
          <w:b/>
        </w:rPr>
        <w:t xml:space="preserve"> </w:t>
      </w:r>
    </w:p>
    <w:p w:rsidR="00BC6F6D" w:rsidRDefault="00BC6F6D" w:rsidP="00107577">
      <w:pPr>
        <w:spacing w:after="0" w:line="240" w:lineRule="auto"/>
        <w:rPr>
          <w:rFonts w:ascii="Times New Roman" w:eastAsia="Times New Roman" w:hAnsi="Times New Roman" w:cs="Times New Roman"/>
          <w:b/>
        </w:rPr>
      </w:pPr>
      <w:r w:rsidRPr="00BA1E1A">
        <w:rPr>
          <w:rFonts w:ascii="Times New Roman" w:eastAsia="Times New Roman" w:hAnsi="Times New Roman" w:cs="Times New Roman"/>
          <w:b/>
        </w:rPr>
        <w:t xml:space="preserve">4.1.1. The early diagnosis of </w:t>
      </w:r>
      <w:r>
        <w:rPr>
          <w:rFonts w:ascii="Times New Roman" w:eastAsia="Times New Roman" w:hAnsi="Times New Roman" w:cs="Times New Roman"/>
          <w:b/>
        </w:rPr>
        <w:t>cryptorchidism</w:t>
      </w:r>
    </w:p>
    <w:p w:rsidR="00A11992" w:rsidRDefault="00BC6F6D" w:rsidP="00107577">
      <w:pPr>
        <w:shd w:val="clear" w:color="auto" w:fill="FFFFFF" w:themeFill="background1"/>
        <w:spacing w:after="0" w:line="240" w:lineRule="auto"/>
        <w:ind w:firstLine="284"/>
        <w:jc w:val="both"/>
        <w:rPr>
          <w:rFonts w:ascii="Times New Roman" w:eastAsia="Times New Roman" w:hAnsi="Times New Roman" w:cs="Times New Roman"/>
          <w:b/>
        </w:rPr>
      </w:pPr>
      <w:r w:rsidRPr="00BA1E1A">
        <w:rPr>
          <w:rFonts w:ascii="Times New Roman" w:eastAsia="Times New Roman" w:hAnsi="Times New Roman" w:cs="Times New Roman"/>
        </w:rPr>
        <w:t xml:space="preserve">Early diagnosis that we </w:t>
      </w:r>
      <w:r>
        <w:rPr>
          <w:rFonts w:ascii="Times New Roman" w:eastAsia="Times New Roman" w:hAnsi="Times New Roman" w:cs="Times New Roman"/>
        </w:rPr>
        <w:t>performed was</w:t>
      </w:r>
      <w:r w:rsidRPr="00BA1E1A">
        <w:rPr>
          <w:rFonts w:ascii="Times New Roman" w:eastAsia="Times New Roman" w:hAnsi="Times New Roman" w:cs="Times New Roman"/>
        </w:rPr>
        <w:t xml:space="preserve"> diagnosis right </w:t>
      </w:r>
      <w:r>
        <w:rPr>
          <w:rFonts w:ascii="Times New Roman" w:eastAsia="Times New Roman" w:hAnsi="Times New Roman" w:cs="Times New Roman"/>
        </w:rPr>
        <w:t>after</w:t>
      </w:r>
      <w:r w:rsidRPr="00BA1E1A">
        <w:rPr>
          <w:rFonts w:ascii="Times New Roman" w:eastAsia="Times New Roman" w:hAnsi="Times New Roman" w:cs="Times New Roman"/>
        </w:rPr>
        <w:t xml:space="preserve"> birth. The examination and </w:t>
      </w:r>
      <w:r>
        <w:rPr>
          <w:rFonts w:ascii="Times New Roman" w:eastAsia="Times New Roman" w:hAnsi="Times New Roman" w:cs="Times New Roman"/>
        </w:rPr>
        <w:t xml:space="preserve">early </w:t>
      </w:r>
      <w:r w:rsidRPr="00BA1E1A">
        <w:rPr>
          <w:rFonts w:ascii="Times New Roman" w:eastAsia="Times New Roman" w:hAnsi="Times New Roman" w:cs="Times New Roman"/>
        </w:rPr>
        <w:t xml:space="preserve">diagnosis after birth have been </w:t>
      </w:r>
      <w:r>
        <w:rPr>
          <w:rFonts w:ascii="Times New Roman" w:eastAsia="Times New Roman" w:hAnsi="Times New Roman" w:cs="Times New Roman"/>
        </w:rPr>
        <w:t xml:space="preserve">considered as an </w:t>
      </w:r>
      <w:r w:rsidRPr="00BA1E1A">
        <w:rPr>
          <w:rFonts w:ascii="Times New Roman" w:eastAsia="Times New Roman" w:hAnsi="Times New Roman" w:cs="Times New Roman"/>
        </w:rPr>
        <w:t>initial screening method to determine the rate of crypt</w:t>
      </w:r>
      <w:r w:rsidR="00A11992">
        <w:rPr>
          <w:rFonts w:ascii="Times New Roman" w:eastAsia="Times New Roman" w:hAnsi="Times New Roman" w:cs="Times New Roman"/>
        </w:rPr>
        <w:t xml:space="preserve">orchidism. Using the </w:t>
      </w:r>
      <w:r w:rsidRPr="00BA1E1A">
        <w:rPr>
          <w:rFonts w:ascii="Times New Roman" w:eastAsia="Times New Roman" w:hAnsi="Times New Roman" w:cs="Times New Roman"/>
        </w:rPr>
        <w:t xml:space="preserve">imaging </w:t>
      </w:r>
      <w:r w:rsidR="00A11992">
        <w:rPr>
          <w:rFonts w:ascii="Times New Roman" w:eastAsia="Times New Roman" w:hAnsi="Times New Roman" w:cs="Times New Roman"/>
        </w:rPr>
        <w:t xml:space="preserve">investigations </w:t>
      </w:r>
      <w:r w:rsidRPr="00BA1E1A">
        <w:rPr>
          <w:rFonts w:ascii="Times New Roman" w:eastAsia="Times New Roman" w:hAnsi="Times New Roman" w:cs="Times New Roman"/>
        </w:rPr>
        <w:t xml:space="preserve">for the cryptorchidism diagnosis in the newborn is not necessary. In this study, we  determined </w:t>
      </w:r>
      <w:r>
        <w:rPr>
          <w:rFonts w:ascii="Times New Roman" w:eastAsia="Times New Roman" w:hAnsi="Times New Roman" w:cs="Times New Roman"/>
        </w:rPr>
        <w:t xml:space="preserve"> </w:t>
      </w:r>
      <w:r w:rsidRPr="00BA1E1A">
        <w:rPr>
          <w:rFonts w:ascii="Times New Roman" w:eastAsia="Times New Roman" w:hAnsi="Times New Roman" w:cs="Times New Roman"/>
        </w:rPr>
        <w:t xml:space="preserve">the diagnosis </w:t>
      </w:r>
      <w:r>
        <w:rPr>
          <w:rFonts w:ascii="Times New Roman" w:eastAsia="Times New Roman" w:hAnsi="Times New Roman" w:cs="Times New Roman"/>
        </w:rPr>
        <w:t xml:space="preserve">of </w:t>
      </w:r>
      <w:r w:rsidRPr="00BA1E1A">
        <w:rPr>
          <w:rFonts w:ascii="Times New Roman" w:eastAsia="Times New Roman" w:hAnsi="Times New Roman" w:cs="Times New Roman"/>
        </w:rPr>
        <w:t>cryptorchidism after birth by clinical examination</w:t>
      </w:r>
      <w:r>
        <w:rPr>
          <w:rFonts w:ascii="Times New Roman" w:eastAsia="Times New Roman" w:hAnsi="Times New Roman" w:cs="Times New Roman"/>
        </w:rPr>
        <w:t>; this</w:t>
      </w:r>
      <w:r w:rsidRPr="00BA1E1A">
        <w:rPr>
          <w:rFonts w:ascii="Times New Roman" w:eastAsia="Times New Roman" w:hAnsi="Times New Roman" w:cs="Times New Roman"/>
        </w:rPr>
        <w:t xml:space="preserve"> is a </w:t>
      </w:r>
      <w:r>
        <w:rPr>
          <w:rFonts w:ascii="Times New Roman" w:eastAsia="Times New Roman" w:hAnsi="Times New Roman" w:cs="Times New Roman"/>
        </w:rPr>
        <w:t xml:space="preserve">suitable approach </w:t>
      </w:r>
      <w:r w:rsidRPr="00BA1E1A">
        <w:rPr>
          <w:rFonts w:ascii="Times New Roman" w:eastAsia="Times New Roman" w:hAnsi="Times New Roman" w:cs="Times New Roman"/>
        </w:rPr>
        <w:t>with the authors in Vietnam and in the world.</w:t>
      </w:r>
    </w:p>
    <w:p w:rsidR="00BC6F6D" w:rsidRPr="00282CC5" w:rsidRDefault="00BC6F6D" w:rsidP="002E7AD4">
      <w:pPr>
        <w:shd w:val="clear" w:color="auto" w:fill="FFFFFF" w:themeFill="background1"/>
        <w:spacing w:after="0" w:line="240" w:lineRule="auto"/>
        <w:jc w:val="both"/>
        <w:rPr>
          <w:rFonts w:ascii="Times New Roman" w:eastAsia="Times New Roman" w:hAnsi="Times New Roman" w:cs="Times New Roman"/>
          <w:b/>
        </w:rPr>
      </w:pPr>
      <w:r w:rsidRPr="00282CC5">
        <w:rPr>
          <w:rFonts w:ascii="Times New Roman" w:eastAsia="Times New Roman" w:hAnsi="Times New Roman" w:cs="Times New Roman"/>
          <w:b/>
        </w:rPr>
        <w:t>4.1.2. The incidence of cryptorchidism</w:t>
      </w:r>
    </w:p>
    <w:p w:rsidR="00BC6F6D" w:rsidRPr="007553AA" w:rsidRDefault="00BC6F6D" w:rsidP="002E7AD4">
      <w:pPr>
        <w:shd w:val="clear" w:color="auto" w:fill="FFFFFF" w:themeFill="background1"/>
        <w:spacing w:after="0" w:line="240" w:lineRule="auto"/>
        <w:ind w:firstLine="284"/>
        <w:jc w:val="both"/>
        <w:rPr>
          <w:rFonts w:ascii="Times New Roman" w:eastAsia="Times New Roman" w:hAnsi="Times New Roman" w:cs="Times New Roman"/>
        </w:rPr>
      </w:pPr>
      <w:r w:rsidRPr="00282CC5">
        <w:rPr>
          <w:rFonts w:ascii="Times New Roman" w:eastAsia="Times New Roman" w:hAnsi="Times New Roman" w:cs="Times New Roman"/>
        </w:rPr>
        <w:t xml:space="preserve">Our incidence of cryptorchidism’s postpartum was 4.8% </w:t>
      </w:r>
      <w:r w:rsidR="00A11992">
        <w:rPr>
          <w:rFonts w:ascii="Times New Roman" w:eastAsia="Times New Roman" w:hAnsi="Times New Roman" w:cs="Times New Roman"/>
        </w:rPr>
        <w:t xml:space="preserve">similar </w:t>
      </w:r>
      <w:r w:rsidRPr="00282CC5">
        <w:rPr>
          <w:rFonts w:ascii="Times New Roman" w:eastAsia="Times New Roman" w:hAnsi="Times New Roman" w:cs="Times New Roman"/>
        </w:rPr>
        <w:t xml:space="preserve"> to </w:t>
      </w:r>
      <w:r w:rsidR="00830054">
        <w:rPr>
          <w:rFonts w:ascii="Times New Roman" w:eastAsia="Times New Roman" w:hAnsi="Times New Roman" w:cs="Times New Roman"/>
        </w:rPr>
        <w:t xml:space="preserve">the result from </w:t>
      </w:r>
      <w:r w:rsidRPr="00282CC5">
        <w:rPr>
          <w:rFonts w:ascii="Times New Roman" w:eastAsia="Times New Roman" w:hAnsi="Times New Roman" w:cs="Times New Roman"/>
        </w:rPr>
        <w:t xml:space="preserve">Berkowit’s research </w:t>
      </w:r>
      <w:r>
        <w:rPr>
          <w:rFonts w:ascii="Times New Roman" w:eastAsia="Times New Roman" w:hAnsi="Times New Roman" w:cs="Times New Roman"/>
        </w:rPr>
        <w:t xml:space="preserve">(around </w:t>
      </w:r>
      <w:r w:rsidRPr="00BA1E1A">
        <w:rPr>
          <w:rFonts w:ascii="Times New Roman" w:eastAsia="Times New Roman" w:hAnsi="Times New Roman" w:cs="Times New Roman"/>
        </w:rPr>
        <w:t>3.7%</w:t>
      </w:r>
      <w:r w:rsidR="00830054">
        <w:rPr>
          <w:rFonts w:ascii="Times New Roman" w:eastAsia="Times New Roman" w:hAnsi="Times New Roman" w:cs="Times New Roman"/>
        </w:rPr>
        <w:t>);</w:t>
      </w:r>
      <w:r w:rsidRPr="00BA1E1A">
        <w:rPr>
          <w:rFonts w:ascii="Times New Roman" w:eastAsia="Times New Roman" w:hAnsi="Times New Roman" w:cs="Times New Roman"/>
        </w:rPr>
        <w:t xml:space="preserve"> Thong MK</w:t>
      </w:r>
      <w:r>
        <w:rPr>
          <w:rFonts w:ascii="Times New Roman" w:eastAsia="Times New Roman" w:hAnsi="Times New Roman" w:cs="Times New Roman"/>
        </w:rPr>
        <w:t xml:space="preserve"> research was</w:t>
      </w:r>
      <w:r w:rsidRPr="00BA1E1A">
        <w:rPr>
          <w:rFonts w:ascii="Times New Roman" w:eastAsia="Times New Roman" w:hAnsi="Times New Roman" w:cs="Times New Roman"/>
        </w:rPr>
        <w:t xml:space="preserve">  4.8%</w:t>
      </w:r>
      <w:r w:rsidR="00830054">
        <w:rPr>
          <w:rFonts w:ascii="Times New Roman" w:eastAsia="Times New Roman" w:hAnsi="Times New Roman" w:cs="Times New Roman"/>
        </w:rPr>
        <w:t>;</w:t>
      </w:r>
      <w:r w:rsidRPr="00BA1E1A">
        <w:rPr>
          <w:rFonts w:ascii="Times New Roman" w:eastAsia="Times New Roman" w:hAnsi="Times New Roman" w:cs="Times New Roman"/>
        </w:rPr>
        <w:t xml:space="preserve"> </w:t>
      </w:r>
      <w:r w:rsidRPr="007553AA">
        <w:rPr>
          <w:rFonts w:ascii="Times New Roman" w:eastAsia="Times New Roman" w:hAnsi="Times New Roman" w:cs="Times New Roman"/>
        </w:rPr>
        <w:t>Preiksa’s</w:t>
      </w:r>
      <w:r>
        <w:rPr>
          <w:rFonts w:ascii="Times New Roman" w:eastAsia="Times New Roman" w:hAnsi="Times New Roman" w:cs="Times New Roman"/>
        </w:rPr>
        <w:t xml:space="preserve"> rate</w:t>
      </w:r>
      <w:r w:rsidRPr="007553AA">
        <w:rPr>
          <w:rFonts w:ascii="Times New Roman" w:eastAsia="Times New Roman" w:hAnsi="Times New Roman" w:cs="Times New Roman"/>
        </w:rPr>
        <w:t xml:space="preserve"> </w:t>
      </w:r>
      <w:r>
        <w:rPr>
          <w:rFonts w:ascii="Times New Roman" w:eastAsia="Times New Roman" w:hAnsi="Times New Roman" w:cs="Times New Roman"/>
        </w:rPr>
        <w:t xml:space="preserve">was </w:t>
      </w:r>
      <w:r w:rsidRPr="007553AA">
        <w:rPr>
          <w:rFonts w:ascii="Times New Roman" w:eastAsia="Times New Roman" w:hAnsi="Times New Roman" w:cs="Times New Roman"/>
        </w:rPr>
        <w:t>5.7%. </w:t>
      </w:r>
      <w:r>
        <w:rPr>
          <w:rFonts w:ascii="Times New Roman" w:eastAsia="Times New Roman" w:hAnsi="Times New Roman" w:cs="Times New Roman"/>
        </w:rPr>
        <w:t>This is confirmed that</w:t>
      </w:r>
      <w:r w:rsidRPr="007553AA">
        <w:rPr>
          <w:rFonts w:ascii="Times New Roman" w:eastAsia="Times New Roman" w:hAnsi="Times New Roman" w:cs="Times New Roman"/>
        </w:rPr>
        <w:t xml:space="preserve"> </w:t>
      </w:r>
      <w:r>
        <w:rPr>
          <w:rFonts w:ascii="Times New Roman" w:eastAsia="Times New Roman" w:hAnsi="Times New Roman" w:cs="Times New Roman"/>
        </w:rPr>
        <w:t>c</w:t>
      </w:r>
      <w:r w:rsidRPr="007553AA">
        <w:rPr>
          <w:rFonts w:ascii="Times New Roman" w:eastAsia="Times New Roman" w:hAnsi="Times New Roman" w:cs="Times New Roman"/>
        </w:rPr>
        <w:t xml:space="preserve">ryptorchidism </w:t>
      </w:r>
      <w:r>
        <w:rPr>
          <w:rFonts w:ascii="Times New Roman" w:eastAsia="Times New Roman" w:hAnsi="Times New Roman" w:cs="Times New Roman"/>
        </w:rPr>
        <w:t>is the</w:t>
      </w:r>
      <w:r w:rsidRPr="007553AA">
        <w:rPr>
          <w:rFonts w:ascii="Times New Roman" w:eastAsia="Times New Roman" w:hAnsi="Times New Roman" w:cs="Times New Roman"/>
        </w:rPr>
        <w:t xml:space="preserve"> </w:t>
      </w:r>
      <w:r>
        <w:rPr>
          <w:rFonts w:ascii="Times New Roman" w:eastAsia="Times New Roman" w:hAnsi="Times New Roman" w:cs="Times New Roman"/>
        </w:rPr>
        <w:t>very</w:t>
      </w:r>
      <w:r w:rsidRPr="007553AA">
        <w:rPr>
          <w:rFonts w:ascii="Times New Roman" w:eastAsia="Times New Roman" w:hAnsi="Times New Roman" w:cs="Times New Roman"/>
        </w:rPr>
        <w:t xml:space="preserve"> popular congenital defect </w:t>
      </w:r>
      <w:r>
        <w:rPr>
          <w:rFonts w:ascii="Times New Roman" w:eastAsia="Times New Roman" w:hAnsi="Times New Roman" w:cs="Times New Roman"/>
        </w:rPr>
        <w:t xml:space="preserve">identified </w:t>
      </w:r>
      <w:r w:rsidRPr="007553AA">
        <w:rPr>
          <w:rFonts w:ascii="Times New Roman" w:eastAsia="Times New Roman" w:hAnsi="Times New Roman" w:cs="Times New Roman"/>
        </w:rPr>
        <w:t xml:space="preserve">after birth </w:t>
      </w:r>
      <w:r w:rsidR="00830054">
        <w:rPr>
          <w:rFonts w:ascii="Times New Roman" w:eastAsia="Times New Roman" w:hAnsi="Times New Roman" w:cs="Times New Roman"/>
        </w:rPr>
        <w:t>in</w:t>
      </w:r>
      <w:r w:rsidRPr="007553AA">
        <w:rPr>
          <w:rFonts w:ascii="Times New Roman" w:eastAsia="Times New Roman" w:hAnsi="Times New Roman" w:cs="Times New Roman"/>
        </w:rPr>
        <w:t xml:space="preserve"> </w:t>
      </w:r>
      <w:r>
        <w:rPr>
          <w:rFonts w:ascii="Times New Roman" w:eastAsia="Times New Roman" w:hAnsi="Times New Roman" w:cs="Times New Roman"/>
        </w:rPr>
        <w:t>male children in</w:t>
      </w:r>
      <w:r w:rsidRPr="007553AA">
        <w:rPr>
          <w:rFonts w:ascii="Times New Roman" w:eastAsia="Times New Roman" w:hAnsi="Times New Roman" w:cs="Times New Roman"/>
        </w:rPr>
        <w:t xml:space="preserve"> our country as well as</w:t>
      </w:r>
      <w:r>
        <w:rPr>
          <w:rFonts w:ascii="Times New Roman" w:eastAsia="Times New Roman" w:hAnsi="Times New Roman" w:cs="Times New Roman"/>
        </w:rPr>
        <w:t xml:space="preserve"> in</w:t>
      </w:r>
      <w:r w:rsidRPr="007553AA">
        <w:rPr>
          <w:rFonts w:ascii="Times New Roman" w:eastAsia="Times New Roman" w:hAnsi="Times New Roman" w:cs="Times New Roman"/>
        </w:rPr>
        <w:t xml:space="preserve"> the world. Cryptorchidism </w:t>
      </w:r>
      <w:r>
        <w:rPr>
          <w:rFonts w:ascii="Times New Roman" w:eastAsia="Times New Roman" w:hAnsi="Times New Roman" w:cs="Times New Roman"/>
        </w:rPr>
        <w:t xml:space="preserve">rate was </w:t>
      </w:r>
      <w:r w:rsidRPr="007553AA">
        <w:rPr>
          <w:rFonts w:ascii="Times New Roman" w:eastAsia="Times New Roman" w:hAnsi="Times New Roman" w:cs="Times New Roman"/>
        </w:rPr>
        <w:t>2.4%</w:t>
      </w:r>
      <w:r>
        <w:rPr>
          <w:rFonts w:ascii="Times New Roman" w:eastAsia="Times New Roman" w:hAnsi="Times New Roman" w:cs="Times New Roman"/>
        </w:rPr>
        <w:t xml:space="preserve"> </w:t>
      </w:r>
      <w:r w:rsidRPr="007553AA">
        <w:rPr>
          <w:rFonts w:ascii="Times New Roman" w:eastAsia="Times New Roman" w:hAnsi="Times New Roman" w:cs="Times New Roman"/>
        </w:rPr>
        <w:t xml:space="preserve">in </w:t>
      </w:r>
      <w:r>
        <w:rPr>
          <w:rFonts w:ascii="Times New Roman" w:eastAsia="Times New Roman" w:hAnsi="Times New Roman" w:cs="Times New Roman"/>
        </w:rPr>
        <w:t>full</w:t>
      </w:r>
      <w:r w:rsidRPr="007553AA">
        <w:rPr>
          <w:rFonts w:ascii="Times New Roman" w:eastAsia="Times New Roman" w:hAnsi="Times New Roman" w:cs="Times New Roman"/>
        </w:rPr>
        <w:t>term</w:t>
      </w:r>
      <w:r>
        <w:rPr>
          <w:rFonts w:ascii="Times New Roman" w:eastAsia="Times New Roman" w:hAnsi="Times New Roman" w:cs="Times New Roman"/>
        </w:rPr>
        <w:t xml:space="preserve"> and</w:t>
      </w:r>
      <w:r w:rsidRPr="007553AA">
        <w:rPr>
          <w:rFonts w:ascii="Times New Roman" w:eastAsia="Times New Roman" w:hAnsi="Times New Roman" w:cs="Times New Roman"/>
        </w:rPr>
        <w:t xml:space="preserve"> </w:t>
      </w:r>
      <w:r>
        <w:rPr>
          <w:rFonts w:ascii="Times New Roman" w:eastAsia="Times New Roman" w:hAnsi="Times New Roman" w:cs="Times New Roman"/>
        </w:rPr>
        <w:t>25.1%</w:t>
      </w:r>
      <w:r w:rsidRPr="007553AA">
        <w:rPr>
          <w:rFonts w:ascii="Times New Roman" w:eastAsia="Times New Roman" w:hAnsi="Times New Roman" w:cs="Times New Roman"/>
        </w:rPr>
        <w:t> in preterm</w:t>
      </w:r>
      <w:r w:rsidR="00830054">
        <w:rPr>
          <w:rFonts w:ascii="Times New Roman" w:eastAsia="Times New Roman" w:hAnsi="Times New Roman" w:cs="Times New Roman"/>
        </w:rPr>
        <w:t xml:space="preserve"> infant</w:t>
      </w:r>
      <w:r w:rsidRPr="007553AA">
        <w:rPr>
          <w:rFonts w:ascii="Times New Roman" w:eastAsia="Times New Roman" w:hAnsi="Times New Roman" w:cs="Times New Roman"/>
        </w:rPr>
        <w:t>s</w:t>
      </w:r>
      <w:r>
        <w:rPr>
          <w:rFonts w:ascii="Times New Roman" w:eastAsia="Times New Roman" w:hAnsi="Times New Roman" w:cs="Times New Roman"/>
        </w:rPr>
        <w:t>.</w:t>
      </w:r>
      <w:r w:rsidRPr="007553AA">
        <w:rPr>
          <w:rFonts w:ascii="Times New Roman" w:eastAsia="Times New Roman" w:hAnsi="Times New Roman" w:cs="Times New Roman"/>
        </w:rPr>
        <w:t xml:space="preserve"> Thong M.K</w:t>
      </w:r>
      <w:r w:rsidR="00830054">
        <w:rPr>
          <w:rFonts w:ascii="Times New Roman" w:eastAsia="Times New Roman" w:hAnsi="Times New Roman" w:cs="Times New Roman"/>
        </w:rPr>
        <w:t xml:space="preserve"> in </w:t>
      </w:r>
      <w:r w:rsidRPr="007553AA">
        <w:rPr>
          <w:rFonts w:ascii="Times New Roman" w:eastAsia="Times New Roman" w:hAnsi="Times New Roman" w:cs="Times New Roman"/>
        </w:rPr>
        <w:t>1998</w:t>
      </w:r>
      <w:r>
        <w:rPr>
          <w:rFonts w:ascii="Times New Roman" w:eastAsia="Times New Roman" w:hAnsi="Times New Roman" w:cs="Times New Roman"/>
        </w:rPr>
        <w:t xml:space="preserve"> showed tha</w:t>
      </w:r>
      <w:r w:rsidR="00830054">
        <w:rPr>
          <w:rFonts w:ascii="Times New Roman" w:eastAsia="Times New Roman" w:hAnsi="Times New Roman" w:cs="Times New Roman"/>
        </w:rPr>
        <w:t xml:space="preserve">t </w:t>
      </w:r>
      <w:r w:rsidRPr="007553AA">
        <w:rPr>
          <w:rFonts w:ascii="Times New Roman" w:eastAsia="Times New Roman" w:hAnsi="Times New Roman" w:cs="Times New Roman"/>
        </w:rPr>
        <w:t>the rate of</w:t>
      </w:r>
      <w:r w:rsidR="00830054">
        <w:rPr>
          <w:rFonts w:ascii="Times New Roman" w:eastAsia="Times New Roman" w:hAnsi="Times New Roman" w:cs="Times New Roman"/>
        </w:rPr>
        <w:t xml:space="preserve"> cryptorchidism </w:t>
      </w:r>
      <w:r w:rsidRPr="007553AA">
        <w:rPr>
          <w:rFonts w:ascii="Times New Roman" w:eastAsia="Times New Roman" w:hAnsi="Times New Roman" w:cs="Times New Roman"/>
        </w:rPr>
        <w:t>was 17.3%</w:t>
      </w:r>
      <w:r>
        <w:rPr>
          <w:rFonts w:ascii="Times New Roman" w:eastAsia="Times New Roman" w:hAnsi="Times New Roman" w:cs="Times New Roman"/>
        </w:rPr>
        <w:t xml:space="preserve"> in</w:t>
      </w:r>
      <w:r w:rsidRPr="007553AA">
        <w:rPr>
          <w:rFonts w:ascii="Times New Roman" w:eastAsia="Times New Roman" w:hAnsi="Times New Roman" w:cs="Times New Roman"/>
        </w:rPr>
        <w:t xml:space="preserve"> </w:t>
      </w:r>
      <w:r>
        <w:rPr>
          <w:rFonts w:ascii="Times New Roman" w:eastAsia="Times New Roman" w:hAnsi="Times New Roman" w:cs="Times New Roman"/>
        </w:rPr>
        <w:t xml:space="preserve">pre-term infants and </w:t>
      </w:r>
      <w:r w:rsidRPr="007553AA">
        <w:rPr>
          <w:rFonts w:ascii="Times New Roman" w:eastAsia="Times New Roman" w:hAnsi="Times New Roman" w:cs="Times New Roman"/>
        </w:rPr>
        <w:t xml:space="preserve"> 3.3%</w:t>
      </w:r>
      <w:r>
        <w:rPr>
          <w:rFonts w:ascii="Times New Roman" w:eastAsia="Times New Roman" w:hAnsi="Times New Roman" w:cs="Times New Roman"/>
        </w:rPr>
        <w:t xml:space="preserve"> in full-</w:t>
      </w:r>
      <w:r w:rsidRPr="007553AA">
        <w:rPr>
          <w:rFonts w:ascii="Times New Roman" w:eastAsia="Times New Roman" w:hAnsi="Times New Roman" w:cs="Times New Roman"/>
        </w:rPr>
        <w:t>term</w:t>
      </w:r>
      <w:r>
        <w:rPr>
          <w:rFonts w:ascii="Times New Roman" w:eastAsia="Times New Roman" w:hAnsi="Times New Roman" w:cs="Times New Roman"/>
        </w:rPr>
        <w:t xml:space="preserve"> babies</w:t>
      </w:r>
      <w:r w:rsidR="00830054">
        <w:rPr>
          <w:rFonts w:ascii="Times New Roman" w:eastAsia="Times New Roman" w:hAnsi="Times New Roman" w:cs="Times New Roman"/>
        </w:rPr>
        <w:t>.</w:t>
      </w:r>
      <w:r w:rsidRPr="007553AA">
        <w:rPr>
          <w:rFonts w:ascii="Times New Roman" w:eastAsia="Times New Roman" w:hAnsi="Times New Roman" w:cs="Times New Roman"/>
        </w:rPr>
        <w:t xml:space="preserve"> Preiksa </w:t>
      </w:r>
      <w:r w:rsidR="00830054">
        <w:rPr>
          <w:rFonts w:ascii="Times New Roman" w:eastAsia="Times New Roman" w:hAnsi="Times New Roman" w:cs="Times New Roman"/>
        </w:rPr>
        <w:t>et al in</w:t>
      </w:r>
      <w:r>
        <w:rPr>
          <w:rFonts w:ascii="Times New Roman" w:eastAsia="Times New Roman" w:hAnsi="Times New Roman" w:cs="Times New Roman"/>
        </w:rPr>
        <w:t xml:space="preserve"> </w:t>
      </w:r>
      <w:r w:rsidRPr="007553AA">
        <w:rPr>
          <w:rFonts w:ascii="Times New Roman" w:eastAsia="Times New Roman" w:hAnsi="Times New Roman" w:cs="Times New Roman"/>
        </w:rPr>
        <w:t>2005</w:t>
      </w:r>
      <w:r>
        <w:rPr>
          <w:rFonts w:ascii="Times New Roman" w:eastAsia="Times New Roman" w:hAnsi="Times New Roman" w:cs="Times New Roman"/>
        </w:rPr>
        <w:t xml:space="preserve"> </w:t>
      </w:r>
      <w:r w:rsidR="00830054">
        <w:rPr>
          <w:rFonts w:ascii="Times New Roman" w:eastAsia="Times New Roman" w:hAnsi="Times New Roman" w:cs="Times New Roman"/>
        </w:rPr>
        <w:t>no</w:t>
      </w:r>
      <w:r>
        <w:rPr>
          <w:rFonts w:ascii="Times New Roman" w:eastAsia="Times New Roman" w:hAnsi="Times New Roman" w:cs="Times New Roman"/>
        </w:rPr>
        <w:t xml:space="preserve">ted that </w:t>
      </w:r>
      <w:r w:rsidRPr="007553AA">
        <w:rPr>
          <w:rFonts w:ascii="Times New Roman" w:eastAsia="Times New Roman" w:hAnsi="Times New Roman" w:cs="Times New Roman"/>
        </w:rPr>
        <w:t>the rate of cryptorchidism in preterm</w:t>
      </w:r>
      <w:r>
        <w:rPr>
          <w:rFonts w:ascii="Times New Roman" w:eastAsia="Times New Roman" w:hAnsi="Times New Roman" w:cs="Times New Roman"/>
        </w:rPr>
        <w:t xml:space="preserve"> and</w:t>
      </w:r>
      <w:r w:rsidRPr="007553AA">
        <w:rPr>
          <w:rFonts w:ascii="Times New Roman" w:eastAsia="Times New Roman" w:hAnsi="Times New Roman" w:cs="Times New Roman"/>
        </w:rPr>
        <w:t xml:space="preserve"> low birth weight </w:t>
      </w:r>
      <w:r>
        <w:rPr>
          <w:rFonts w:ascii="Times New Roman" w:eastAsia="Times New Roman" w:hAnsi="Times New Roman" w:cs="Times New Roman"/>
        </w:rPr>
        <w:t>infants</w:t>
      </w:r>
      <w:r w:rsidRPr="007553AA">
        <w:rPr>
          <w:rFonts w:ascii="Times New Roman" w:eastAsia="Times New Roman" w:hAnsi="Times New Roman" w:cs="Times New Roman"/>
        </w:rPr>
        <w:t xml:space="preserve"> was higher than in </w:t>
      </w:r>
      <w:r>
        <w:rPr>
          <w:rFonts w:ascii="Times New Roman" w:eastAsia="Times New Roman" w:hAnsi="Times New Roman" w:cs="Times New Roman"/>
        </w:rPr>
        <w:t xml:space="preserve">full </w:t>
      </w:r>
      <w:r w:rsidRPr="007553AA">
        <w:rPr>
          <w:rFonts w:ascii="Times New Roman" w:eastAsia="Times New Roman" w:hAnsi="Times New Roman" w:cs="Times New Roman"/>
        </w:rPr>
        <w:t>term</w:t>
      </w:r>
      <w:r>
        <w:rPr>
          <w:rFonts w:ascii="Times New Roman" w:eastAsia="Times New Roman" w:hAnsi="Times New Roman" w:cs="Times New Roman"/>
        </w:rPr>
        <w:t xml:space="preserve"> infants</w:t>
      </w:r>
      <w:r w:rsidRPr="007553AA">
        <w:rPr>
          <w:rFonts w:ascii="Times New Roman" w:eastAsia="Times New Roman" w:hAnsi="Times New Roman" w:cs="Times New Roman"/>
        </w:rPr>
        <w:t>, with p = 0.03. </w:t>
      </w:r>
    </w:p>
    <w:p w:rsidR="00830054" w:rsidRDefault="00BC6F6D" w:rsidP="002E7AD4">
      <w:pPr>
        <w:shd w:val="clear" w:color="auto" w:fill="FFFFFF" w:themeFill="background1"/>
        <w:spacing w:after="0" w:line="240" w:lineRule="auto"/>
        <w:ind w:firstLine="284"/>
        <w:jc w:val="both"/>
        <w:rPr>
          <w:rFonts w:ascii="Times New Roman" w:eastAsia="Times New Roman" w:hAnsi="Times New Roman" w:cs="Times New Roman"/>
        </w:rPr>
      </w:pPr>
      <w:r w:rsidRPr="004850EF">
        <w:rPr>
          <w:rFonts w:ascii="Times New Roman" w:eastAsia="Times New Roman" w:hAnsi="Times New Roman" w:cs="Times New Roman"/>
        </w:rPr>
        <w:t>78.1%</w:t>
      </w:r>
      <w:r>
        <w:rPr>
          <w:rFonts w:ascii="Times New Roman" w:eastAsia="Times New Roman" w:hAnsi="Times New Roman" w:cs="Times New Roman"/>
        </w:rPr>
        <w:t xml:space="preserve"> of full-term </w:t>
      </w:r>
      <w:r w:rsidR="00830054">
        <w:rPr>
          <w:rFonts w:ascii="Times New Roman" w:eastAsia="Times New Roman" w:hAnsi="Times New Roman" w:cs="Times New Roman"/>
        </w:rPr>
        <w:t>patient</w:t>
      </w:r>
      <w:r>
        <w:rPr>
          <w:rFonts w:ascii="Times New Roman" w:eastAsia="Times New Roman" w:hAnsi="Times New Roman" w:cs="Times New Roman"/>
        </w:rPr>
        <w:t xml:space="preserve">s </w:t>
      </w:r>
      <w:r w:rsidR="00830054">
        <w:rPr>
          <w:rFonts w:ascii="Times New Roman" w:eastAsia="Times New Roman" w:hAnsi="Times New Roman" w:cs="Times New Roman"/>
        </w:rPr>
        <w:t xml:space="preserve">had </w:t>
      </w:r>
      <w:r w:rsidRPr="004850EF">
        <w:rPr>
          <w:rFonts w:ascii="Times New Roman" w:eastAsia="Times New Roman" w:hAnsi="Times New Roman" w:cs="Times New Roman"/>
        </w:rPr>
        <w:t xml:space="preserve">cryptorchidism </w:t>
      </w:r>
      <w:r>
        <w:rPr>
          <w:rFonts w:ascii="Times New Roman" w:eastAsia="Times New Roman" w:hAnsi="Times New Roman" w:cs="Times New Roman"/>
        </w:rPr>
        <w:t xml:space="preserve">in one </w:t>
      </w:r>
      <w:r w:rsidRPr="004850EF">
        <w:rPr>
          <w:rFonts w:ascii="Times New Roman" w:eastAsia="Times New Roman" w:hAnsi="Times New Roman" w:cs="Times New Roman"/>
        </w:rPr>
        <w:t xml:space="preserve"> side</w:t>
      </w:r>
      <w:r w:rsidR="00830054">
        <w:rPr>
          <w:rFonts w:ascii="Times New Roman" w:eastAsia="Times New Roman" w:hAnsi="Times New Roman" w:cs="Times New Roman"/>
        </w:rPr>
        <w:t>,</w:t>
      </w:r>
      <w:r w:rsidRPr="004850EF">
        <w:rPr>
          <w:rFonts w:ascii="Times New Roman" w:eastAsia="Times New Roman" w:hAnsi="Times New Roman" w:cs="Times New Roman"/>
        </w:rPr>
        <w:t xml:space="preserve"> in contrast, mostly (71.5%)</w:t>
      </w:r>
      <w:r>
        <w:rPr>
          <w:rFonts w:ascii="Times New Roman" w:eastAsia="Times New Roman" w:hAnsi="Times New Roman" w:cs="Times New Roman"/>
        </w:rPr>
        <w:t xml:space="preserve"> of cases </w:t>
      </w:r>
      <w:r w:rsidRPr="004850EF">
        <w:rPr>
          <w:rFonts w:ascii="Times New Roman" w:eastAsia="Times New Roman" w:hAnsi="Times New Roman" w:cs="Times New Roman"/>
        </w:rPr>
        <w:t>in prete</w:t>
      </w:r>
      <w:r>
        <w:rPr>
          <w:rFonts w:ascii="Times New Roman" w:eastAsia="Times New Roman" w:hAnsi="Times New Roman" w:cs="Times New Roman"/>
        </w:rPr>
        <w:t>r</w:t>
      </w:r>
      <w:r w:rsidRPr="004850EF">
        <w:rPr>
          <w:rFonts w:ascii="Times New Roman" w:eastAsia="Times New Roman" w:hAnsi="Times New Roman" w:cs="Times New Roman"/>
        </w:rPr>
        <w:t>m</w:t>
      </w:r>
      <w:r>
        <w:rPr>
          <w:rFonts w:ascii="Times New Roman" w:eastAsia="Times New Roman" w:hAnsi="Times New Roman" w:cs="Times New Roman"/>
        </w:rPr>
        <w:t xml:space="preserve"> </w:t>
      </w:r>
      <w:r w:rsidR="00830054">
        <w:rPr>
          <w:rFonts w:ascii="Times New Roman" w:eastAsia="Times New Roman" w:hAnsi="Times New Roman" w:cs="Times New Roman"/>
        </w:rPr>
        <w:t xml:space="preserve">had </w:t>
      </w:r>
      <w:r w:rsidR="00830054" w:rsidRPr="004850EF">
        <w:rPr>
          <w:rFonts w:ascii="Times New Roman" w:eastAsia="Times New Roman" w:hAnsi="Times New Roman" w:cs="Times New Roman"/>
        </w:rPr>
        <w:t xml:space="preserve">cryptorchidism </w:t>
      </w:r>
      <w:r w:rsidR="00830054">
        <w:rPr>
          <w:rFonts w:ascii="Times New Roman" w:eastAsia="Times New Roman" w:hAnsi="Times New Roman" w:cs="Times New Roman"/>
        </w:rPr>
        <w:t>in</w:t>
      </w:r>
      <w:r w:rsidRPr="004850EF">
        <w:rPr>
          <w:rFonts w:ascii="Times New Roman" w:eastAsia="Times New Roman" w:hAnsi="Times New Roman" w:cs="Times New Roman"/>
        </w:rPr>
        <w:t xml:space="preserve"> </w:t>
      </w:r>
      <w:r>
        <w:rPr>
          <w:rFonts w:ascii="Times New Roman" w:eastAsia="Times New Roman" w:hAnsi="Times New Roman" w:cs="Times New Roman"/>
        </w:rPr>
        <w:t>two</w:t>
      </w:r>
      <w:r w:rsidRPr="004850EF">
        <w:rPr>
          <w:rFonts w:ascii="Times New Roman" w:eastAsia="Times New Roman" w:hAnsi="Times New Roman" w:cs="Times New Roman"/>
        </w:rPr>
        <w:t xml:space="preserve"> side</w:t>
      </w:r>
      <w:r>
        <w:rPr>
          <w:rFonts w:ascii="Times New Roman" w:eastAsia="Times New Roman" w:hAnsi="Times New Roman" w:cs="Times New Roman"/>
        </w:rPr>
        <w:t>s</w:t>
      </w:r>
      <w:r w:rsidR="00830054">
        <w:rPr>
          <w:rFonts w:ascii="Times New Roman" w:eastAsia="Times New Roman" w:hAnsi="Times New Roman" w:cs="Times New Roman"/>
        </w:rPr>
        <w:t>.</w:t>
      </w:r>
      <w:r w:rsidRPr="004850EF">
        <w:rPr>
          <w:rFonts w:ascii="Times New Roman" w:eastAsia="Times New Roman" w:hAnsi="Times New Roman" w:cs="Times New Roman"/>
        </w:rPr>
        <w:t xml:space="preserve"> Thong M.K</w:t>
      </w:r>
      <w:r>
        <w:rPr>
          <w:rFonts w:ascii="Times New Roman" w:eastAsia="Times New Roman" w:hAnsi="Times New Roman" w:cs="Times New Roman"/>
        </w:rPr>
        <w:t xml:space="preserve"> et al reported that </w:t>
      </w:r>
      <w:r w:rsidRPr="004850EF">
        <w:rPr>
          <w:rFonts w:ascii="Times New Roman" w:eastAsia="Times New Roman" w:hAnsi="Times New Roman" w:cs="Times New Roman"/>
        </w:rPr>
        <w:t xml:space="preserve">the rate of cryptorchidism </w:t>
      </w:r>
      <w:r>
        <w:rPr>
          <w:rFonts w:ascii="Times New Roman" w:eastAsia="Times New Roman" w:hAnsi="Times New Roman" w:cs="Times New Roman"/>
        </w:rPr>
        <w:t>one</w:t>
      </w:r>
      <w:r w:rsidRPr="004850EF">
        <w:rPr>
          <w:rFonts w:ascii="Times New Roman" w:eastAsia="Times New Roman" w:hAnsi="Times New Roman" w:cs="Times New Roman"/>
        </w:rPr>
        <w:t xml:space="preserve"> side in </w:t>
      </w:r>
      <w:r>
        <w:rPr>
          <w:rFonts w:ascii="Times New Roman" w:eastAsia="Times New Roman" w:hAnsi="Times New Roman" w:cs="Times New Roman"/>
        </w:rPr>
        <w:t>full</w:t>
      </w:r>
      <w:r w:rsidRPr="004850EF">
        <w:rPr>
          <w:rFonts w:ascii="Times New Roman" w:eastAsia="Times New Roman" w:hAnsi="Times New Roman" w:cs="Times New Roman"/>
        </w:rPr>
        <w:t>term</w:t>
      </w:r>
      <w:r>
        <w:rPr>
          <w:rFonts w:ascii="Times New Roman" w:eastAsia="Times New Roman" w:hAnsi="Times New Roman" w:cs="Times New Roman"/>
        </w:rPr>
        <w:t xml:space="preserve"> babie</w:t>
      </w:r>
      <w:r w:rsidRPr="004850EF">
        <w:rPr>
          <w:rFonts w:ascii="Times New Roman" w:eastAsia="Times New Roman" w:hAnsi="Times New Roman" w:cs="Times New Roman"/>
        </w:rPr>
        <w:t>s was 72.7%</w:t>
      </w:r>
      <w:r>
        <w:rPr>
          <w:rFonts w:ascii="Times New Roman" w:eastAsia="Times New Roman" w:hAnsi="Times New Roman" w:cs="Times New Roman"/>
        </w:rPr>
        <w:t xml:space="preserve"> while the rate of </w:t>
      </w:r>
      <w:r w:rsidRPr="004850EF">
        <w:rPr>
          <w:rFonts w:ascii="Times New Roman" w:eastAsia="Times New Roman" w:hAnsi="Times New Roman" w:cs="Times New Roman"/>
        </w:rPr>
        <w:t>cryptorchidism</w:t>
      </w:r>
      <w:r>
        <w:rPr>
          <w:rFonts w:ascii="Times New Roman" w:eastAsia="Times New Roman" w:hAnsi="Times New Roman" w:cs="Times New Roman"/>
        </w:rPr>
        <w:t xml:space="preserve"> two</w:t>
      </w:r>
      <w:r w:rsidRPr="004850EF">
        <w:rPr>
          <w:rFonts w:ascii="Times New Roman" w:eastAsia="Times New Roman" w:hAnsi="Times New Roman" w:cs="Times New Roman"/>
        </w:rPr>
        <w:t xml:space="preserve"> side</w:t>
      </w:r>
      <w:r>
        <w:rPr>
          <w:rFonts w:ascii="Times New Roman" w:eastAsia="Times New Roman" w:hAnsi="Times New Roman" w:cs="Times New Roman"/>
        </w:rPr>
        <w:t>s</w:t>
      </w:r>
      <w:r w:rsidRPr="004850EF">
        <w:rPr>
          <w:rFonts w:ascii="Times New Roman" w:eastAsia="Times New Roman" w:hAnsi="Times New Roman" w:cs="Times New Roman"/>
        </w:rPr>
        <w:t xml:space="preserve"> in preterm</w:t>
      </w:r>
      <w:r>
        <w:rPr>
          <w:rFonts w:ascii="Times New Roman" w:eastAsia="Times New Roman" w:hAnsi="Times New Roman" w:cs="Times New Roman"/>
        </w:rPr>
        <w:t xml:space="preserve"> infant</w:t>
      </w:r>
      <w:r w:rsidRPr="004850EF">
        <w:rPr>
          <w:rFonts w:ascii="Times New Roman" w:eastAsia="Times New Roman" w:hAnsi="Times New Roman" w:cs="Times New Roman"/>
        </w:rPr>
        <w:t xml:space="preserve">s </w:t>
      </w:r>
      <w:r>
        <w:rPr>
          <w:rFonts w:ascii="Times New Roman" w:eastAsia="Times New Roman" w:hAnsi="Times New Roman" w:cs="Times New Roman"/>
        </w:rPr>
        <w:t>accounted for</w:t>
      </w:r>
      <w:r w:rsidRPr="004850EF">
        <w:rPr>
          <w:rFonts w:ascii="Times New Roman" w:eastAsia="Times New Roman" w:hAnsi="Times New Roman" w:cs="Times New Roman"/>
        </w:rPr>
        <w:t xml:space="preserve"> 76.9%. </w:t>
      </w:r>
      <w:r>
        <w:rPr>
          <w:rFonts w:ascii="Times New Roman" w:eastAsia="Times New Roman" w:hAnsi="Times New Roman" w:cs="Times New Roman"/>
        </w:rPr>
        <w:t xml:space="preserve">Additionally, </w:t>
      </w:r>
      <w:r w:rsidRPr="004850EF">
        <w:rPr>
          <w:rFonts w:ascii="Times New Roman" w:eastAsia="Times New Roman" w:hAnsi="Times New Roman" w:cs="Times New Roman"/>
        </w:rPr>
        <w:t>Preiksa</w:t>
      </w:r>
      <w:r>
        <w:rPr>
          <w:rFonts w:ascii="Times New Roman" w:eastAsia="Times New Roman" w:hAnsi="Times New Roman" w:cs="Times New Roman"/>
        </w:rPr>
        <w:t xml:space="preserve"> showed that</w:t>
      </w:r>
      <w:r w:rsidRPr="004850EF">
        <w:rPr>
          <w:rFonts w:ascii="Times New Roman" w:eastAsia="Times New Roman" w:hAnsi="Times New Roman" w:cs="Times New Roman"/>
        </w:rPr>
        <w:t xml:space="preserve"> cryptorchidism </w:t>
      </w:r>
      <w:r>
        <w:rPr>
          <w:rFonts w:ascii="Times New Roman" w:eastAsia="Times New Roman" w:hAnsi="Times New Roman" w:cs="Times New Roman"/>
        </w:rPr>
        <w:t>two</w:t>
      </w:r>
      <w:r w:rsidRPr="004850EF">
        <w:rPr>
          <w:rFonts w:ascii="Times New Roman" w:eastAsia="Times New Roman" w:hAnsi="Times New Roman" w:cs="Times New Roman"/>
        </w:rPr>
        <w:t xml:space="preserve"> side</w:t>
      </w:r>
      <w:r>
        <w:rPr>
          <w:rFonts w:ascii="Times New Roman" w:eastAsia="Times New Roman" w:hAnsi="Times New Roman" w:cs="Times New Roman"/>
        </w:rPr>
        <w:t>s</w:t>
      </w:r>
      <w:r w:rsidRPr="004850EF">
        <w:rPr>
          <w:rFonts w:ascii="Times New Roman" w:eastAsia="Times New Roman" w:hAnsi="Times New Roman" w:cs="Times New Roman"/>
        </w:rPr>
        <w:t xml:space="preserve"> in premature infants were higher in </w:t>
      </w:r>
      <w:r>
        <w:rPr>
          <w:rFonts w:ascii="Times New Roman" w:eastAsia="Times New Roman" w:hAnsi="Times New Roman" w:cs="Times New Roman"/>
        </w:rPr>
        <w:t>full</w:t>
      </w:r>
      <w:r w:rsidRPr="004850EF">
        <w:rPr>
          <w:rFonts w:ascii="Times New Roman" w:eastAsia="Times New Roman" w:hAnsi="Times New Roman" w:cs="Times New Roman"/>
        </w:rPr>
        <w:t>term</w:t>
      </w:r>
      <w:r>
        <w:rPr>
          <w:rFonts w:ascii="Times New Roman" w:eastAsia="Times New Roman" w:hAnsi="Times New Roman" w:cs="Times New Roman"/>
        </w:rPr>
        <w:t xml:space="preserve"> infant</w:t>
      </w:r>
      <w:r w:rsidRPr="004850EF">
        <w:rPr>
          <w:rFonts w:ascii="Times New Roman" w:eastAsia="Times New Roman" w:hAnsi="Times New Roman" w:cs="Times New Roman"/>
        </w:rPr>
        <w:t>s</w:t>
      </w:r>
      <w:r>
        <w:rPr>
          <w:rFonts w:ascii="Times New Roman" w:eastAsia="Times New Roman" w:hAnsi="Times New Roman" w:cs="Times New Roman"/>
        </w:rPr>
        <w:t>,</w:t>
      </w:r>
      <w:r w:rsidRPr="004850EF">
        <w:rPr>
          <w:rFonts w:ascii="Times New Roman" w:eastAsia="Times New Roman" w:hAnsi="Times New Roman" w:cs="Times New Roman"/>
        </w:rPr>
        <w:t xml:space="preserve"> with OR = 3.8. </w:t>
      </w:r>
    </w:p>
    <w:p w:rsidR="00830054" w:rsidRDefault="00BC6F6D" w:rsidP="00107577">
      <w:pPr>
        <w:shd w:val="clear" w:color="auto" w:fill="FFFFFF" w:themeFill="background1"/>
        <w:spacing w:after="0" w:line="240" w:lineRule="auto"/>
        <w:ind w:firstLine="284"/>
        <w:jc w:val="both"/>
        <w:rPr>
          <w:rFonts w:ascii="Times New Roman" w:eastAsia="Times New Roman" w:hAnsi="Times New Roman" w:cs="Times New Roman"/>
          <w:b/>
        </w:rPr>
      </w:pPr>
      <w:r>
        <w:rPr>
          <w:rFonts w:ascii="Times New Roman" w:eastAsia="Times New Roman" w:hAnsi="Times New Roman" w:cs="Times New Roman"/>
        </w:rPr>
        <w:t>In this project, w</w:t>
      </w:r>
      <w:r w:rsidRPr="004850EF">
        <w:rPr>
          <w:rFonts w:ascii="Times New Roman" w:eastAsia="Times New Roman" w:hAnsi="Times New Roman" w:cs="Times New Roman"/>
        </w:rPr>
        <w:t xml:space="preserve">e </w:t>
      </w:r>
      <w:r>
        <w:rPr>
          <w:rFonts w:ascii="Times New Roman" w:eastAsia="Times New Roman" w:hAnsi="Times New Roman" w:cs="Times New Roman"/>
        </w:rPr>
        <w:t xml:space="preserve">found that </w:t>
      </w:r>
      <w:r w:rsidRPr="004850EF">
        <w:rPr>
          <w:rFonts w:ascii="Times New Roman" w:eastAsia="Times New Roman" w:hAnsi="Times New Roman" w:cs="Times New Roman"/>
        </w:rPr>
        <w:t>location</w:t>
      </w:r>
      <w:r>
        <w:rPr>
          <w:rFonts w:ascii="Times New Roman" w:eastAsia="Times New Roman" w:hAnsi="Times New Roman" w:cs="Times New Roman"/>
        </w:rPr>
        <w:t>s</w:t>
      </w:r>
      <w:r w:rsidRPr="004850EF">
        <w:rPr>
          <w:rFonts w:ascii="Times New Roman" w:eastAsia="Times New Roman" w:hAnsi="Times New Roman" w:cs="Times New Roman"/>
        </w:rPr>
        <w:t xml:space="preserve"> of cryptorchidism</w:t>
      </w:r>
      <w:r w:rsidRPr="00322589">
        <w:rPr>
          <w:rFonts w:ascii="Times New Roman" w:eastAsia="Times New Roman" w:hAnsi="Times New Roman" w:cs="Times New Roman"/>
        </w:rPr>
        <w:t xml:space="preserve"> in preterm</w:t>
      </w:r>
      <w:r>
        <w:rPr>
          <w:rFonts w:ascii="Times New Roman" w:eastAsia="Times New Roman" w:hAnsi="Times New Roman" w:cs="Times New Roman"/>
        </w:rPr>
        <w:t xml:space="preserve"> infant</w:t>
      </w:r>
      <w:r w:rsidRPr="00322589">
        <w:rPr>
          <w:rFonts w:ascii="Times New Roman" w:eastAsia="Times New Roman" w:hAnsi="Times New Roman" w:cs="Times New Roman"/>
        </w:rPr>
        <w:t xml:space="preserve">s </w:t>
      </w:r>
      <w:r>
        <w:rPr>
          <w:rFonts w:ascii="Times New Roman" w:eastAsia="Times New Roman" w:hAnsi="Times New Roman" w:cs="Times New Roman"/>
        </w:rPr>
        <w:t xml:space="preserve">were </w:t>
      </w:r>
      <w:r w:rsidRPr="00322589">
        <w:rPr>
          <w:rFonts w:ascii="Times New Roman" w:eastAsia="Times New Roman" w:hAnsi="Times New Roman" w:cs="Times New Roman"/>
        </w:rPr>
        <w:t xml:space="preserve">at the inguinal canal and external inguinal ring (88.7%). In </w:t>
      </w:r>
      <w:r>
        <w:rPr>
          <w:rFonts w:ascii="Times New Roman" w:eastAsia="Times New Roman" w:hAnsi="Times New Roman" w:cs="Times New Roman"/>
        </w:rPr>
        <w:t>full</w:t>
      </w:r>
      <w:r w:rsidRPr="00322589">
        <w:rPr>
          <w:rFonts w:ascii="Times New Roman" w:eastAsia="Times New Roman" w:hAnsi="Times New Roman" w:cs="Times New Roman"/>
        </w:rPr>
        <w:t>term</w:t>
      </w:r>
      <w:r>
        <w:rPr>
          <w:rFonts w:ascii="Times New Roman" w:eastAsia="Times New Roman" w:hAnsi="Times New Roman" w:cs="Times New Roman"/>
        </w:rPr>
        <w:t xml:space="preserve"> patient</w:t>
      </w:r>
      <w:r w:rsidRPr="00322589">
        <w:rPr>
          <w:rFonts w:ascii="Times New Roman" w:eastAsia="Times New Roman" w:hAnsi="Times New Roman" w:cs="Times New Roman"/>
        </w:rPr>
        <w:t>s, cryptorchidism’s position</w:t>
      </w:r>
      <w:r>
        <w:rPr>
          <w:rFonts w:ascii="Times New Roman" w:eastAsia="Times New Roman" w:hAnsi="Times New Roman" w:cs="Times New Roman"/>
        </w:rPr>
        <w:t>s</w:t>
      </w:r>
      <w:r w:rsidRPr="00322589">
        <w:rPr>
          <w:rFonts w:ascii="Times New Roman" w:eastAsia="Times New Roman" w:hAnsi="Times New Roman" w:cs="Times New Roman"/>
        </w:rPr>
        <w:t xml:space="preserve"> </w:t>
      </w:r>
      <w:r>
        <w:rPr>
          <w:rFonts w:ascii="Times New Roman" w:eastAsia="Times New Roman" w:hAnsi="Times New Roman" w:cs="Times New Roman"/>
        </w:rPr>
        <w:t xml:space="preserve">were </w:t>
      </w:r>
      <w:r w:rsidRPr="00322589">
        <w:rPr>
          <w:rFonts w:ascii="Times New Roman" w:eastAsia="Times New Roman" w:hAnsi="Times New Roman" w:cs="Times New Roman"/>
        </w:rPr>
        <w:t>at the inguinal canal and nonpalpable</w:t>
      </w:r>
      <w:r>
        <w:rPr>
          <w:rFonts w:ascii="Times New Roman" w:eastAsia="Times New Roman" w:hAnsi="Times New Roman" w:cs="Times New Roman"/>
        </w:rPr>
        <w:t>, accounted for</w:t>
      </w:r>
      <w:r w:rsidRPr="00322589">
        <w:rPr>
          <w:rFonts w:ascii="Times New Roman" w:eastAsia="Times New Roman" w:hAnsi="Times New Roman" w:cs="Times New Roman"/>
        </w:rPr>
        <w:t xml:space="preserve"> 94.5%.</w:t>
      </w:r>
      <w:r w:rsidR="00830054">
        <w:rPr>
          <w:rFonts w:ascii="Times New Roman" w:eastAsia="Times New Roman" w:hAnsi="Times New Roman" w:cs="Times New Roman"/>
        </w:rPr>
        <w:t xml:space="preserve"> </w:t>
      </w:r>
      <w:r>
        <w:rPr>
          <w:rFonts w:ascii="Times New Roman" w:eastAsia="Times New Roman" w:hAnsi="Times New Roman" w:cs="Times New Roman"/>
        </w:rPr>
        <w:t xml:space="preserve">We also </w:t>
      </w:r>
      <w:r>
        <w:rPr>
          <w:rFonts w:ascii="Times New Roman" w:eastAsia="Times New Roman" w:hAnsi="Times New Roman" w:cs="Times New Roman"/>
        </w:rPr>
        <w:lastRenderedPageBreak/>
        <w:t>detected t</w:t>
      </w:r>
      <w:r w:rsidRPr="00322589">
        <w:rPr>
          <w:rFonts w:ascii="Times New Roman" w:eastAsia="Times New Roman" w:hAnsi="Times New Roman" w:cs="Times New Roman"/>
        </w:rPr>
        <w:t xml:space="preserve">he combined </w:t>
      </w:r>
      <w:r w:rsidRPr="00A54E85">
        <w:rPr>
          <w:rFonts w:ascii="Times New Roman" w:eastAsia="Times New Roman" w:hAnsi="Times New Roman" w:cs="Times New Roman"/>
        </w:rPr>
        <w:t>birth</w:t>
      </w:r>
      <w:r w:rsidRPr="00322589">
        <w:rPr>
          <w:rFonts w:ascii="Times New Roman" w:eastAsia="Times New Roman" w:hAnsi="Times New Roman" w:cs="Times New Roman"/>
        </w:rPr>
        <w:t xml:space="preserve"> defects </w:t>
      </w:r>
      <w:r>
        <w:rPr>
          <w:rFonts w:ascii="Times New Roman" w:eastAsia="Times New Roman" w:hAnsi="Times New Roman" w:cs="Times New Roman"/>
        </w:rPr>
        <w:t>in</w:t>
      </w:r>
      <w:r w:rsidRPr="00322589">
        <w:rPr>
          <w:rFonts w:ascii="Times New Roman" w:eastAsia="Times New Roman" w:hAnsi="Times New Roman" w:cs="Times New Roman"/>
        </w:rPr>
        <w:t xml:space="preserve"> 18.4% of cryptorchidism</w:t>
      </w:r>
      <w:r w:rsidR="00830054">
        <w:rPr>
          <w:rFonts w:ascii="Times New Roman" w:eastAsia="Times New Roman" w:hAnsi="Times New Roman" w:cs="Times New Roman"/>
        </w:rPr>
        <w:t xml:space="preserve"> cases</w:t>
      </w:r>
      <w:r>
        <w:rPr>
          <w:rFonts w:ascii="Times New Roman" w:eastAsia="Times New Roman" w:hAnsi="Times New Roman" w:cs="Times New Roman"/>
        </w:rPr>
        <w:t>. The anomalies consisted of congenital</w:t>
      </w:r>
      <w:r w:rsidRPr="00322589">
        <w:rPr>
          <w:rFonts w:ascii="Times New Roman" w:eastAsia="Times New Roman" w:hAnsi="Times New Roman" w:cs="Times New Roman"/>
        </w:rPr>
        <w:t xml:space="preserve"> malformations involving </w:t>
      </w:r>
      <w:r>
        <w:rPr>
          <w:rFonts w:ascii="Times New Roman" w:eastAsia="Times New Roman" w:hAnsi="Times New Roman" w:cs="Times New Roman"/>
        </w:rPr>
        <w:t xml:space="preserve">in </w:t>
      </w:r>
      <w:r w:rsidRPr="00322589">
        <w:rPr>
          <w:rFonts w:ascii="Times New Roman" w:eastAsia="Times New Roman" w:hAnsi="Times New Roman" w:cs="Times New Roman"/>
        </w:rPr>
        <w:t>the external genitalia such as hydrocell, inguinal hernia, hypospadias. </w:t>
      </w:r>
      <w:r>
        <w:rPr>
          <w:rFonts w:ascii="Times New Roman" w:eastAsia="Times New Roman" w:hAnsi="Times New Roman" w:cs="Times New Roman"/>
        </w:rPr>
        <w:t>A r</w:t>
      </w:r>
      <w:r w:rsidRPr="00322589">
        <w:rPr>
          <w:rFonts w:ascii="Times New Roman" w:eastAsia="Times New Roman" w:hAnsi="Times New Roman" w:cs="Times New Roman"/>
        </w:rPr>
        <w:t xml:space="preserve">esearch of Thong M.K </w:t>
      </w:r>
      <w:r w:rsidR="00830054">
        <w:rPr>
          <w:rFonts w:ascii="Times New Roman" w:eastAsia="Times New Roman" w:hAnsi="Times New Roman" w:cs="Times New Roman"/>
        </w:rPr>
        <w:t xml:space="preserve">et al showed </w:t>
      </w:r>
      <w:r>
        <w:rPr>
          <w:rFonts w:ascii="Times New Roman" w:eastAsia="Times New Roman" w:hAnsi="Times New Roman" w:cs="Times New Roman"/>
        </w:rPr>
        <w:t xml:space="preserve">that </w:t>
      </w:r>
      <w:r w:rsidRPr="00322589">
        <w:rPr>
          <w:rFonts w:ascii="Times New Roman" w:eastAsia="Times New Roman" w:hAnsi="Times New Roman" w:cs="Times New Roman"/>
        </w:rPr>
        <w:t xml:space="preserve">these malformations </w:t>
      </w:r>
      <w:r>
        <w:rPr>
          <w:rFonts w:ascii="Times New Roman" w:eastAsia="Times New Roman" w:hAnsi="Times New Roman" w:cs="Times New Roman"/>
        </w:rPr>
        <w:t xml:space="preserve">in the </w:t>
      </w:r>
      <w:r w:rsidRPr="00322589">
        <w:rPr>
          <w:rFonts w:ascii="Times New Roman" w:eastAsia="Times New Roman" w:hAnsi="Times New Roman" w:cs="Times New Roman"/>
        </w:rPr>
        <w:t xml:space="preserve">children with cryptorchidism </w:t>
      </w:r>
      <w:r>
        <w:rPr>
          <w:rFonts w:ascii="Times New Roman" w:eastAsia="Times New Roman" w:hAnsi="Times New Roman" w:cs="Times New Roman"/>
        </w:rPr>
        <w:t>were in</w:t>
      </w:r>
      <w:r w:rsidRPr="00322589">
        <w:rPr>
          <w:rFonts w:ascii="Times New Roman" w:eastAsia="Times New Roman" w:hAnsi="Times New Roman" w:cs="Times New Roman"/>
        </w:rPr>
        <w:t xml:space="preserve"> 16.6%</w:t>
      </w:r>
      <w:r>
        <w:rPr>
          <w:rFonts w:ascii="Times New Roman" w:eastAsia="Times New Roman" w:hAnsi="Times New Roman" w:cs="Times New Roman"/>
        </w:rPr>
        <w:t xml:space="preserve"> of cases</w:t>
      </w:r>
      <w:r w:rsidRPr="00322589">
        <w:rPr>
          <w:rFonts w:ascii="Times New Roman" w:eastAsia="Times New Roman" w:hAnsi="Times New Roman" w:cs="Times New Roman"/>
        </w:rPr>
        <w:t>. </w:t>
      </w:r>
      <w:r w:rsidR="00830054">
        <w:rPr>
          <w:rFonts w:ascii="Times New Roman" w:eastAsia="Times New Roman" w:hAnsi="Times New Roman" w:cs="Times New Roman"/>
        </w:rPr>
        <w:t xml:space="preserve">Also </w:t>
      </w:r>
      <w:r w:rsidRPr="00322589">
        <w:rPr>
          <w:rFonts w:ascii="Times New Roman" w:eastAsia="Times New Roman" w:hAnsi="Times New Roman" w:cs="Times New Roman"/>
        </w:rPr>
        <w:t>Preiksa</w:t>
      </w:r>
      <w:r>
        <w:rPr>
          <w:rFonts w:ascii="Times New Roman" w:eastAsia="Times New Roman" w:hAnsi="Times New Roman" w:cs="Times New Roman"/>
        </w:rPr>
        <w:t xml:space="preserve"> et al pointed that </w:t>
      </w:r>
      <w:r w:rsidRPr="00322589">
        <w:rPr>
          <w:rFonts w:ascii="Times New Roman" w:eastAsia="Times New Roman" w:hAnsi="Times New Roman" w:cs="Times New Roman"/>
        </w:rPr>
        <w:t xml:space="preserve">the rate of </w:t>
      </w:r>
      <w:r w:rsidR="00830054">
        <w:rPr>
          <w:rFonts w:ascii="Times New Roman" w:eastAsia="Times New Roman" w:hAnsi="Times New Roman" w:cs="Times New Roman"/>
        </w:rPr>
        <w:t xml:space="preserve">the </w:t>
      </w:r>
      <w:r w:rsidRPr="00322589">
        <w:rPr>
          <w:rFonts w:ascii="Times New Roman" w:eastAsia="Times New Roman" w:hAnsi="Times New Roman" w:cs="Times New Roman"/>
        </w:rPr>
        <w:t>external genitalia deformities in children</w:t>
      </w:r>
      <w:r>
        <w:rPr>
          <w:rFonts w:ascii="Times New Roman" w:eastAsia="Times New Roman" w:hAnsi="Times New Roman" w:cs="Times New Roman"/>
        </w:rPr>
        <w:t xml:space="preserve"> with</w:t>
      </w:r>
      <w:r w:rsidRPr="00322589">
        <w:rPr>
          <w:rFonts w:ascii="Times New Roman" w:eastAsia="Times New Roman" w:hAnsi="Times New Roman" w:cs="Times New Roman"/>
        </w:rPr>
        <w:t xml:space="preserve"> cryptorchidism </w:t>
      </w:r>
      <w:r>
        <w:rPr>
          <w:rFonts w:ascii="Times New Roman" w:eastAsia="Times New Roman" w:hAnsi="Times New Roman" w:cs="Times New Roman"/>
        </w:rPr>
        <w:t xml:space="preserve">was </w:t>
      </w:r>
      <w:r w:rsidRPr="00322589">
        <w:rPr>
          <w:rFonts w:ascii="Times New Roman" w:eastAsia="Times New Roman" w:hAnsi="Times New Roman" w:cs="Times New Roman"/>
        </w:rPr>
        <w:t>21.7%</w:t>
      </w:r>
      <w:r>
        <w:rPr>
          <w:rFonts w:ascii="Times New Roman" w:eastAsia="Times New Roman" w:hAnsi="Times New Roman" w:cs="Times New Roman"/>
        </w:rPr>
        <w:t xml:space="preserve"> while</w:t>
      </w:r>
      <w:r w:rsidRPr="00322589">
        <w:rPr>
          <w:rFonts w:ascii="Times New Roman" w:eastAsia="Times New Roman" w:hAnsi="Times New Roman" w:cs="Times New Roman"/>
        </w:rPr>
        <w:t xml:space="preserve"> Machetti</w:t>
      </w:r>
      <w:r>
        <w:rPr>
          <w:rFonts w:ascii="Times New Roman" w:eastAsia="Times New Roman" w:hAnsi="Times New Roman" w:cs="Times New Roman"/>
        </w:rPr>
        <w:t xml:space="preserve"> et al</w:t>
      </w:r>
      <w:r w:rsidR="00830054">
        <w:rPr>
          <w:rFonts w:ascii="Times New Roman" w:eastAsia="Times New Roman" w:hAnsi="Times New Roman" w:cs="Times New Roman"/>
        </w:rPr>
        <w:t xml:space="preserve"> in</w:t>
      </w:r>
      <w:r>
        <w:rPr>
          <w:rFonts w:ascii="Times New Roman" w:eastAsia="Times New Roman" w:hAnsi="Times New Roman" w:cs="Times New Roman"/>
        </w:rPr>
        <w:t xml:space="preserve"> </w:t>
      </w:r>
      <w:r w:rsidRPr="00322589">
        <w:rPr>
          <w:rFonts w:ascii="Times New Roman" w:eastAsia="Times New Roman" w:hAnsi="Times New Roman" w:cs="Times New Roman"/>
        </w:rPr>
        <w:t>2012</w:t>
      </w:r>
      <w:r>
        <w:rPr>
          <w:rFonts w:ascii="Times New Roman" w:eastAsia="Times New Roman" w:hAnsi="Times New Roman" w:cs="Times New Roman"/>
        </w:rPr>
        <w:t xml:space="preserve"> reported that</w:t>
      </w:r>
      <w:r w:rsidRPr="00322589">
        <w:rPr>
          <w:rFonts w:ascii="Times New Roman" w:eastAsia="Times New Roman" w:hAnsi="Times New Roman" w:cs="Times New Roman"/>
        </w:rPr>
        <w:t xml:space="preserve"> this rate was 18%. </w:t>
      </w:r>
      <w:r>
        <w:rPr>
          <w:rFonts w:ascii="Times New Roman" w:eastAsia="Times New Roman" w:hAnsi="Times New Roman" w:cs="Times New Roman"/>
        </w:rPr>
        <w:t xml:space="preserve">Therefore, </w:t>
      </w:r>
      <w:r w:rsidRPr="00322589">
        <w:rPr>
          <w:rFonts w:ascii="Times New Roman" w:eastAsia="Times New Roman" w:hAnsi="Times New Roman" w:cs="Times New Roman"/>
        </w:rPr>
        <w:t xml:space="preserve"> cryptorchidism </w:t>
      </w:r>
      <w:r>
        <w:rPr>
          <w:rFonts w:ascii="Times New Roman" w:eastAsia="Times New Roman" w:hAnsi="Times New Roman" w:cs="Times New Roman"/>
        </w:rPr>
        <w:t xml:space="preserve">patients </w:t>
      </w:r>
      <w:r w:rsidRPr="00322589">
        <w:rPr>
          <w:rFonts w:ascii="Times New Roman" w:eastAsia="Times New Roman" w:hAnsi="Times New Roman" w:cs="Times New Roman"/>
        </w:rPr>
        <w:t>often have</w:t>
      </w:r>
      <w:r w:rsidRPr="0010599D">
        <w:rPr>
          <w:rFonts w:ascii="Times New Roman" w:eastAsia="Times New Roman" w:hAnsi="Times New Roman" w:cs="Times New Roman"/>
        </w:rPr>
        <w:t xml:space="preserve"> </w:t>
      </w:r>
      <w:r>
        <w:rPr>
          <w:rFonts w:ascii="Times New Roman" w:eastAsia="Times New Roman" w:hAnsi="Times New Roman" w:cs="Times New Roman"/>
        </w:rPr>
        <w:t>combined congenital</w:t>
      </w:r>
      <w:r w:rsidRPr="0010599D">
        <w:rPr>
          <w:rFonts w:ascii="Times New Roman" w:eastAsia="Times New Roman" w:hAnsi="Times New Roman" w:cs="Times New Roman"/>
        </w:rPr>
        <w:t xml:space="preserve"> </w:t>
      </w:r>
      <w:r>
        <w:rPr>
          <w:rFonts w:ascii="Times New Roman" w:eastAsia="Times New Roman" w:hAnsi="Times New Roman" w:cs="Times New Roman"/>
        </w:rPr>
        <w:t xml:space="preserve">malformations </w:t>
      </w:r>
      <w:r w:rsidRPr="0010599D">
        <w:rPr>
          <w:rFonts w:ascii="Times New Roman" w:eastAsia="Times New Roman" w:hAnsi="Times New Roman" w:cs="Times New Roman"/>
        </w:rPr>
        <w:t xml:space="preserve">related </w:t>
      </w:r>
      <w:r>
        <w:rPr>
          <w:rFonts w:ascii="Times New Roman" w:eastAsia="Times New Roman" w:hAnsi="Times New Roman" w:cs="Times New Roman"/>
        </w:rPr>
        <w:t xml:space="preserve">to </w:t>
      </w:r>
      <w:r w:rsidRPr="0010599D">
        <w:rPr>
          <w:rFonts w:ascii="Times New Roman" w:eastAsia="Times New Roman" w:hAnsi="Times New Roman" w:cs="Times New Roman"/>
        </w:rPr>
        <w:t xml:space="preserve">external genitalia. </w:t>
      </w:r>
    </w:p>
    <w:p w:rsidR="00830054" w:rsidRDefault="00BC6F6D" w:rsidP="002E7AD4">
      <w:pPr>
        <w:shd w:val="clear" w:color="auto" w:fill="FFFFFF" w:themeFill="background1"/>
        <w:spacing w:after="0" w:line="240" w:lineRule="auto"/>
        <w:jc w:val="both"/>
        <w:rPr>
          <w:rFonts w:ascii="Times New Roman" w:eastAsia="Times New Roman" w:hAnsi="Times New Roman" w:cs="Times New Roman"/>
          <w:b/>
        </w:rPr>
      </w:pPr>
      <w:r w:rsidRPr="005A783E">
        <w:rPr>
          <w:rFonts w:ascii="Times New Roman" w:eastAsia="Times New Roman" w:hAnsi="Times New Roman" w:cs="Times New Roman"/>
          <w:b/>
        </w:rPr>
        <w:t xml:space="preserve">4.2. CRYPTORCHIDISM’S PROGRESSION IN </w:t>
      </w:r>
      <w:r>
        <w:rPr>
          <w:rFonts w:ascii="Times New Roman" w:eastAsia="Times New Roman" w:hAnsi="Times New Roman" w:cs="Times New Roman"/>
          <w:b/>
        </w:rPr>
        <w:t xml:space="preserve">THE </w:t>
      </w:r>
      <w:r w:rsidRPr="005A783E">
        <w:rPr>
          <w:rFonts w:ascii="Times New Roman" w:eastAsia="Times New Roman" w:hAnsi="Times New Roman" w:cs="Times New Roman"/>
          <w:b/>
        </w:rPr>
        <w:t>FIRST YEAR</w:t>
      </w:r>
    </w:p>
    <w:p w:rsidR="00BC6F6D" w:rsidRPr="005A783E" w:rsidRDefault="00BC6F6D" w:rsidP="002E7AD4">
      <w:pPr>
        <w:shd w:val="clear" w:color="auto" w:fill="FFFFFF" w:themeFill="background1"/>
        <w:spacing w:after="0" w:line="240" w:lineRule="auto"/>
        <w:jc w:val="both"/>
        <w:rPr>
          <w:rFonts w:ascii="Times New Roman" w:eastAsia="Times New Roman" w:hAnsi="Times New Roman" w:cs="Times New Roman"/>
          <w:b/>
        </w:rPr>
      </w:pPr>
      <w:r w:rsidRPr="005A783E">
        <w:rPr>
          <w:rFonts w:ascii="Times New Roman" w:eastAsia="Times New Roman" w:hAnsi="Times New Roman" w:cs="Times New Roman"/>
          <w:b/>
        </w:rPr>
        <w:t xml:space="preserve">4.2.1. Spontaneous </w:t>
      </w:r>
      <w:r>
        <w:rPr>
          <w:rFonts w:ascii="Times New Roman" w:eastAsia="Times New Roman" w:hAnsi="Times New Roman" w:cs="Times New Roman"/>
          <w:b/>
        </w:rPr>
        <w:t xml:space="preserve">testicular </w:t>
      </w:r>
      <w:r w:rsidRPr="005A783E">
        <w:rPr>
          <w:rFonts w:ascii="Times New Roman" w:eastAsia="Times New Roman" w:hAnsi="Times New Roman" w:cs="Times New Roman"/>
          <w:b/>
        </w:rPr>
        <w:t>descent in the first year</w:t>
      </w:r>
    </w:p>
    <w:p w:rsidR="00BC6F6D" w:rsidRPr="009911E2" w:rsidRDefault="00BC6F6D" w:rsidP="002E7AD4">
      <w:pPr>
        <w:shd w:val="clear" w:color="auto" w:fill="FFFFFF" w:themeFill="background1"/>
        <w:spacing w:after="0" w:line="240" w:lineRule="auto"/>
        <w:ind w:firstLine="284"/>
        <w:jc w:val="both"/>
        <w:rPr>
          <w:rFonts w:ascii="Times New Roman" w:eastAsia="Times New Roman" w:hAnsi="Times New Roman" w:cs="Times New Roman"/>
        </w:rPr>
      </w:pPr>
      <w:r w:rsidRPr="005A783E">
        <w:rPr>
          <w:rFonts w:ascii="Times New Roman" w:eastAsia="Times New Roman" w:hAnsi="Times New Roman" w:cs="Times New Roman"/>
        </w:rPr>
        <w:t xml:space="preserve">The </w:t>
      </w:r>
      <w:r>
        <w:rPr>
          <w:rFonts w:ascii="Times New Roman" w:eastAsia="Times New Roman" w:hAnsi="Times New Roman" w:cs="Times New Roman"/>
        </w:rPr>
        <w:t xml:space="preserve">incidence of </w:t>
      </w:r>
      <w:r w:rsidRPr="005A783E">
        <w:rPr>
          <w:rFonts w:ascii="Times New Roman" w:eastAsia="Times New Roman" w:hAnsi="Times New Roman" w:cs="Times New Roman"/>
        </w:rPr>
        <w:t xml:space="preserve">cryptorchidism quickly reduced from 368 </w:t>
      </w:r>
      <w:r>
        <w:rPr>
          <w:rFonts w:ascii="Times New Roman" w:eastAsia="Times New Roman" w:hAnsi="Times New Roman" w:cs="Times New Roman"/>
        </w:rPr>
        <w:t>neonatal patients</w:t>
      </w:r>
      <w:r w:rsidRPr="005A783E">
        <w:rPr>
          <w:rFonts w:ascii="Times New Roman" w:eastAsia="Times New Roman" w:hAnsi="Times New Roman" w:cs="Times New Roman"/>
        </w:rPr>
        <w:t xml:space="preserve"> to 161 </w:t>
      </w:r>
      <w:r>
        <w:rPr>
          <w:rFonts w:ascii="Times New Roman" w:eastAsia="Times New Roman" w:hAnsi="Times New Roman" w:cs="Times New Roman"/>
        </w:rPr>
        <w:t>infants</w:t>
      </w:r>
      <w:r w:rsidRPr="005A783E">
        <w:rPr>
          <w:rFonts w:ascii="Times New Roman" w:eastAsia="Times New Roman" w:hAnsi="Times New Roman" w:cs="Times New Roman"/>
        </w:rPr>
        <w:t xml:space="preserve"> at 3 months</w:t>
      </w:r>
      <w:r>
        <w:rPr>
          <w:rFonts w:ascii="Times New Roman" w:eastAsia="Times New Roman" w:hAnsi="Times New Roman" w:cs="Times New Roman"/>
        </w:rPr>
        <w:t>,</w:t>
      </w:r>
      <w:r w:rsidRPr="005A783E">
        <w:rPr>
          <w:rFonts w:ascii="Times New Roman" w:eastAsia="Times New Roman" w:hAnsi="Times New Roman" w:cs="Times New Roman"/>
        </w:rPr>
        <w:t xml:space="preserve"> to 128 </w:t>
      </w:r>
      <w:r>
        <w:rPr>
          <w:rFonts w:ascii="Times New Roman" w:eastAsia="Times New Roman" w:hAnsi="Times New Roman" w:cs="Times New Roman"/>
        </w:rPr>
        <w:t>infants at</w:t>
      </w:r>
      <w:r w:rsidRPr="005A783E">
        <w:rPr>
          <w:rFonts w:ascii="Times New Roman" w:eastAsia="Times New Roman" w:hAnsi="Times New Roman" w:cs="Times New Roman"/>
        </w:rPr>
        <w:t xml:space="preserve"> 6 months,</w:t>
      </w:r>
      <w:r>
        <w:rPr>
          <w:rFonts w:ascii="Times New Roman" w:eastAsia="Times New Roman" w:hAnsi="Times New Roman" w:cs="Times New Roman"/>
        </w:rPr>
        <w:t xml:space="preserve"> and</w:t>
      </w:r>
      <w:r w:rsidRPr="005A783E">
        <w:rPr>
          <w:rFonts w:ascii="Times New Roman" w:eastAsia="Times New Roman" w:hAnsi="Times New Roman" w:cs="Times New Roman"/>
        </w:rPr>
        <w:t xml:space="preserve"> </w:t>
      </w:r>
      <w:r>
        <w:rPr>
          <w:rFonts w:ascii="Times New Roman" w:eastAsia="Times New Roman" w:hAnsi="Times New Roman" w:cs="Times New Roman"/>
        </w:rPr>
        <w:t xml:space="preserve">decreased 4 cases more at  </w:t>
      </w:r>
      <w:r w:rsidRPr="005A783E">
        <w:rPr>
          <w:rFonts w:ascii="Times New Roman" w:eastAsia="Times New Roman" w:hAnsi="Times New Roman" w:cs="Times New Roman"/>
        </w:rPr>
        <w:t>6-12 months</w:t>
      </w:r>
      <w:r>
        <w:rPr>
          <w:rFonts w:ascii="Times New Roman" w:eastAsia="Times New Roman" w:hAnsi="Times New Roman" w:cs="Times New Roman"/>
        </w:rPr>
        <w:t>.</w:t>
      </w:r>
      <w:r w:rsidRPr="005A783E">
        <w:rPr>
          <w:rFonts w:ascii="Times New Roman" w:eastAsia="Times New Roman" w:hAnsi="Times New Roman" w:cs="Times New Roman"/>
        </w:rPr>
        <w:t> </w:t>
      </w:r>
      <w:r>
        <w:rPr>
          <w:rFonts w:ascii="Times New Roman" w:eastAsia="Times New Roman" w:hAnsi="Times New Roman" w:cs="Times New Roman"/>
        </w:rPr>
        <w:t xml:space="preserve">The number of testes went down </w:t>
      </w:r>
      <w:r w:rsidRPr="005A783E">
        <w:rPr>
          <w:rFonts w:ascii="Times New Roman" w:eastAsia="Times New Roman" w:hAnsi="Times New Roman" w:cs="Times New Roman"/>
        </w:rPr>
        <w:t xml:space="preserve">from 530 UDT at birth </w:t>
      </w:r>
      <w:r>
        <w:rPr>
          <w:rFonts w:ascii="Times New Roman" w:eastAsia="Times New Roman" w:hAnsi="Times New Roman" w:cs="Times New Roman"/>
        </w:rPr>
        <w:t>to</w:t>
      </w:r>
      <w:r w:rsidRPr="005A783E">
        <w:rPr>
          <w:rFonts w:ascii="Times New Roman" w:eastAsia="Times New Roman" w:hAnsi="Times New Roman" w:cs="Times New Roman"/>
        </w:rPr>
        <w:t xml:space="preserve"> 200 at 3 months, </w:t>
      </w:r>
      <w:r>
        <w:rPr>
          <w:rFonts w:ascii="Times New Roman" w:eastAsia="Times New Roman" w:hAnsi="Times New Roman" w:cs="Times New Roman"/>
        </w:rPr>
        <w:t xml:space="preserve">to </w:t>
      </w:r>
      <w:r w:rsidRPr="005A783E">
        <w:rPr>
          <w:rFonts w:ascii="Times New Roman" w:eastAsia="Times New Roman" w:hAnsi="Times New Roman" w:cs="Times New Roman"/>
        </w:rPr>
        <w:t>156 at 6 months</w:t>
      </w:r>
      <w:r>
        <w:rPr>
          <w:rFonts w:ascii="Times New Roman" w:eastAsia="Times New Roman" w:hAnsi="Times New Roman" w:cs="Times New Roman"/>
        </w:rPr>
        <w:t>,</w:t>
      </w:r>
      <w:r w:rsidRPr="005A783E">
        <w:rPr>
          <w:rFonts w:ascii="Times New Roman" w:eastAsia="Times New Roman" w:hAnsi="Times New Roman" w:cs="Times New Roman"/>
        </w:rPr>
        <w:t xml:space="preserve"> and </w:t>
      </w:r>
      <w:r>
        <w:rPr>
          <w:rFonts w:ascii="Times New Roman" w:eastAsia="Times New Roman" w:hAnsi="Times New Roman" w:cs="Times New Roman"/>
        </w:rPr>
        <w:t xml:space="preserve">to </w:t>
      </w:r>
      <w:r w:rsidRPr="005A783E">
        <w:rPr>
          <w:rFonts w:ascii="Times New Roman" w:eastAsia="Times New Roman" w:hAnsi="Times New Roman" w:cs="Times New Roman"/>
        </w:rPr>
        <w:t>152 at 12 months</w:t>
      </w:r>
      <w:r>
        <w:rPr>
          <w:rFonts w:ascii="Times New Roman" w:eastAsia="Times New Roman" w:hAnsi="Times New Roman" w:cs="Times New Roman"/>
        </w:rPr>
        <w:t xml:space="preserve"> of age</w:t>
      </w:r>
      <w:r w:rsidRPr="005A783E">
        <w:rPr>
          <w:rFonts w:ascii="Times New Roman" w:eastAsia="Times New Roman" w:hAnsi="Times New Roman" w:cs="Times New Roman"/>
        </w:rPr>
        <w:t>. </w:t>
      </w:r>
      <w:r>
        <w:rPr>
          <w:rFonts w:ascii="Times New Roman" w:eastAsia="Times New Roman" w:hAnsi="Times New Roman" w:cs="Times New Roman"/>
        </w:rPr>
        <w:t xml:space="preserve">The results showed that </w:t>
      </w:r>
      <w:r w:rsidRPr="005A783E">
        <w:rPr>
          <w:rFonts w:ascii="Times New Roman" w:eastAsia="Times New Roman" w:hAnsi="Times New Roman" w:cs="Times New Roman"/>
        </w:rPr>
        <w:t xml:space="preserve">cryptorchidism </w:t>
      </w:r>
      <w:r>
        <w:rPr>
          <w:rFonts w:ascii="Times New Roman" w:eastAsia="Times New Roman" w:hAnsi="Times New Roman" w:cs="Times New Roman"/>
        </w:rPr>
        <w:t xml:space="preserve">mainly </w:t>
      </w:r>
      <w:r w:rsidRPr="005A783E">
        <w:rPr>
          <w:rFonts w:ascii="Times New Roman" w:eastAsia="Times New Roman" w:hAnsi="Times New Roman" w:cs="Times New Roman"/>
        </w:rPr>
        <w:t xml:space="preserve">descended in the first three months, </w:t>
      </w:r>
      <w:r>
        <w:rPr>
          <w:rFonts w:ascii="Times New Roman" w:eastAsia="Times New Roman" w:hAnsi="Times New Roman" w:cs="Times New Roman"/>
        </w:rPr>
        <w:t xml:space="preserve">kept going down in </w:t>
      </w:r>
      <w:r w:rsidRPr="005A783E">
        <w:rPr>
          <w:rFonts w:ascii="Times New Roman" w:eastAsia="Times New Roman" w:hAnsi="Times New Roman" w:cs="Times New Roman"/>
        </w:rPr>
        <w:t xml:space="preserve">3-6 months, </w:t>
      </w:r>
      <w:r>
        <w:rPr>
          <w:rFonts w:ascii="Times New Roman" w:eastAsia="Times New Roman" w:hAnsi="Times New Roman" w:cs="Times New Roman"/>
        </w:rPr>
        <w:t>but slower even not move</w:t>
      </w:r>
      <w:r w:rsidR="00830054">
        <w:rPr>
          <w:rFonts w:ascii="Times New Roman" w:eastAsia="Times New Roman" w:hAnsi="Times New Roman" w:cs="Times New Roman"/>
        </w:rPr>
        <w:t>d</w:t>
      </w:r>
      <w:r w:rsidRPr="005A783E">
        <w:rPr>
          <w:rFonts w:ascii="Times New Roman" w:eastAsia="Times New Roman" w:hAnsi="Times New Roman" w:cs="Times New Roman"/>
        </w:rPr>
        <w:t xml:space="preserve"> after 6-12 months of age</w:t>
      </w:r>
      <w:r>
        <w:rPr>
          <w:rFonts w:ascii="Times New Roman" w:eastAsia="Times New Roman" w:hAnsi="Times New Roman" w:cs="Times New Roman"/>
        </w:rPr>
        <w:t>.</w:t>
      </w:r>
      <w:r w:rsidRPr="005A783E">
        <w:rPr>
          <w:rFonts w:ascii="Times New Roman" w:eastAsia="Times New Roman" w:hAnsi="Times New Roman" w:cs="Times New Roman"/>
        </w:rPr>
        <w:t xml:space="preserve"> Our results </w:t>
      </w:r>
      <w:r>
        <w:rPr>
          <w:rFonts w:ascii="Times New Roman" w:eastAsia="Times New Roman" w:hAnsi="Times New Roman" w:cs="Times New Roman"/>
        </w:rPr>
        <w:t>agreed with</w:t>
      </w:r>
      <w:r w:rsidRPr="005A783E">
        <w:rPr>
          <w:rFonts w:ascii="Times New Roman" w:eastAsia="Times New Roman" w:hAnsi="Times New Roman" w:cs="Times New Roman"/>
        </w:rPr>
        <w:t xml:space="preserve"> the Pyola S</w:t>
      </w:r>
      <w:r>
        <w:rPr>
          <w:rFonts w:ascii="Times New Roman" w:eastAsia="Times New Roman" w:hAnsi="Times New Roman" w:cs="Times New Roman"/>
        </w:rPr>
        <w:t>’s</w:t>
      </w:r>
      <w:r w:rsidRPr="005A783E">
        <w:rPr>
          <w:rFonts w:ascii="Times New Roman" w:eastAsia="Times New Roman" w:hAnsi="Times New Roman" w:cs="Times New Roman"/>
        </w:rPr>
        <w:t xml:space="preserve"> </w:t>
      </w:r>
      <w:r>
        <w:rPr>
          <w:rFonts w:ascii="Times New Roman" w:eastAsia="Times New Roman" w:hAnsi="Times New Roman" w:cs="Times New Roman"/>
        </w:rPr>
        <w:t xml:space="preserve">publication in </w:t>
      </w:r>
      <w:r w:rsidRPr="005A783E">
        <w:rPr>
          <w:rFonts w:ascii="Times New Roman" w:eastAsia="Times New Roman" w:hAnsi="Times New Roman" w:cs="Times New Roman"/>
        </w:rPr>
        <w:t>1995</w:t>
      </w:r>
      <w:r>
        <w:rPr>
          <w:rFonts w:ascii="Times New Roman" w:eastAsia="Times New Roman" w:hAnsi="Times New Roman" w:cs="Times New Roman"/>
        </w:rPr>
        <w:t xml:space="preserve"> that</w:t>
      </w:r>
      <w:r w:rsidR="00830054">
        <w:rPr>
          <w:rFonts w:ascii="Times New Roman" w:eastAsia="Times New Roman" w:hAnsi="Times New Roman" w:cs="Times New Roman"/>
        </w:rPr>
        <w:t xml:space="preserve"> i</w:t>
      </w:r>
      <w:r>
        <w:rPr>
          <w:rFonts w:ascii="Times New Roman" w:eastAsia="Times New Roman" w:hAnsi="Times New Roman" w:cs="Times New Roman"/>
        </w:rPr>
        <w:t xml:space="preserve">n most cases, </w:t>
      </w:r>
      <w:r w:rsidRPr="005A783E">
        <w:rPr>
          <w:rFonts w:ascii="Times New Roman" w:eastAsia="Times New Roman" w:hAnsi="Times New Roman" w:cs="Times New Roman"/>
        </w:rPr>
        <w:t>the cryptorchidism descend</w:t>
      </w:r>
      <w:r>
        <w:rPr>
          <w:rFonts w:ascii="Times New Roman" w:eastAsia="Times New Roman" w:hAnsi="Times New Roman" w:cs="Times New Roman"/>
        </w:rPr>
        <w:t>ed into</w:t>
      </w:r>
      <w:r w:rsidRPr="005A783E">
        <w:rPr>
          <w:rFonts w:ascii="Times New Roman" w:eastAsia="Times New Roman" w:hAnsi="Times New Roman" w:cs="Times New Roman"/>
        </w:rPr>
        <w:t xml:space="preserve"> the scrotum in the first 3 months, </w:t>
      </w:r>
      <w:r>
        <w:rPr>
          <w:rFonts w:ascii="Times New Roman" w:eastAsia="Times New Roman" w:hAnsi="Times New Roman" w:cs="Times New Roman"/>
        </w:rPr>
        <w:t xml:space="preserve">less descent </w:t>
      </w:r>
      <w:r w:rsidRPr="005A783E">
        <w:rPr>
          <w:rFonts w:ascii="Times New Roman" w:eastAsia="Times New Roman" w:hAnsi="Times New Roman" w:cs="Times New Roman"/>
        </w:rPr>
        <w:t>after 3-6 months</w:t>
      </w:r>
      <w:r w:rsidR="00830054">
        <w:rPr>
          <w:rFonts w:ascii="Times New Roman" w:eastAsia="Times New Roman" w:hAnsi="Times New Roman" w:cs="Times New Roman"/>
        </w:rPr>
        <w:t xml:space="preserve">, and </w:t>
      </w:r>
      <w:r w:rsidR="0080753F">
        <w:rPr>
          <w:rFonts w:ascii="Times New Roman" w:eastAsia="Times New Roman" w:hAnsi="Times New Roman" w:cs="Times New Roman"/>
        </w:rPr>
        <w:t xml:space="preserve">after 6 months </w:t>
      </w:r>
      <w:r w:rsidR="00830054">
        <w:rPr>
          <w:rFonts w:ascii="Times New Roman" w:eastAsia="Times New Roman" w:hAnsi="Times New Roman" w:cs="Times New Roman"/>
        </w:rPr>
        <w:t xml:space="preserve">only </w:t>
      </w:r>
      <w:r w:rsidR="0080753F">
        <w:rPr>
          <w:rFonts w:ascii="Times New Roman" w:eastAsia="Times New Roman" w:hAnsi="Times New Roman" w:cs="Times New Roman"/>
        </w:rPr>
        <w:t xml:space="preserve">under </w:t>
      </w:r>
      <w:r w:rsidR="00830054">
        <w:rPr>
          <w:rFonts w:ascii="Times New Roman" w:eastAsia="Times New Roman" w:hAnsi="Times New Roman" w:cs="Times New Roman"/>
        </w:rPr>
        <w:t>5% of cases</w:t>
      </w:r>
      <w:r>
        <w:rPr>
          <w:rFonts w:ascii="Times New Roman" w:eastAsia="Times New Roman" w:hAnsi="Times New Roman" w:cs="Times New Roman"/>
        </w:rPr>
        <w:t xml:space="preserve"> testes  descended in the scrotum. </w:t>
      </w:r>
      <w:r w:rsidRPr="009911E2">
        <w:rPr>
          <w:rFonts w:ascii="Times New Roman" w:eastAsia="Times New Roman" w:hAnsi="Times New Roman" w:cs="Times New Roman"/>
        </w:rPr>
        <w:t xml:space="preserve">Our </w:t>
      </w:r>
      <w:r>
        <w:rPr>
          <w:rFonts w:ascii="Times New Roman" w:eastAsia="Times New Roman" w:hAnsi="Times New Roman" w:cs="Times New Roman"/>
        </w:rPr>
        <w:t>results</w:t>
      </w:r>
      <w:r w:rsidRPr="009911E2">
        <w:rPr>
          <w:rFonts w:ascii="Times New Roman" w:eastAsia="Times New Roman" w:hAnsi="Times New Roman" w:cs="Times New Roman"/>
        </w:rPr>
        <w:t xml:space="preserve"> showed that the rate of cryptorchidism was 1.3% at 12 months. This result was </w:t>
      </w:r>
      <w:r w:rsidR="00830054">
        <w:rPr>
          <w:rFonts w:ascii="Times New Roman" w:eastAsia="Times New Roman" w:hAnsi="Times New Roman" w:cs="Times New Roman"/>
        </w:rPr>
        <w:t>similar to</w:t>
      </w:r>
      <w:r w:rsidRPr="009911E2">
        <w:rPr>
          <w:rFonts w:ascii="Times New Roman" w:eastAsia="Times New Roman" w:hAnsi="Times New Roman" w:cs="Times New Roman"/>
        </w:rPr>
        <w:t xml:space="preserve"> that </w:t>
      </w:r>
      <w:r w:rsidR="00830054">
        <w:rPr>
          <w:rFonts w:ascii="Times New Roman" w:eastAsia="Times New Roman" w:hAnsi="Times New Roman" w:cs="Times New Roman"/>
        </w:rPr>
        <w:t>of Berkowit (1.1%), of Thong M.</w:t>
      </w:r>
      <w:r w:rsidRPr="009911E2">
        <w:rPr>
          <w:rFonts w:ascii="Times New Roman" w:eastAsia="Times New Roman" w:hAnsi="Times New Roman" w:cs="Times New Roman"/>
        </w:rPr>
        <w:t>K (1.1%),</w:t>
      </w:r>
      <w:r>
        <w:rPr>
          <w:rFonts w:ascii="Times New Roman" w:eastAsia="Times New Roman" w:hAnsi="Times New Roman" w:cs="Times New Roman"/>
        </w:rPr>
        <w:t xml:space="preserve"> and</w:t>
      </w:r>
      <w:r w:rsidRPr="009911E2">
        <w:rPr>
          <w:rFonts w:ascii="Times New Roman" w:eastAsia="Times New Roman" w:hAnsi="Times New Roman" w:cs="Times New Roman"/>
        </w:rPr>
        <w:t xml:space="preserve"> of Peiksa (1.4%). </w:t>
      </w:r>
    </w:p>
    <w:p w:rsidR="00BC6F6D" w:rsidRPr="00EA766B" w:rsidRDefault="00BC6F6D" w:rsidP="00107577">
      <w:pPr>
        <w:shd w:val="clear" w:color="auto" w:fill="FFFFFF" w:themeFill="background1"/>
        <w:spacing w:after="0" w:line="252" w:lineRule="auto"/>
        <w:ind w:firstLine="284"/>
        <w:jc w:val="both"/>
        <w:rPr>
          <w:rFonts w:ascii="Times New Roman" w:eastAsia="Times New Roman" w:hAnsi="Times New Roman" w:cs="Times New Roman"/>
        </w:rPr>
      </w:pPr>
      <w:r>
        <w:rPr>
          <w:rFonts w:ascii="Times New Roman" w:eastAsia="Times New Roman" w:hAnsi="Times New Roman" w:cs="Times New Roman"/>
        </w:rPr>
        <w:t>In preterm babies</w:t>
      </w:r>
      <w:r w:rsidR="006B1CC0">
        <w:rPr>
          <w:rFonts w:ascii="Times New Roman" w:eastAsia="Times New Roman" w:hAnsi="Times New Roman" w:cs="Times New Roman"/>
        </w:rPr>
        <w:t>,</w:t>
      </w:r>
      <w:r>
        <w:rPr>
          <w:rFonts w:ascii="Times New Roman" w:eastAsia="Times New Roman" w:hAnsi="Times New Roman" w:cs="Times New Roman"/>
        </w:rPr>
        <w:t xml:space="preserve"> </w:t>
      </w:r>
      <w:r w:rsidRPr="007F1E9E">
        <w:rPr>
          <w:rFonts w:ascii="Times New Roman" w:eastAsia="Times New Roman" w:hAnsi="Times New Roman" w:cs="Times New Roman"/>
        </w:rPr>
        <w:t xml:space="preserve">cryptorchidism postpartum </w:t>
      </w:r>
      <w:r w:rsidRPr="007F1E9E">
        <w:rPr>
          <w:rFonts w:ascii="Times New Roman" w:hAnsi="Times New Roman" w:cs="Times New Roman"/>
        </w:rPr>
        <w:t>spontaneously</w:t>
      </w:r>
      <w:r w:rsidRPr="007F1E9E">
        <w:rPr>
          <w:rFonts w:ascii="Times New Roman" w:eastAsia="Times New Roman" w:hAnsi="Times New Roman" w:cs="Times New Roman"/>
        </w:rPr>
        <w:t xml:space="preserve"> descended </w:t>
      </w:r>
      <w:r>
        <w:rPr>
          <w:rFonts w:ascii="Times New Roman" w:eastAsia="Times New Roman" w:hAnsi="Times New Roman" w:cs="Times New Roman"/>
        </w:rPr>
        <w:t xml:space="preserve">in </w:t>
      </w:r>
      <w:r w:rsidRPr="007F1E9E">
        <w:rPr>
          <w:rFonts w:ascii="Times New Roman" w:eastAsia="Times New Roman" w:hAnsi="Times New Roman" w:cs="Times New Roman"/>
        </w:rPr>
        <w:t>88.3%</w:t>
      </w:r>
      <w:r>
        <w:rPr>
          <w:rFonts w:ascii="Times New Roman" w:eastAsia="Times New Roman" w:hAnsi="Times New Roman" w:cs="Times New Roman"/>
        </w:rPr>
        <w:t xml:space="preserve"> of cases</w:t>
      </w:r>
      <w:r w:rsidRPr="007F1E9E">
        <w:rPr>
          <w:rFonts w:ascii="Times New Roman" w:eastAsia="Times New Roman" w:hAnsi="Times New Roman" w:cs="Times New Roman"/>
        </w:rPr>
        <w:t xml:space="preserve"> at 12 months. </w:t>
      </w:r>
      <w:r>
        <w:rPr>
          <w:rFonts w:ascii="Times New Roman" w:eastAsia="Times New Roman" w:hAnsi="Times New Roman" w:cs="Times New Roman"/>
        </w:rPr>
        <w:t>C</w:t>
      </w:r>
      <w:r w:rsidRPr="007F1E9E">
        <w:rPr>
          <w:rFonts w:ascii="Times New Roman" w:eastAsia="Times New Roman" w:hAnsi="Times New Roman" w:cs="Times New Roman"/>
        </w:rPr>
        <w:t xml:space="preserve">ryptorchidism </w:t>
      </w:r>
      <w:r>
        <w:rPr>
          <w:rFonts w:ascii="Times New Roman" w:eastAsia="Times New Roman" w:hAnsi="Times New Roman" w:cs="Times New Roman"/>
        </w:rPr>
        <w:t xml:space="preserve">in full-term infants </w:t>
      </w:r>
      <w:r w:rsidRPr="007F1E9E">
        <w:rPr>
          <w:rFonts w:ascii="Times New Roman" w:hAnsi="Times New Roman" w:cs="Times New Roman"/>
        </w:rPr>
        <w:t>spontaneously</w:t>
      </w:r>
      <w:r w:rsidRPr="007F1E9E">
        <w:rPr>
          <w:rFonts w:ascii="Times New Roman" w:eastAsia="Times New Roman" w:hAnsi="Times New Roman" w:cs="Times New Roman"/>
        </w:rPr>
        <w:t xml:space="preserve"> descended </w:t>
      </w:r>
      <w:r>
        <w:rPr>
          <w:rFonts w:ascii="Times New Roman" w:eastAsia="Times New Roman" w:hAnsi="Times New Roman" w:cs="Times New Roman"/>
        </w:rPr>
        <w:t xml:space="preserve">in </w:t>
      </w:r>
      <w:r w:rsidRPr="007F1E9E">
        <w:rPr>
          <w:rFonts w:ascii="Times New Roman" w:eastAsia="Times New Roman" w:hAnsi="Times New Roman" w:cs="Times New Roman"/>
        </w:rPr>
        <w:t>39.8%</w:t>
      </w:r>
      <w:r>
        <w:rPr>
          <w:rFonts w:ascii="Times New Roman" w:eastAsia="Times New Roman" w:hAnsi="Times New Roman" w:cs="Times New Roman"/>
        </w:rPr>
        <w:t xml:space="preserve"> of cases</w:t>
      </w:r>
      <w:r w:rsidRPr="007F1E9E">
        <w:rPr>
          <w:rFonts w:ascii="Times New Roman" w:eastAsia="Times New Roman" w:hAnsi="Times New Roman" w:cs="Times New Roman"/>
        </w:rPr>
        <w:t xml:space="preserve"> at 12 months. This result was </w:t>
      </w:r>
      <w:r>
        <w:rPr>
          <w:rFonts w:ascii="Times New Roman" w:eastAsia="Times New Roman" w:hAnsi="Times New Roman" w:cs="Times New Roman"/>
        </w:rPr>
        <w:t>similar</w:t>
      </w:r>
      <w:r w:rsidRPr="007F1E9E">
        <w:rPr>
          <w:rFonts w:ascii="Times New Roman" w:eastAsia="Times New Roman" w:hAnsi="Times New Roman" w:cs="Times New Roman"/>
        </w:rPr>
        <w:t xml:space="preserve"> to </w:t>
      </w:r>
      <w:r>
        <w:rPr>
          <w:rFonts w:ascii="Times New Roman" w:eastAsia="Times New Roman" w:hAnsi="Times New Roman" w:cs="Times New Roman"/>
        </w:rPr>
        <w:t>the results</w:t>
      </w:r>
      <w:r w:rsidRPr="007F1E9E">
        <w:rPr>
          <w:rFonts w:ascii="Times New Roman" w:eastAsia="Times New Roman" w:hAnsi="Times New Roman" w:cs="Times New Roman"/>
          <w:spacing w:val="-4"/>
        </w:rPr>
        <w:t xml:space="preserve"> of Berkowit</w:t>
      </w:r>
      <w:r>
        <w:rPr>
          <w:rFonts w:ascii="Times New Roman" w:eastAsia="Times New Roman" w:hAnsi="Times New Roman" w:cs="Times New Roman"/>
          <w:spacing w:val="-4"/>
        </w:rPr>
        <w:t>:</w:t>
      </w:r>
      <w:r w:rsidRPr="007F1E9E">
        <w:rPr>
          <w:rFonts w:ascii="Times New Roman" w:eastAsia="Times New Roman" w:hAnsi="Times New Roman" w:cs="Times New Roman"/>
          <w:spacing w:val="-4"/>
        </w:rPr>
        <w:t xml:space="preserve"> cryptorchidism </w:t>
      </w:r>
      <w:r>
        <w:rPr>
          <w:rFonts w:ascii="Times New Roman" w:eastAsia="Times New Roman" w:hAnsi="Times New Roman" w:cs="Times New Roman"/>
          <w:spacing w:val="-4"/>
        </w:rPr>
        <w:t xml:space="preserve">in preterm infants moving </w:t>
      </w:r>
      <w:r w:rsidRPr="007F1E9E">
        <w:rPr>
          <w:rFonts w:ascii="Times New Roman" w:eastAsia="Times New Roman" w:hAnsi="Times New Roman" w:cs="Times New Roman"/>
          <w:spacing w:val="-4"/>
        </w:rPr>
        <w:t xml:space="preserve">down to the scrotum in first years was 91.2%,  </w:t>
      </w:r>
      <w:r>
        <w:rPr>
          <w:rFonts w:ascii="Times New Roman" w:eastAsia="Times New Roman" w:hAnsi="Times New Roman" w:cs="Times New Roman"/>
          <w:spacing w:val="-4"/>
        </w:rPr>
        <w:t>inversely, that rate in</w:t>
      </w:r>
      <w:r w:rsidRPr="007F1E9E">
        <w:rPr>
          <w:rFonts w:ascii="Times New Roman" w:eastAsia="Times New Roman" w:hAnsi="Times New Roman" w:cs="Times New Roman"/>
          <w:spacing w:val="-4"/>
        </w:rPr>
        <w:t xml:space="preserve"> </w:t>
      </w:r>
      <w:r>
        <w:rPr>
          <w:rFonts w:ascii="Times New Roman" w:eastAsia="Times New Roman" w:hAnsi="Times New Roman" w:cs="Times New Roman"/>
          <w:spacing w:val="-4"/>
        </w:rPr>
        <w:t>full</w:t>
      </w:r>
      <w:r w:rsidRPr="007F1E9E">
        <w:rPr>
          <w:rFonts w:ascii="Times New Roman" w:eastAsia="Times New Roman" w:hAnsi="Times New Roman" w:cs="Times New Roman"/>
          <w:spacing w:val="-4"/>
        </w:rPr>
        <w:t>term</w:t>
      </w:r>
      <w:r>
        <w:rPr>
          <w:rFonts w:ascii="Times New Roman" w:eastAsia="Times New Roman" w:hAnsi="Times New Roman" w:cs="Times New Roman"/>
          <w:spacing w:val="-4"/>
        </w:rPr>
        <w:t xml:space="preserve"> infant</w:t>
      </w:r>
      <w:r w:rsidRPr="007F1E9E">
        <w:rPr>
          <w:rFonts w:ascii="Times New Roman" w:eastAsia="Times New Roman" w:hAnsi="Times New Roman" w:cs="Times New Roman"/>
          <w:spacing w:val="-4"/>
        </w:rPr>
        <w:t xml:space="preserve">s </w:t>
      </w:r>
      <w:r>
        <w:rPr>
          <w:rFonts w:ascii="Times New Roman" w:eastAsia="Times New Roman" w:hAnsi="Times New Roman" w:cs="Times New Roman"/>
          <w:spacing w:val="-4"/>
        </w:rPr>
        <w:t xml:space="preserve">was </w:t>
      </w:r>
      <w:r w:rsidRPr="007F1E9E">
        <w:rPr>
          <w:rFonts w:ascii="Times New Roman" w:eastAsia="Times New Roman" w:hAnsi="Times New Roman" w:cs="Times New Roman"/>
          <w:spacing w:val="-4"/>
        </w:rPr>
        <w:t>57.1%. </w:t>
      </w:r>
      <w:r>
        <w:rPr>
          <w:rFonts w:ascii="Times New Roman" w:eastAsia="Times New Roman" w:hAnsi="Times New Roman" w:cs="Times New Roman"/>
          <w:spacing w:val="-4"/>
        </w:rPr>
        <w:t xml:space="preserve">A similar result from </w:t>
      </w:r>
      <w:r w:rsidRPr="007F1E9E">
        <w:rPr>
          <w:rFonts w:ascii="Times New Roman" w:eastAsia="Times New Roman" w:hAnsi="Times New Roman" w:cs="Times New Roman"/>
          <w:spacing w:val="-4"/>
        </w:rPr>
        <w:t xml:space="preserve">Thong M.K </w:t>
      </w:r>
      <w:r>
        <w:rPr>
          <w:rFonts w:ascii="Times New Roman" w:eastAsia="Times New Roman" w:hAnsi="Times New Roman" w:cs="Times New Roman"/>
          <w:spacing w:val="-4"/>
        </w:rPr>
        <w:t xml:space="preserve">research in </w:t>
      </w:r>
      <w:r w:rsidRPr="007F1E9E">
        <w:rPr>
          <w:rFonts w:ascii="Times New Roman" w:eastAsia="Times New Roman" w:hAnsi="Times New Roman" w:cs="Times New Roman"/>
          <w:spacing w:val="-4"/>
        </w:rPr>
        <w:t>1998</w:t>
      </w:r>
      <w:r w:rsidR="006B1CC0">
        <w:rPr>
          <w:rFonts w:ascii="Times New Roman" w:eastAsia="Times New Roman" w:hAnsi="Times New Roman" w:cs="Times New Roman"/>
          <w:spacing w:val="-4"/>
        </w:rPr>
        <w:t xml:space="preserve">, </w:t>
      </w:r>
      <w:r>
        <w:rPr>
          <w:rFonts w:ascii="Times New Roman" w:eastAsia="Times New Roman" w:hAnsi="Times New Roman" w:cs="Times New Roman"/>
          <w:spacing w:val="-4"/>
        </w:rPr>
        <w:t>the</w:t>
      </w:r>
      <w:r w:rsidRPr="007F1E9E">
        <w:rPr>
          <w:rFonts w:ascii="Times New Roman" w:eastAsia="Times New Roman" w:hAnsi="Times New Roman" w:cs="Times New Roman"/>
          <w:spacing w:val="-4"/>
        </w:rPr>
        <w:t xml:space="preserve"> rate</w:t>
      </w:r>
      <w:r>
        <w:rPr>
          <w:rFonts w:ascii="Times New Roman" w:eastAsia="Times New Roman" w:hAnsi="Times New Roman" w:cs="Times New Roman"/>
          <w:spacing w:val="-4"/>
        </w:rPr>
        <w:t>s</w:t>
      </w:r>
      <w:r w:rsidRPr="007F1E9E">
        <w:rPr>
          <w:rFonts w:ascii="Times New Roman" w:eastAsia="Times New Roman" w:hAnsi="Times New Roman" w:cs="Times New Roman"/>
          <w:spacing w:val="-4"/>
        </w:rPr>
        <w:t xml:space="preserve"> w</w:t>
      </w:r>
      <w:r>
        <w:rPr>
          <w:rFonts w:ascii="Times New Roman" w:eastAsia="Times New Roman" w:hAnsi="Times New Roman" w:cs="Times New Roman"/>
          <w:spacing w:val="-4"/>
        </w:rPr>
        <w:t>ere</w:t>
      </w:r>
      <w:r w:rsidRPr="007F1E9E">
        <w:rPr>
          <w:rFonts w:ascii="Times New Roman" w:eastAsia="Times New Roman" w:hAnsi="Times New Roman" w:cs="Times New Roman"/>
          <w:spacing w:val="-4"/>
        </w:rPr>
        <w:t xml:space="preserve"> 91% and 69.6%</w:t>
      </w:r>
      <w:r>
        <w:rPr>
          <w:rFonts w:ascii="Times New Roman" w:eastAsia="Times New Roman" w:hAnsi="Times New Roman" w:cs="Times New Roman"/>
          <w:spacing w:val="-4"/>
        </w:rPr>
        <w:t>, respectively</w:t>
      </w:r>
      <w:r w:rsidRPr="007F1E9E">
        <w:rPr>
          <w:rFonts w:ascii="Times New Roman" w:eastAsia="Times New Roman" w:hAnsi="Times New Roman" w:cs="Times New Roman"/>
          <w:spacing w:val="-4"/>
        </w:rPr>
        <w:t>.</w:t>
      </w:r>
      <w:r>
        <w:rPr>
          <w:rFonts w:ascii="Times New Roman" w:eastAsia="Times New Roman" w:hAnsi="Times New Roman" w:cs="Times New Roman"/>
          <w:spacing w:val="-4"/>
        </w:rPr>
        <w:t xml:space="preserve"> </w:t>
      </w:r>
      <w:r w:rsidRPr="007F1E9E">
        <w:rPr>
          <w:rFonts w:ascii="Times New Roman" w:eastAsia="Times New Roman" w:hAnsi="Times New Roman" w:cs="Times New Roman"/>
          <w:spacing w:val="-4"/>
        </w:rPr>
        <w:t xml:space="preserve">The </w:t>
      </w:r>
      <w:r>
        <w:rPr>
          <w:rFonts w:ascii="Times New Roman" w:eastAsia="Times New Roman" w:hAnsi="Times New Roman" w:cs="Times New Roman"/>
          <w:spacing w:val="-4"/>
        </w:rPr>
        <w:t xml:space="preserve">success </w:t>
      </w:r>
      <w:r w:rsidRPr="007F1E9E">
        <w:rPr>
          <w:rFonts w:ascii="Times New Roman" w:eastAsia="Times New Roman" w:hAnsi="Times New Roman" w:cs="Times New Roman"/>
          <w:spacing w:val="-4"/>
        </w:rPr>
        <w:t xml:space="preserve">rate of cryptorchidism at </w:t>
      </w:r>
      <w:r w:rsidR="006B1CC0">
        <w:rPr>
          <w:rFonts w:ascii="Times New Roman" w:eastAsia="Times New Roman" w:hAnsi="Times New Roman" w:cs="Times New Roman"/>
          <w:spacing w:val="-4"/>
        </w:rPr>
        <w:t xml:space="preserve">the </w:t>
      </w:r>
      <w:r w:rsidRPr="007F1E9E">
        <w:rPr>
          <w:rFonts w:ascii="Times New Roman" w:eastAsia="Times New Roman" w:hAnsi="Times New Roman" w:cs="Times New Roman"/>
          <w:spacing w:val="-4"/>
        </w:rPr>
        <w:t>external inguinal ring descended into scrotum</w:t>
      </w:r>
      <w:r>
        <w:rPr>
          <w:rFonts w:ascii="Times New Roman" w:eastAsia="Times New Roman" w:hAnsi="Times New Roman" w:cs="Times New Roman"/>
          <w:spacing w:val="-4"/>
        </w:rPr>
        <w:t xml:space="preserve"> was </w:t>
      </w:r>
      <w:r w:rsidRPr="007F1E9E">
        <w:rPr>
          <w:rFonts w:ascii="Times New Roman" w:eastAsia="Times New Roman" w:hAnsi="Times New Roman" w:cs="Times New Roman"/>
          <w:spacing w:val="-4"/>
        </w:rPr>
        <w:t>96.3%</w:t>
      </w:r>
      <w:r w:rsidR="006B1CC0">
        <w:rPr>
          <w:rFonts w:ascii="Times New Roman" w:eastAsia="Times New Roman" w:hAnsi="Times New Roman" w:cs="Times New Roman"/>
          <w:spacing w:val="-4"/>
        </w:rPr>
        <w:t>. T</w:t>
      </w:r>
      <w:r>
        <w:rPr>
          <w:rFonts w:ascii="Times New Roman" w:eastAsia="Times New Roman" w:hAnsi="Times New Roman" w:cs="Times New Roman"/>
          <w:spacing w:val="-4"/>
        </w:rPr>
        <w:t xml:space="preserve">hat rate </w:t>
      </w:r>
      <w:r w:rsidRPr="007F1E9E">
        <w:rPr>
          <w:rFonts w:ascii="Times New Roman" w:eastAsia="Times New Roman" w:hAnsi="Times New Roman" w:cs="Times New Roman"/>
          <w:spacing w:val="-4"/>
        </w:rPr>
        <w:t>at the inguinal canal</w:t>
      </w:r>
      <w:r>
        <w:rPr>
          <w:rFonts w:ascii="Times New Roman" w:eastAsia="Times New Roman" w:hAnsi="Times New Roman" w:cs="Times New Roman"/>
          <w:spacing w:val="-4"/>
        </w:rPr>
        <w:t xml:space="preserve"> was 81.3% , and</w:t>
      </w:r>
      <w:r w:rsidRPr="007F1E9E">
        <w:rPr>
          <w:rFonts w:ascii="Times New Roman" w:eastAsia="Times New Roman" w:hAnsi="Times New Roman" w:cs="Times New Roman"/>
          <w:spacing w:val="-4"/>
        </w:rPr>
        <w:t xml:space="preserve"> </w:t>
      </w:r>
      <w:r w:rsidRPr="009D02FE">
        <w:rPr>
          <w:rFonts w:ascii="Times New Roman" w:eastAsia="Times New Roman" w:hAnsi="Times New Roman" w:cs="Times New Roman"/>
          <w:spacing w:val="-4"/>
        </w:rPr>
        <w:t>only 35.2% </w:t>
      </w:r>
      <w:r>
        <w:rPr>
          <w:rFonts w:ascii="Times New Roman" w:eastAsia="Times New Roman" w:hAnsi="Times New Roman" w:cs="Times New Roman"/>
          <w:spacing w:val="-4"/>
        </w:rPr>
        <w:t xml:space="preserve">of cases with </w:t>
      </w:r>
      <w:r w:rsidRPr="007F1E9E">
        <w:rPr>
          <w:rFonts w:ascii="Times New Roman" w:eastAsia="Times New Roman" w:hAnsi="Times New Roman" w:cs="Times New Roman"/>
          <w:spacing w:val="-4"/>
        </w:rPr>
        <w:t xml:space="preserve">cryptorchidism </w:t>
      </w:r>
      <w:r w:rsidRPr="007F1E9E">
        <w:rPr>
          <w:rFonts w:ascii="Times New Roman" w:eastAsia="Times New Roman" w:hAnsi="Times New Roman" w:cs="Times New Roman"/>
          <w:spacing w:val="-4"/>
        </w:rPr>
        <w:lastRenderedPageBreak/>
        <w:t>at internal inguinal ring and nonpalpable</w:t>
      </w:r>
      <w:r>
        <w:rPr>
          <w:rFonts w:ascii="Times New Roman" w:eastAsia="Times New Roman" w:hAnsi="Times New Roman" w:cs="Times New Roman"/>
          <w:spacing w:val="-4"/>
        </w:rPr>
        <w:t xml:space="preserve"> gained the success</w:t>
      </w:r>
      <w:r w:rsidR="006B1CC0">
        <w:rPr>
          <w:rFonts w:ascii="Times New Roman" w:eastAsia="Times New Roman" w:hAnsi="Times New Roman" w:cs="Times New Roman"/>
          <w:spacing w:val="-4"/>
        </w:rPr>
        <w:t xml:space="preserve"> descent. </w:t>
      </w:r>
      <w:r w:rsidR="0080753F" w:rsidRPr="00442E3D">
        <w:rPr>
          <w:rFonts w:ascii="Times New Roman" w:eastAsia="Times New Roman" w:hAnsi="Times New Roman" w:cs="Times New Roman"/>
          <w:spacing w:val="-4"/>
        </w:rPr>
        <w:t>As such, the position of testicles the closer to the scrotum, the more easily down to scrotum</w:t>
      </w:r>
      <w:r w:rsidR="00430BD4">
        <w:rPr>
          <w:rFonts w:ascii="Times New Roman" w:eastAsia="Times New Roman" w:hAnsi="Times New Roman" w:cs="Times New Roman"/>
          <w:spacing w:val="-4"/>
        </w:rPr>
        <w:t>.</w:t>
      </w:r>
      <w:r w:rsidR="0080753F">
        <w:rPr>
          <w:rFonts w:ascii="Times New Roman" w:eastAsia="Times New Roman" w:hAnsi="Times New Roman" w:cs="Times New Roman"/>
          <w:spacing w:val="-4"/>
        </w:rPr>
        <w:t xml:space="preserve"> </w:t>
      </w:r>
      <w:r>
        <w:rPr>
          <w:rFonts w:ascii="Times New Roman" w:eastAsia="Times New Roman" w:hAnsi="Times New Roman" w:cs="Times New Roman"/>
          <w:spacing w:val="-4"/>
        </w:rPr>
        <w:t>The results implied higher success in the short</w:t>
      </w:r>
      <w:r w:rsidR="00430BD4">
        <w:rPr>
          <w:rFonts w:ascii="Times New Roman" w:eastAsia="Times New Roman" w:hAnsi="Times New Roman" w:cs="Times New Roman"/>
          <w:spacing w:val="-4"/>
        </w:rPr>
        <w:t>er</w:t>
      </w:r>
      <w:r>
        <w:rPr>
          <w:rFonts w:ascii="Times New Roman" w:eastAsia="Times New Roman" w:hAnsi="Times New Roman" w:cs="Times New Roman"/>
          <w:spacing w:val="-4"/>
        </w:rPr>
        <w:t xml:space="preserve"> distal testis.  In the preterm </w:t>
      </w:r>
      <w:r w:rsidRPr="009D02FE">
        <w:rPr>
          <w:rFonts w:ascii="Times New Roman" w:eastAsia="Times New Roman" w:hAnsi="Times New Roman" w:cs="Times New Roman"/>
          <w:spacing w:val="-4"/>
        </w:rPr>
        <w:t>infants</w:t>
      </w:r>
      <w:r>
        <w:rPr>
          <w:rFonts w:ascii="Times New Roman" w:eastAsia="Times New Roman" w:hAnsi="Times New Roman" w:cs="Times New Roman"/>
          <w:spacing w:val="-4"/>
        </w:rPr>
        <w:t>,</w:t>
      </w:r>
      <w:r w:rsidR="006B1CC0">
        <w:rPr>
          <w:rFonts w:ascii="Times New Roman" w:eastAsia="Times New Roman" w:hAnsi="Times New Roman" w:cs="Times New Roman"/>
          <w:spacing w:val="-4"/>
        </w:rPr>
        <w:t xml:space="preserve"> </w:t>
      </w:r>
      <w:r w:rsidRPr="009D02FE">
        <w:rPr>
          <w:rFonts w:ascii="Times New Roman" w:eastAsia="Times New Roman" w:hAnsi="Times New Roman" w:cs="Times New Roman"/>
          <w:spacing w:val="-4"/>
        </w:rPr>
        <w:t>position of cryptorchidism was mainly at the  external inguinal ring and inguinal canal</w:t>
      </w:r>
      <w:r>
        <w:rPr>
          <w:rFonts w:ascii="Times New Roman" w:eastAsia="Times New Roman" w:hAnsi="Times New Roman" w:cs="Times New Roman"/>
          <w:spacing w:val="-4"/>
        </w:rPr>
        <w:t>, accounted for</w:t>
      </w:r>
      <w:r w:rsidRPr="009D02FE">
        <w:rPr>
          <w:rFonts w:ascii="Times New Roman" w:eastAsia="Times New Roman" w:hAnsi="Times New Roman" w:cs="Times New Roman"/>
          <w:spacing w:val="-4"/>
        </w:rPr>
        <w:t xml:space="preserve"> 88.7%</w:t>
      </w:r>
      <w:r>
        <w:rPr>
          <w:rFonts w:ascii="Times New Roman" w:eastAsia="Times New Roman" w:hAnsi="Times New Roman" w:cs="Times New Roman"/>
          <w:spacing w:val="-4"/>
        </w:rPr>
        <w:t xml:space="preserve"> while  in the</w:t>
      </w:r>
      <w:r w:rsidRPr="009D02FE">
        <w:rPr>
          <w:rFonts w:ascii="Times New Roman" w:eastAsia="Times New Roman" w:hAnsi="Times New Roman" w:cs="Times New Roman"/>
          <w:spacing w:val="-4"/>
        </w:rPr>
        <w:t xml:space="preserve"> </w:t>
      </w:r>
      <w:r>
        <w:rPr>
          <w:rFonts w:ascii="Times New Roman" w:eastAsia="Times New Roman" w:hAnsi="Times New Roman" w:cs="Times New Roman"/>
          <w:spacing w:val="-4"/>
        </w:rPr>
        <w:t xml:space="preserve">fullterm infants </w:t>
      </w:r>
      <w:r w:rsidRPr="009D02FE">
        <w:rPr>
          <w:rFonts w:ascii="Times New Roman" w:eastAsia="Times New Roman" w:hAnsi="Times New Roman" w:cs="Times New Roman"/>
          <w:spacing w:val="-4"/>
        </w:rPr>
        <w:t>position</w:t>
      </w:r>
      <w:r>
        <w:rPr>
          <w:rFonts w:ascii="Times New Roman" w:eastAsia="Times New Roman" w:hAnsi="Times New Roman" w:cs="Times New Roman"/>
          <w:spacing w:val="-4"/>
        </w:rPr>
        <w:t>s</w:t>
      </w:r>
      <w:r w:rsidRPr="009D02FE">
        <w:rPr>
          <w:rFonts w:ascii="Times New Roman" w:eastAsia="Times New Roman" w:hAnsi="Times New Roman" w:cs="Times New Roman"/>
          <w:spacing w:val="-4"/>
        </w:rPr>
        <w:t xml:space="preserve"> of cryptorchidism w</w:t>
      </w:r>
      <w:r>
        <w:rPr>
          <w:rFonts w:ascii="Times New Roman" w:eastAsia="Times New Roman" w:hAnsi="Times New Roman" w:cs="Times New Roman"/>
          <w:spacing w:val="-4"/>
        </w:rPr>
        <w:t>ere</w:t>
      </w:r>
      <w:r w:rsidRPr="009D02FE">
        <w:rPr>
          <w:rFonts w:ascii="Times New Roman" w:eastAsia="Times New Roman" w:hAnsi="Times New Roman" w:cs="Times New Roman"/>
          <w:spacing w:val="-4"/>
        </w:rPr>
        <w:t xml:space="preserve"> mainly at</w:t>
      </w:r>
      <w:r w:rsidRPr="00EA766B">
        <w:rPr>
          <w:rFonts w:ascii="Times New Roman" w:eastAsia="Times New Roman" w:hAnsi="Times New Roman" w:cs="Times New Roman"/>
          <w:spacing w:val="-4"/>
        </w:rPr>
        <w:t xml:space="preserve"> the inguinal canal and nonpalpable</w:t>
      </w:r>
      <w:r>
        <w:rPr>
          <w:rFonts w:ascii="Times New Roman" w:eastAsia="Times New Roman" w:hAnsi="Times New Roman" w:cs="Times New Roman"/>
          <w:spacing w:val="-4"/>
        </w:rPr>
        <w:t>, accounted for</w:t>
      </w:r>
      <w:r w:rsidRPr="00EA766B">
        <w:rPr>
          <w:rFonts w:ascii="Times New Roman" w:eastAsia="Times New Roman" w:hAnsi="Times New Roman" w:cs="Times New Roman"/>
          <w:spacing w:val="-4"/>
        </w:rPr>
        <w:t xml:space="preserve"> 94.5%.</w:t>
      </w:r>
      <w:r w:rsidRPr="00EA766B">
        <w:rPr>
          <w:rFonts w:ascii="Times New Roman" w:eastAsia="Times New Roman" w:hAnsi="Times New Roman" w:cs="Times New Roman"/>
        </w:rPr>
        <w:t> </w:t>
      </w:r>
    </w:p>
    <w:p w:rsidR="00BC6F6D" w:rsidRDefault="00BC6F6D" w:rsidP="00107577">
      <w:pPr>
        <w:shd w:val="clear" w:color="auto" w:fill="FFFFFF" w:themeFill="background1"/>
        <w:spacing w:after="0" w:line="252" w:lineRule="auto"/>
        <w:ind w:firstLine="284"/>
        <w:jc w:val="both"/>
        <w:rPr>
          <w:rFonts w:ascii="Times New Roman" w:eastAsia="Times New Roman" w:hAnsi="Times New Roman" w:cs="Times New Roman"/>
        </w:rPr>
      </w:pPr>
      <w:r w:rsidRPr="00F513FA">
        <w:rPr>
          <w:rFonts w:ascii="Times New Roman" w:eastAsia="Times New Roman" w:hAnsi="Times New Roman" w:cs="Times New Roman"/>
        </w:rPr>
        <w:t xml:space="preserve">Cryptorchidism’s </w:t>
      </w:r>
      <w:r w:rsidRPr="00F87076">
        <w:rPr>
          <w:rFonts w:ascii="Times New Roman" w:eastAsia="Times New Roman" w:hAnsi="Times New Roman" w:cs="Times New Roman"/>
        </w:rPr>
        <w:t xml:space="preserve">volume at 12 months was smaller than </w:t>
      </w:r>
      <w:r>
        <w:rPr>
          <w:rFonts w:ascii="Times New Roman" w:eastAsia="Times New Roman" w:hAnsi="Times New Roman" w:cs="Times New Roman"/>
        </w:rPr>
        <w:t xml:space="preserve">that at </w:t>
      </w:r>
      <w:r w:rsidRPr="00F87076">
        <w:rPr>
          <w:rFonts w:ascii="Times New Roman" w:eastAsia="Times New Roman" w:hAnsi="Times New Roman" w:cs="Times New Roman"/>
        </w:rPr>
        <w:t xml:space="preserve">the </w:t>
      </w:r>
      <w:r w:rsidRPr="004F7F88">
        <w:rPr>
          <w:rFonts w:ascii="Times New Roman" w:eastAsia="Times New Roman" w:hAnsi="Times New Roman" w:cs="Times New Roman"/>
        </w:rPr>
        <w:t>normal</w:t>
      </w:r>
      <w:r>
        <w:rPr>
          <w:rFonts w:ascii="Times New Roman" w:eastAsia="Times New Roman" w:hAnsi="Times New Roman" w:cs="Times New Roman"/>
        </w:rPr>
        <w:t xml:space="preserve"> infants at the same age,</w:t>
      </w:r>
      <w:r w:rsidRPr="004F7F88">
        <w:rPr>
          <w:rFonts w:ascii="Times New Roman" w:eastAsia="Times New Roman" w:hAnsi="Times New Roman" w:cs="Times New Roman"/>
        </w:rPr>
        <w:t xml:space="preserve"> with p &lt;  0.05. </w:t>
      </w:r>
      <w:r>
        <w:rPr>
          <w:rFonts w:ascii="Times New Roman" w:eastAsia="Times New Roman" w:hAnsi="Times New Roman" w:cs="Times New Roman"/>
        </w:rPr>
        <w:t>A</w:t>
      </w:r>
      <w:r w:rsidRPr="004F7F88">
        <w:rPr>
          <w:rFonts w:ascii="Times New Roman" w:eastAsia="Times New Roman" w:hAnsi="Times New Roman" w:cs="Times New Roman"/>
        </w:rPr>
        <w:t xml:space="preserve"> study of </w:t>
      </w:r>
      <w:r w:rsidR="00430BD4">
        <w:rPr>
          <w:rFonts w:ascii="Times New Roman" w:eastAsia="Times New Roman" w:hAnsi="Times New Roman" w:cs="Times New Roman"/>
        </w:rPr>
        <w:t>Thai Minh Sam</w:t>
      </w:r>
      <w:r w:rsidRPr="004F7F88">
        <w:rPr>
          <w:rFonts w:ascii="Times New Roman" w:eastAsia="Times New Roman" w:hAnsi="Times New Roman" w:cs="Times New Roman"/>
        </w:rPr>
        <w:t xml:space="preserve"> </w:t>
      </w:r>
      <w:r w:rsidR="006B1CC0">
        <w:rPr>
          <w:rFonts w:ascii="Times New Roman" w:eastAsia="Times New Roman" w:hAnsi="Times New Roman" w:cs="Times New Roman"/>
        </w:rPr>
        <w:t>reported</w:t>
      </w:r>
      <w:r w:rsidRPr="004F7F88">
        <w:rPr>
          <w:rFonts w:ascii="Times New Roman" w:eastAsia="Times New Roman" w:hAnsi="Times New Roman" w:cs="Times New Roman"/>
        </w:rPr>
        <w:t xml:space="preserve"> </w:t>
      </w:r>
      <w:r>
        <w:rPr>
          <w:rFonts w:ascii="Times New Roman" w:eastAsia="Times New Roman" w:hAnsi="Times New Roman" w:cs="Times New Roman"/>
        </w:rPr>
        <w:t xml:space="preserve">that </w:t>
      </w:r>
      <w:r w:rsidRPr="004F7F88">
        <w:rPr>
          <w:rFonts w:ascii="Times New Roman" w:eastAsia="Times New Roman" w:hAnsi="Times New Roman" w:cs="Times New Roman"/>
        </w:rPr>
        <w:t>the size of cryptorchidism was smaller than normal testis</w:t>
      </w:r>
      <w:r w:rsidR="006B1CC0">
        <w:rPr>
          <w:rFonts w:ascii="Times New Roman" w:eastAsia="Times New Roman" w:hAnsi="Times New Roman" w:cs="Times New Roman"/>
        </w:rPr>
        <w:t xml:space="preserve"> </w:t>
      </w:r>
      <w:r>
        <w:rPr>
          <w:rFonts w:ascii="Times New Roman" w:eastAsia="Times New Roman" w:hAnsi="Times New Roman" w:cs="Times New Roman"/>
        </w:rPr>
        <w:t>size at the same age</w:t>
      </w:r>
      <w:r w:rsidR="006B1CC0">
        <w:rPr>
          <w:rFonts w:ascii="Times New Roman" w:eastAsia="Times New Roman" w:hAnsi="Times New Roman" w:cs="Times New Roman"/>
        </w:rPr>
        <w:t xml:space="preserve"> boys</w:t>
      </w:r>
      <w:r>
        <w:rPr>
          <w:rFonts w:ascii="Times New Roman" w:eastAsia="Times New Roman" w:hAnsi="Times New Roman" w:cs="Times New Roman"/>
        </w:rPr>
        <w:t xml:space="preserve">, with </w:t>
      </w:r>
      <w:r w:rsidRPr="00FE4503">
        <w:rPr>
          <w:rFonts w:ascii="Times New Roman" w:eastAsia="Times New Roman" w:hAnsi="Times New Roman" w:cs="Times New Roman"/>
        </w:rPr>
        <w:t>statistical significance (p &lt; 0.001)</w:t>
      </w:r>
      <w:r>
        <w:rPr>
          <w:rFonts w:ascii="Times New Roman" w:eastAsia="Times New Roman" w:hAnsi="Times New Roman" w:cs="Times New Roman"/>
        </w:rPr>
        <w:t>.</w:t>
      </w:r>
      <w:r w:rsidRPr="00FE4503">
        <w:rPr>
          <w:rFonts w:ascii="Times New Roman" w:eastAsia="Times New Roman" w:hAnsi="Times New Roman" w:cs="Times New Roman"/>
        </w:rPr>
        <w:t xml:space="preserve"> </w:t>
      </w:r>
      <w:r>
        <w:rPr>
          <w:rFonts w:ascii="Times New Roman" w:eastAsia="Times New Roman" w:hAnsi="Times New Roman" w:cs="Times New Roman"/>
        </w:rPr>
        <w:t xml:space="preserve">If the patients were treated, </w:t>
      </w:r>
      <w:r w:rsidRPr="00FE4503">
        <w:rPr>
          <w:rFonts w:ascii="Times New Roman" w:eastAsia="Times New Roman" w:hAnsi="Times New Roman" w:cs="Times New Roman"/>
        </w:rPr>
        <w:t xml:space="preserve">the </w:t>
      </w:r>
      <w:r>
        <w:rPr>
          <w:rFonts w:ascii="Times New Roman" w:eastAsia="Times New Roman" w:hAnsi="Times New Roman" w:cs="Times New Roman"/>
        </w:rPr>
        <w:t xml:space="preserve">testis size would be </w:t>
      </w:r>
      <w:r w:rsidRPr="00CC0A0F">
        <w:rPr>
          <w:rFonts w:ascii="Times New Roman" w:eastAsia="Times New Roman" w:hAnsi="Times New Roman" w:cs="Times New Roman"/>
        </w:rPr>
        <w:t xml:space="preserve">more </w:t>
      </w:r>
      <w:r>
        <w:rPr>
          <w:rFonts w:ascii="Times New Roman" w:eastAsia="Times New Roman" w:hAnsi="Times New Roman" w:cs="Times New Roman"/>
        </w:rPr>
        <w:t>decreased</w:t>
      </w:r>
      <w:r w:rsidR="00C46261">
        <w:rPr>
          <w:rFonts w:ascii="Times New Roman" w:eastAsia="Times New Roman" w:hAnsi="Times New Roman" w:cs="Times New Roman"/>
        </w:rPr>
        <w:t xml:space="preserve">. Quan </w:t>
      </w:r>
      <w:r w:rsidRPr="00CC0A0F">
        <w:rPr>
          <w:rFonts w:ascii="Times New Roman" w:eastAsia="Times New Roman" w:hAnsi="Times New Roman" w:cs="Times New Roman"/>
        </w:rPr>
        <w:t>T</w:t>
      </w:r>
      <w:r>
        <w:rPr>
          <w:rFonts w:ascii="Times New Roman" w:eastAsia="Times New Roman" w:hAnsi="Times New Roman" w:cs="Times New Roman"/>
        </w:rPr>
        <w:t>.</w:t>
      </w:r>
      <w:r w:rsidR="006B1CC0">
        <w:rPr>
          <w:rFonts w:ascii="Times New Roman" w:eastAsia="Times New Roman" w:hAnsi="Times New Roman" w:cs="Times New Roman"/>
        </w:rPr>
        <w:t>L r</w:t>
      </w:r>
      <w:r>
        <w:rPr>
          <w:rFonts w:ascii="Times New Roman" w:eastAsia="Times New Roman" w:hAnsi="Times New Roman" w:cs="Times New Roman"/>
        </w:rPr>
        <w:t>eported that</w:t>
      </w:r>
      <w:r w:rsidRPr="00CC0A0F">
        <w:rPr>
          <w:rFonts w:ascii="Times New Roman" w:eastAsia="Times New Roman" w:hAnsi="Times New Roman" w:cs="Times New Roman"/>
        </w:rPr>
        <w:t xml:space="preserve"> </w:t>
      </w:r>
      <w:r>
        <w:rPr>
          <w:rFonts w:ascii="Times New Roman" w:eastAsia="Times New Roman" w:hAnsi="Times New Roman" w:cs="Times New Roman"/>
        </w:rPr>
        <w:t xml:space="preserve">by testis measurement in ultrasound, the older age patients were, the </w:t>
      </w:r>
      <w:r w:rsidR="00C46261">
        <w:rPr>
          <w:rFonts w:ascii="Times New Roman" w:eastAsia="Times New Roman" w:hAnsi="Times New Roman" w:cs="Times New Roman"/>
        </w:rPr>
        <w:t>smaller testis volumes would be. I</w:t>
      </w:r>
      <w:r>
        <w:rPr>
          <w:rFonts w:ascii="Times New Roman" w:eastAsia="Times New Roman" w:hAnsi="Times New Roman" w:cs="Times New Roman"/>
        </w:rPr>
        <w:t>n</w:t>
      </w:r>
      <w:r w:rsidR="00C46261">
        <w:rPr>
          <w:rFonts w:ascii="Times New Roman" w:eastAsia="Times New Roman" w:hAnsi="Times New Roman" w:cs="Times New Roman"/>
        </w:rPr>
        <w:t xml:space="preserve"> the</w:t>
      </w:r>
      <w:r>
        <w:rPr>
          <w:rFonts w:ascii="Times New Roman" w:eastAsia="Times New Roman" w:hAnsi="Times New Roman" w:cs="Times New Roman"/>
        </w:rPr>
        <w:t xml:space="preserve"> 1-2 year </w:t>
      </w:r>
      <w:r w:rsidR="00C46261">
        <w:rPr>
          <w:rFonts w:ascii="Times New Roman" w:eastAsia="Times New Roman" w:hAnsi="Times New Roman" w:cs="Times New Roman"/>
        </w:rPr>
        <w:t xml:space="preserve">UDT </w:t>
      </w:r>
      <w:r>
        <w:rPr>
          <w:rFonts w:ascii="Times New Roman" w:eastAsia="Times New Roman" w:hAnsi="Times New Roman" w:cs="Times New Roman"/>
        </w:rPr>
        <w:t xml:space="preserve">group, testes were rarely shrunken. In another research, Lee P.A et al investigated </w:t>
      </w:r>
      <w:r w:rsidRPr="00CC0A0F">
        <w:rPr>
          <w:rFonts w:ascii="Times New Roman" w:eastAsia="Times New Roman" w:hAnsi="Times New Roman" w:cs="Times New Roman"/>
        </w:rPr>
        <w:t>166 patients with cryptorchidism</w:t>
      </w:r>
      <w:r>
        <w:rPr>
          <w:rFonts w:ascii="Times New Roman" w:eastAsia="Times New Roman" w:hAnsi="Times New Roman" w:cs="Times New Roman"/>
        </w:rPr>
        <w:t xml:space="preserve"> and</w:t>
      </w:r>
      <w:r w:rsidRPr="00CC0A0F">
        <w:rPr>
          <w:rFonts w:ascii="Times New Roman" w:eastAsia="Times New Roman" w:hAnsi="Times New Roman" w:cs="Times New Roman"/>
        </w:rPr>
        <w:t xml:space="preserve"> found 60% of th</w:t>
      </w:r>
      <w:r>
        <w:rPr>
          <w:rFonts w:ascii="Times New Roman" w:eastAsia="Times New Roman" w:hAnsi="Times New Roman" w:cs="Times New Roman"/>
        </w:rPr>
        <w:t xml:space="preserve">ose had testes </w:t>
      </w:r>
      <w:r w:rsidRPr="00CC0A0F">
        <w:rPr>
          <w:rFonts w:ascii="Times New Roman" w:eastAsia="Times New Roman" w:hAnsi="Times New Roman" w:cs="Times New Roman"/>
        </w:rPr>
        <w:t>smaller than normal</w:t>
      </w:r>
      <w:r>
        <w:rPr>
          <w:rFonts w:ascii="Times New Roman" w:eastAsia="Times New Roman" w:hAnsi="Times New Roman" w:cs="Times New Roman"/>
        </w:rPr>
        <w:t xml:space="preserve"> size compared to that of boys at the same age. The testis size less changed in the patient</w:t>
      </w:r>
      <w:r w:rsidRPr="00CC0A0F">
        <w:rPr>
          <w:rFonts w:ascii="Times New Roman" w:eastAsia="Times New Roman" w:hAnsi="Times New Roman" w:cs="Times New Roman"/>
        </w:rPr>
        <w:t xml:space="preserve"> group</w:t>
      </w:r>
      <w:r w:rsidR="00C46261">
        <w:rPr>
          <w:rFonts w:ascii="Times New Roman" w:eastAsia="Times New Roman" w:hAnsi="Times New Roman" w:cs="Times New Roman"/>
        </w:rPr>
        <w:t xml:space="preserve"> of</w:t>
      </w:r>
      <w:r w:rsidRPr="00CC0A0F">
        <w:rPr>
          <w:rFonts w:ascii="Times New Roman" w:eastAsia="Times New Roman" w:hAnsi="Times New Roman" w:cs="Times New Roman"/>
        </w:rPr>
        <w:t xml:space="preserve"> 12-18 months of age</w:t>
      </w:r>
      <w:r>
        <w:rPr>
          <w:rFonts w:ascii="Times New Roman" w:eastAsia="Times New Roman" w:hAnsi="Times New Roman" w:cs="Times New Roman"/>
        </w:rPr>
        <w:t>.</w:t>
      </w:r>
    </w:p>
    <w:p w:rsidR="00BC6F6D" w:rsidRPr="00282CC5" w:rsidRDefault="00BC6F6D" w:rsidP="00107577">
      <w:pPr>
        <w:shd w:val="clear" w:color="auto" w:fill="FFFFFF" w:themeFill="background1"/>
        <w:spacing w:after="0" w:line="252" w:lineRule="auto"/>
        <w:jc w:val="both"/>
        <w:rPr>
          <w:rFonts w:ascii="Times New Roman" w:eastAsia="Times New Roman" w:hAnsi="Times New Roman" w:cs="Times New Roman"/>
          <w:b/>
        </w:rPr>
      </w:pPr>
      <w:r w:rsidRPr="00282CC5">
        <w:rPr>
          <w:rFonts w:ascii="Times New Roman" w:eastAsia="Times New Roman" w:hAnsi="Times New Roman" w:cs="Times New Roman"/>
          <w:b/>
        </w:rPr>
        <w:t>4.3. TREATMENT OF CRYPTORCHIDISM</w:t>
      </w:r>
    </w:p>
    <w:p w:rsidR="00BC6F6D" w:rsidRPr="00282CC5" w:rsidRDefault="00BC6F6D" w:rsidP="00107577">
      <w:pPr>
        <w:shd w:val="clear" w:color="auto" w:fill="FFFFFF" w:themeFill="background1"/>
        <w:spacing w:after="0" w:line="252" w:lineRule="auto"/>
        <w:jc w:val="both"/>
        <w:rPr>
          <w:rFonts w:ascii="Times New Roman" w:eastAsia="Times New Roman" w:hAnsi="Times New Roman" w:cs="Times New Roman"/>
          <w:b/>
        </w:rPr>
      </w:pPr>
      <w:r w:rsidRPr="00282CC5">
        <w:rPr>
          <w:rFonts w:ascii="Times New Roman" w:eastAsia="Times New Roman" w:hAnsi="Times New Roman" w:cs="Times New Roman"/>
          <w:b/>
        </w:rPr>
        <w:t>4.3.1. Hormonal therapy</w:t>
      </w:r>
    </w:p>
    <w:p w:rsidR="00BC6F6D" w:rsidRDefault="00BC6F6D" w:rsidP="00107577">
      <w:pPr>
        <w:shd w:val="clear" w:color="auto" w:fill="FFFFFF" w:themeFill="background1"/>
        <w:spacing w:after="0" w:line="252" w:lineRule="auto"/>
        <w:ind w:firstLine="284"/>
        <w:jc w:val="both"/>
        <w:rPr>
          <w:rFonts w:ascii="Times New Roman" w:eastAsia="Times New Roman" w:hAnsi="Times New Roman" w:cs="Times New Roman"/>
          <w:spacing w:val="-4"/>
        </w:rPr>
      </w:pPr>
      <w:r w:rsidRPr="00282CC5">
        <w:rPr>
          <w:rFonts w:ascii="Times New Roman" w:eastAsia="Times New Roman" w:hAnsi="Times New Roman" w:cs="Times New Roman"/>
          <w:spacing w:val="-4"/>
        </w:rPr>
        <w:t xml:space="preserve">We diagnosed cryptorchidism </w:t>
      </w:r>
      <w:r>
        <w:rPr>
          <w:rFonts w:ascii="Times New Roman" w:eastAsia="Times New Roman" w:hAnsi="Times New Roman" w:cs="Times New Roman"/>
          <w:spacing w:val="-4"/>
        </w:rPr>
        <w:t>just</w:t>
      </w:r>
      <w:r w:rsidRPr="00E63C01">
        <w:rPr>
          <w:rFonts w:ascii="Times New Roman" w:eastAsia="Times New Roman" w:hAnsi="Times New Roman" w:cs="Times New Roman"/>
          <w:spacing w:val="-4"/>
        </w:rPr>
        <w:t xml:space="preserve"> after birth</w:t>
      </w:r>
      <w:r>
        <w:rPr>
          <w:rFonts w:ascii="Times New Roman" w:eastAsia="Times New Roman" w:hAnsi="Times New Roman" w:cs="Times New Roman"/>
          <w:spacing w:val="-4"/>
        </w:rPr>
        <w:t xml:space="preserve"> and</w:t>
      </w:r>
      <w:r w:rsidRPr="00E63C01">
        <w:rPr>
          <w:rFonts w:ascii="Times New Roman" w:eastAsia="Times New Roman" w:hAnsi="Times New Roman" w:cs="Times New Roman"/>
          <w:spacing w:val="-4"/>
        </w:rPr>
        <w:t xml:space="preserve"> track</w:t>
      </w:r>
      <w:r>
        <w:rPr>
          <w:rFonts w:ascii="Times New Roman" w:eastAsia="Times New Roman" w:hAnsi="Times New Roman" w:cs="Times New Roman"/>
          <w:spacing w:val="-4"/>
        </w:rPr>
        <w:t>ed</w:t>
      </w:r>
      <w:r w:rsidRPr="00E63C01">
        <w:rPr>
          <w:rFonts w:ascii="Times New Roman" w:eastAsia="Times New Roman" w:hAnsi="Times New Roman" w:cs="Times New Roman"/>
          <w:spacing w:val="-4"/>
        </w:rPr>
        <w:t xml:space="preserve"> movement</w:t>
      </w:r>
      <w:r w:rsidRPr="000064A6">
        <w:rPr>
          <w:rFonts w:ascii="Times New Roman" w:eastAsia="Times New Roman" w:hAnsi="Times New Roman" w:cs="Times New Roman"/>
          <w:spacing w:val="-4"/>
        </w:rPr>
        <w:t xml:space="preserve"> of cryptorchidism in the first year,</w:t>
      </w:r>
      <w:r>
        <w:rPr>
          <w:rFonts w:ascii="Times New Roman" w:eastAsia="Times New Roman" w:hAnsi="Times New Roman" w:cs="Times New Roman"/>
          <w:spacing w:val="-4"/>
        </w:rPr>
        <w:t xml:space="preserve"> then</w:t>
      </w:r>
      <w:r w:rsidRPr="000064A6">
        <w:rPr>
          <w:rFonts w:ascii="Times New Roman" w:eastAsia="Times New Roman" w:hAnsi="Times New Roman" w:cs="Times New Roman"/>
          <w:spacing w:val="-4"/>
        </w:rPr>
        <w:t xml:space="preserve"> plan</w:t>
      </w:r>
      <w:r>
        <w:rPr>
          <w:rFonts w:ascii="Times New Roman" w:eastAsia="Times New Roman" w:hAnsi="Times New Roman" w:cs="Times New Roman"/>
          <w:spacing w:val="-4"/>
        </w:rPr>
        <w:t>n</w:t>
      </w:r>
      <w:r w:rsidRPr="000064A6">
        <w:rPr>
          <w:rFonts w:ascii="Times New Roman" w:eastAsia="Times New Roman" w:hAnsi="Times New Roman" w:cs="Times New Roman"/>
          <w:spacing w:val="-4"/>
        </w:rPr>
        <w:t xml:space="preserve">ed to </w:t>
      </w:r>
      <w:r>
        <w:rPr>
          <w:rFonts w:ascii="Times New Roman" w:eastAsia="Times New Roman" w:hAnsi="Times New Roman" w:cs="Times New Roman"/>
          <w:spacing w:val="-4"/>
        </w:rPr>
        <w:t xml:space="preserve">give them hormonal </w:t>
      </w:r>
      <w:r w:rsidRPr="000064A6">
        <w:rPr>
          <w:rFonts w:ascii="Times New Roman" w:eastAsia="Times New Roman" w:hAnsi="Times New Roman" w:cs="Times New Roman"/>
          <w:spacing w:val="-4"/>
        </w:rPr>
        <w:t>treat</w:t>
      </w:r>
      <w:r>
        <w:rPr>
          <w:rFonts w:ascii="Times New Roman" w:eastAsia="Times New Roman" w:hAnsi="Times New Roman" w:cs="Times New Roman"/>
          <w:spacing w:val="-4"/>
        </w:rPr>
        <w:t>ment when they were</w:t>
      </w:r>
      <w:r w:rsidR="00C46261">
        <w:rPr>
          <w:rFonts w:ascii="Times New Roman" w:eastAsia="Times New Roman" w:hAnsi="Times New Roman" w:cs="Times New Roman"/>
          <w:spacing w:val="-4"/>
        </w:rPr>
        <w:t xml:space="preserve"> </w:t>
      </w:r>
      <w:r w:rsidRPr="000064A6">
        <w:rPr>
          <w:rFonts w:ascii="Times New Roman" w:eastAsia="Times New Roman" w:hAnsi="Times New Roman" w:cs="Times New Roman"/>
          <w:spacing w:val="-4"/>
        </w:rPr>
        <w:t>at 12-15 months of age. </w:t>
      </w:r>
      <w:r>
        <w:rPr>
          <w:rFonts w:ascii="Times New Roman" w:eastAsia="Times New Roman" w:hAnsi="Times New Roman" w:cs="Times New Roman"/>
          <w:spacing w:val="-4"/>
        </w:rPr>
        <w:t>Our patients were given the treatment much sooner</w:t>
      </w:r>
      <w:r w:rsidRPr="000064A6">
        <w:rPr>
          <w:rFonts w:ascii="Times New Roman" w:eastAsia="Times New Roman" w:hAnsi="Times New Roman" w:cs="Times New Roman"/>
          <w:spacing w:val="-4"/>
        </w:rPr>
        <w:t xml:space="preserve"> </w:t>
      </w:r>
      <w:r>
        <w:rPr>
          <w:rFonts w:ascii="Times New Roman" w:eastAsia="Times New Roman" w:hAnsi="Times New Roman" w:cs="Times New Roman"/>
          <w:spacing w:val="-4"/>
        </w:rPr>
        <w:t xml:space="preserve">compared to other study’s groups. </w:t>
      </w:r>
      <w:r w:rsidRPr="000064A6">
        <w:rPr>
          <w:rFonts w:ascii="Times New Roman" w:eastAsia="Times New Roman" w:hAnsi="Times New Roman" w:cs="Times New Roman"/>
          <w:spacing w:val="-4"/>
        </w:rPr>
        <w:t xml:space="preserve">This </w:t>
      </w:r>
      <w:r w:rsidR="00C46261">
        <w:rPr>
          <w:rFonts w:ascii="Times New Roman" w:eastAsia="Times New Roman" w:hAnsi="Times New Roman" w:cs="Times New Roman"/>
          <w:spacing w:val="-4"/>
        </w:rPr>
        <w:t>proves the diagnosis, monitor,</w:t>
      </w:r>
      <w:r w:rsidRPr="000064A6">
        <w:rPr>
          <w:rFonts w:ascii="Times New Roman" w:eastAsia="Times New Roman" w:hAnsi="Times New Roman" w:cs="Times New Roman"/>
          <w:spacing w:val="-4"/>
        </w:rPr>
        <w:t xml:space="preserve"> and  early treatment were </w:t>
      </w:r>
      <w:r>
        <w:rPr>
          <w:rFonts w:ascii="Times New Roman" w:eastAsia="Times New Roman" w:hAnsi="Times New Roman" w:cs="Times New Roman"/>
          <w:spacing w:val="-4"/>
        </w:rPr>
        <w:t xml:space="preserve">useful for </w:t>
      </w:r>
      <w:r w:rsidRPr="000064A6">
        <w:rPr>
          <w:rFonts w:ascii="Times New Roman" w:eastAsia="Times New Roman" w:hAnsi="Times New Roman" w:cs="Times New Roman"/>
          <w:spacing w:val="-4"/>
        </w:rPr>
        <w:t>the patients.</w:t>
      </w:r>
      <w:r>
        <w:rPr>
          <w:rFonts w:ascii="Times New Roman" w:eastAsia="Times New Roman" w:hAnsi="Times New Roman" w:cs="Times New Roman"/>
          <w:spacing w:val="-4"/>
        </w:rPr>
        <w:t xml:space="preserve"> In this study, we identified 39.3% of cases with c</w:t>
      </w:r>
      <w:r w:rsidRPr="000064A6">
        <w:rPr>
          <w:rFonts w:ascii="Times New Roman" w:eastAsia="Times New Roman" w:hAnsi="Times New Roman" w:cs="Times New Roman"/>
          <w:spacing w:val="-4"/>
        </w:rPr>
        <w:t xml:space="preserve">ryptorchidism location at </w:t>
      </w:r>
      <w:r w:rsidR="00C46261">
        <w:rPr>
          <w:rFonts w:ascii="Times New Roman" w:eastAsia="Times New Roman" w:hAnsi="Times New Roman" w:cs="Times New Roman"/>
          <w:spacing w:val="-4"/>
        </w:rPr>
        <w:t xml:space="preserve">the </w:t>
      </w:r>
      <w:r w:rsidRPr="000064A6">
        <w:rPr>
          <w:rFonts w:ascii="Times New Roman" w:eastAsia="Times New Roman" w:hAnsi="Times New Roman" w:cs="Times New Roman"/>
          <w:spacing w:val="-4"/>
        </w:rPr>
        <w:t>inguinal canal</w:t>
      </w:r>
      <w:r>
        <w:rPr>
          <w:rFonts w:ascii="Times New Roman" w:eastAsia="Times New Roman" w:hAnsi="Times New Roman" w:cs="Times New Roman"/>
          <w:spacing w:val="-4"/>
        </w:rPr>
        <w:t xml:space="preserve">, </w:t>
      </w:r>
      <w:r w:rsidRPr="000064A6">
        <w:rPr>
          <w:rFonts w:ascii="Times New Roman" w:eastAsia="Times New Roman" w:hAnsi="Times New Roman" w:cs="Times New Roman"/>
          <w:spacing w:val="-4"/>
        </w:rPr>
        <w:t>36.1%</w:t>
      </w:r>
      <w:r>
        <w:rPr>
          <w:rFonts w:ascii="Times New Roman" w:eastAsia="Times New Roman" w:hAnsi="Times New Roman" w:cs="Times New Roman"/>
          <w:spacing w:val="-4"/>
        </w:rPr>
        <w:t xml:space="preserve"> at the</w:t>
      </w:r>
      <w:r w:rsidRPr="005B1D70">
        <w:rPr>
          <w:rFonts w:ascii="Times New Roman" w:eastAsia="Times New Roman" w:hAnsi="Times New Roman" w:cs="Times New Roman"/>
          <w:spacing w:val="-4"/>
        </w:rPr>
        <w:t xml:space="preserve"> </w:t>
      </w:r>
      <w:r w:rsidRPr="000064A6">
        <w:rPr>
          <w:rFonts w:ascii="Times New Roman" w:eastAsia="Times New Roman" w:hAnsi="Times New Roman" w:cs="Times New Roman"/>
          <w:spacing w:val="-4"/>
        </w:rPr>
        <w:t>external inguinal ring</w:t>
      </w:r>
      <w:r>
        <w:rPr>
          <w:rFonts w:ascii="Times New Roman" w:eastAsia="Times New Roman" w:hAnsi="Times New Roman" w:cs="Times New Roman"/>
          <w:spacing w:val="-4"/>
        </w:rPr>
        <w:t xml:space="preserve">, </w:t>
      </w:r>
      <w:r w:rsidRPr="00852DDC">
        <w:rPr>
          <w:rFonts w:ascii="Times New Roman" w:eastAsia="Times New Roman" w:hAnsi="Times New Roman" w:cs="Times New Roman"/>
          <w:spacing w:val="-4"/>
        </w:rPr>
        <w:t>11.5%</w:t>
      </w:r>
      <w:r>
        <w:rPr>
          <w:rFonts w:ascii="Times New Roman" w:eastAsia="Times New Roman" w:hAnsi="Times New Roman" w:cs="Times New Roman"/>
          <w:spacing w:val="-4"/>
        </w:rPr>
        <w:t xml:space="preserve"> at the </w:t>
      </w:r>
      <w:r w:rsidRPr="004D5B5B">
        <w:rPr>
          <w:rFonts w:ascii="Times New Roman" w:eastAsia="Times New Roman" w:hAnsi="Times New Roman" w:cs="Times New Roman"/>
          <w:spacing w:val="-4"/>
        </w:rPr>
        <w:t>internal inguinal ring</w:t>
      </w:r>
      <w:r w:rsidR="00C46261">
        <w:rPr>
          <w:rFonts w:ascii="Times New Roman" w:eastAsia="Times New Roman" w:hAnsi="Times New Roman" w:cs="Times New Roman"/>
          <w:spacing w:val="-4"/>
        </w:rPr>
        <w:t>,</w:t>
      </w:r>
      <w:r w:rsidRPr="004D5B5B">
        <w:rPr>
          <w:rFonts w:ascii="Times New Roman" w:eastAsia="Times New Roman" w:hAnsi="Times New Roman" w:cs="Times New Roman"/>
          <w:spacing w:val="-4"/>
        </w:rPr>
        <w:t xml:space="preserve"> </w:t>
      </w:r>
      <w:r w:rsidRPr="00E05BD4">
        <w:rPr>
          <w:rFonts w:ascii="Times New Roman" w:eastAsia="Times New Roman" w:hAnsi="Times New Roman" w:cs="Times New Roman"/>
          <w:spacing w:val="-4"/>
        </w:rPr>
        <w:t xml:space="preserve">and </w:t>
      </w:r>
      <w:r>
        <w:rPr>
          <w:rFonts w:ascii="Times New Roman" w:eastAsia="Times New Roman" w:hAnsi="Times New Roman" w:cs="Times New Roman"/>
          <w:spacing w:val="-4"/>
        </w:rPr>
        <w:t xml:space="preserve">13.1% of them with </w:t>
      </w:r>
      <w:r w:rsidRPr="00E05BD4">
        <w:rPr>
          <w:rFonts w:ascii="Times New Roman" w:eastAsia="Times New Roman" w:hAnsi="Times New Roman" w:cs="Times New Roman"/>
          <w:spacing w:val="-4"/>
        </w:rPr>
        <w:t>non</w:t>
      </w:r>
      <w:r>
        <w:rPr>
          <w:rFonts w:ascii="Times New Roman" w:eastAsia="Times New Roman" w:hAnsi="Times New Roman" w:cs="Times New Roman"/>
          <w:spacing w:val="-4"/>
        </w:rPr>
        <w:t>-</w:t>
      </w:r>
      <w:r w:rsidRPr="00E05BD4">
        <w:rPr>
          <w:rFonts w:ascii="Times New Roman" w:eastAsia="Times New Roman" w:hAnsi="Times New Roman" w:cs="Times New Roman"/>
          <w:spacing w:val="-4"/>
        </w:rPr>
        <w:t xml:space="preserve">palpable </w:t>
      </w:r>
      <w:r>
        <w:rPr>
          <w:rFonts w:ascii="Times New Roman" w:eastAsia="Times New Roman" w:hAnsi="Times New Roman" w:cs="Times New Roman"/>
          <w:spacing w:val="-4"/>
        </w:rPr>
        <w:t>testes.</w:t>
      </w:r>
    </w:p>
    <w:p w:rsidR="00BC6F6D" w:rsidRDefault="00BC6F6D" w:rsidP="00107577">
      <w:pPr>
        <w:shd w:val="clear" w:color="auto" w:fill="FFFFFF" w:themeFill="background1"/>
        <w:spacing w:after="0" w:line="252" w:lineRule="auto"/>
        <w:ind w:firstLine="284"/>
        <w:jc w:val="both"/>
        <w:rPr>
          <w:rFonts w:ascii="Times New Roman" w:eastAsia="Times New Roman" w:hAnsi="Times New Roman" w:cs="Times New Roman"/>
          <w:spacing w:val="-4"/>
        </w:rPr>
      </w:pPr>
      <w:r w:rsidRPr="000064A6">
        <w:rPr>
          <w:rFonts w:ascii="Times New Roman" w:eastAsia="Times New Roman" w:hAnsi="Times New Roman" w:cs="Times New Roman"/>
          <w:spacing w:val="-4"/>
        </w:rPr>
        <w:t xml:space="preserve"> </w:t>
      </w:r>
      <w:r>
        <w:rPr>
          <w:rFonts w:ascii="Times New Roman" w:eastAsia="Times New Roman" w:hAnsi="Times New Roman" w:cs="Times New Roman"/>
          <w:spacing w:val="-4"/>
        </w:rPr>
        <w:t>In another study,</w:t>
      </w:r>
      <w:r w:rsidR="00C46261">
        <w:rPr>
          <w:rFonts w:ascii="Times New Roman" w:eastAsia="Times New Roman" w:hAnsi="Times New Roman" w:cs="Times New Roman"/>
          <w:spacing w:val="-4"/>
        </w:rPr>
        <w:t xml:space="preserve"> </w:t>
      </w:r>
      <w:r w:rsidRPr="00195523">
        <w:rPr>
          <w:rFonts w:ascii="Times New Roman" w:eastAsia="Times New Roman" w:hAnsi="Times New Roman" w:cs="Times New Roman"/>
          <w:spacing w:val="-4"/>
        </w:rPr>
        <w:t>An</w:t>
      </w:r>
      <w:r w:rsidRPr="004D5B5B">
        <w:rPr>
          <w:rFonts w:ascii="Times New Roman" w:eastAsia="Times New Roman" w:hAnsi="Times New Roman" w:cs="Times New Roman"/>
          <w:spacing w:val="-4"/>
        </w:rPr>
        <w:t xml:space="preserve"> N</w:t>
      </w:r>
      <w:r>
        <w:rPr>
          <w:rFonts w:ascii="Times New Roman" w:eastAsia="Times New Roman" w:hAnsi="Times New Roman" w:cs="Times New Roman"/>
          <w:spacing w:val="-4"/>
        </w:rPr>
        <w:t>.</w:t>
      </w:r>
      <w:r w:rsidRPr="004D5B5B">
        <w:rPr>
          <w:rFonts w:ascii="Times New Roman" w:eastAsia="Times New Roman" w:hAnsi="Times New Roman" w:cs="Times New Roman"/>
          <w:spacing w:val="-4"/>
        </w:rPr>
        <w:t xml:space="preserve">T showed cryptorchidism’s position at the  external inguinal ring </w:t>
      </w:r>
      <w:r>
        <w:rPr>
          <w:rFonts w:ascii="Times New Roman" w:eastAsia="Times New Roman" w:hAnsi="Times New Roman" w:cs="Times New Roman"/>
          <w:spacing w:val="-4"/>
        </w:rPr>
        <w:t xml:space="preserve">was seen in </w:t>
      </w:r>
      <w:r w:rsidRPr="004D5B5B">
        <w:rPr>
          <w:rFonts w:ascii="Times New Roman" w:eastAsia="Times New Roman" w:hAnsi="Times New Roman" w:cs="Times New Roman"/>
          <w:spacing w:val="-4"/>
        </w:rPr>
        <w:t>2.7%</w:t>
      </w:r>
      <w:r>
        <w:rPr>
          <w:rFonts w:ascii="Times New Roman" w:eastAsia="Times New Roman" w:hAnsi="Times New Roman" w:cs="Times New Roman"/>
          <w:spacing w:val="-4"/>
        </w:rPr>
        <w:t xml:space="preserve"> of cases</w:t>
      </w:r>
      <w:r w:rsidRPr="004D5B5B">
        <w:rPr>
          <w:rFonts w:ascii="Times New Roman" w:eastAsia="Times New Roman" w:hAnsi="Times New Roman" w:cs="Times New Roman"/>
          <w:spacing w:val="-4"/>
        </w:rPr>
        <w:t xml:space="preserve">, </w:t>
      </w:r>
      <w:r>
        <w:rPr>
          <w:rFonts w:ascii="Times New Roman" w:eastAsia="Times New Roman" w:hAnsi="Times New Roman" w:cs="Times New Roman"/>
          <w:spacing w:val="-4"/>
        </w:rPr>
        <w:t xml:space="preserve">and </w:t>
      </w:r>
      <w:r w:rsidRPr="004D5B5B">
        <w:rPr>
          <w:rFonts w:ascii="Times New Roman" w:eastAsia="Times New Roman" w:hAnsi="Times New Roman" w:cs="Times New Roman"/>
          <w:spacing w:val="-4"/>
        </w:rPr>
        <w:t>31.3%</w:t>
      </w:r>
      <w:r>
        <w:rPr>
          <w:rFonts w:ascii="Times New Roman" w:eastAsia="Times New Roman" w:hAnsi="Times New Roman" w:cs="Times New Roman"/>
          <w:spacing w:val="-4"/>
        </w:rPr>
        <w:t xml:space="preserve"> of them </w:t>
      </w:r>
      <w:r w:rsidRPr="004D5B5B">
        <w:rPr>
          <w:rFonts w:ascii="Times New Roman" w:eastAsia="Times New Roman" w:hAnsi="Times New Roman" w:cs="Times New Roman"/>
          <w:spacing w:val="-4"/>
        </w:rPr>
        <w:t>in the abdomen</w:t>
      </w:r>
      <w:r w:rsidR="00C46261">
        <w:rPr>
          <w:rFonts w:ascii="Times New Roman" w:eastAsia="Times New Roman" w:hAnsi="Times New Roman" w:cs="Times New Roman"/>
          <w:spacing w:val="-4"/>
        </w:rPr>
        <w:t>. It is inferred that there was diagnosed</w:t>
      </w:r>
      <w:r>
        <w:rPr>
          <w:rFonts w:ascii="Times New Roman" w:eastAsia="Times New Roman" w:hAnsi="Times New Roman" w:cs="Times New Roman"/>
          <w:spacing w:val="-4"/>
        </w:rPr>
        <w:t xml:space="preserve"> missing at birth and their families did not </w:t>
      </w:r>
      <w:r w:rsidR="00C46261">
        <w:rPr>
          <w:rFonts w:ascii="Times New Roman" w:eastAsia="Times New Roman" w:hAnsi="Times New Roman" w:cs="Times New Roman"/>
          <w:spacing w:val="-4"/>
        </w:rPr>
        <w:t>return</w:t>
      </w:r>
      <w:r>
        <w:rPr>
          <w:rFonts w:ascii="Times New Roman" w:eastAsia="Times New Roman" w:hAnsi="Times New Roman" w:cs="Times New Roman"/>
          <w:spacing w:val="-4"/>
        </w:rPr>
        <w:t xml:space="preserve"> their children to medical centers for treatment. </w:t>
      </w:r>
    </w:p>
    <w:p w:rsidR="00BC6F6D" w:rsidRDefault="00BC6F6D" w:rsidP="00107577">
      <w:pPr>
        <w:shd w:val="clear" w:color="auto" w:fill="FFFFFF" w:themeFill="background1"/>
        <w:spacing w:after="0" w:line="252" w:lineRule="auto"/>
        <w:ind w:firstLine="284"/>
        <w:jc w:val="both"/>
        <w:rPr>
          <w:rFonts w:ascii="Times New Roman" w:eastAsia="Times New Roman" w:hAnsi="Times New Roman" w:cs="Times New Roman"/>
        </w:rPr>
      </w:pPr>
      <w:r w:rsidRPr="004D5B5B">
        <w:rPr>
          <w:rFonts w:ascii="Times New Roman" w:eastAsia="Times New Roman" w:hAnsi="Times New Roman" w:cs="Times New Roman"/>
          <w:spacing w:val="-4"/>
        </w:rPr>
        <w:t>We diagnosed and immediately</w:t>
      </w:r>
      <w:r>
        <w:rPr>
          <w:rFonts w:ascii="Times New Roman" w:eastAsia="Times New Roman" w:hAnsi="Times New Roman" w:cs="Times New Roman"/>
          <w:spacing w:val="-4"/>
        </w:rPr>
        <w:t xml:space="preserve"> monitored</w:t>
      </w:r>
      <w:r w:rsidRPr="004D5B5B">
        <w:rPr>
          <w:rFonts w:ascii="Times New Roman" w:eastAsia="Times New Roman" w:hAnsi="Times New Roman" w:cs="Times New Roman"/>
          <w:spacing w:val="-4"/>
        </w:rPr>
        <w:t xml:space="preserve"> </w:t>
      </w:r>
      <w:r>
        <w:rPr>
          <w:rFonts w:ascii="Times New Roman" w:eastAsia="Times New Roman" w:hAnsi="Times New Roman" w:cs="Times New Roman"/>
          <w:spacing w:val="-4"/>
        </w:rPr>
        <w:t xml:space="preserve">the boys with cryptorchidism just </w:t>
      </w:r>
      <w:r w:rsidRPr="004D5B5B">
        <w:rPr>
          <w:rFonts w:ascii="Times New Roman" w:eastAsia="Times New Roman" w:hAnsi="Times New Roman" w:cs="Times New Roman"/>
          <w:spacing w:val="-4"/>
        </w:rPr>
        <w:t xml:space="preserve">after birth, </w:t>
      </w:r>
      <w:r>
        <w:rPr>
          <w:rFonts w:ascii="Times New Roman" w:eastAsia="Times New Roman" w:hAnsi="Times New Roman" w:cs="Times New Roman"/>
          <w:spacing w:val="-4"/>
        </w:rPr>
        <w:t xml:space="preserve">consulted </w:t>
      </w:r>
      <w:r w:rsidR="00C46261">
        <w:rPr>
          <w:rFonts w:ascii="Times New Roman" w:eastAsia="Times New Roman" w:hAnsi="Times New Roman" w:cs="Times New Roman"/>
          <w:spacing w:val="-4"/>
        </w:rPr>
        <w:t>parents</w:t>
      </w:r>
      <w:r>
        <w:rPr>
          <w:rFonts w:ascii="Times New Roman" w:eastAsia="Times New Roman" w:hAnsi="Times New Roman" w:cs="Times New Roman"/>
          <w:spacing w:val="-4"/>
        </w:rPr>
        <w:t xml:space="preserve"> for early treatment </w:t>
      </w:r>
      <w:r w:rsidR="00C46261">
        <w:rPr>
          <w:rFonts w:ascii="Times New Roman" w:eastAsia="Times New Roman" w:hAnsi="Times New Roman" w:cs="Times New Roman"/>
          <w:spacing w:val="-4"/>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lastRenderedPageBreak/>
        <w:t xml:space="preserve">their boys. This may be a reason that </w:t>
      </w:r>
      <w:r w:rsidR="00C46261">
        <w:rPr>
          <w:rFonts w:ascii="Times New Roman" w:eastAsia="Times New Roman" w:hAnsi="Times New Roman" w:cs="Times New Roman"/>
          <w:spacing w:val="-4"/>
        </w:rPr>
        <w:t xml:space="preserve">our </w:t>
      </w:r>
      <w:r>
        <w:rPr>
          <w:rFonts w:ascii="Times New Roman" w:eastAsia="Times New Roman" w:hAnsi="Times New Roman" w:cs="Times New Roman"/>
          <w:spacing w:val="-4"/>
        </w:rPr>
        <w:t>patients had been returned to get treatment</w:t>
      </w:r>
      <w:r w:rsidR="00C46261">
        <w:rPr>
          <w:rFonts w:ascii="Times New Roman" w:eastAsia="Times New Roman" w:hAnsi="Times New Roman" w:cs="Times New Roman"/>
          <w:spacing w:val="-4"/>
        </w:rPr>
        <w:t xml:space="preserve">. </w:t>
      </w:r>
      <w:r w:rsidR="00C46261">
        <w:rPr>
          <w:rFonts w:ascii="Times New Roman" w:eastAsia="Times New Roman" w:hAnsi="Times New Roman" w:cs="Times New Roman"/>
        </w:rPr>
        <w:t>Through 2 treatment</w:t>
      </w:r>
      <w:r>
        <w:rPr>
          <w:rFonts w:ascii="Times New Roman" w:eastAsia="Times New Roman" w:hAnsi="Times New Roman" w:cs="Times New Roman"/>
        </w:rPr>
        <w:t xml:space="preserve"> stages</w:t>
      </w:r>
      <w:r w:rsidRPr="000F79D7">
        <w:rPr>
          <w:rFonts w:ascii="Times New Roman" w:eastAsia="Times New Roman" w:hAnsi="Times New Roman" w:cs="Times New Roman"/>
        </w:rPr>
        <w:t xml:space="preserve"> by HCG, </w:t>
      </w:r>
      <w:r>
        <w:rPr>
          <w:rFonts w:ascii="Times New Roman" w:eastAsia="Times New Roman" w:hAnsi="Times New Roman" w:cs="Times New Roman"/>
        </w:rPr>
        <w:t xml:space="preserve">the </w:t>
      </w:r>
      <w:r w:rsidRPr="000F79D7">
        <w:rPr>
          <w:rFonts w:ascii="Times New Roman" w:eastAsia="Times New Roman" w:hAnsi="Times New Roman" w:cs="Times New Roman"/>
        </w:rPr>
        <w:t>completely testis</w:t>
      </w:r>
      <w:r>
        <w:rPr>
          <w:rFonts w:ascii="Times New Roman" w:eastAsia="Times New Roman" w:hAnsi="Times New Roman" w:cs="Times New Roman"/>
        </w:rPr>
        <w:t xml:space="preserve"> descent rate gained </w:t>
      </w:r>
      <w:r w:rsidRPr="000F79D7">
        <w:rPr>
          <w:rFonts w:ascii="Times New Roman" w:eastAsia="Times New Roman" w:hAnsi="Times New Roman" w:cs="Times New Roman"/>
        </w:rPr>
        <w:t>30.3%</w:t>
      </w:r>
      <w:r>
        <w:rPr>
          <w:rFonts w:ascii="Times New Roman" w:eastAsia="Times New Roman" w:hAnsi="Times New Roman" w:cs="Times New Roman"/>
        </w:rPr>
        <w:t>;</w:t>
      </w:r>
      <w:r w:rsidRPr="000F79D7">
        <w:rPr>
          <w:rFonts w:ascii="Times New Roman" w:eastAsia="Times New Roman" w:hAnsi="Times New Roman" w:cs="Times New Roman"/>
        </w:rPr>
        <w:t xml:space="preserve"> 28.7% </w:t>
      </w:r>
      <w:r>
        <w:rPr>
          <w:rFonts w:ascii="Times New Roman" w:eastAsia="Times New Roman" w:hAnsi="Times New Roman" w:cs="Times New Roman"/>
        </w:rPr>
        <w:t xml:space="preserve">of cases testes partly descended and made easy for surgery, and 41% of patients without changes. The </w:t>
      </w:r>
      <w:r w:rsidRPr="000F79D7">
        <w:rPr>
          <w:rFonts w:ascii="Times New Roman" w:eastAsia="Times New Roman" w:hAnsi="Times New Roman" w:cs="Times New Roman"/>
        </w:rPr>
        <w:t>cryptorch</w:t>
      </w:r>
      <w:r w:rsidR="00C46261">
        <w:rPr>
          <w:rFonts w:ascii="Times New Roman" w:eastAsia="Times New Roman" w:hAnsi="Times New Roman" w:cs="Times New Roman"/>
        </w:rPr>
        <w:t xml:space="preserve">idism locus </w:t>
      </w:r>
      <w:r w:rsidRPr="000F79D7">
        <w:rPr>
          <w:rFonts w:ascii="Times New Roman" w:eastAsia="Times New Roman" w:hAnsi="Times New Roman" w:cs="Times New Roman"/>
        </w:rPr>
        <w:t>at</w:t>
      </w:r>
      <w:r>
        <w:rPr>
          <w:rFonts w:ascii="Times New Roman" w:eastAsia="Times New Roman" w:hAnsi="Times New Roman" w:cs="Times New Roman"/>
        </w:rPr>
        <w:t xml:space="preserve"> the</w:t>
      </w:r>
      <w:r w:rsidRPr="000F79D7">
        <w:rPr>
          <w:rFonts w:ascii="Times New Roman" w:eastAsia="Times New Roman" w:hAnsi="Times New Roman" w:cs="Times New Roman"/>
        </w:rPr>
        <w:t xml:space="preserve"> external inguinal ring </w:t>
      </w:r>
      <w:r w:rsidR="00C46261" w:rsidRPr="000F79D7">
        <w:rPr>
          <w:rFonts w:ascii="Times New Roman" w:eastAsia="Times New Roman" w:hAnsi="Times New Roman" w:cs="Times New Roman"/>
        </w:rPr>
        <w:t xml:space="preserve">very well </w:t>
      </w:r>
      <w:r w:rsidRPr="000F79D7">
        <w:rPr>
          <w:rFonts w:ascii="Times New Roman" w:eastAsia="Times New Roman" w:hAnsi="Times New Roman" w:cs="Times New Roman"/>
        </w:rPr>
        <w:t xml:space="preserve">responded to hormonal therapy, </w:t>
      </w:r>
      <w:r>
        <w:rPr>
          <w:rFonts w:ascii="Times New Roman" w:eastAsia="Times New Roman" w:hAnsi="Times New Roman" w:cs="Times New Roman"/>
        </w:rPr>
        <w:t xml:space="preserve">and </w:t>
      </w:r>
      <w:r w:rsidRPr="000F79D7">
        <w:rPr>
          <w:rFonts w:ascii="Times New Roman" w:eastAsia="Times New Roman" w:hAnsi="Times New Roman" w:cs="Times New Roman"/>
        </w:rPr>
        <w:t xml:space="preserve">the </w:t>
      </w:r>
      <w:r>
        <w:rPr>
          <w:rFonts w:ascii="Times New Roman" w:eastAsia="Times New Roman" w:hAnsi="Times New Roman" w:cs="Times New Roman"/>
        </w:rPr>
        <w:t>success</w:t>
      </w:r>
      <w:r w:rsidRPr="000F79D7">
        <w:rPr>
          <w:rFonts w:ascii="Times New Roman" w:eastAsia="Times New Roman" w:hAnsi="Times New Roman" w:cs="Times New Roman"/>
        </w:rPr>
        <w:t xml:space="preserve"> rate </w:t>
      </w:r>
      <w:r>
        <w:rPr>
          <w:rFonts w:ascii="Times New Roman" w:eastAsia="Times New Roman" w:hAnsi="Times New Roman" w:cs="Times New Roman"/>
        </w:rPr>
        <w:t xml:space="preserve">reached </w:t>
      </w:r>
      <w:r w:rsidRPr="000F79D7">
        <w:rPr>
          <w:rFonts w:ascii="Times New Roman" w:eastAsia="Times New Roman" w:hAnsi="Times New Roman" w:cs="Times New Roman"/>
        </w:rPr>
        <w:t>72.7%. </w:t>
      </w:r>
      <w:r>
        <w:rPr>
          <w:rFonts w:ascii="Times New Roman" w:eastAsia="Times New Roman" w:hAnsi="Times New Roman" w:cs="Times New Roman"/>
        </w:rPr>
        <w:t>Compared to study results from An N.T</w:t>
      </w:r>
      <w:r w:rsidR="00C46261">
        <w:rPr>
          <w:rFonts w:ascii="Times New Roman" w:eastAsia="Times New Roman" w:hAnsi="Times New Roman" w:cs="Times New Roman"/>
        </w:rPr>
        <w:t xml:space="preserve"> in </w:t>
      </w:r>
      <w:r>
        <w:rPr>
          <w:rFonts w:ascii="Times New Roman" w:eastAsia="Times New Roman" w:hAnsi="Times New Roman" w:cs="Times New Roman"/>
        </w:rPr>
        <w:t xml:space="preserve">2000, </w:t>
      </w:r>
      <w:r w:rsidRPr="000F79D7">
        <w:rPr>
          <w:rFonts w:ascii="Times New Roman" w:eastAsia="Times New Roman" w:hAnsi="Times New Roman" w:cs="Times New Roman"/>
        </w:rPr>
        <w:t>the cryptorch</w:t>
      </w:r>
      <w:r w:rsidR="00C46261">
        <w:rPr>
          <w:rFonts w:ascii="Times New Roman" w:eastAsia="Times New Roman" w:hAnsi="Times New Roman" w:cs="Times New Roman"/>
        </w:rPr>
        <w:t>i</w:t>
      </w:r>
      <w:r w:rsidRPr="000F79D7">
        <w:rPr>
          <w:rFonts w:ascii="Times New Roman" w:eastAsia="Times New Roman" w:hAnsi="Times New Roman" w:cs="Times New Roman"/>
        </w:rPr>
        <w:t xml:space="preserve">dism at </w:t>
      </w:r>
      <w:r w:rsidR="00C46261">
        <w:rPr>
          <w:rFonts w:ascii="Times New Roman" w:eastAsia="Times New Roman" w:hAnsi="Times New Roman" w:cs="Times New Roman"/>
        </w:rPr>
        <w:t xml:space="preserve">the </w:t>
      </w:r>
      <w:r w:rsidRPr="000F79D7">
        <w:rPr>
          <w:rFonts w:ascii="Times New Roman" w:eastAsia="Times New Roman" w:hAnsi="Times New Roman" w:cs="Times New Roman"/>
        </w:rPr>
        <w:t xml:space="preserve">external inguinal ring </w:t>
      </w:r>
      <w:r>
        <w:rPr>
          <w:rFonts w:ascii="Times New Roman" w:eastAsia="Times New Roman" w:hAnsi="Times New Roman" w:cs="Times New Roman"/>
        </w:rPr>
        <w:t xml:space="preserve">was successfully treated by </w:t>
      </w:r>
      <w:r w:rsidRPr="000F79D7">
        <w:rPr>
          <w:rFonts w:ascii="Times New Roman" w:eastAsia="Times New Roman" w:hAnsi="Times New Roman" w:cs="Times New Roman"/>
        </w:rPr>
        <w:t xml:space="preserve">hormone therapy </w:t>
      </w:r>
      <w:r>
        <w:rPr>
          <w:rFonts w:ascii="Times New Roman" w:eastAsia="Times New Roman" w:hAnsi="Times New Roman" w:cs="Times New Roman"/>
        </w:rPr>
        <w:t xml:space="preserve">in </w:t>
      </w:r>
      <w:r w:rsidRPr="000F79D7">
        <w:rPr>
          <w:rFonts w:ascii="Times New Roman" w:eastAsia="Times New Roman" w:hAnsi="Times New Roman" w:cs="Times New Roman"/>
        </w:rPr>
        <w:t>75%</w:t>
      </w:r>
      <w:r>
        <w:rPr>
          <w:rFonts w:ascii="Times New Roman" w:eastAsia="Times New Roman" w:hAnsi="Times New Roman" w:cs="Times New Roman"/>
        </w:rPr>
        <w:t xml:space="preserve"> of patients. The success rate of </w:t>
      </w:r>
      <w:r w:rsidR="00C46261">
        <w:rPr>
          <w:rFonts w:ascii="Times New Roman" w:eastAsia="Times New Roman" w:hAnsi="Times New Roman" w:cs="Times New Roman"/>
        </w:rPr>
        <w:t xml:space="preserve">hormonal treatment for cases with </w:t>
      </w:r>
      <w:r>
        <w:rPr>
          <w:rFonts w:ascii="Times New Roman" w:eastAsia="Times New Roman" w:hAnsi="Times New Roman" w:cs="Times New Roman"/>
        </w:rPr>
        <w:t>crypto</w:t>
      </w:r>
      <w:r w:rsidR="00C46261">
        <w:rPr>
          <w:rFonts w:ascii="Times New Roman" w:eastAsia="Times New Roman" w:hAnsi="Times New Roman" w:cs="Times New Roman"/>
        </w:rPr>
        <w:t>r</w:t>
      </w:r>
      <w:r>
        <w:rPr>
          <w:rFonts w:ascii="Times New Roman" w:eastAsia="Times New Roman" w:hAnsi="Times New Roman" w:cs="Times New Roman"/>
        </w:rPr>
        <w:t xml:space="preserve">chidism </w:t>
      </w:r>
      <w:r w:rsidRPr="000F79D7">
        <w:rPr>
          <w:rFonts w:ascii="Times New Roman" w:eastAsia="Times New Roman" w:hAnsi="Times New Roman" w:cs="Times New Roman"/>
        </w:rPr>
        <w:t xml:space="preserve">at the inguinal canal and internal inguinal ring </w:t>
      </w:r>
      <w:r>
        <w:rPr>
          <w:rFonts w:ascii="Times New Roman" w:eastAsia="Times New Roman" w:hAnsi="Times New Roman" w:cs="Times New Roman"/>
        </w:rPr>
        <w:t xml:space="preserve">were </w:t>
      </w:r>
      <w:r w:rsidRPr="000F79D7">
        <w:rPr>
          <w:rFonts w:ascii="Times New Roman" w:eastAsia="Times New Roman" w:hAnsi="Times New Roman" w:cs="Times New Roman"/>
        </w:rPr>
        <w:t>8.4%</w:t>
      </w:r>
      <w:r>
        <w:rPr>
          <w:rFonts w:ascii="Times New Roman" w:eastAsia="Times New Roman" w:hAnsi="Times New Roman" w:cs="Times New Roman"/>
        </w:rPr>
        <w:t xml:space="preserve"> and</w:t>
      </w:r>
      <w:r w:rsidRPr="000F79D7">
        <w:rPr>
          <w:rFonts w:ascii="Times New Roman" w:eastAsia="Times New Roman" w:hAnsi="Times New Roman" w:cs="Times New Roman"/>
        </w:rPr>
        <w:t xml:space="preserve"> 6.9%</w:t>
      </w:r>
      <w:r>
        <w:rPr>
          <w:rFonts w:ascii="Times New Roman" w:eastAsia="Times New Roman" w:hAnsi="Times New Roman" w:cs="Times New Roman"/>
        </w:rPr>
        <w:t>, respectively</w:t>
      </w:r>
      <w:r w:rsidRPr="000F79D7">
        <w:rPr>
          <w:rFonts w:ascii="Times New Roman" w:eastAsia="Times New Roman" w:hAnsi="Times New Roman" w:cs="Times New Roman"/>
        </w:rPr>
        <w:t>. </w:t>
      </w:r>
    </w:p>
    <w:p w:rsidR="00BC6F6D" w:rsidRPr="00D87D2A" w:rsidRDefault="00BC6F6D" w:rsidP="00107577">
      <w:pPr>
        <w:shd w:val="clear" w:color="auto" w:fill="FFFFFF" w:themeFill="background1"/>
        <w:spacing w:after="0" w:line="252"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In another study, </w:t>
      </w:r>
      <w:r w:rsidRPr="000F79D7">
        <w:rPr>
          <w:rFonts w:ascii="Times New Roman" w:eastAsia="Times New Roman" w:hAnsi="Times New Roman" w:cs="Times New Roman"/>
        </w:rPr>
        <w:t>Quan T</w:t>
      </w:r>
      <w:r>
        <w:rPr>
          <w:rFonts w:ascii="Times New Roman" w:eastAsia="Times New Roman" w:hAnsi="Times New Roman" w:cs="Times New Roman"/>
        </w:rPr>
        <w:t>.</w:t>
      </w:r>
      <w:r w:rsidRPr="000F79D7">
        <w:rPr>
          <w:rFonts w:ascii="Times New Roman" w:eastAsia="Times New Roman" w:hAnsi="Times New Roman" w:cs="Times New Roman"/>
        </w:rPr>
        <w:t>L</w:t>
      </w:r>
      <w:r>
        <w:rPr>
          <w:rFonts w:ascii="Times New Roman" w:eastAsia="Times New Roman" w:hAnsi="Times New Roman" w:cs="Times New Roman"/>
        </w:rPr>
        <w:t xml:space="preserve"> et al recognized that</w:t>
      </w:r>
      <w:r w:rsidRPr="000F79D7">
        <w:rPr>
          <w:rFonts w:ascii="Times New Roman" w:eastAsia="Times New Roman" w:hAnsi="Times New Roman" w:cs="Times New Roman"/>
        </w:rPr>
        <w:t xml:space="preserve"> </w:t>
      </w:r>
      <w:r>
        <w:rPr>
          <w:rFonts w:ascii="Times New Roman" w:eastAsia="Times New Roman" w:hAnsi="Times New Roman" w:cs="Times New Roman"/>
        </w:rPr>
        <w:t xml:space="preserve">the success rate of </w:t>
      </w:r>
      <w:r w:rsidRPr="000F79D7">
        <w:rPr>
          <w:rFonts w:ascii="Times New Roman" w:eastAsia="Times New Roman" w:hAnsi="Times New Roman" w:cs="Times New Roman"/>
        </w:rPr>
        <w:t xml:space="preserve">hormonal therapy </w:t>
      </w:r>
      <w:r>
        <w:rPr>
          <w:rFonts w:ascii="Times New Roman" w:eastAsia="Times New Roman" w:hAnsi="Times New Roman" w:cs="Times New Roman"/>
        </w:rPr>
        <w:t xml:space="preserve">for patients with </w:t>
      </w:r>
      <w:r w:rsidRPr="000F79D7">
        <w:rPr>
          <w:rFonts w:ascii="Times New Roman" w:eastAsia="Times New Roman" w:hAnsi="Times New Roman" w:cs="Times New Roman"/>
        </w:rPr>
        <w:t xml:space="preserve">cryptorchidism </w:t>
      </w:r>
      <w:r>
        <w:rPr>
          <w:rFonts w:ascii="Times New Roman" w:eastAsia="Times New Roman" w:hAnsi="Times New Roman" w:cs="Times New Roman"/>
        </w:rPr>
        <w:t xml:space="preserve">position </w:t>
      </w:r>
      <w:r w:rsidRPr="000F79D7">
        <w:rPr>
          <w:rFonts w:ascii="Times New Roman" w:eastAsia="Times New Roman" w:hAnsi="Times New Roman" w:cs="Times New Roman"/>
        </w:rPr>
        <w:t xml:space="preserve">at </w:t>
      </w:r>
      <w:r>
        <w:rPr>
          <w:rFonts w:ascii="Times New Roman" w:eastAsia="Times New Roman" w:hAnsi="Times New Roman" w:cs="Times New Roman"/>
        </w:rPr>
        <w:t xml:space="preserve">the </w:t>
      </w:r>
      <w:r w:rsidRPr="000F79D7">
        <w:rPr>
          <w:rFonts w:ascii="Times New Roman" w:eastAsia="Times New Roman" w:hAnsi="Times New Roman" w:cs="Times New Roman"/>
        </w:rPr>
        <w:t xml:space="preserve">external inguinal ring </w:t>
      </w:r>
      <w:r>
        <w:rPr>
          <w:rFonts w:ascii="Times New Roman" w:eastAsia="Times New Roman" w:hAnsi="Times New Roman" w:cs="Times New Roman"/>
        </w:rPr>
        <w:t>was</w:t>
      </w:r>
      <w:r w:rsidRPr="000F79D7">
        <w:rPr>
          <w:rFonts w:ascii="Times New Roman" w:eastAsia="Times New Roman" w:hAnsi="Times New Roman" w:cs="Times New Roman"/>
        </w:rPr>
        <w:t xml:space="preserve"> 71.4%</w:t>
      </w:r>
      <w:r w:rsidR="00C46261">
        <w:rPr>
          <w:rFonts w:ascii="Times New Roman" w:eastAsia="Times New Roman" w:hAnsi="Times New Roman" w:cs="Times New Roman"/>
        </w:rPr>
        <w:t>,</w:t>
      </w:r>
      <w:r>
        <w:rPr>
          <w:rFonts w:ascii="Times New Roman" w:eastAsia="Times New Roman" w:hAnsi="Times New Roman" w:cs="Times New Roman"/>
        </w:rPr>
        <w:t xml:space="preserve"> and</w:t>
      </w:r>
      <w:r w:rsidRPr="000F79D7">
        <w:rPr>
          <w:rFonts w:ascii="Times New Roman" w:eastAsia="Times New Roman" w:hAnsi="Times New Roman" w:cs="Times New Roman"/>
        </w:rPr>
        <w:t xml:space="preserve"> at inguinal canal </w:t>
      </w:r>
      <w:r>
        <w:rPr>
          <w:rFonts w:ascii="Times New Roman" w:eastAsia="Times New Roman" w:hAnsi="Times New Roman" w:cs="Times New Roman"/>
        </w:rPr>
        <w:t xml:space="preserve">was </w:t>
      </w:r>
      <w:r w:rsidRPr="000F79D7">
        <w:rPr>
          <w:rFonts w:ascii="Times New Roman" w:eastAsia="Times New Roman" w:hAnsi="Times New Roman" w:cs="Times New Roman"/>
        </w:rPr>
        <w:t>9.8%. </w:t>
      </w:r>
      <w:r>
        <w:rPr>
          <w:rFonts w:ascii="Times New Roman" w:eastAsia="Times New Roman" w:hAnsi="Times New Roman" w:cs="Times New Roman"/>
        </w:rPr>
        <w:t>B</w:t>
      </w:r>
      <w:r w:rsidRPr="000F79D7">
        <w:rPr>
          <w:rFonts w:ascii="Times New Roman" w:eastAsia="Times New Roman" w:hAnsi="Times New Roman" w:cs="Times New Roman"/>
        </w:rPr>
        <w:t>y clinical</w:t>
      </w:r>
      <w:r>
        <w:rPr>
          <w:rFonts w:ascii="Times New Roman" w:eastAsia="Times New Roman" w:hAnsi="Times New Roman" w:cs="Times New Roman"/>
        </w:rPr>
        <w:t xml:space="preserve"> examination</w:t>
      </w:r>
      <w:r w:rsidRPr="000F79D7">
        <w:rPr>
          <w:rFonts w:ascii="Times New Roman" w:eastAsia="Times New Roman" w:hAnsi="Times New Roman" w:cs="Times New Roman"/>
        </w:rPr>
        <w:t>, palpable cryptorchidism responde</w:t>
      </w:r>
      <w:r w:rsidRPr="00D87D2A">
        <w:rPr>
          <w:rFonts w:ascii="Times New Roman" w:eastAsia="Times New Roman" w:hAnsi="Times New Roman" w:cs="Times New Roman"/>
        </w:rPr>
        <w:t xml:space="preserve">d hormonal therapy </w:t>
      </w:r>
      <w:r>
        <w:rPr>
          <w:rFonts w:ascii="Times New Roman" w:eastAsia="Times New Roman" w:hAnsi="Times New Roman" w:cs="Times New Roman"/>
        </w:rPr>
        <w:t xml:space="preserve">in </w:t>
      </w:r>
      <w:r w:rsidRPr="00D87D2A">
        <w:rPr>
          <w:rFonts w:ascii="Times New Roman" w:eastAsia="Times New Roman" w:hAnsi="Times New Roman" w:cs="Times New Roman"/>
        </w:rPr>
        <w:t>61.3%</w:t>
      </w:r>
      <w:r>
        <w:rPr>
          <w:rFonts w:ascii="Times New Roman" w:eastAsia="Times New Roman" w:hAnsi="Times New Roman" w:cs="Times New Roman"/>
        </w:rPr>
        <w:t xml:space="preserve"> of cases and</w:t>
      </w:r>
      <w:r w:rsidRPr="00D87D2A">
        <w:rPr>
          <w:rFonts w:ascii="Times New Roman" w:eastAsia="Times New Roman" w:hAnsi="Times New Roman" w:cs="Times New Roman"/>
        </w:rPr>
        <w:t xml:space="preserve"> nonpalpable cryptorchidism </w:t>
      </w:r>
      <w:r>
        <w:rPr>
          <w:rFonts w:ascii="Times New Roman" w:eastAsia="Times New Roman" w:hAnsi="Times New Roman" w:cs="Times New Roman"/>
        </w:rPr>
        <w:t xml:space="preserve">was </w:t>
      </w:r>
      <w:r w:rsidRPr="00D87D2A">
        <w:rPr>
          <w:rFonts w:ascii="Times New Roman" w:eastAsia="Times New Roman" w:hAnsi="Times New Roman" w:cs="Times New Roman"/>
        </w:rPr>
        <w:t xml:space="preserve">43.7% </w:t>
      </w:r>
      <w:r>
        <w:rPr>
          <w:rFonts w:ascii="Times New Roman" w:eastAsia="Times New Roman" w:hAnsi="Times New Roman" w:cs="Times New Roman"/>
        </w:rPr>
        <w:t xml:space="preserve">of patients </w:t>
      </w:r>
      <w:r w:rsidRPr="00D87D2A">
        <w:rPr>
          <w:rFonts w:ascii="Times New Roman" w:eastAsia="Times New Roman" w:hAnsi="Times New Roman" w:cs="Times New Roman"/>
        </w:rPr>
        <w:t>but the difference was no</w:t>
      </w:r>
      <w:r>
        <w:rPr>
          <w:rFonts w:ascii="Times New Roman" w:eastAsia="Times New Roman" w:hAnsi="Times New Roman" w:cs="Times New Roman"/>
        </w:rPr>
        <w:t>t</w:t>
      </w:r>
      <w:r w:rsidRPr="00D87D2A">
        <w:rPr>
          <w:rFonts w:ascii="Times New Roman" w:eastAsia="Times New Roman" w:hAnsi="Times New Roman" w:cs="Times New Roman"/>
        </w:rPr>
        <w:t xml:space="preserve"> statistical</w:t>
      </w:r>
      <w:r>
        <w:rPr>
          <w:rFonts w:ascii="Times New Roman" w:eastAsia="Times New Roman" w:hAnsi="Times New Roman" w:cs="Times New Roman"/>
        </w:rPr>
        <w:t>ly</w:t>
      </w:r>
      <w:r w:rsidRPr="00D87D2A">
        <w:rPr>
          <w:rFonts w:ascii="Times New Roman" w:eastAsia="Times New Roman" w:hAnsi="Times New Roman" w:cs="Times New Roman"/>
        </w:rPr>
        <w:t xml:space="preserve"> significan</w:t>
      </w:r>
      <w:r>
        <w:rPr>
          <w:rFonts w:ascii="Times New Roman" w:eastAsia="Times New Roman" w:hAnsi="Times New Roman" w:cs="Times New Roman"/>
        </w:rPr>
        <w:t>t</w:t>
      </w:r>
      <w:r w:rsidRPr="00D87D2A">
        <w:rPr>
          <w:rFonts w:ascii="Times New Roman" w:eastAsia="Times New Roman" w:hAnsi="Times New Roman" w:cs="Times New Roman"/>
        </w:rPr>
        <w:t xml:space="preserve"> (p = 0.1). </w:t>
      </w:r>
      <w:r>
        <w:rPr>
          <w:rFonts w:ascii="Times New Roman" w:eastAsia="Times New Roman" w:hAnsi="Times New Roman" w:cs="Times New Roman"/>
        </w:rPr>
        <w:t xml:space="preserve">This trend was also seen in the studies of An N.T </w:t>
      </w:r>
      <w:r w:rsidR="00C46261">
        <w:rPr>
          <w:rFonts w:ascii="Times New Roman" w:eastAsia="Times New Roman" w:hAnsi="Times New Roman" w:cs="Times New Roman"/>
        </w:rPr>
        <w:t xml:space="preserve">in </w:t>
      </w:r>
      <w:r w:rsidRPr="00D87D2A">
        <w:rPr>
          <w:rFonts w:ascii="Times New Roman" w:eastAsia="Times New Roman" w:hAnsi="Times New Roman" w:cs="Times New Roman"/>
        </w:rPr>
        <w:t>2000</w:t>
      </w:r>
      <w:r>
        <w:rPr>
          <w:rFonts w:ascii="Times New Roman" w:eastAsia="Times New Roman" w:hAnsi="Times New Roman" w:cs="Times New Roman"/>
        </w:rPr>
        <w:t xml:space="preserve"> and Quan T.L</w:t>
      </w:r>
      <w:r w:rsidR="00C46261">
        <w:rPr>
          <w:rFonts w:ascii="Times New Roman" w:eastAsia="Times New Roman" w:hAnsi="Times New Roman" w:cs="Times New Roman"/>
        </w:rPr>
        <w:t xml:space="preserve"> in </w:t>
      </w:r>
      <w:r w:rsidRPr="00D87D2A">
        <w:rPr>
          <w:rFonts w:ascii="Times New Roman" w:eastAsia="Times New Roman" w:hAnsi="Times New Roman" w:cs="Times New Roman"/>
        </w:rPr>
        <w:t>2013. </w:t>
      </w:r>
    </w:p>
    <w:p w:rsidR="00BC6F6D" w:rsidRPr="006A700A" w:rsidRDefault="00BC6F6D" w:rsidP="00107577">
      <w:pPr>
        <w:shd w:val="clear" w:color="auto" w:fill="FFFFFF" w:themeFill="background1"/>
        <w:spacing w:after="0" w:line="252" w:lineRule="auto"/>
        <w:ind w:firstLine="284"/>
        <w:jc w:val="both"/>
        <w:rPr>
          <w:rFonts w:ascii="Times New Roman" w:eastAsia="Times New Roman" w:hAnsi="Times New Roman" w:cs="Times New Roman"/>
        </w:rPr>
      </w:pPr>
      <w:r>
        <w:rPr>
          <w:rFonts w:ascii="Times New Roman" w:eastAsia="Times New Roman" w:hAnsi="Times New Roman" w:cs="Times New Roman"/>
        </w:rPr>
        <w:t>We found that t</w:t>
      </w:r>
      <w:r w:rsidRPr="00D87D2A">
        <w:rPr>
          <w:rFonts w:ascii="Times New Roman" w:eastAsia="Times New Roman" w:hAnsi="Times New Roman" w:cs="Times New Roman"/>
        </w:rPr>
        <w:t>he average volume of cryptorchidism after 6 months hormonal therapy had risen compar</w:t>
      </w:r>
      <w:r>
        <w:rPr>
          <w:rFonts w:ascii="Times New Roman" w:eastAsia="Times New Roman" w:hAnsi="Times New Roman" w:cs="Times New Roman"/>
        </w:rPr>
        <w:t>ed</w:t>
      </w:r>
      <w:r w:rsidR="00C46261">
        <w:rPr>
          <w:rFonts w:ascii="Times New Roman" w:eastAsia="Times New Roman" w:hAnsi="Times New Roman" w:cs="Times New Roman"/>
        </w:rPr>
        <w:t xml:space="preserve"> </w:t>
      </w:r>
      <w:r>
        <w:rPr>
          <w:rFonts w:ascii="Times New Roman" w:eastAsia="Times New Roman" w:hAnsi="Times New Roman" w:cs="Times New Roman"/>
        </w:rPr>
        <w:t>to</w:t>
      </w:r>
      <w:r w:rsidRPr="00D87D2A">
        <w:rPr>
          <w:rFonts w:ascii="Times New Roman" w:eastAsia="Times New Roman" w:hAnsi="Times New Roman" w:cs="Times New Roman"/>
        </w:rPr>
        <w:t xml:space="preserve"> pre</w:t>
      </w:r>
      <w:r>
        <w:rPr>
          <w:rFonts w:ascii="Times New Roman" w:eastAsia="Times New Roman" w:hAnsi="Times New Roman" w:cs="Times New Roman"/>
        </w:rPr>
        <w:t>-treatment,</w:t>
      </w:r>
      <w:r w:rsidRPr="00D87D2A">
        <w:rPr>
          <w:rFonts w:ascii="Times New Roman" w:eastAsia="Times New Roman" w:hAnsi="Times New Roman" w:cs="Times New Roman"/>
        </w:rPr>
        <w:t xml:space="preserve"> but no statistical difference </w:t>
      </w:r>
      <w:r>
        <w:rPr>
          <w:rFonts w:ascii="Times New Roman" w:eastAsia="Times New Roman" w:hAnsi="Times New Roman" w:cs="Times New Roman"/>
        </w:rPr>
        <w:t xml:space="preserve">was reported, </w:t>
      </w:r>
      <w:r w:rsidRPr="00D87D2A">
        <w:rPr>
          <w:rFonts w:ascii="Times New Roman" w:eastAsia="Times New Roman" w:hAnsi="Times New Roman" w:cs="Times New Roman"/>
        </w:rPr>
        <w:t>with p &gt; 0.05.</w:t>
      </w:r>
      <w:r>
        <w:rPr>
          <w:rFonts w:ascii="Times New Roman" w:eastAsia="Times New Roman" w:hAnsi="Times New Roman" w:cs="Times New Roman"/>
        </w:rPr>
        <w:t xml:space="preserve"> Minh N.T.N compared </w:t>
      </w:r>
      <w:r w:rsidRPr="00D87D2A">
        <w:rPr>
          <w:rFonts w:ascii="Times New Roman" w:eastAsia="Times New Roman" w:hAnsi="Times New Roman" w:cs="Times New Roman"/>
        </w:rPr>
        <w:t>cryptorchidism volume</w:t>
      </w:r>
      <w:r>
        <w:rPr>
          <w:rFonts w:ascii="Times New Roman" w:eastAsia="Times New Roman" w:hAnsi="Times New Roman" w:cs="Times New Roman"/>
        </w:rPr>
        <w:t xml:space="preserve"> via ultrasound </w:t>
      </w:r>
      <w:r w:rsidRPr="00D87D2A">
        <w:rPr>
          <w:rFonts w:ascii="Times New Roman" w:eastAsia="Times New Roman" w:hAnsi="Times New Roman" w:cs="Times New Roman"/>
        </w:rPr>
        <w:t>before</w:t>
      </w:r>
      <w:r>
        <w:rPr>
          <w:rFonts w:ascii="Times New Roman" w:eastAsia="Times New Roman" w:hAnsi="Times New Roman" w:cs="Times New Roman"/>
        </w:rPr>
        <w:t xml:space="preserve"> to</w:t>
      </w:r>
      <w:r w:rsidRPr="00D87D2A">
        <w:rPr>
          <w:rFonts w:ascii="Times New Roman" w:eastAsia="Times New Roman" w:hAnsi="Times New Roman" w:cs="Times New Roman"/>
        </w:rPr>
        <w:t xml:space="preserve"> after hormonal therapy 6 months</w:t>
      </w:r>
      <w:r w:rsidR="0053018F">
        <w:rPr>
          <w:rFonts w:ascii="Times New Roman" w:eastAsia="Times New Roman" w:hAnsi="Times New Roman" w:cs="Times New Roman"/>
        </w:rPr>
        <w:t>, and</w:t>
      </w:r>
      <w:r w:rsidRPr="00D87D2A">
        <w:rPr>
          <w:rFonts w:ascii="Times New Roman" w:eastAsia="Times New Roman" w:hAnsi="Times New Roman" w:cs="Times New Roman"/>
        </w:rPr>
        <w:t xml:space="preserve"> </w:t>
      </w:r>
      <w:r>
        <w:rPr>
          <w:rFonts w:ascii="Times New Roman" w:eastAsia="Times New Roman" w:hAnsi="Times New Roman" w:cs="Times New Roman"/>
        </w:rPr>
        <w:t>also reported similar results, 0.</w:t>
      </w:r>
      <w:r w:rsidRPr="00D87D2A">
        <w:rPr>
          <w:rFonts w:ascii="Times New Roman" w:eastAsia="Times New Roman" w:hAnsi="Times New Roman" w:cs="Times New Roman"/>
        </w:rPr>
        <w:t>48cm</w:t>
      </w:r>
      <w:r w:rsidRPr="00282CC5">
        <w:rPr>
          <w:rFonts w:ascii="Times New Roman" w:eastAsia="Times New Roman" w:hAnsi="Times New Roman" w:cs="Times New Roman"/>
          <w:vertAlign w:val="superscript"/>
        </w:rPr>
        <w:t>3</w:t>
      </w:r>
      <w:r w:rsidRPr="00D87D2A">
        <w:rPr>
          <w:rFonts w:ascii="Times New Roman" w:eastAsia="Times New Roman" w:hAnsi="Times New Roman" w:cs="Times New Roman"/>
        </w:rPr>
        <w:t xml:space="preserve"> to 0.59 cm</w:t>
      </w:r>
      <w:r w:rsidRPr="00282CC5">
        <w:rPr>
          <w:rFonts w:ascii="Times New Roman" w:eastAsia="Times New Roman" w:hAnsi="Times New Roman" w:cs="Times New Roman"/>
          <w:vertAlign w:val="superscript"/>
        </w:rPr>
        <w:t>3</w:t>
      </w:r>
      <w:r>
        <w:rPr>
          <w:rFonts w:ascii="Times New Roman" w:eastAsia="Times New Roman" w:hAnsi="Times New Roman" w:cs="Times New Roman"/>
        </w:rPr>
        <w:t>, respectively</w:t>
      </w:r>
      <w:r w:rsidRPr="00D87D2A">
        <w:rPr>
          <w:rFonts w:ascii="Times New Roman" w:eastAsia="Times New Roman" w:hAnsi="Times New Roman" w:cs="Times New Roman"/>
        </w:rPr>
        <w:t xml:space="preserve"> (p &gt; 0.05)</w:t>
      </w:r>
      <w:r>
        <w:rPr>
          <w:rFonts w:ascii="Times New Roman" w:eastAsia="Times New Roman" w:hAnsi="Times New Roman" w:cs="Times New Roman"/>
        </w:rPr>
        <w:t xml:space="preserve">. Therefore, </w:t>
      </w:r>
      <w:r w:rsidRPr="00D87D2A">
        <w:rPr>
          <w:rFonts w:ascii="Times New Roman" w:eastAsia="Times New Roman" w:hAnsi="Times New Roman" w:cs="Times New Roman"/>
        </w:rPr>
        <w:t xml:space="preserve"> hormonal therapy </w:t>
      </w:r>
      <w:r>
        <w:rPr>
          <w:rFonts w:ascii="Times New Roman" w:eastAsia="Times New Roman" w:hAnsi="Times New Roman" w:cs="Times New Roman"/>
        </w:rPr>
        <w:t>help</w:t>
      </w:r>
      <w:r w:rsidR="0053018F">
        <w:rPr>
          <w:rFonts w:ascii="Times New Roman" w:eastAsia="Times New Roman" w:hAnsi="Times New Roman" w:cs="Times New Roman"/>
        </w:rPr>
        <w:t>s</w:t>
      </w:r>
      <w:r>
        <w:rPr>
          <w:rFonts w:ascii="Times New Roman" w:eastAsia="Times New Roman" w:hAnsi="Times New Roman" w:cs="Times New Roman"/>
        </w:rPr>
        <w:t xml:space="preserve"> to increase the testes volume. </w:t>
      </w:r>
    </w:p>
    <w:p w:rsidR="00BC6F6D" w:rsidRPr="00282CC5" w:rsidRDefault="00BC6F6D" w:rsidP="00107577">
      <w:pPr>
        <w:shd w:val="clear" w:color="auto" w:fill="FFFFFF" w:themeFill="background1"/>
        <w:spacing w:after="0" w:line="252" w:lineRule="auto"/>
        <w:jc w:val="both"/>
        <w:rPr>
          <w:rFonts w:ascii="Times New Roman" w:eastAsia="Times New Roman" w:hAnsi="Times New Roman" w:cs="Times New Roman"/>
          <w:b/>
        </w:rPr>
      </w:pPr>
      <w:r w:rsidRPr="00282CC5">
        <w:rPr>
          <w:rFonts w:ascii="Times New Roman" w:eastAsia="Times New Roman" w:hAnsi="Times New Roman" w:cs="Times New Roman"/>
          <w:b/>
        </w:rPr>
        <w:t>4.3.2. Surgical treatment</w:t>
      </w:r>
    </w:p>
    <w:p w:rsidR="0053018F" w:rsidRDefault="00BC6F6D" w:rsidP="00107577">
      <w:pPr>
        <w:shd w:val="clear" w:color="auto" w:fill="FFFFFF" w:themeFill="background1"/>
        <w:spacing w:after="0" w:line="252" w:lineRule="auto"/>
        <w:ind w:firstLine="284"/>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In our study, the most common location of </w:t>
      </w:r>
      <w:r w:rsidRPr="006A700A">
        <w:rPr>
          <w:rFonts w:ascii="Times New Roman" w:eastAsia="Times New Roman" w:hAnsi="Times New Roman" w:cs="Times New Roman"/>
          <w:spacing w:val="-2"/>
        </w:rPr>
        <w:t xml:space="preserve">cryptorchidism </w:t>
      </w:r>
      <w:r>
        <w:rPr>
          <w:rFonts w:ascii="Times New Roman" w:eastAsia="Times New Roman" w:hAnsi="Times New Roman" w:cs="Times New Roman"/>
          <w:spacing w:val="-2"/>
        </w:rPr>
        <w:t xml:space="preserve">was </w:t>
      </w:r>
      <w:r w:rsidRPr="006A700A">
        <w:rPr>
          <w:rFonts w:ascii="Times New Roman" w:eastAsia="Times New Roman" w:hAnsi="Times New Roman" w:cs="Times New Roman"/>
          <w:spacing w:val="-2"/>
        </w:rPr>
        <w:t>in the inguinal c</w:t>
      </w:r>
      <w:r w:rsidRPr="00E80CDD">
        <w:rPr>
          <w:rFonts w:ascii="Times New Roman" w:eastAsia="Times New Roman" w:hAnsi="Times New Roman" w:cs="Times New Roman"/>
          <w:spacing w:val="-2"/>
        </w:rPr>
        <w:t>anal (42.4%)</w:t>
      </w:r>
      <w:r>
        <w:rPr>
          <w:rFonts w:ascii="Times New Roman" w:eastAsia="Times New Roman" w:hAnsi="Times New Roman" w:cs="Times New Roman"/>
          <w:spacing w:val="-2"/>
        </w:rPr>
        <w:t xml:space="preserve"> and non-palpable testes was </w:t>
      </w:r>
      <w:r w:rsidRPr="006A700A">
        <w:rPr>
          <w:rFonts w:ascii="Times New Roman" w:eastAsia="Times New Roman" w:hAnsi="Times New Roman" w:cs="Times New Roman"/>
          <w:spacing w:val="-2"/>
        </w:rPr>
        <w:t>about 2%</w:t>
      </w:r>
      <w:r w:rsidR="0053018F">
        <w:rPr>
          <w:rFonts w:ascii="Times New Roman" w:eastAsia="Times New Roman" w:hAnsi="Times New Roman" w:cs="Times New Roman"/>
          <w:spacing w:val="-2"/>
        </w:rPr>
        <w:t xml:space="preserve"> of cases</w:t>
      </w:r>
      <w:r>
        <w:rPr>
          <w:rFonts w:ascii="Times New Roman" w:eastAsia="Times New Roman" w:hAnsi="Times New Roman" w:cs="Times New Roman"/>
          <w:spacing w:val="-2"/>
        </w:rPr>
        <w:t xml:space="preserve">. We identified </w:t>
      </w:r>
      <w:r w:rsidRPr="004E168C">
        <w:rPr>
          <w:rFonts w:ascii="Times New Roman" w:eastAsia="Times New Roman" w:hAnsi="Times New Roman" w:cs="Times New Roman"/>
          <w:spacing w:val="-2"/>
        </w:rPr>
        <w:t>32.3%</w:t>
      </w:r>
      <w:r>
        <w:rPr>
          <w:rFonts w:ascii="Times New Roman" w:eastAsia="Times New Roman" w:hAnsi="Times New Roman" w:cs="Times New Roman"/>
          <w:spacing w:val="-2"/>
        </w:rPr>
        <w:t xml:space="preserve"> of </w:t>
      </w:r>
      <w:r w:rsidR="0053018F">
        <w:rPr>
          <w:rFonts w:ascii="Times New Roman" w:eastAsia="Times New Roman" w:hAnsi="Times New Roman" w:cs="Times New Roman"/>
          <w:spacing w:val="-2"/>
        </w:rPr>
        <w:t>patients</w:t>
      </w:r>
      <w:r>
        <w:rPr>
          <w:rFonts w:ascii="Times New Roman" w:eastAsia="Times New Roman" w:hAnsi="Times New Roman" w:cs="Times New Roman"/>
          <w:spacing w:val="-2"/>
        </w:rPr>
        <w:t xml:space="preserve"> with </w:t>
      </w:r>
      <w:r w:rsidRPr="006A700A">
        <w:rPr>
          <w:rFonts w:ascii="Times New Roman" w:eastAsia="Times New Roman" w:hAnsi="Times New Roman" w:cs="Times New Roman"/>
          <w:spacing w:val="-2"/>
        </w:rPr>
        <w:t>cryptorchidism</w:t>
      </w:r>
      <w:r>
        <w:rPr>
          <w:rFonts w:ascii="Times New Roman" w:eastAsia="Times New Roman" w:hAnsi="Times New Roman" w:cs="Times New Roman"/>
          <w:spacing w:val="-2"/>
        </w:rPr>
        <w:t xml:space="preserve"> at the </w:t>
      </w:r>
      <w:r w:rsidRPr="004E168C">
        <w:rPr>
          <w:rFonts w:ascii="Times New Roman" w:eastAsia="Times New Roman" w:hAnsi="Times New Roman" w:cs="Times New Roman"/>
          <w:spacing w:val="-2"/>
        </w:rPr>
        <w:t>external inguinal ring</w:t>
      </w:r>
      <w:r>
        <w:rPr>
          <w:rFonts w:ascii="Times New Roman" w:eastAsia="Times New Roman" w:hAnsi="Times New Roman" w:cs="Times New Roman"/>
          <w:spacing w:val="-2"/>
        </w:rPr>
        <w:t xml:space="preserve">. This rate was higher than that in previous studies. This may explain that we made very early diagnosis at birth, follow-up, hormonal treatment, and early consultant. Therefore, parents early returned their boys to receive orchiopexy before the boys were 2 years old. This saved time and avoid testis retrogression. All cases with </w:t>
      </w:r>
      <w:r w:rsidRPr="006A700A">
        <w:rPr>
          <w:rFonts w:ascii="Times New Roman" w:eastAsia="Times New Roman" w:hAnsi="Times New Roman" w:cs="Times New Roman"/>
          <w:spacing w:val="-2"/>
        </w:rPr>
        <w:t>cryptorchidism</w:t>
      </w:r>
      <w:r>
        <w:rPr>
          <w:rFonts w:ascii="Times New Roman" w:eastAsia="Times New Roman" w:hAnsi="Times New Roman" w:cs="Times New Roman"/>
          <w:spacing w:val="-2"/>
        </w:rPr>
        <w:t xml:space="preserve"> at the </w:t>
      </w:r>
      <w:r w:rsidRPr="005B1C1F">
        <w:rPr>
          <w:rFonts w:ascii="Times New Roman" w:eastAsia="Times New Roman" w:hAnsi="Times New Roman" w:cs="Times New Roman"/>
          <w:spacing w:val="-2"/>
        </w:rPr>
        <w:t xml:space="preserve">external inguinal ring and </w:t>
      </w:r>
      <w:r>
        <w:rPr>
          <w:rFonts w:ascii="Times New Roman" w:eastAsia="Times New Roman" w:hAnsi="Times New Roman" w:cs="Times New Roman"/>
          <w:spacing w:val="-2"/>
        </w:rPr>
        <w:t xml:space="preserve">the </w:t>
      </w:r>
      <w:r w:rsidRPr="005B1C1F">
        <w:rPr>
          <w:rFonts w:ascii="Times New Roman" w:eastAsia="Times New Roman" w:hAnsi="Times New Roman" w:cs="Times New Roman"/>
          <w:spacing w:val="-2"/>
        </w:rPr>
        <w:t xml:space="preserve">inguinal </w:t>
      </w:r>
      <w:r w:rsidRPr="005B1C1F">
        <w:rPr>
          <w:rFonts w:ascii="Times New Roman" w:eastAsia="Times New Roman" w:hAnsi="Times New Roman" w:cs="Times New Roman"/>
          <w:spacing w:val="-2"/>
        </w:rPr>
        <w:lastRenderedPageBreak/>
        <w:t xml:space="preserve">canal were successfully operated at </w:t>
      </w:r>
      <w:r>
        <w:rPr>
          <w:rFonts w:ascii="Times New Roman" w:eastAsia="Times New Roman" w:hAnsi="Times New Roman" w:cs="Times New Roman"/>
          <w:spacing w:val="-2"/>
        </w:rPr>
        <w:t xml:space="preserve">stage 1. The success rate of orchiopexy in cases with </w:t>
      </w:r>
      <w:r w:rsidRPr="006A700A">
        <w:rPr>
          <w:rFonts w:ascii="Times New Roman" w:eastAsia="Times New Roman" w:hAnsi="Times New Roman" w:cs="Times New Roman"/>
          <w:spacing w:val="-2"/>
        </w:rPr>
        <w:t>cryptorchidism</w:t>
      </w:r>
      <w:r>
        <w:rPr>
          <w:rFonts w:ascii="Times New Roman" w:eastAsia="Times New Roman" w:hAnsi="Times New Roman" w:cs="Times New Roman"/>
          <w:spacing w:val="-2"/>
        </w:rPr>
        <w:t xml:space="preserve"> at</w:t>
      </w:r>
      <w:r w:rsidRPr="00287778">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the </w:t>
      </w:r>
      <w:r w:rsidRPr="001271FE">
        <w:rPr>
          <w:rFonts w:ascii="Times New Roman" w:eastAsia="Times New Roman" w:hAnsi="Times New Roman" w:cs="Times New Roman"/>
          <w:spacing w:val="-2"/>
        </w:rPr>
        <w:t>internal inguinal ring was 80%</w:t>
      </w:r>
      <w:r>
        <w:rPr>
          <w:rFonts w:ascii="Times New Roman" w:eastAsia="Times New Roman" w:hAnsi="Times New Roman" w:cs="Times New Roman"/>
          <w:spacing w:val="-2"/>
        </w:rPr>
        <w:t xml:space="preserve"> (</w:t>
      </w:r>
      <w:r w:rsidRPr="001271FE">
        <w:rPr>
          <w:rFonts w:ascii="Times New Roman" w:eastAsia="Times New Roman" w:hAnsi="Times New Roman" w:cs="Times New Roman"/>
          <w:spacing w:val="-2"/>
        </w:rPr>
        <w:t xml:space="preserve">12/15 </w:t>
      </w:r>
      <w:r>
        <w:rPr>
          <w:rFonts w:ascii="Times New Roman" w:eastAsia="Times New Roman" w:hAnsi="Times New Roman" w:cs="Times New Roman"/>
          <w:spacing w:val="-2"/>
        </w:rPr>
        <w:t xml:space="preserve">cases). </w:t>
      </w:r>
    </w:p>
    <w:p w:rsidR="00BC6F6D" w:rsidRDefault="00BC6F6D" w:rsidP="00107577">
      <w:pPr>
        <w:shd w:val="clear" w:color="auto" w:fill="FFFFFF" w:themeFill="background1"/>
        <w:spacing w:after="0" w:line="252" w:lineRule="auto"/>
        <w:ind w:firstLine="284"/>
        <w:jc w:val="both"/>
        <w:rPr>
          <w:rFonts w:ascii="Times New Roman" w:eastAsia="Times New Roman" w:hAnsi="Times New Roman" w:cs="Times New Roman"/>
          <w:spacing w:val="-2"/>
        </w:rPr>
      </w:pPr>
      <w:r w:rsidRPr="00287778">
        <w:rPr>
          <w:rFonts w:ascii="Times New Roman" w:eastAsia="Times New Roman" w:hAnsi="Times New Roman" w:cs="Times New Roman"/>
          <w:spacing w:val="-2"/>
        </w:rPr>
        <w:t>According to research of Viet H</w:t>
      </w:r>
      <w:r>
        <w:rPr>
          <w:rFonts w:ascii="Times New Roman" w:eastAsia="Times New Roman" w:hAnsi="Times New Roman" w:cs="Times New Roman"/>
          <w:spacing w:val="-2"/>
        </w:rPr>
        <w:t>.T</w:t>
      </w:r>
      <w:r w:rsidRPr="00287778">
        <w:rPr>
          <w:rFonts w:ascii="Times New Roman" w:eastAsia="Times New Roman" w:hAnsi="Times New Roman" w:cs="Times New Roman"/>
          <w:spacing w:val="-2"/>
        </w:rPr>
        <w:t xml:space="preserve"> </w:t>
      </w:r>
      <w:r>
        <w:rPr>
          <w:rFonts w:ascii="Times New Roman" w:eastAsia="Times New Roman" w:hAnsi="Times New Roman" w:cs="Times New Roman"/>
          <w:spacing w:val="-2"/>
        </w:rPr>
        <w:t>and</w:t>
      </w:r>
      <w:r w:rsidRPr="00287778">
        <w:rPr>
          <w:rFonts w:ascii="Times New Roman" w:eastAsia="Times New Roman" w:hAnsi="Times New Roman" w:cs="Times New Roman"/>
          <w:spacing w:val="-2"/>
        </w:rPr>
        <w:t xml:space="preserve"> Truong L</w:t>
      </w:r>
      <w:r>
        <w:rPr>
          <w:rFonts w:ascii="Times New Roman" w:eastAsia="Times New Roman" w:hAnsi="Times New Roman" w:cs="Times New Roman"/>
          <w:spacing w:val="-2"/>
        </w:rPr>
        <w:t>.</w:t>
      </w:r>
      <w:r w:rsidRPr="00287778">
        <w:rPr>
          <w:rFonts w:ascii="Times New Roman" w:eastAsia="Times New Roman" w:hAnsi="Times New Roman" w:cs="Times New Roman"/>
          <w:spacing w:val="-2"/>
        </w:rPr>
        <w:t>V</w:t>
      </w:r>
      <w:r>
        <w:rPr>
          <w:rFonts w:ascii="Times New Roman" w:eastAsia="Times New Roman" w:hAnsi="Times New Roman" w:cs="Times New Roman"/>
          <w:spacing w:val="-2"/>
        </w:rPr>
        <w:t>,</w:t>
      </w:r>
      <w:r w:rsidRPr="00287778">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100% of cases </w:t>
      </w:r>
      <w:r w:rsidRPr="007A5EB3">
        <w:rPr>
          <w:rFonts w:ascii="Times New Roman" w:eastAsia="Times New Roman" w:hAnsi="Times New Roman" w:cs="Times New Roman"/>
          <w:spacing w:val="-2"/>
        </w:rPr>
        <w:t> </w:t>
      </w:r>
      <w:r>
        <w:rPr>
          <w:rFonts w:ascii="Times New Roman" w:eastAsia="Times New Roman" w:hAnsi="Times New Roman" w:cs="Times New Roman"/>
          <w:spacing w:val="-2"/>
        </w:rPr>
        <w:t>the testes</w:t>
      </w:r>
      <w:r w:rsidRPr="00287778">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were </w:t>
      </w:r>
      <w:r w:rsidRPr="00287778">
        <w:rPr>
          <w:rFonts w:ascii="Times New Roman" w:eastAsia="Times New Roman" w:hAnsi="Times New Roman" w:cs="Times New Roman"/>
          <w:spacing w:val="-2"/>
        </w:rPr>
        <w:t xml:space="preserve">in </w:t>
      </w:r>
      <w:r>
        <w:rPr>
          <w:rFonts w:ascii="Times New Roman" w:eastAsia="Times New Roman" w:hAnsi="Times New Roman" w:cs="Times New Roman"/>
          <w:spacing w:val="-2"/>
        </w:rPr>
        <w:t xml:space="preserve">the </w:t>
      </w:r>
      <w:r w:rsidRPr="00287778">
        <w:rPr>
          <w:rFonts w:ascii="Times New Roman" w:eastAsia="Times New Roman" w:hAnsi="Times New Roman" w:cs="Times New Roman"/>
          <w:spacing w:val="-2"/>
        </w:rPr>
        <w:t>good position</w:t>
      </w:r>
      <w:r>
        <w:rPr>
          <w:rFonts w:ascii="Times New Roman" w:eastAsia="Times New Roman" w:hAnsi="Times New Roman" w:cs="Times New Roman"/>
          <w:spacing w:val="-2"/>
        </w:rPr>
        <w:t xml:space="preserve"> if they </w:t>
      </w:r>
      <w:r w:rsidRPr="00287778">
        <w:rPr>
          <w:rFonts w:ascii="Times New Roman" w:eastAsia="Times New Roman" w:hAnsi="Times New Roman" w:cs="Times New Roman"/>
          <w:spacing w:val="-2"/>
        </w:rPr>
        <w:t>underwent orchiopexy before age 2</w:t>
      </w:r>
      <w:r>
        <w:rPr>
          <w:rFonts w:ascii="Times New Roman" w:eastAsia="Times New Roman" w:hAnsi="Times New Roman" w:cs="Times New Roman"/>
          <w:spacing w:val="-2"/>
        </w:rPr>
        <w:t xml:space="preserve">. </w:t>
      </w:r>
      <w:r w:rsidRPr="00287778">
        <w:rPr>
          <w:rFonts w:ascii="Times New Roman" w:eastAsia="Times New Roman" w:hAnsi="Times New Roman" w:cs="Times New Roman"/>
          <w:spacing w:val="-2"/>
        </w:rPr>
        <w:t xml:space="preserve">The rate of  2 </w:t>
      </w:r>
      <w:r>
        <w:rPr>
          <w:rFonts w:ascii="Times New Roman" w:eastAsia="Times New Roman" w:hAnsi="Times New Roman" w:cs="Times New Roman"/>
          <w:spacing w:val="-2"/>
        </w:rPr>
        <w:t xml:space="preserve">stage  surgery </w:t>
      </w:r>
      <w:r w:rsidRPr="00287778">
        <w:rPr>
          <w:rFonts w:ascii="Times New Roman" w:eastAsia="Times New Roman" w:hAnsi="Times New Roman" w:cs="Times New Roman"/>
          <w:spacing w:val="-2"/>
        </w:rPr>
        <w:t>was low (6%</w:t>
      </w:r>
      <w:r>
        <w:rPr>
          <w:rFonts w:ascii="Times New Roman" w:eastAsia="Times New Roman" w:hAnsi="Times New Roman" w:cs="Times New Roman"/>
          <w:spacing w:val="-2"/>
        </w:rPr>
        <w:t xml:space="preserve"> of cases</w:t>
      </w:r>
      <w:r w:rsidRPr="00287778">
        <w:rPr>
          <w:rFonts w:ascii="Times New Roman" w:eastAsia="Times New Roman" w:hAnsi="Times New Roman" w:cs="Times New Roman"/>
          <w:spacing w:val="-2"/>
        </w:rPr>
        <w:t>)</w:t>
      </w:r>
      <w:r>
        <w:rPr>
          <w:rFonts w:ascii="Times New Roman" w:eastAsia="Times New Roman" w:hAnsi="Times New Roman" w:cs="Times New Roman"/>
          <w:spacing w:val="-2"/>
        </w:rPr>
        <w:t xml:space="preserve"> in our study. B</w:t>
      </w:r>
      <w:r w:rsidRPr="00287778">
        <w:rPr>
          <w:rFonts w:ascii="Times New Roman" w:eastAsia="Times New Roman" w:hAnsi="Times New Roman" w:cs="Times New Roman"/>
          <w:spacing w:val="-2"/>
        </w:rPr>
        <w:t xml:space="preserve">ecause </w:t>
      </w:r>
      <w:r>
        <w:rPr>
          <w:rFonts w:ascii="Times New Roman" w:eastAsia="Times New Roman" w:hAnsi="Times New Roman" w:cs="Times New Roman"/>
          <w:spacing w:val="-2"/>
        </w:rPr>
        <w:t xml:space="preserve">of </w:t>
      </w:r>
      <w:r w:rsidRPr="00287778">
        <w:rPr>
          <w:rFonts w:ascii="Times New Roman" w:eastAsia="Times New Roman" w:hAnsi="Times New Roman" w:cs="Times New Roman"/>
          <w:spacing w:val="-2"/>
        </w:rPr>
        <w:t>our younger patients</w:t>
      </w:r>
      <w:r w:rsidR="0053018F">
        <w:rPr>
          <w:rFonts w:ascii="Times New Roman" w:eastAsia="Times New Roman" w:hAnsi="Times New Roman" w:cs="Times New Roman"/>
          <w:spacing w:val="-2"/>
        </w:rPr>
        <w:t xml:space="preserve"> and </w:t>
      </w:r>
      <w:r w:rsidRPr="00287778">
        <w:rPr>
          <w:rFonts w:ascii="Times New Roman" w:eastAsia="Times New Roman" w:hAnsi="Times New Roman" w:cs="Times New Roman"/>
          <w:spacing w:val="-2"/>
        </w:rPr>
        <w:t xml:space="preserve">the </w:t>
      </w:r>
      <w:r>
        <w:rPr>
          <w:rFonts w:ascii="Times New Roman" w:eastAsia="Times New Roman" w:hAnsi="Times New Roman" w:cs="Times New Roman"/>
          <w:spacing w:val="-2"/>
        </w:rPr>
        <w:t xml:space="preserve">shorter </w:t>
      </w:r>
      <w:r w:rsidRPr="00287778">
        <w:rPr>
          <w:rFonts w:ascii="Times New Roman" w:eastAsia="Times New Roman" w:hAnsi="Times New Roman" w:cs="Times New Roman"/>
          <w:spacing w:val="-2"/>
        </w:rPr>
        <w:t>distance from testis to the scrotum</w:t>
      </w:r>
      <w:r>
        <w:rPr>
          <w:rFonts w:ascii="Times New Roman" w:eastAsia="Times New Roman" w:hAnsi="Times New Roman" w:cs="Times New Roman"/>
          <w:spacing w:val="-2"/>
        </w:rPr>
        <w:t xml:space="preserve">, it made </w:t>
      </w:r>
      <w:r w:rsidRPr="00287778">
        <w:rPr>
          <w:rFonts w:ascii="Times New Roman" w:eastAsia="Times New Roman" w:hAnsi="Times New Roman" w:cs="Times New Roman"/>
          <w:spacing w:val="-2"/>
        </w:rPr>
        <w:t>easier</w:t>
      </w:r>
      <w:r>
        <w:rPr>
          <w:rFonts w:ascii="Times New Roman" w:eastAsia="Times New Roman" w:hAnsi="Times New Roman" w:cs="Times New Roman"/>
          <w:spacing w:val="-2"/>
        </w:rPr>
        <w:t xml:space="preserve"> success</w:t>
      </w:r>
      <w:r w:rsidRPr="00287778">
        <w:rPr>
          <w:rFonts w:ascii="Times New Roman" w:eastAsia="Times New Roman" w:hAnsi="Times New Roman" w:cs="Times New Roman"/>
          <w:spacing w:val="-2"/>
        </w:rPr>
        <w:t>.</w:t>
      </w:r>
    </w:p>
    <w:p w:rsidR="00BC6F6D" w:rsidRDefault="00BC6F6D" w:rsidP="00107577">
      <w:pPr>
        <w:shd w:val="clear" w:color="auto" w:fill="FFFFFF" w:themeFill="background1"/>
        <w:spacing w:after="0" w:line="252" w:lineRule="auto"/>
        <w:ind w:firstLine="284"/>
        <w:jc w:val="both"/>
        <w:rPr>
          <w:rFonts w:ascii="Times New Roman" w:eastAsia="Times New Roman" w:hAnsi="Times New Roman" w:cs="Times New Roman"/>
          <w:spacing w:val="-2"/>
        </w:rPr>
      </w:pPr>
      <w:r w:rsidRPr="00287778">
        <w:rPr>
          <w:rFonts w:ascii="Times New Roman" w:eastAsia="Times New Roman" w:hAnsi="Times New Roman" w:cs="Times New Roman"/>
          <w:spacing w:val="-2"/>
        </w:rPr>
        <w:t>Truong L</w:t>
      </w:r>
      <w:r>
        <w:rPr>
          <w:rFonts w:ascii="Times New Roman" w:eastAsia="Times New Roman" w:hAnsi="Times New Roman" w:cs="Times New Roman"/>
          <w:spacing w:val="-2"/>
        </w:rPr>
        <w:t>.</w:t>
      </w:r>
      <w:r w:rsidRPr="00287778">
        <w:rPr>
          <w:rFonts w:ascii="Times New Roman" w:eastAsia="Times New Roman" w:hAnsi="Times New Roman" w:cs="Times New Roman"/>
          <w:spacing w:val="-2"/>
        </w:rPr>
        <w:t xml:space="preserve">V </w:t>
      </w:r>
      <w:r w:rsidR="0053018F">
        <w:rPr>
          <w:rFonts w:ascii="Times New Roman" w:eastAsia="Times New Roman" w:hAnsi="Times New Roman" w:cs="Times New Roman"/>
          <w:spacing w:val="-2"/>
        </w:rPr>
        <w:t>noted</w:t>
      </w:r>
      <w:r w:rsidRPr="00287778">
        <w:rPr>
          <w:rFonts w:ascii="Times New Roman" w:eastAsia="Times New Roman" w:hAnsi="Times New Roman" w:cs="Times New Roman"/>
          <w:spacing w:val="-2"/>
        </w:rPr>
        <w:t xml:space="preserve"> the</w:t>
      </w:r>
      <w:r>
        <w:rPr>
          <w:rFonts w:ascii="Times New Roman" w:eastAsia="Times New Roman" w:hAnsi="Times New Roman" w:cs="Times New Roman"/>
          <w:spacing w:val="-2"/>
        </w:rPr>
        <w:t xml:space="preserve"> </w:t>
      </w:r>
      <w:r w:rsidRPr="006A700A">
        <w:rPr>
          <w:rFonts w:ascii="Times New Roman" w:eastAsia="Times New Roman" w:hAnsi="Times New Roman" w:cs="Times New Roman"/>
          <w:spacing w:val="-2"/>
        </w:rPr>
        <w:t>cryptorchidism</w:t>
      </w:r>
      <w:r w:rsidRPr="00287778">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rate required </w:t>
      </w:r>
      <w:r w:rsidRPr="00287778">
        <w:rPr>
          <w:rFonts w:ascii="Times New Roman" w:eastAsia="Times New Roman" w:hAnsi="Times New Roman" w:cs="Times New Roman"/>
          <w:spacing w:val="-2"/>
        </w:rPr>
        <w:t>2</w:t>
      </w:r>
      <w:r w:rsidR="0053018F">
        <w:rPr>
          <w:rFonts w:ascii="Times New Roman" w:eastAsia="Times New Roman" w:hAnsi="Times New Roman" w:cs="Times New Roman"/>
          <w:spacing w:val="-2"/>
        </w:rPr>
        <w:t xml:space="preserve"> </w:t>
      </w:r>
      <w:r>
        <w:rPr>
          <w:rFonts w:ascii="Times New Roman" w:eastAsia="Times New Roman" w:hAnsi="Times New Roman" w:cs="Times New Roman"/>
          <w:spacing w:val="-2"/>
        </w:rPr>
        <w:t>stage</w:t>
      </w:r>
      <w:r w:rsidRPr="00287778">
        <w:rPr>
          <w:rFonts w:ascii="Times New Roman" w:eastAsia="Times New Roman" w:hAnsi="Times New Roman" w:cs="Times New Roman"/>
          <w:spacing w:val="-2"/>
        </w:rPr>
        <w:t xml:space="preserve"> surgery increased </w:t>
      </w:r>
      <w:r>
        <w:rPr>
          <w:rFonts w:ascii="Times New Roman" w:eastAsia="Times New Roman" w:hAnsi="Times New Roman" w:cs="Times New Roman"/>
          <w:spacing w:val="-2"/>
        </w:rPr>
        <w:t>by</w:t>
      </w:r>
      <w:r w:rsidRPr="00287778">
        <w:rPr>
          <w:rFonts w:ascii="Times New Roman" w:eastAsia="Times New Roman" w:hAnsi="Times New Roman" w:cs="Times New Roman"/>
          <w:spacing w:val="-2"/>
        </w:rPr>
        <w:t xml:space="preserve"> age: </w:t>
      </w:r>
      <w:r>
        <w:rPr>
          <w:rFonts w:ascii="Times New Roman" w:eastAsia="Times New Roman" w:hAnsi="Times New Roman" w:cs="Times New Roman"/>
          <w:spacing w:val="-2"/>
        </w:rPr>
        <w:t xml:space="preserve">no patients at </w:t>
      </w:r>
      <w:r w:rsidRPr="00287778">
        <w:rPr>
          <w:rFonts w:ascii="Times New Roman" w:eastAsia="Times New Roman" w:hAnsi="Times New Roman" w:cs="Times New Roman"/>
          <w:spacing w:val="-2"/>
        </w:rPr>
        <w:t>1-2 years, 2.4%</w:t>
      </w:r>
      <w:r>
        <w:rPr>
          <w:rFonts w:ascii="Times New Roman" w:eastAsia="Times New Roman" w:hAnsi="Times New Roman" w:cs="Times New Roman"/>
          <w:spacing w:val="-2"/>
        </w:rPr>
        <w:t xml:space="preserve"> of patients at</w:t>
      </w:r>
      <w:r w:rsidRPr="00287778">
        <w:rPr>
          <w:rFonts w:ascii="Times New Roman" w:eastAsia="Times New Roman" w:hAnsi="Times New Roman" w:cs="Times New Roman"/>
          <w:spacing w:val="-2"/>
        </w:rPr>
        <w:t xml:space="preserve">  2-4 years</w:t>
      </w:r>
      <w:r>
        <w:rPr>
          <w:rFonts w:ascii="Times New Roman" w:eastAsia="Times New Roman" w:hAnsi="Times New Roman" w:cs="Times New Roman"/>
          <w:spacing w:val="-2"/>
        </w:rPr>
        <w:t>,</w:t>
      </w:r>
      <w:r w:rsidRPr="00287778">
        <w:rPr>
          <w:rFonts w:ascii="Times New Roman" w:eastAsia="Times New Roman" w:hAnsi="Times New Roman" w:cs="Times New Roman"/>
          <w:spacing w:val="-2"/>
        </w:rPr>
        <w:t>11.4%</w:t>
      </w:r>
      <w:r>
        <w:rPr>
          <w:rFonts w:ascii="Times New Roman" w:eastAsia="Times New Roman" w:hAnsi="Times New Roman" w:cs="Times New Roman"/>
          <w:spacing w:val="-2"/>
        </w:rPr>
        <w:t xml:space="preserve"> of </w:t>
      </w:r>
      <w:r w:rsidR="0053018F">
        <w:rPr>
          <w:rFonts w:ascii="Times New Roman" w:eastAsia="Times New Roman" w:hAnsi="Times New Roman" w:cs="Times New Roman"/>
          <w:spacing w:val="-2"/>
        </w:rPr>
        <w:t>cases</w:t>
      </w:r>
      <w:r>
        <w:rPr>
          <w:rFonts w:ascii="Times New Roman" w:eastAsia="Times New Roman" w:hAnsi="Times New Roman" w:cs="Times New Roman"/>
          <w:spacing w:val="-2"/>
        </w:rPr>
        <w:t xml:space="preserve"> at</w:t>
      </w:r>
      <w:r w:rsidR="0053018F">
        <w:rPr>
          <w:rFonts w:ascii="Times New Roman" w:eastAsia="Times New Roman" w:hAnsi="Times New Roman" w:cs="Times New Roman"/>
          <w:spacing w:val="-2"/>
        </w:rPr>
        <w:t xml:space="preserve"> </w:t>
      </w:r>
      <w:r w:rsidRPr="00287778">
        <w:rPr>
          <w:rFonts w:ascii="Times New Roman" w:eastAsia="Times New Roman" w:hAnsi="Times New Roman" w:cs="Times New Roman"/>
          <w:spacing w:val="-2"/>
        </w:rPr>
        <w:t>4-6 years</w:t>
      </w:r>
      <w:r>
        <w:rPr>
          <w:rFonts w:ascii="Times New Roman" w:eastAsia="Times New Roman" w:hAnsi="Times New Roman" w:cs="Times New Roman"/>
          <w:spacing w:val="-2"/>
        </w:rPr>
        <w:t xml:space="preserve">, </w:t>
      </w:r>
      <w:r w:rsidRPr="00287778">
        <w:rPr>
          <w:rFonts w:ascii="Times New Roman" w:eastAsia="Times New Roman" w:hAnsi="Times New Roman" w:cs="Times New Roman"/>
          <w:spacing w:val="-2"/>
        </w:rPr>
        <w:t xml:space="preserve"> </w:t>
      </w:r>
      <w:r w:rsidRPr="00FF5D03">
        <w:rPr>
          <w:rFonts w:ascii="Times New Roman" w:eastAsia="Times New Roman" w:hAnsi="Times New Roman" w:cs="Times New Roman"/>
          <w:spacing w:val="-2"/>
        </w:rPr>
        <w:t>26.2%</w:t>
      </w:r>
      <w:r>
        <w:rPr>
          <w:rFonts w:ascii="Times New Roman" w:eastAsia="Times New Roman" w:hAnsi="Times New Roman" w:cs="Times New Roman"/>
          <w:spacing w:val="-2"/>
        </w:rPr>
        <w:t xml:space="preserve"> of cases at</w:t>
      </w:r>
      <w:r w:rsidRPr="00FF5D03">
        <w:rPr>
          <w:rFonts w:ascii="Times New Roman" w:eastAsia="Times New Roman" w:hAnsi="Times New Roman" w:cs="Times New Roman"/>
          <w:spacing w:val="-2"/>
        </w:rPr>
        <w:t xml:space="preserve"> </w:t>
      </w:r>
      <w:r w:rsidRPr="00287778">
        <w:rPr>
          <w:rFonts w:ascii="Times New Roman" w:eastAsia="Times New Roman" w:hAnsi="Times New Roman" w:cs="Times New Roman"/>
          <w:spacing w:val="-2"/>
        </w:rPr>
        <w:t xml:space="preserve">6-10 years </w:t>
      </w:r>
      <w:r>
        <w:rPr>
          <w:rFonts w:ascii="Times New Roman" w:eastAsia="Times New Roman" w:hAnsi="Times New Roman" w:cs="Times New Roman"/>
          <w:spacing w:val="-2"/>
        </w:rPr>
        <w:t xml:space="preserve">, and </w:t>
      </w:r>
      <w:r w:rsidRPr="00FF5D03">
        <w:rPr>
          <w:rFonts w:ascii="Times New Roman" w:eastAsia="Times New Roman" w:hAnsi="Times New Roman" w:cs="Times New Roman"/>
          <w:spacing w:val="-2"/>
        </w:rPr>
        <w:t>21.2%</w:t>
      </w:r>
      <w:r>
        <w:rPr>
          <w:rFonts w:ascii="Times New Roman" w:eastAsia="Times New Roman" w:hAnsi="Times New Roman" w:cs="Times New Roman"/>
          <w:spacing w:val="-2"/>
        </w:rPr>
        <w:t xml:space="preserve"> of cases at</w:t>
      </w:r>
      <w:r w:rsidRPr="00FF5D03">
        <w:rPr>
          <w:rFonts w:ascii="Times New Roman" w:eastAsia="Times New Roman" w:hAnsi="Times New Roman" w:cs="Times New Roman"/>
          <w:spacing w:val="-2"/>
        </w:rPr>
        <w:t xml:space="preserve"> 10-16 years</w:t>
      </w:r>
      <w:r>
        <w:rPr>
          <w:rFonts w:ascii="Times New Roman" w:eastAsia="Times New Roman" w:hAnsi="Times New Roman" w:cs="Times New Roman"/>
          <w:spacing w:val="-2"/>
        </w:rPr>
        <w:t>.</w:t>
      </w:r>
      <w:r w:rsidRPr="00FF5D03">
        <w:rPr>
          <w:rFonts w:ascii="Times New Roman" w:eastAsia="Times New Roman" w:hAnsi="Times New Roman" w:cs="Times New Roman"/>
          <w:spacing w:val="-2"/>
        </w:rPr>
        <w:t xml:space="preserve"> So </w:t>
      </w:r>
      <w:r>
        <w:rPr>
          <w:rFonts w:ascii="Times New Roman" w:eastAsia="Times New Roman" w:hAnsi="Times New Roman" w:cs="Times New Roman"/>
          <w:spacing w:val="-2"/>
        </w:rPr>
        <w:t xml:space="preserve">higher </w:t>
      </w:r>
      <w:r w:rsidRPr="00FF5D03">
        <w:rPr>
          <w:rFonts w:ascii="Times New Roman" w:eastAsia="Times New Roman" w:hAnsi="Times New Roman" w:cs="Times New Roman"/>
          <w:spacing w:val="-2"/>
        </w:rPr>
        <w:t>orchiopexy</w:t>
      </w:r>
      <w:r>
        <w:rPr>
          <w:rFonts w:ascii="Times New Roman" w:eastAsia="Times New Roman" w:hAnsi="Times New Roman" w:cs="Times New Roman"/>
          <w:spacing w:val="-2"/>
        </w:rPr>
        <w:t xml:space="preserve"> success was reported in shorter distal </w:t>
      </w:r>
      <w:r w:rsidRPr="006A700A">
        <w:rPr>
          <w:rFonts w:ascii="Times New Roman" w:eastAsia="Times New Roman" w:hAnsi="Times New Roman" w:cs="Times New Roman"/>
          <w:spacing w:val="-2"/>
        </w:rPr>
        <w:t>cryptorchidism</w:t>
      </w:r>
      <w:r>
        <w:rPr>
          <w:rFonts w:ascii="Times New Roman" w:eastAsia="Times New Roman" w:hAnsi="Times New Roman" w:cs="Times New Roman"/>
          <w:spacing w:val="-2"/>
        </w:rPr>
        <w:t xml:space="preserve"> </w:t>
      </w:r>
      <w:r w:rsidRPr="00FF5D03">
        <w:rPr>
          <w:rFonts w:ascii="Times New Roman" w:eastAsia="Times New Roman" w:hAnsi="Times New Roman" w:cs="Times New Roman"/>
          <w:spacing w:val="-2"/>
        </w:rPr>
        <w:t xml:space="preserve">in infants under 2 years </w:t>
      </w:r>
      <w:r w:rsidR="0053018F">
        <w:rPr>
          <w:rFonts w:ascii="Times New Roman" w:eastAsia="Times New Roman" w:hAnsi="Times New Roman" w:cs="Times New Roman"/>
          <w:spacing w:val="-2"/>
        </w:rPr>
        <w:t>old.</w:t>
      </w:r>
      <w:r w:rsidRPr="00FF5D03">
        <w:rPr>
          <w:rFonts w:ascii="Times New Roman" w:eastAsia="Times New Roman" w:hAnsi="Times New Roman" w:cs="Times New Roman"/>
          <w:spacing w:val="-2"/>
        </w:rPr>
        <w:t xml:space="preserve"> </w:t>
      </w:r>
      <w:r>
        <w:rPr>
          <w:rFonts w:ascii="Times New Roman" w:eastAsia="Times New Roman" w:hAnsi="Times New Roman" w:cs="Times New Roman"/>
          <w:spacing w:val="-2"/>
        </w:rPr>
        <w:t>A few c</w:t>
      </w:r>
      <w:r w:rsidRPr="00FF5D03">
        <w:rPr>
          <w:rFonts w:ascii="Times New Roman" w:eastAsia="Times New Roman" w:hAnsi="Times New Roman" w:cs="Times New Roman"/>
          <w:spacing w:val="-2"/>
        </w:rPr>
        <w:t>omplications</w:t>
      </w:r>
      <w:r w:rsidR="0053018F">
        <w:rPr>
          <w:rFonts w:ascii="Times New Roman" w:eastAsia="Times New Roman" w:hAnsi="Times New Roman" w:cs="Times New Roman"/>
          <w:spacing w:val="-2"/>
        </w:rPr>
        <w:t xml:space="preserve"> detected</w:t>
      </w:r>
      <w:r>
        <w:rPr>
          <w:rFonts w:ascii="Times New Roman" w:eastAsia="Times New Roman" w:hAnsi="Times New Roman" w:cs="Times New Roman"/>
          <w:spacing w:val="-2"/>
        </w:rPr>
        <w:t xml:space="preserve"> in our study consisted of </w:t>
      </w:r>
      <w:r w:rsidRPr="00FF5D03">
        <w:rPr>
          <w:rFonts w:ascii="Times New Roman" w:eastAsia="Times New Roman" w:hAnsi="Times New Roman" w:cs="Times New Roman"/>
          <w:spacing w:val="-2"/>
        </w:rPr>
        <w:t xml:space="preserve"> a missed sewing 1/82 patients (1.2%), </w:t>
      </w:r>
      <w:r w:rsidR="0053018F">
        <w:rPr>
          <w:rFonts w:ascii="Times New Roman" w:eastAsia="Times New Roman" w:hAnsi="Times New Roman" w:cs="Times New Roman"/>
          <w:spacing w:val="-2"/>
        </w:rPr>
        <w:t xml:space="preserve">and </w:t>
      </w:r>
      <w:r>
        <w:rPr>
          <w:rFonts w:ascii="Times New Roman" w:eastAsia="Times New Roman" w:hAnsi="Times New Roman" w:cs="Times New Roman"/>
          <w:spacing w:val="-2"/>
        </w:rPr>
        <w:t>re-sewing post-operation 1 day</w:t>
      </w:r>
      <w:r w:rsidRPr="00FF5D03">
        <w:rPr>
          <w:rFonts w:ascii="Times New Roman" w:eastAsia="Times New Roman" w:hAnsi="Times New Roman" w:cs="Times New Roman"/>
          <w:spacing w:val="-2"/>
        </w:rPr>
        <w:t xml:space="preserve">. Paul </w:t>
      </w:r>
      <w:r>
        <w:rPr>
          <w:rFonts w:ascii="Times New Roman" w:eastAsia="Times New Roman" w:hAnsi="Times New Roman" w:cs="Times New Roman"/>
          <w:spacing w:val="-2"/>
        </w:rPr>
        <w:t>J</w:t>
      </w:r>
      <w:r w:rsidRPr="00FF5D03">
        <w:rPr>
          <w:rFonts w:ascii="Times New Roman" w:eastAsia="Times New Roman" w:hAnsi="Times New Roman" w:cs="Times New Roman"/>
          <w:spacing w:val="-2"/>
        </w:rPr>
        <w:t xml:space="preserve">.K </w:t>
      </w:r>
      <w:r>
        <w:rPr>
          <w:rFonts w:ascii="Times New Roman" w:eastAsia="Times New Roman" w:hAnsi="Times New Roman" w:cs="Times New Roman"/>
          <w:spacing w:val="-2"/>
        </w:rPr>
        <w:t>et al</w:t>
      </w:r>
      <w:r w:rsidR="0053018F">
        <w:rPr>
          <w:rFonts w:ascii="Times New Roman" w:eastAsia="Times New Roman" w:hAnsi="Times New Roman" w:cs="Times New Roman"/>
          <w:spacing w:val="-2"/>
        </w:rPr>
        <w:t xml:space="preserve"> in</w:t>
      </w:r>
      <w:r>
        <w:rPr>
          <w:rFonts w:ascii="Times New Roman" w:eastAsia="Times New Roman" w:hAnsi="Times New Roman" w:cs="Times New Roman"/>
          <w:spacing w:val="-2"/>
        </w:rPr>
        <w:t xml:space="preserve"> </w:t>
      </w:r>
      <w:r w:rsidRPr="00FF5D03">
        <w:rPr>
          <w:rFonts w:ascii="Times New Roman" w:eastAsia="Times New Roman" w:hAnsi="Times New Roman" w:cs="Times New Roman"/>
          <w:spacing w:val="-2"/>
        </w:rPr>
        <w:t xml:space="preserve">2010 </w:t>
      </w:r>
      <w:r>
        <w:rPr>
          <w:rFonts w:ascii="Times New Roman" w:eastAsia="Times New Roman" w:hAnsi="Times New Roman" w:cs="Times New Roman"/>
          <w:spacing w:val="-2"/>
        </w:rPr>
        <w:t>noted that</w:t>
      </w:r>
      <w:r w:rsidRPr="00FF5D03">
        <w:rPr>
          <w:rFonts w:ascii="Times New Roman" w:eastAsia="Times New Roman" w:hAnsi="Times New Roman" w:cs="Times New Roman"/>
          <w:spacing w:val="-2"/>
        </w:rPr>
        <w:t xml:space="preserve"> the rate of orchiopexy complications was 0.6%</w:t>
      </w:r>
      <w:r>
        <w:rPr>
          <w:rFonts w:ascii="Times New Roman" w:eastAsia="Times New Roman" w:hAnsi="Times New Roman" w:cs="Times New Roman"/>
          <w:spacing w:val="-2"/>
        </w:rPr>
        <w:t xml:space="preserve">; </w:t>
      </w:r>
      <w:r w:rsidRPr="00FF5D03">
        <w:rPr>
          <w:rFonts w:ascii="Times New Roman" w:eastAsia="Times New Roman" w:hAnsi="Times New Roman" w:cs="Times New Roman"/>
          <w:spacing w:val="-2"/>
        </w:rPr>
        <w:t xml:space="preserve">no </w:t>
      </w:r>
      <w:r w:rsidR="0053018F">
        <w:rPr>
          <w:rFonts w:ascii="Times New Roman" w:eastAsia="Times New Roman" w:hAnsi="Times New Roman" w:cs="Times New Roman"/>
          <w:spacing w:val="-2"/>
        </w:rPr>
        <w:t>differences between</w:t>
      </w:r>
      <w:r w:rsidRPr="00FF5D03">
        <w:rPr>
          <w:rFonts w:ascii="Times New Roman" w:eastAsia="Times New Roman" w:hAnsi="Times New Roman" w:cs="Times New Roman"/>
          <w:spacing w:val="-2"/>
        </w:rPr>
        <w:t xml:space="preserve"> orchiopexy complications </w:t>
      </w:r>
      <w:r>
        <w:rPr>
          <w:rFonts w:ascii="Times New Roman" w:eastAsia="Times New Roman" w:hAnsi="Times New Roman" w:cs="Times New Roman"/>
          <w:spacing w:val="-2"/>
        </w:rPr>
        <w:t>in patients younger</w:t>
      </w:r>
      <w:r w:rsidRPr="00FF5D03">
        <w:rPr>
          <w:rFonts w:ascii="Times New Roman" w:eastAsia="Times New Roman" w:hAnsi="Times New Roman" w:cs="Times New Roman"/>
          <w:spacing w:val="-2"/>
        </w:rPr>
        <w:t xml:space="preserve"> </w:t>
      </w:r>
      <w:r w:rsidR="0053018F">
        <w:rPr>
          <w:rFonts w:ascii="Times New Roman" w:eastAsia="Times New Roman" w:hAnsi="Times New Roman" w:cs="Times New Roman"/>
          <w:spacing w:val="-2"/>
        </w:rPr>
        <w:t>and</w:t>
      </w:r>
      <w:r>
        <w:rPr>
          <w:rFonts w:ascii="Times New Roman" w:eastAsia="Times New Roman" w:hAnsi="Times New Roman" w:cs="Times New Roman"/>
          <w:spacing w:val="-2"/>
        </w:rPr>
        <w:t xml:space="preserve"> older </w:t>
      </w:r>
      <w:r w:rsidRPr="00FF5D03">
        <w:rPr>
          <w:rFonts w:ascii="Times New Roman" w:eastAsia="Times New Roman" w:hAnsi="Times New Roman" w:cs="Times New Roman"/>
          <w:spacing w:val="-2"/>
        </w:rPr>
        <w:t>2 years</w:t>
      </w:r>
      <w:r>
        <w:rPr>
          <w:rFonts w:ascii="Times New Roman" w:eastAsia="Times New Roman" w:hAnsi="Times New Roman" w:cs="Times New Roman"/>
          <w:spacing w:val="-2"/>
        </w:rPr>
        <w:t xml:space="preserve"> old</w:t>
      </w:r>
      <w:r w:rsidRPr="00B72B86">
        <w:rPr>
          <w:rFonts w:ascii="Times New Roman" w:eastAsia="Times New Roman" w:hAnsi="Times New Roman" w:cs="Times New Roman"/>
          <w:spacing w:val="-2"/>
        </w:rPr>
        <w:t>. </w:t>
      </w:r>
    </w:p>
    <w:p w:rsidR="0053018F" w:rsidRPr="00107577" w:rsidRDefault="00BC6F6D" w:rsidP="00107577">
      <w:pPr>
        <w:shd w:val="clear" w:color="auto" w:fill="FFFFFF" w:themeFill="background1"/>
        <w:spacing w:after="0" w:line="252" w:lineRule="auto"/>
        <w:ind w:firstLine="284"/>
        <w:jc w:val="both"/>
        <w:rPr>
          <w:rFonts w:ascii="Times New Roman" w:hAnsi="Times New Roman" w:cs="Times New Roman"/>
          <w:spacing w:val="-2"/>
          <w:shd w:val="clear" w:color="auto" w:fill="FFFFFF" w:themeFill="background1"/>
        </w:rPr>
      </w:pPr>
      <w:r w:rsidRPr="00107577">
        <w:rPr>
          <w:rFonts w:ascii="Times New Roman" w:eastAsia="Times New Roman" w:hAnsi="Times New Roman" w:cs="Times New Roman"/>
          <w:spacing w:val="-2"/>
        </w:rPr>
        <w:t>Post-operative testis position in the scrotum (the good position) was noted in 88.1% of cases; the average position was in 7.4% of cases, and the bad location was in 4.5% of cases. Testicular volume at post-operatio</w:t>
      </w:r>
      <w:r w:rsidR="0053018F" w:rsidRPr="00107577">
        <w:rPr>
          <w:rFonts w:ascii="Times New Roman" w:eastAsia="Times New Roman" w:hAnsi="Times New Roman" w:cs="Times New Roman"/>
          <w:spacing w:val="-2"/>
        </w:rPr>
        <w:t>n</w:t>
      </w:r>
      <w:r w:rsidRPr="00107577">
        <w:rPr>
          <w:rFonts w:ascii="Times New Roman" w:eastAsia="Times New Roman" w:hAnsi="Times New Roman" w:cs="Times New Roman"/>
          <w:spacing w:val="-2"/>
        </w:rPr>
        <w:t xml:space="preserve"> 12 months was larger than that was at pre-operation, with &lt; p 0.05. Compared to the research results of  Hai </w:t>
      </w:r>
      <w:r w:rsidR="0053018F" w:rsidRPr="00107577">
        <w:rPr>
          <w:rFonts w:ascii="Times New Roman" w:eastAsia="Times New Roman" w:hAnsi="Times New Roman" w:cs="Times New Roman"/>
          <w:spacing w:val="-2"/>
        </w:rPr>
        <w:t>L.T et al in</w:t>
      </w:r>
      <w:r w:rsidRPr="00107577">
        <w:rPr>
          <w:rFonts w:ascii="Times New Roman" w:eastAsia="Times New Roman" w:hAnsi="Times New Roman" w:cs="Times New Roman"/>
          <w:spacing w:val="-2"/>
        </w:rPr>
        <w:t xml:space="preserve"> 2006, testis position in the good position was in 75.3% of cases; the average position was in 13.6%; and the bad locus was in 3.3%; and un-</w:t>
      </w:r>
      <w:r w:rsidRPr="00107577">
        <w:rPr>
          <w:rFonts w:ascii="Times New Roman" w:hAnsi="Times New Roman" w:cs="Times New Roman"/>
          <w:spacing w:val="-2"/>
          <w:shd w:val="clear" w:color="auto" w:fill="FFFFFF" w:themeFill="background1"/>
        </w:rPr>
        <w:t xml:space="preserve">identification was in7.8% of patients. The similar results were reported in Tien H.V </w:t>
      </w:r>
      <w:r w:rsidR="0053018F" w:rsidRPr="00107577">
        <w:rPr>
          <w:rFonts w:ascii="Times New Roman" w:hAnsi="Times New Roman" w:cs="Times New Roman"/>
          <w:spacing w:val="-2"/>
          <w:shd w:val="clear" w:color="auto" w:fill="FFFFFF" w:themeFill="background1"/>
        </w:rPr>
        <w:t xml:space="preserve">in </w:t>
      </w:r>
      <w:r w:rsidRPr="00107577">
        <w:rPr>
          <w:rFonts w:ascii="Times New Roman" w:hAnsi="Times New Roman" w:cs="Times New Roman"/>
          <w:spacing w:val="-2"/>
          <w:shd w:val="clear" w:color="auto" w:fill="FFFFFF" w:themeFill="background1"/>
        </w:rPr>
        <w:t xml:space="preserve">2007, with the rate of 69.8%, 23.6%, 4.3%, and  2.3%, respectively; and Truong </w:t>
      </w:r>
      <w:r w:rsidR="0053018F" w:rsidRPr="00107577">
        <w:rPr>
          <w:rFonts w:ascii="Times New Roman" w:hAnsi="Times New Roman" w:cs="Times New Roman"/>
          <w:spacing w:val="-2"/>
          <w:shd w:val="clear" w:color="auto" w:fill="FFFFFF" w:themeFill="background1"/>
        </w:rPr>
        <w:t>L.V et al in</w:t>
      </w:r>
      <w:r w:rsidRPr="00107577">
        <w:rPr>
          <w:rFonts w:ascii="Times New Roman" w:hAnsi="Times New Roman" w:cs="Times New Roman"/>
          <w:spacing w:val="-2"/>
          <w:shd w:val="clear" w:color="auto" w:fill="FFFFFF" w:themeFill="background1"/>
        </w:rPr>
        <w:t xml:space="preserve"> 2013, with the rate of good,  average, and bad positions were 78%, 18%, 4%, respectively. However,</w:t>
      </w:r>
      <w:r w:rsidR="0053018F" w:rsidRPr="00107577">
        <w:rPr>
          <w:rFonts w:ascii="Times New Roman" w:hAnsi="Times New Roman" w:cs="Times New Roman"/>
          <w:spacing w:val="-2"/>
          <w:shd w:val="clear" w:color="auto" w:fill="FFFFFF" w:themeFill="background1"/>
        </w:rPr>
        <w:t xml:space="preserve"> </w:t>
      </w:r>
      <w:r w:rsidRPr="00107577">
        <w:rPr>
          <w:rFonts w:ascii="Times New Roman" w:hAnsi="Times New Roman" w:cs="Times New Roman"/>
          <w:spacing w:val="-2"/>
          <w:shd w:val="clear" w:color="auto" w:fill="FFFFFF" w:themeFill="background1"/>
        </w:rPr>
        <w:t>our results shows that the rate of post-operative testes at the good position were considerably higher compared to that from other authors. This may be our patients were used  hormonal therapy, so</w:t>
      </w:r>
      <w:r w:rsidR="0053018F" w:rsidRPr="00107577">
        <w:rPr>
          <w:rFonts w:ascii="Times New Roman" w:hAnsi="Times New Roman" w:cs="Times New Roman"/>
          <w:spacing w:val="-2"/>
          <w:shd w:val="clear" w:color="auto" w:fill="FFFFFF" w:themeFill="background1"/>
        </w:rPr>
        <w:t xml:space="preserve"> </w:t>
      </w:r>
      <w:r w:rsidRPr="00107577">
        <w:rPr>
          <w:rFonts w:ascii="Times New Roman" w:hAnsi="Times New Roman" w:cs="Times New Roman"/>
          <w:spacing w:val="-2"/>
          <w:shd w:val="clear" w:color="auto" w:fill="FFFFFF" w:themeFill="background1"/>
        </w:rPr>
        <w:t>testes descended lower position</w:t>
      </w:r>
      <w:r w:rsidR="0053018F" w:rsidRPr="00107577">
        <w:rPr>
          <w:rFonts w:ascii="Times New Roman" w:hAnsi="Times New Roman" w:cs="Times New Roman"/>
          <w:spacing w:val="-2"/>
          <w:shd w:val="clear" w:color="auto" w:fill="FFFFFF" w:themeFill="background1"/>
        </w:rPr>
        <w:t>s</w:t>
      </w:r>
      <w:r w:rsidRPr="00107577">
        <w:rPr>
          <w:rFonts w:ascii="Times New Roman" w:hAnsi="Times New Roman" w:cs="Times New Roman"/>
          <w:spacing w:val="-2"/>
          <w:shd w:val="clear" w:color="auto" w:fill="FFFFFF" w:themeFill="background1"/>
        </w:rPr>
        <w:t xml:space="preserve"> and made orchiopexy easier to  success.  Furthermore, our patient's surgery age was lowest so it is likely reasonable for higher success rate.</w:t>
      </w:r>
    </w:p>
    <w:p w:rsidR="00107577" w:rsidRDefault="00107577" w:rsidP="002E7AD4">
      <w:pPr>
        <w:shd w:val="clear" w:color="auto" w:fill="FFFFFF" w:themeFill="background1"/>
        <w:spacing w:after="0" w:line="240" w:lineRule="auto"/>
        <w:jc w:val="center"/>
        <w:rPr>
          <w:rFonts w:ascii="Times New Roman" w:hAnsi="Times New Roman" w:cs="Times New Roman"/>
          <w:shd w:val="clear" w:color="auto" w:fill="FFFFFF" w:themeFill="background1"/>
        </w:rPr>
      </w:pPr>
    </w:p>
    <w:p w:rsidR="00BC6F6D" w:rsidRPr="00107577" w:rsidRDefault="00BC6F6D" w:rsidP="00107577">
      <w:pPr>
        <w:shd w:val="clear" w:color="auto" w:fill="FFFFFF" w:themeFill="background1"/>
        <w:spacing w:after="0" w:line="480" w:lineRule="auto"/>
        <w:jc w:val="center"/>
        <w:rPr>
          <w:rFonts w:ascii="Times New Roman" w:hAnsi="Times New Roman" w:cs="Times New Roman"/>
          <w:b/>
          <w:shd w:val="clear" w:color="auto" w:fill="FFFFFF" w:themeFill="background1"/>
        </w:rPr>
      </w:pPr>
      <w:r w:rsidRPr="00107577">
        <w:rPr>
          <w:rFonts w:ascii="Times New Roman" w:hAnsi="Times New Roman" w:cs="Times New Roman"/>
          <w:b/>
          <w:shd w:val="clear" w:color="auto" w:fill="FFFFFF" w:themeFill="background1"/>
        </w:rPr>
        <w:lastRenderedPageBreak/>
        <w:t>THE CONCLUSION</w:t>
      </w:r>
    </w:p>
    <w:p w:rsidR="00BC6F6D" w:rsidRPr="002E7AD4" w:rsidRDefault="00BC6F6D" w:rsidP="002E7AD4">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Through the study of the early diagnosis cryptorchidism, follow up patients in the first year, treatment for patients at 1-2 years we draw some conclusions:</w:t>
      </w:r>
    </w:p>
    <w:p w:rsidR="00BC6F6D" w:rsidRPr="00980DA0" w:rsidRDefault="00BC6F6D" w:rsidP="002E7AD4">
      <w:pPr>
        <w:shd w:val="clear" w:color="auto" w:fill="FFFFFF" w:themeFill="background1"/>
        <w:spacing w:after="0" w:line="240" w:lineRule="auto"/>
        <w:jc w:val="both"/>
        <w:rPr>
          <w:rFonts w:ascii="Times New Roman" w:hAnsi="Times New Roman" w:cs="Times New Roman"/>
          <w:b/>
          <w:shd w:val="clear" w:color="auto" w:fill="FFFFFF" w:themeFill="background1"/>
        </w:rPr>
      </w:pPr>
      <w:r w:rsidRPr="00980DA0">
        <w:rPr>
          <w:rFonts w:ascii="Times New Roman" w:hAnsi="Times New Roman" w:cs="Times New Roman"/>
          <w:b/>
          <w:shd w:val="clear" w:color="auto" w:fill="FFFFFF" w:themeFill="background1"/>
        </w:rPr>
        <w:t>1. Early diagnosis, incidence of cryptorchidism.</w:t>
      </w:r>
    </w:p>
    <w:p w:rsidR="00BC6F6D" w:rsidRPr="00980DA0" w:rsidRDefault="00BC6F6D" w:rsidP="002E7AD4">
      <w:pPr>
        <w:shd w:val="clear" w:color="auto" w:fill="FFFFFF" w:themeFill="background1"/>
        <w:spacing w:after="0" w:line="240" w:lineRule="auto"/>
        <w:jc w:val="both"/>
        <w:rPr>
          <w:b/>
          <w:i/>
          <w:shd w:val="clear" w:color="auto" w:fill="FFFFFF" w:themeFill="background1"/>
        </w:rPr>
      </w:pPr>
      <w:r w:rsidRPr="00980DA0">
        <w:rPr>
          <w:rFonts w:ascii="Times New Roman" w:hAnsi="Times New Roman" w:cs="Times New Roman"/>
          <w:b/>
          <w:i/>
          <w:shd w:val="clear" w:color="auto" w:fill="FFFFFF" w:themeFill="background1"/>
        </w:rPr>
        <w:t>1.1. Early diagnosis</w:t>
      </w:r>
      <w:r w:rsidRPr="00980DA0">
        <w:rPr>
          <w:b/>
          <w:i/>
          <w:shd w:val="clear" w:color="auto" w:fill="FFFFFF" w:themeFill="background1"/>
        </w:rPr>
        <w:t> </w:t>
      </w:r>
    </w:p>
    <w:p w:rsidR="00BC6F6D" w:rsidRPr="002E7AD4" w:rsidRDefault="00BC6F6D" w:rsidP="002E7AD4">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Early diagnosis of cryptorchidism made immediately at birth by clinical examination was enough and without difficulties.</w:t>
      </w:r>
    </w:p>
    <w:p w:rsidR="00BC6F6D" w:rsidRPr="00980DA0" w:rsidRDefault="00BC6F6D" w:rsidP="002E7AD4">
      <w:pPr>
        <w:shd w:val="clear" w:color="auto" w:fill="FFFFFF" w:themeFill="background1"/>
        <w:spacing w:after="0" w:line="240" w:lineRule="auto"/>
        <w:jc w:val="both"/>
        <w:rPr>
          <w:b/>
          <w:i/>
          <w:shd w:val="clear" w:color="auto" w:fill="FFFFFF" w:themeFill="background1"/>
        </w:rPr>
      </w:pPr>
      <w:r w:rsidRPr="00980DA0">
        <w:rPr>
          <w:rFonts w:ascii="Times New Roman" w:hAnsi="Times New Roman" w:cs="Times New Roman"/>
          <w:b/>
          <w:i/>
          <w:shd w:val="clear" w:color="auto" w:fill="FFFFFF" w:themeFill="background1"/>
        </w:rPr>
        <w:t>1.2. The incidence of postpartum cryptorchidism</w:t>
      </w:r>
      <w:r w:rsidRPr="00980DA0">
        <w:rPr>
          <w:b/>
          <w:i/>
          <w:shd w:val="clear" w:color="auto" w:fill="FFFFFF" w:themeFill="background1"/>
        </w:rPr>
        <w:t> </w:t>
      </w:r>
    </w:p>
    <w:p w:rsidR="00BC6F6D" w:rsidRPr="002E7AD4" w:rsidRDefault="00BC6F6D" w:rsidP="002E7AD4">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 The incidence of general cryptorchidism was 4.8%</w:t>
      </w:r>
      <w:r w:rsidR="0053018F" w:rsidRPr="002E7AD4">
        <w:rPr>
          <w:rFonts w:ascii="Times New Roman" w:hAnsi="Times New Roman" w:cs="Times New Roman"/>
          <w:shd w:val="clear" w:color="auto" w:fill="FFFFFF" w:themeFill="background1"/>
        </w:rPr>
        <w:t xml:space="preserve"> in which </w:t>
      </w:r>
      <w:r w:rsidR="00DB3E48" w:rsidRPr="002E7AD4">
        <w:rPr>
          <w:rFonts w:ascii="Times New Roman" w:hAnsi="Times New Roman" w:cs="Times New Roman"/>
          <w:shd w:val="clear" w:color="auto" w:fill="FFFFFF" w:themeFill="background1"/>
        </w:rPr>
        <w:t>25.1</w:t>
      </w:r>
      <w:r w:rsidRPr="002E7AD4">
        <w:rPr>
          <w:rFonts w:ascii="Times New Roman" w:hAnsi="Times New Roman" w:cs="Times New Roman"/>
          <w:shd w:val="clear" w:color="auto" w:fill="FFFFFF" w:themeFill="background1"/>
        </w:rPr>
        <w:t xml:space="preserve">% </w:t>
      </w:r>
      <w:r w:rsidR="0053018F" w:rsidRPr="002E7AD4">
        <w:rPr>
          <w:rFonts w:ascii="Times New Roman" w:hAnsi="Times New Roman" w:cs="Times New Roman"/>
          <w:shd w:val="clear" w:color="auto" w:fill="FFFFFF" w:themeFill="background1"/>
        </w:rPr>
        <w:t xml:space="preserve">was </w:t>
      </w:r>
      <w:r w:rsidRPr="002E7AD4">
        <w:rPr>
          <w:rFonts w:ascii="Times New Roman" w:hAnsi="Times New Roman" w:cs="Times New Roman"/>
          <w:shd w:val="clear" w:color="auto" w:fill="FFFFFF" w:themeFill="background1"/>
        </w:rPr>
        <w:t xml:space="preserve">in preterm infants, and 2.4% </w:t>
      </w:r>
      <w:r w:rsidR="0053018F" w:rsidRPr="002E7AD4">
        <w:rPr>
          <w:rFonts w:ascii="Times New Roman" w:hAnsi="Times New Roman" w:cs="Times New Roman"/>
          <w:shd w:val="clear" w:color="auto" w:fill="FFFFFF" w:themeFill="background1"/>
        </w:rPr>
        <w:t xml:space="preserve">was </w:t>
      </w:r>
      <w:r w:rsidRPr="002E7AD4">
        <w:rPr>
          <w:rFonts w:ascii="Times New Roman" w:hAnsi="Times New Roman" w:cs="Times New Roman"/>
          <w:shd w:val="clear" w:color="auto" w:fill="FFFFFF" w:themeFill="background1"/>
        </w:rPr>
        <w:t xml:space="preserve">in fullterm infants </w:t>
      </w:r>
    </w:p>
    <w:p w:rsidR="00BC6F6D" w:rsidRPr="00980DA0" w:rsidRDefault="00BC6F6D" w:rsidP="002E7AD4">
      <w:pPr>
        <w:shd w:val="clear" w:color="auto" w:fill="FFFFFF" w:themeFill="background1"/>
        <w:spacing w:after="0" w:line="240" w:lineRule="auto"/>
        <w:ind w:firstLine="284"/>
        <w:jc w:val="both"/>
        <w:rPr>
          <w:rFonts w:ascii="Times New Roman" w:hAnsi="Times New Roman" w:cs="Times New Roman"/>
          <w:spacing w:val="-4"/>
          <w:shd w:val="clear" w:color="auto" w:fill="FFFFFF" w:themeFill="background1"/>
        </w:rPr>
      </w:pPr>
      <w:r w:rsidRPr="00980DA0">
        <w:rPr>
          <w:rFonts w:ascii="Times New Roman" w:hAnsi="Times New Roman" w:cs="Times New Roman"/>
          <w:spacing w:val="-4"/>
          <w:shd w:val="clear" w:color="auto" w:fill="FFFFFF" w:themeFill="background1"/>
        </w:rPr>
        <w:t>- Cryptorchidism in low birth weight</w:t>
      </w:r>
      <w:r w:rsidR="0053018F" w:rsidRPr="00980DA0">
        <w:rPr>
          <w:rFonts w:ascii="Times New Roman" w:hAnsi="Times New Roman" w:cs="Times New Roman"/>
          <w:spacing w:val="-4"/>
          <w:shd w:val="clear" w:color="auto" w:fill="FFFFFF" w:themeFill="background1"/>
        </w:rPr>
        <w:t xml:space="preserve"> and</w:t>
      </w:r>
      <w:r w:rsidRPr="00980DA0">
        <w:rPr>
          <w:rFonts w:ascii="Times New Roman" w:hAnsi="Times New Roman" w:cs="Times New Roman"/>
          <w:spacing w:val="-4"/>
          <w:shd w:val="clear" w:color="auto" w:fill="FFFFFF" w:themeFill="background1"/>
        </w:rPr>
        <w:t xml:space="preserve"> preterm infants were mostly in both sides,</w:t>
      </w:r>
      <w:r w:rsidR="0053018F" w:rsidRPr="00980DA0">
        <w:rPr>
          <w:rFonts w:ascii="Times New Roman" w:hAnsi="Times New Roman" w:cs="Times New Roman"/>
          <w:spacing w:val="-4"/>
          <w:shd w:val="clear" w:color="auto" w:fill="FFFFFF" w:themeFill="background1"/>
        </w:rPr>
        <w:t xml:space="preserve"> inversely, </w:t>
      </w:r>
      <w:r w:rsidRPr="00980DA0">
        <w:rPr>
          <w:rFonts w:ascii="Times New Roman" w:hAnsi="Times New Roman" w:cs="Times New Roman"/>
          <w:spacing w:val="-4"/>
          <w:shd w:val="clear" w:color="auto" w:fill="FFFFFF" w:themeFill="background1"/>
        </w:rPr>
        <w:t>fullterm boys were mainly in one side.</w:t>
      </w:r>
    </w:p>
    <w:p w:rsidR="00BC6F6D" w:rsidRPr="002E7AD4" w:rsidRDefault="00BC6F6D" w:rsidP="002E7AD4">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 Cryptorchidism position in preterm infants at the external inguinal ring and the inguinal canal accounted for 88.7% of cases.</w:t>
      </w:r>
      <w:r w:rsidR="001F4761" w:rsidRPr="002E7AD4">
        <w:rPr>
          <w:rFonts w:ascii="Times New Roman" w:hAnsi="Times New Roman" w:cs="Times New Roman"/>
          <w:shd w:val="clear" w:color="auto" w:fill="FFFFFF" w:themeFill="background1"/>
        </w:rPr>
        <w:t xml:space="preserve"> I</w:t>
      </w:r>
      <w:r w:rsidRPr="002E7AD4">
        <w:rPr>
          <w:rFonts w:ascii="Times New Roman" w:hAnsi="Times New Roman" w:cs="Times New Roman"/>
          <w:shd w:val="clear" w:color="auto" w:fill="FFFFFF" w:themeFill="background1"/>
        </w:rPr>
        <w:t>n fullterm boys, it</w:t>
      </w:r>
      <w:r w:rsidR="00DB3E48" w:rsidRPr="002E7AD4">
        <w:rPr>
          <w:rFonts w:ascii="Times New Roman" w:hAnsi="Times New Roman" w:cs="Times New Roman"/>
          <w:shd w:val="clear" w:color="auto" w:fill="FFFFFF" w:themeFill="background1"/>
        </w:rPr>
        <w:t>’</w:t>
      </w:r>
      <w:r w:rsidRPr="002E7AD4">
        <w:rPr>
          <w:rFonts w:ascii="Times New Roman" w:hAnsi="Times New Roman" w:cs="Times New Roman"/>
          <w:shd w:val="clear" w:color="auto" w:fill="FFFFFF" w:themeFill="background1"/>
        </w:rPr>
        <w:t>s location at the inguinal canal and nonpalpable was in 94.6% of cases.</w:t>
      </w:r>
      <w:bookmarkStart w:id="102" w:name="_GoBack"/>
      <w:bookmarkEnd w:id="102"/>
    </w:p>
    <w:p w:rsidR="00BC6F6D" w:rsidRPr="00980DA0" w:rsidRDefault="00BC6F6D" w:rsidP="002E7AD4">
      <w:pPr>
        <w:shd w:val="clear" w:color="auto" w:fill="FFFFFF" w:themeFill="background1"/>
        <w:spacing w:after="0" w:line="240" w:lineRule="auto"/>
        <w:jc w:val="both"/>
        <w:rPr>
          <w:rFonts w:ascii="Times New Roman" w:hAnsi="Times New Roman" w:cs="Times New Roman"/>
          <w:b/>
          <w:shd w:val="clear" w:color="auto" w:fill="FFFFFF" w:themeFill="background1"/>
        </w:rPr>
      </w:pPr>
      <w:r w:rsidRPr="00980DA0">
        <w:rPr>
          <w:rFonts w:ascii="Times New Roman" w:hAnsi="Times New Roman" w:cs="Times New Roman"/>
          <w:b/>
          <w:shd w:val="clear" w:color="auto" w:fill="FFFFFF" w:themeFill="background1"/>
        </w:rPr>
        <w:t>2. Cryptorchidism’s progression in the first year</w:t>
      </w:r>
    </w:p>
    <w:p w:rsidR="00BC6F6D" w:rsidRPr="002E7AD4" w:rsidRDefault="00BC6F6D" w:rsidP="002E7AD4">
      <w:pPr>
        <w:shd w:val="clear" w:color="auto" w:fill="FFFFFF" w:themeFill="background1"/>
        <w:spacing w:after="0" w:line="240" w:lineRule="auto"/>
        <w:ind w:firstLine="284"/>
        <w:jc w:val="both"/>
        <w:rPr>
          <w:shd w:val="clear" w:color="auto" w:fill="FFFFFF" w:themeFill="background1"/>
        </w:rPr>
      </w:pPr>
      <w:r w:rsidRPr="002E7AD4">
        <w:rPr>
          <w:rFonts w:ascii="Times New Roman" w:hAnsi="Times New Roman" w:cs="Times New Roman"/>
          <w:shd w:val="clear" w:color="auto" w:fill="FFFFFF" w:themeFill="background1"/>
        </w:rPr>
        <w:t>- 71.3% of cryptorchidism spontaneously descended into the scrotum in the first year, mainly in the first 3 months. After 6 months, most of testes itself did not descend .</w:t>
      </w:r>
      <w:r w:rsidRPr="002E7AD4">
        <w:rPr>
          <w:shd w:val="clear" w:color="auto" w:fill="FFFFFF" w:themeFill="background1"/>
        </w:rPr>
        <w:t> </w:t>
      </w:r>
    </w:p>
    <w:p w:rsidR="00BC6F6D" w:rsidRPr="002E7AD4" w:rsidRDefault="00BC6F6D" w:rsidP="002E7AD4">
      <w:pPr>
        <w:shd w:val="clear" w:color="auto" w:fill="FFFFFF" w:themeFill="background1"/>
        <w:spacing w:after="0" w:line="240" w:lineRule="auto"/>
        <w:ind w:firstLine="284"/>
        <w:jc w:val="both"/>
        <w:rPr>
          <w:shd w:val="clear" w:color="auto" w:fill="FFFFFF" w:themeFill="background1"/>
        </w:rPr>
      </w:pPr>
      <w:r w:rsidRPr="002E7AD4">
        <w:rPr>
          <w:rFonts w:ascii="Times New Roman" w:hAnsi="Times New Roman" w:cs="Times New Roman"/>
          <w:shd w:val="clear" w:color="auto" w:fill="FFFFFF" w:themeFill="background1"/>
        </w:rPr>
        <w:t>- Cryptorchidism at the external inguinal ring descended into the scrotum in 96.3% of cases, in the inguinal canal went down in 81.3%, and in the internal inguinal ring and non-palpable in  35.2% of cases.</w:t>
      </w:r>
      <w:r w:rsidRPr="002E7AD4">
        <w:rPr>
          <w:shd w:val="clear" w:color="auto" w:fill="FFFFFF" w:themeFill="background1"/>
        </w:rPr>
        <w:t> </w:t>
      </w:r>
    </w:p>
    <w:p w:rsidR="001F4761" w:rsidRPr="002E7AD4" w:rsidRDefault="00BC6F6D" w:rsidP="002E7AD4">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 Cryptorchidism descended into the scrotum in 88.3% of preterm cases in first year, and 40% of full-term patients.</w:t>
      </w:r>
    </w:p>
    <w:p w:rsidR="001F4761" w:rsidRPr="002E7AD4" w:rsidRDefault="00BC6F6D" w:rsidP="002E7AD4">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 xml:space="preserve">-The average testicular volume measured on ultrasound was smaller than the average testicular volume at boys at the same age. This trend was clearly seen  </w:t>
      </w:r>
      <w:r w:rsidR="001F4761" w:rsidRPr="002E7AD4">
        <w:rPr>
          <w:rFonts w:ascii="Times New Roman" w:hAnsi="Times New Roman" w:cs="Times New Roman"/>
          <w:shd w:val="clear" w:color="auto" w:fill="FFFFFF" w:themeFill="background1"/>
        </w:rPr>
        <w:t>in</w:t>
      </w:r>
      <w:r w:rsidRPr="002E7AD4">
        <w:rPr>
          <w:rFonts w:ascii="Times New Roman" w:hAnsi="Times New Roman" w:cs="Times New Roman"/>
          <w:shd w:val="clear" w:color="auto" w:fill="FFFFFF" w:themeFill="background1"/>
        </w:rPr>
        <w:t xml:space="preserve"> cases over 12 months.</w:t>
      </w:r>
    </w:p>
    <w:p w:rsidR="00BC6F6D" w:rsidRPr="00980DA0" w:rsidRDefault="00BC6F6D" w:rsidP="002E7AD4">
      <w:pPr>
        <w:shd w:val="clear" w:color="auto" w:fill="FFFFFF" w:themeFill="background1"/>
        <w:spacing w:after="0" w:line="240" w:lineRule="auto"/>
        <w:jc w:val="both"/>
        <w:rPr>
          <w:b/>
          <w:shd w:val="clear" w:color="auto" w:fill="FFFFFF" w:themeFill="background1"/>
        </w:rPr>
      </w:pPr>
      <w:r w:rsidRPr="00980DA0">
        <w:rPr>
          <w:rFonts w:ascii="Times New Roman" w:hAnsi="Times New Roman" w:cs="Times New Roman"/>
          <w:b/>
          <w:shd w:val="clear" w:color="auto" w:fill="FFFFFF" w:themeFill="background1"/>
        </w:rPr>
        <w:t>3. Treatment results</w:t>
      </w:r>
      <w:r w:rsidRPr="00980DA0">
        <w:rPr>
          <w:b/>
          <w:shd w:val="clear" w:color="auto" w:fill="FFFFFF" w:themeFill="background1"/>
        </w:rPr>
        <w:t> </w:t>
      </w:r>
    </w:p>
    <w:p w:rsidR="00BC6F6D" w:rsidRPr="00980DA0" w:rsidRDefault="00BC6F6D" w:rsidP="002E7AD4">
      <w:pPr>
        <w:shd w:val="clear" w:color="auto" w:fill="FFFFFF" w:themeFill="background1"/>
        <w:spacing w:after="0" w:line="240" w:lineRule="auto"/>
        <w:jc w:val="both"/>
        <w:rPr>
          <w:rFonts w:ascii="Times New Roman" w:hAnsi="Times New Roman" w:cs="Times New Roman"/>
          <w:b/>
          <w:i/>
          <w:shd w:val="clear" w:color="auto" w:fill="FFFFFF" w:themeFill="background1"/>
        </w:rPr>
      </w:pPr>
      <w:r w:rsidRPr="00980DA0">
        <w:rPr>
          <w:rFonts w:ascii="Times New Roman" w:hAnsi="Times New Roman" w:cs="Times New Roman"/>
          <w:b/>
          <w:i/>
          <w:shd w:val="clear" w:color="auto" w:fill="FFFFFF" w:themeFill="background1"/>
        </w:rPr>
        <w:t>3.1. Results of hormonal therapy</w:t>
      </w:r>
    </w:p>
    <w:p w:rsidR="00BC6F6D" w:rsidRPr="002E7AD4" w:rsidRDefault="00BC6F6D" w:rsidP="002E7AD4">
      <w:pPr>
        <w:shd w:val="clear" w:color="auto" w:fill="FFFFFF" w:themeFill="background1"/>
        <w:spacing w:after="0" w:line="240" w:lineRule="auto"/>
        <w:ind w:firstLine="284"/>
        <w:jc w:val="both"/>
        <w:rPr>
          <w:shd w:val="clear" w:color="auto" w:fill="FFFFFF" w:themeFill="background1"/>
        </w:rPr>
      </w:pPr>
      <w:r w:rsidRPr="002E7AD4">
        <w:rPr>
          <w:rFonts w:ascii="Times New Roman" w:hAnsi="Times New Roman" w:cs="Times New Roman"/>
          <w:shd w:val="clear" w:color="auto" w:fill="FFFFFF" w:themeFill="background1"/>
        </w:rPr>
        <w:t>- Hormonal therapy made cryptorchidism descent into the scrotum without surgery in 30.3% of cases, partly descent in 29.5% of cases, and no descent in 40.2% of cases.</w:t>
      </w:r>
      <w:r w:rsidRPr="002E7AD4">
        <w:rPr>
          <w:shd w:val="clear" w:color="auto" w:fill="FFFFFF" w:themeFill="background1"/>
        </w:rPr>
        <w:t> </w:t>
      </w:r>
    </w:p>
    <w:p w:rsidR="00BC6F6D" w:rsidRPr="002E7AD4" w:rsidRDefault="00BC6F6D" w:rsidP="002E7AD4">
      <w:pPr>
        <w:shd w:val="clear" w:color="auto" w:fill="FFFFFF" w:themeFill="background1"/>
        <w:spacing w:after="0" w:line="240" w:lineRule="auto"/>
        <w:ind w:firstLine="284"/>
        <w:jc w:val="both"/>
        <w:rPr>
          <w:shd w:val="clear" w:color="auto" w:fill="FFFFFF" w:themeFill="background1"/>
        </w:rPr>
      </w:pPr>
      <w:r w:rsidRPr="002E7AD4">
        <w:rPr>
          <w:rFonts w:ascii="Times New Roman" w:hAnsi="Times New Roman" w:cs="Times New Roman"/>
          <w:shd w:val="clear" w:color="auto" w:fill="FFFFFF" w:themeFill="background1"/>
        </w:rPr>
        <w:t xml:space="preserve">- The success rate of hormonal therapy for cryptorchidism at the external inguinal ring was 72.7%, at the inguinal canal was 10.4%. </w:t>
      </w:r>
      <w:r w:rsidRPr="002E7AD4">
        <w:rPr>
          <w:rFonts w:ascii="Times New Roman" w:hAnsi="Times New Roman" w:cs="Times New Roman"/>
          <w:shd w:val="clear" w:color="auto" w:fill="FFFFFF" w:themeFill="background1"/>
        </w:rPr>
        <w:lastRenderedPageBreak/>
        <w:t>Cryptorchidism</w:t>
      </w:r>
      <w:r w:rsidR="001F4761" w:rsidRPr="002E7AD4">
        <w:rPr>
          <w:rFonts w:ascii="Times New Roman" w:hAnsi="Times New Roman" w:cs="Times New Roman"/>
          <w:shd w:val="clear" w:color="auto" w:fill="FFFFFF" w:themeFill="background1"/>
        </w:rPr>
        <w:t xml:space="preserve"> </w:t>
      </w:r>
      <w:r w:rsidRPr="002E7AD4">
        <w:rPr>
          <w:rFonts w:ascii="Times New Roman" w:hAnsi="Times New Roman" w:cs="Times New Roman"/>
          <w:shd w:val="clear" w:color="auto" w:fill="FFFFFF" w:themeFill="background1"/>
        </w:rPr>
        <w:t>in the internal inguinal ring and</w:t>
      </w:r>
      <w:r w:rsidR="003A702C" w:rsidRPr="002E7AD4">
        <w:rPr>
          <w:rFonts w:ascii="Times New Roman" w:hAnsi="Times New Roman" w:cs="Times New Roman"/>
          <w:shd w:val="clear" w:color="auto" w:fill="FFFFFF" w:themeFill="background1"/>
        </w:rPr>
        <w:t xml:space="preserve"> abdomen</w:t>
      </w:r>
      <w:r w:rsidRPr="002E7AD4">
        <w:rPr>
          <w:rFonts w:ascii="Times New Roman" w:hAnsi="Times New Roman" w:cs="Times New Roman"/>
          <w:shd w:val="clear" w:color="auto" w:fill="FFFFFF" w:themeFill="background1"/>
        </w:rPr>
        <w:t xml:space="preserve"> difficultly descended to the scrotum.</w:t>
      </w:r>
      <w:r w:rsidRPr="002E7AD4">
        <w:rPr>
          <w:shd w:val="clear" w:color="auto" w:fill="FFFFFF" w:themeFill="background1"/>
        </w:rPr>
        <w:t> </w:t>
      </w:r>
    </w:p>
    <w:p w:rsidR="00BC6F6D" w:rsidRPr="002E7AD4" w:rsidRDefault="00BC6F6D" w:rsidP="002E7AD4">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- 59% of cryptorchidism cases responded to hormonal therapy, The results also saw in cases with palpable and non</w:t>
      </w:r>
      <w:r w:rsidR="001F4761" w:rsidRPr="002E7AD4">
        <w:rPr>
          <w:rFonts w:ascii="Times New Roman" w:hAnsi="Times New Roman" w:cs="Times New Roman"/>
          <w:shd w:val="clear" w:color="auto" w:fill="FFFFFF" w:themeFill="background1"/>
        </w:rPr>
        <w:t>-</w:t>
      </w:r>
      <w:r w:rsidRPr="002E7AD4">
        <w:rPr>
          <w:rFonts w:ascii="Times New Roman" w:hAnsi="Times New Roman" w:cs="Times New Roman"/>
          <w:shd w:val="clear" w:color="auto" w:fill="FFFFFF" w:themeFill="background1"/>
        </w:rPr>
        <w:t>palpable testes.</w:t>
      </w:r>
    </w:p>
    <w:p w:rsidR="00BC6F6D" w:rsidRPr="00980DA0" w:rsidRDefault="00BC6F6D" w:rsidP="002E7AD4">
      <w:pPr>
        <w:shd w:val="clear" w:color="auto" w:fill="FFFFFF" w:themeFill="background1"/>
        <w:spacing w:after="0" w:line="240" w:lineRule="auto"/>
        <w:jc w:val="both"/>
        <w:rPr>
          <w:rFonts w:ascii="Times New Roman" w:hAnsi="Times New Roman" w:cs="Times New Roman"/>
          <w:b/>
          <w:i/>
          <w:shd w:val="clear" w:color="auto" w:fill="FFFFFF" w:themeFill="background1"/>
        </w:rPr>
      </w:pPr>
      <w:r w:rsidRPr="00980DA0">
        <w:rPr>
          <w:rFonts w:ascii="Times New Roman" w:hAnsi="Times New Roman" w:cs="Times New Roman"/>
          <w:b/>
          <w:i/>
          <w:shd w:val="clear" w:color="auto" w:fill="FFFFFF" w:themeFill="background1"/>
        </w:rPr>
        <w:t>3.2. Results of treatment by surgery</w:t>
      </w:r>
    </w:p>
    <w:p w:rsidR="00BC6F6D" w:rsidRPr="002E7AD4" w:rsidRDefault="00BC6F6D" w:rsidP="002E7AD4">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 The success rate of orchiopexy before age 2 was 92%.</w:t>
      </w:r>
    </w:p>
    <w:p w:rsidR="00BC6F6D" w:rsidRPr="002E7AD4" w:rsidRDefault="00BC6F6D" w:rsidP="002E7AD4">
      <w:pPr>
        <w:shd w:val="clear" w:color="auto" w:fill="FFFFFF" w:themeFill="background1"/>
        <w:spacing w:after="0" w:line="240" w:lineRule="auto"/>
        <w:ind w:firstLine="284"/>
        <w:jc w:val="both"/>
        <w:rPr>
          <w:shd w:val="clear" w:color="auto" w:fill="FFFFFF" w:themeFill="background1"/>
        </w:rPr>
      </w:pPr>
      <w:r w:rsidRPr="002E7AD4">
        <w:rPr>
          <w:rFonts w:ascii="Times New Roman" w:hAnsi="Times New Roman" w:cs="Times New Roman"/>
          <w:shd w:val="clear" w:color="auto" w:fill="FFFFFF" w:themeFill="background1"/>
        </w:rPr>
        <w:t>- 92% of  cases with orchiopexy before age 2 had normal post-operation testis density.</w:t>
      </w:r>
      <w:r w:rsidRPr="002E7AD4">
        <w:rPr>
          <w:shd w:val="clear" w:color="auto" w:fill="FFFFFF" w:themeFill="background1"/>
        </w:rPr>
        <w:t> </w:t>
      </w:r>
    </w:p>
    <w:p w:rsidR="00BC6F6D" w:rsidRPr="002E7AD4" w:rsidRDefault="00BC6F6D" w:rsidP="002E7AD4">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 Complication rate of orchiopexy before 2 years was 1.2% and complications were mild.</w:t>
      </w:r>
    </w:p>
    <w:p w:rsidR="00BC6F6D" w:rsidRPr="002E7AD4" w:rsidRDefault="00BC6F6D" w:rsidP="002E7AD4">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 The average volume of cryptorchidism operated before age 2 markedly increased compared to after operation 12 months.</w:t>
      </w:r>
    </w:p>
    <w:p w:rsidR="00BC6F6D" w:rsidRPr="002E7AD4" w:rsidRDefault="00BC6F6D" w:rsidP="002E7AD4">
      <w:pPr>
        <w:shd w:val="clear" w:color="auto" w:fill="FFFFFF" w:themeFill="background1"/>
        <w:spacing w:after="0" w:line="240" w:lineRule="auto"/>
        <w:jc w:val="both"/>
        <w:rPr>
          <w:rFonts w:ascii="Times New Roman" w:hAnsi="Times New Roman" w:cs="Times New Roman"/>
          <w:shd w:val="clear" w:color="auto" w:fill="FFFFFF" w:themeFill="background1"/>
        </w:rPr>
      </w:pPr>
    </w:p>
    <w:p w:rsidR="00BC6F6D" w:rsidRPr="00980DA0" w:rsidRDefault="00BC6F6D" w:rsidP="00980DA0">
      <w:pPr>
        <w:shd w:val="clear" w:color="auto" w:fill="FFFFFF" w:themeFill="background1"/>
        <w:spacing w:after="0" w:line="240" w:lineRule="auto"/>
        <w:jc w:val="center"/>
        <w:rPr>
          <w:rFonts w:ascii="Times New Roman" w:hAnsi="Times New Roman" w:cs="Times New Roman"/>
          <w:b/>
          <w:shd w:val="clear" w:color="auto" w:fill="FFFFFF" w:themeFill="background1"/>
        </w:rPr>
      </w:pPr>
      <w:r w:rsidRPr="00980DA0">
        <w:rPr>
          <w:rFonts w:ascii="Times New Roman" w:hAnsi="Times New Roman" w:cs="Times New Roman"/>
          <w:b/>
          <w:shd w:val="clear" w:color="auto" w:fill="FFFFFF" w:themeFill="background1"/>
        </w:rPr>
        <w:t>RECOMMENDATIONS</w:t>
      </w:r>
    </w:p>
    <w:p w:rsidR="00BC6F6D" w:rsidRPr="002E7AD4" w:rsidRDefault="00BC6F6D" w:rsidP="002E7AD4">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p>
    <w:p w:rsidR="00BC6F6D" w:rsidRPr="002E7AD4" w:rsidRDefault="00BC6F6D" w:rsidP="002E7AD4">
      <w:pPr>
        <w:shd w:val="clear" w:color="auto" w:fill="F2F6FA"/>
        <w:spacing w:after="0" w:line="240"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1. The doctors and midwifes of all the Pediatric</w:t>
      </w:r>
      <w:r w:rsidR="001F4761" w:rsidRPr="002E7AD4">
        <w:rPr>
          <w:rFonts w:ascii="Times New Roman" w:hAnsi="Times New Roman" w:cs="Times New Roman"/>
          <w:shd w:val="clear" w:color="auto" w:fill="FFFFFF" w:themeFill="background1"/>
        </w:rPr>
        <w:t xml:space="preserve"> </w:t>
      </w:r>
      <w:r w:rsidRPr="002E7AD4">
        <w:rPr>
          <w:rFonts w:ascii="Times New Roman" w:hAnsi="Times New Roman" w:cs="Times New Roman"/>
          <w:shd w:val="clear" w:color="auto" w:fill="FFFFFF" w:themeFill="background1"/>
        </w:rPr>
        <w:t>- Obstetric facilities</w:t>
      </w:r>
      <w:r w:rsidR="003A702C" w:rsidRPr="002E7AD4">
        <w:rPr>
          <w:rFonts w:ascii="Times New Roman" w:hAnsi="Times New Roman" w:cs="Times New Roman"/>
          <w:shd w:val="clear" w:color="auto" w:fill="FFFFFF" w:themeFill="background1"/>
        </w:rPr>
        <w:t>, vacc As such, the position of testicles the closer to the scrotum, the more easily down to scrotum ination centers</w:t>
      </w:r>
      <w:r w:rsidRPr="002E7AD4">
        <w:rPr>
          <w:rFonts w:ascii="Times New Roman" w:hAnsi="Times New Roman" w:cs="Times New Roman"/>
          <w:shd w:val="clear" w:color="auto" w:fill="FFFFFF" w:themeFill="background1"/>
        </w:rPr>
        <w:t xml:space="preserve"> should be responsible for examination and screening all boys at birth to detect cryptorchidism.</w:t>
      </w:r>
      <w:r w:rsidRPr="002E7AD4">
        <w:rPr>
          <w:shd w:val="clear" w:color="auto" w:fill="FFFFFF" w:themeFill="background1"/>
        </w:rPr>
        <w:t> </w:t>
      </w:r>
      <w:r w:rsidRPr="002E7AD4">
        <w:rPr>
          <w:rFonts w:ascii="Times New Roman" w:hAnsi="Times New Roman" w:cs="Times New Roman"/>
          <w:shd w:val="clear" w:color="auto" w:fill="FFFFFF" w:themeFill="background1"/>
        </w:rPr>
        <w:t xml:space="preserve"> It is necessary to consult for parents of the cryptorchidism postpartum boys about the importance of early treatment and sending them to see pediatricians at 6-9 months for diagnosis and early treatment plans.</w:t>
      </w:r>
    </w:p>
    <w:p w:rsidR="00BC6F6D" w:rsidRPr="00980DA0" w:rsidRDefault="00BC6F6D" w:rsidP="002E7AD4">
      <w:pPr>
        <w:shd w:val="clear" w:color="auto" w:fill="FFFFFF" w:themeFill="background1"/>
        <w:spacing w:after="0" w:line="240" w:lineRule="auto"/>
        <w:ind w:firstLine="284"/>
        <w:jc w:val="both"/>
        <w:rPr>
          <w:rFonts w:ascii="Times New Roman" w:hAnsi="Times New Roman" w:cs="Times New Roman"/>
          <w:spacing w:val="-2"/>
          <w:shd w:val="clear" w:color="auto" w:fill="FFFFFF" w:themeFill="background1"/>
        </w:rPr>
      </w:pPr>
      <w:r w:rsidRPr="00980DA0">
        <w:rPr>
          <w:rFonts w:ascii="Times New Roman" w:hAnsi="Times New Roman" w:cs="Times New Roman"/>
          <w:spacing w:val="-2"/>
          <w:shd w:val="clear" w:color="auto" w:fill="FFFFFF" w:themeFill="background1"/>
        </w:rPr>
        <w:t>2. It is necessary to have a clear strategy for early detection of cryptorchidism at neonatal period.</w:t>
      </w:r>
      <w:r w:rsidRPr="00980DA0">
        <w:rPr>
          <w:spacing w:val="-2"/>
          <w:shd w:val="clear" w:color="auto" w:fill="FFFFFF" w:themeFill="background1"/>
        </w:rPr>
        <w:t> </w:t>
      </w:r>
      <w:r w:rsidRPr="00980DA0">
        <w:rPr>
          <w:rFonts w:ascii="Times New Roman" w:hAnsi="Times New Roman" w:cs="Times New Roman"/>
          <w:shd w:val="clear" w:color="auto" w:fill="FFFFFF" w:themeFill="background1"/>
        </w:rPr>
        <w:t>We should</w:t>
      </w:r>
      <w:r w:rsidRPr="00980DA0">
        <w:rPr>
          <w:spacing w:val="-2"/>
          <w:shd w:val="clear" w:color="auto" w:fill="FFFFFF" w:themeFill="background1"/>
        </w:rPr>
        <w:t xml:space="preserve"> s</w:t>
      </w:r>
      <w:r w:rsidRPr="00980DA0">
        <w:rPr>
          <w:rFonts w:ascii="Times New Roman" w:hAnsi="Times New Roman" w:cs="Times New Roman"/>
          <w:spacing w:val="-2"/>
          <w:shd w:val="clear" w:color="auto" w:fill="FFFFFF" w:themeFill="background1"/>
        </w:rPr>
        <w:t>trengthen the training and retraining of knowledge about crypto</w:t>
      </w:r>
      <w:r w:rsidR="001F4761" w:rsidRPr="00980DA0">
        <w:rPr>
          <w:rFonts w:ascii="Times New Roman" w:hAnsi="Times New Roman" w:cs="Times New Roman"/>
          <w:spacing w:val="-2"/>
          <w:shd w:val="clear" w:color="auto" w:fill="FFFFFF" w:themeFill="background1"/>
        </w:rPr>
        <w:t>rchidism for all medical staff</w:t>
      </w:r>
      <w:r w:rsidRPr="00980DA0">
        <w:rPr>
          <w:rFonts w:ascii="Times New Roman" w:hAnsi="Times New Roman" w:cs="Times New Roman"/>
          <w:spacing w:val="-2"/>
          <w:shd w:val="clear" w:color="auto" w:fill="FFFFFF" w:themeFill="background1"/>
        </w:rPr>
        <w:t>.</w:t>
      </w:r>
    </w:p>
    <w:p w:rsidR="00BC6F6D" w:rsidRPr="002E7AD4" w:rsidRDefault="00BC6F6D" w:rsidP="002E7AD4">
      <w:pPr>
        <w:shd w:val="clear" w:color="auto" w:fill="FFFFFF" w:themeFill="background1"/>
        <w:spacing w:after="0" w:line="240" w:lineRule="auto"/>
        <w:ind w:firstLine="284"/>
        <w:jc w:val="both"/>
        <w:rPr>
          <w:rFonts w:ascii="Times New Roman" w:hAnsi="Times New Roman" w:cs="Times New Roman"/>
          <w:shd w:val="clear" w:color="auto" w:fill="FFFFFF" w:themeFill="background1"/>
        </w:rPr>
      </w:pPr>
      <w:r w:rsidRPr="002E7AD4">
        <w:rPr>
          <w:rFonts w:ascii="Times New Roman" w:hAnsi="Times New Roman" w:cs="Times New Roman"/>
          <w:shd w:val="clear" w:color="auto" w:fill="FFFFFF" w:themeFill="background1"/>
        </w:rPr>
        <w:t>3. It is necessary to broadly propagate to the parents about usefulness and safety of the early treatment for cryptorchidism patients before 2 years .</w:t>
      </w:r>
      <w:r w:rsidRPr="002E7AD4">
        <w:rPr>
          <w:shd w:val="clear" w:color="auto" w:fill="FFFFFF" w:themeFill="background1"/>
        </w:rPr>
        <w:t> </w:t>
      </w:r>
      <w:r w:rsidRPr="002E7AD4">
        <w:rPr>
          <w:rFonts w:ascii="Times New Roman" w:hAnsi="Times New Roman" w:cs="Times New Roman"/>
          <w:shd w:val="clear" w:color="auto" w:fill="FFFFFF" w:themeFill="background1"/>
        </w:rPr>
        <w:t>Hormonal therapy should be conducted at 9-12 months</w:t>
      </w:r>
      <w:r w:rsidR="001F4761" w:rsidRPr="002E7AD4">
        <w:rPr>
          <w:rFonts w:ascii="Times New Roman" w:hAnsi="Times New Roman" w:cs="Times New Roman"/>
          <w:shd w:val="clear" w:color="auto" w:fill="FFFFFF" w:themeFill="background1"/>
        </w:rPr>
        <w:t>. If hormonal therapy failed,</w:t>
      </w:r>
      <w:r w:rsidRPr="002E7AD4">
        <w:rPr>
          <w:rFonts w:ascii="Times New Roman" w:hAnsi="Times New Roman" w:cs="Times New Roman"/>
          <w:shd w:val="clear" w:color="auto" w:fill="FFFFFF" w:themeFill="background1"/>
        </w:rPr>
        <w:t xml:space="preserve"> orchiopexy should be performed before patients being 2 years old.</w:t>
      </w:r>
      <w:r w:rsidRPr="002E7AD4">
        <w:rPr>
          <w:shd w:val="clear" w:color="auto" w:fill="FFFFFF" w:themeFill="background1"/>
        </w:rPr>
        <w:t> </w:t>
      </w:r>
    </w:p>
    <w:p w:rsidR="00413606" w:rsidRDefault="00413606" w:rsidP="002E7AD4">
      <w:pPr>
        <w:spacing w:line="240" w:lineRule="auto"/>
      </w:pPr>
    </w:p>
    <w:p w:rsidR="00D92E0F" w:rsidRDefault="00D92E0F" w:rsidP="002E7AD4">
      <w:pPr>
        <w:spacing w:line="240" w:lineRule="auto"/>
      </w:pPr>
    </w:p>
    <w:sectPr w:rsidR="00D92E0F" w:rsidSect="002E7AD4">
      <w:headerReference w:type="even" r:id="rId20"/>
      <w:headerReference w:type="default" r:id="rId21"/>
      <w:pgSz w:w="842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D0" w:rsidRDefault="007A7DD0">
      <w:pPr>
        <w:spacing w:after="0" w:line="240" w:lineRule="auto"/>
      </w:pPr>
      <w:r>
        <w:separator/>
      </w:r>
    </w:p>
  </w:endnote>
  <w:endnote w:type="continuationSeparator" w:id="0">
    <w:p w:rsidR="007A7DD0" w:rsidRDefault="007A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Neue-Roman">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D0" w:rsidRDefault="007A7DD0">
      <w:pPr>
        <w:spacing w:after="0" w:line="240" w:lineRule="auto"/>
      </w:pPr>
      <w:r>
        <w:separator/>
      </w:r>
    </w:p>
  </w:footnote>
  <w:footnote w:type="continuationSeparator" w:id="0">
    <w:p w:rsidR="007A7DD0" w:rsidRDefault="007A7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77" w:rsidRDefault="00596077" w:rsidP="00432B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96077" w:rsidRDefault="0059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77" w:rsidRPr="00FB2E72" w:rsidRDefault="00596077" w:rsidP="00432BBA">
    <w:pPr>
      <w:pStyle w:val="Header"/>
      <w:framePr w:wrap="around" w:vAnchor="text" w:hAnchor="margin" w:xAlign="center" w:y="1"/>
      <w:rPr>
        <w:rStyle w:val="PageNumber"/>
        <w:rFonts w:ascii="Times New Roman" w:hAnsi="Times New Roman" w:cs="Times New Roman"/>
      </w:rPr>
    </w:pPr>
    <w:r w:rsidRPr="00FB2E72">
      <w:rPr>
        <w:rStyle w:val="PageNumber"/>
        <w:rFonts w:ascii="Times New Roman" w:hAnsi="Times New Roman" w:cs="Times New Roman"/>
      </w:rPr>
      <w:fldChar w:fldCharType="begin"/>
    </w:r>
    <w:r w:rsidRPr="00FB2E72">
      <w:rPr>
        <w:rStyle w:val="PageNumber"/>
        <w:rFonts w:ascii="Times New Roman" w:hAnsi="Times New Roman" w:cs="Times New Roman"/>
      </w:rPr>
      <w:instrText xml:space="preserve">PAGE  </w:instrText>
    </w:r>
    <w:r w:rsidRPr="00FB2E72">
      <w:rPr>
        <w:rStyle w:val="PageNumber"/>
        <w:rFonts w:ascii="Times New Roman" w:hAnsi="Times New Roman" w:cs="Times New Roman"/>
      </w:rPr>
      <w:fldChar w:fldCharType="separate"/>
    </w:r>
    <w:r w:rsidR="00980DA0">
      <w:rPr>
        <w:rStyle w:val="PageNumber"/>
        <w:rFonts w:ascii="Times New Roman" w:hAnsi="Times New Roman" w:cs="Times New Roman"/>
        <w:noProof/>
      </w:rPr>
      <w:t>24</w:t>
    </w:r>
    <w:r w:rsidRPr="00FB2E72">
      <w:rPr>
        <w:rStyle w:val="PageNumber"/>
        <w:rFonts w:ascii="Times New Roman" w:hAnsi="Times New Roman" w:cs="Times New Roman"/>
      </w:rPr>
      <w:fldChar w:fldCharType="end"/>
    </w:r>
  </w:p>
  <w:p w:rsidR="00596077" w:rsidRDefault="00596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C2712"/>
    <w:multiLevelType w:val="hybridMultilevel"/>
    <w:tmpl w:val="F336EE92"/>
    <w:lvl w:ilvl="0" w:tplc="A6DEFF7C">
      <w:start w:val="2"/>
      <w:numFmt w:val="bullet"/>
      <w:lvlText w:val="-"/>
      <w:lvlJc w:val="left"/>
      <w:pPr>
        <w:ind w:left="644" w:hanging="360"/>
      </w:pPr>
      <w:rPr>
        <w:rFonts w:ascii="Times New Roman" w:eastAsiaTheme="minorHAnsi"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6D"/>
    <w:rsid w:val="0000159A"/>
    <w:rsid w:val="00107577"/>
    <w:rsid w:val="00166C74"/>
    <w:rsid w:val="001F4761"/>
    <w:rsid w:val="0027518E"/>
    <w:rsid w:val="002E7AD4"/>
    <w:rsid w:val="00361BDF"/>
    <w:rsid w:val="00377274"/>
    <w:rsid w:val="003A702C"/>
    <w:rsid w:val="00413606"/>
    <w:rsid w:val="00415140"/>
    <w:rsid w:val="00430BD4"/>
    <w:rsid w:val="00432BBA"/>
    <w:rsid w:val="00485627"/>
    <w:rsid w:val="00513229"/>
    <w:rsid w:val="0053018F"/>
    <w:rsid w:val="00596077"/>
    <w:rsid w:val="006657A8"/>
    <w:rsid w:val="00691947"/>
    <w:rsid w:val="006B1CC0"/>
    <w:rsid w:val="006E18E9"/>
    <w:rsid w:val="006F4284"/>
    <w:rsid w:val="00741740"/>
    <w:rsid w:val="007A7DD0"/>
    <w:rsid w:val="0080753F"/>
    <w:rsid w:val="00814FEE"/>
    <w:rsid w:val="00830054"/>
    <w:rsid w:val="008D5F67"/>
    <w:rsid w:val="00980DA0"/>
    <w:rsid w:val="00995BC8"/>
    <w:rsid w:val="009F102A"/>
    <w:rsid w:val="00A11992"/>
    <w:rsid w:val="00A1428D"/>
    <w:rsid w:val="00AF5CCE"/>
    <w:rsid w:val="00BC6F6D"/>
    <w:rsid w:val="00C04344"/>
    <w:rsid w:val="00C46261"/>
    <w:rsid w:val="00CB76F9"/>
    <w:rsid w:val="00CC2350"/>
    <w:rsid w:val="00CF6C99"/>
    <w:rsid w:val="00D25EFE"/>
    <w:rsid w:val="00D92E0F"/>
    <w:rsid w:val="00DB3E48"/>
    <w:rsid w:val="00F73535"/>
    <w:rsid w:val="00FF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6F6D"/>
  </w:style>
  <w:style w:type="paragraph" w:styleId="BalloonText">
    <w:name w:val="Balloon Text"/>
    <w:basedOn w:val="Normal"/>
    <w:link w:val="BalloonTextChar"/>
    <w:uiPriority w:val="99"/>
    <w:semiHidden/>
    <w:unhideWhenUsed/>
    <w:rsid w:val="00BC6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F6D"/>
    <w:rPr>
      <w:rFonts w:ascii="Tahoma" w:hAnsi="Tahoma" w:cs="Tahoma"/>
      <w:sz w:val="16"/>
      <w:szCs w:val="16"/>
    </w:rPr>
  </w:style>
  <w:style w:type="paragraph" w:customStyle="1" w:styleId="9">
    <w:name w:val="9"/>
    <w:basedOn w:val="Normal"/>
    <w:qFormat/>
    <w:rsid w:val="00BC6F6D"/>
    <w:pPr>
      <w:tabs>
        <w:tab w:val="center" w:pos="4500"/>
      </w:tabs>
      <w:spacing w:after="0" w:line="360" w:lineRule="auto"/>
      <w:jc w:val="center"/>
    </w:pPr>
    <w:rPr>
      <w:rFonts w:ascii="Times New Roman" w:eastAsia="Times New Roman" w:hAnsi="Times New Roman" w:cs="Times New Roman"/>
      <w:b/>
      <w:i/>
      <w:sz w:val="28"/>
      <w:szCs w:val="28"/>
    </w:rPr>
  </w:style>
  <w:style w:type="paragraph" w:customStyle="1" w:styleId="22">
    <w:name w:val="22"/>
    <w:basedOn w:val="Normal"/>
    <w:qFormat/>
    <w:rsid w:val="00BC6F6D"/>
    <w:pPr>
      <w:spacing w:before="60" w:after="60" w:line="360" w:lineRule="auto"/>
      <w:jc w:val="both"/>
    </w:pPr>
    <w:rPr>
      <w:rFonts w:ascii="Times New Roman" w:eastAsia="Times New Roman" w:hAnsi="Times New Roman" w:cs="Times New Roman"/>
      <w:b/>
      <w:bCs/>
      <w:sz w:val="26"/>
      <w:szCs w:val="26"/>
      <w:lang w:val="pt-BR"/>
    </w:rPr>
  </w:style>
  <w:style w:type="paragraph" w:customStyle="1" w:styleId="33">
    <w:name w:val="33"/>
    <w:basedOn w:val="Normal"/>
    <w:qFormat/>
    <w:rsid w:val="00BC6F6D"/>
    <w:pPr>
      <w:spacing w:before="60" w:after="60" w:line="360" w:lineRule="auto"/>
    </w:pPr>
    <w:rPr>
      <w:rFonts w:ascii="Times New Roman" w:eastAsia="Times New Roman" w:hAnsi="Times New Roman" w:cs="Times New Roman"/>
      <w:b/>
      <w:bCs/>
      <w:sz w:val="28"/>
      <w:szCs w:val="28"/>
      <w:lang w:val="pt-BR"/>
    </w:rPr>
  </w:style>
  <w:style w:type="paragraph" w:customStyle="1" w:styleId="44">
    <w:name w:val="44"/>
    <w:basedOn w:val="Normal"/>
    <w:qFormat/>
    <w:rsid w:val="00BC6F6D"/>
    <w:pPr>
      <w:widowControl w:val="0"/>
      <w:tabs>
        <w:tab w:val="left" w:pos="1134"/>
      </w:tabs>
      <w:spacing w:after="0" w:line="360" w:lineRule="auto"/>
      <w:jc w:val="both"/>
    </w:pPr>
    <w:rPr>
      <w:rFonts w:ascii="Times New Roman" w:eastAsia="Times New Roman" w:hAnsi="Times New Roman" w:cs="Times New Roman"/>
      <w:b/>
      <w:i/>
      <w:sz w:val="28"/>
      <w:szCs w:val="28"/>
    </w:rPr>
  </w:style>
  <w:style w:type="paragraph" w:customStyle="1" w:styleId="7">
    <w:name w:val="7"/>
    <w:basedOn w:val="ListParagraph"/>
    <w:qFormat/>
    <w:rsid w:val="00BC6F6D"/>
    <w:pPr>
      <w:spacing w:before="120" w:after="0" w:line="360" w:lineRule="auto"/>
      <w:ind w:left="0"/>
      <w:jc w:val="center"/>
    </w:pPr>
    <w:rPr>
      <w:rFonts w:ascii="Times New Roman" w:eastAsia="Times New Roman" w:hAnsi="Times New Roman" w:cs="Times New Roman"/>
      <w:b/>
      <w:i/>
      <w:sz w:val="28"/>
      <w:szCs w:val="28"/>
    </w:rPr>
  </w:style>
  <w:style w:type="paragraph" w:styleId="ListParagraph">
    <w:name w:val="List Paragraph"/>
    <w:basedOn w:val="Normal"/>
    <w:uiPriority w:val="34"/>
    <w:qFormat/>
    <w:rsid w:val="00BC6F6D"/>
    <w:pPr>
      <w:ind w:left="720"/>
      <w:contextualSpacing/>
    </w:pPr>
  </w:style>
  <w:style w:type="table" w:styleId="TableGrid">
    <w:name w:val="Table Grid"/>
    <w:basedOn w:val="TableNormal"/>
    <w:uiPriority w:val="59"/>
    <w:rsid w:val="00BC6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6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6D"/>
  </w:style>
  <w:style w:type="character" w:styleId="PageNumber">
    <w:name w:val="page number"/>
    <w:basedOn w:val="DefaultParagraphFont"/>
    <w:uiPriority w:val="99"/>
    <w:semiHidden/>
    <w:unhideWhenUsed/>
    <w:rsid w:val="00BC6F6D"/>
  </w:style>
  <w:style w:type="paragraph" w:styleId="Footer">
    <w:name w:val="footer"/>
    <w:basedOn w:val="Normal"/>
    <w:link w:val="FooterChar"/>
    <w:uiPriority w:val="99"/>
    <w:unhideWhenUsed/>
    <w:rsid w:val="00BC6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6F6D"/>
  </w:style>
  <w:style w:type="paragraph" w:styleId="BalloonText">
    <w:name w:val="Balloon Text"/>
    <w:basedOn w:val="Normal"/>
    <w:link w:val="BalloonTextChar"/>
    <w:uiPriority w:val="99"/>
    <w:semiHidden/>
    <w:unhideWhenUsed/>
    <w:rsid w:val="00BC6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F6D"/>
    <w:rPr>
      <w:rFonts w:ascii="Tahoma" w:hAnsi="Tahoma" w:cs="Tahoma"/>
      <w:sz w:val="16"/>
      <w:szCs w:val="16"/>
    </w:rPr>
  </w:style>
  <w:style w:type="paragraph" w:customStyle="1" w:styleId="9">
    <w:name w:val="9"/>
    <w:basedOn w:val="Normal"/>
    <w:qFormat/>
    <w:rsid w:val="00BC6F6D"/>
    <w:pPr>
      <w:tabs>
        <w:tab w:val="center" w:pos="4500"/>
      </w:tabs>
      <w:spacing w:after="0" w:line="360" w:lineRule="auto"/>
      <w:jc w:val="center"/>
    </w:pPr>
    <w:rPr>
      <w:rFonts w:ascii="Times New Roman" w:eastAsia="Times New Roman" w:hAnsi="Times New Roman" w:cs="Times New Roman"/>
      <w:b/>
      <w:i/>
      <w:sz w:val="28"/>
      <w:szCs w:val="28"/>
    </w:rPr>
  </w:style>
  <w:style w:type="paragraph" w:customStyle="1" w:styleId="22">
    <w:name w:val="22"/>
    <w:basedOn w:val="Normal"/>
    <w:qFormat/>
    <w:rsid w:val="00BC6F6D"/>
    <w:pPr>
      <w:spacing w:before="60" w:after="60" w:line="360" w:lineRule="auto"/>
      <w:jc w:val="both"/>
    </w:pPr>
    <w:rPr>
      <w:rFonts w:ascii="Times New Roman" w:eastAsia="Times New Roman" w:hAnsi="Times New Roman" w:cs="Times New Roman"/>
      <w:b/>
      <w:bCs/>
      <w:sz w:val="26"/>
      <w:szCs w:val="26"/>
      <w:lang w:val="pt-BR"/>
    </w:rPr>
  </w:style>
  <w:style w:type="paragraph" w:customStyle="1" w:styleId="33">
    <w:name w:val="33"/>
    <w:basedOn w:val="Normal"/>
    <w:qFormat/>
    <w:rsid w:val="00BC6F6D"/>
    <w:pPr>
      <w:spacing w:before="60" w:after="60" w:line="360" w:lineRule="auto"/>
    </w:pPr>
    <w:rPr>
      <w:rFonts w:ascii="Times New Roman" w:eastAsia="Times New Roman" w:hAnsi="Times New Roman" w:cs="Times New Roman"/>
      <w:b/>
      <w:bCs/>
      <w:sz w:val="28"/>
      <w:szCs w:val="28"/>
      <w:lang w:val="pt-BR"/>
    </w:rPr>
  </w:style>
  <w:style w:type="paragraph" w:customStyle="1" w:styleId="44">
    <w:name w:val="44"/>
    <w:basedOn w:val="Normal"/>
    <w:qFormat/>
    <w:rsid w:val="00BC6F6D"/>
    <w:pPr>
      <w:widowControl w:val="0"/>
      <w:tabs>
        <w:tab w:val="left" w:pos="1134"/>
      </w:tabs>
      <w:spacing w:after="0" w:line="360" w:lineRule="auto"/>
      <w:jc w:val="both"/>
    </w:pPr>
    <w:rPr>
      <w:rFonts w:ascii="Times New Roman" w:eastAsia="Times New Roman" w:hAnsi="Times New Roman" w:cs="Times New Roman"/>
      <w:b/>
      <w:i/>
      <w:sz w:val="28"/>
      <w:szCs w:val="28"/>
    </w:rPr>
  </w:style>
  <w:style w:type="paragraph" w:customStyle="1" w:styleId="7">
    <w:name w:val="7"/>
    <w:basedOn w:val="ListParagraph"/>
    <w:qFormat/>
    <w:rsid w:val="00BC6F6D"/>
    <w:pPr>
      <w:spacing w:before="120" w:after="0" w:line="360" w:lineRule="auto"/>
      <w:ind w:left="0"/>
      <w:jc w:val="center"/>
    </w:pPr>
    <w:rPr>
      <w:rFonts w:ascii="Times New Roman" w:eastAsia="Times New Roman" w:hAnsi="Times New Roman" w:cs="Times New Roman"/>
      <w:b/>
      <w:i/>
      <w:sz w:val="28"/>
      <w:szCs w:val="28"/>
    </w:rPr>
  </w:style>
  <w:style w:type="paragraph" w:styleId="ListParagraph">
    <w:name w:val="List Paragraph"/>
    <w:basedOn w:val="Normal"/>
    <w:uiPriority w:val="34"/>
    <w:qFormat/>
    <w:rsid w:val="00BC6F6D"/>
    <w:pPr>
      <w:ind w:left="720"/>
      <w:contextualSpacing/>
    </w:pPr>
  </w:style>
  <w:style w:type="table" w:styleId="TableGrid">
    <w:name w:val="Table Grid"/>
    <w:basedOn w:val="TableNormal"/>
    <w:uiPriority w:val="59"/>
    <w:rsid w:val="00BC6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6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6D"/>
  </w:style>
  <w:style w:type="character" w:styleId="PageNumber">
    <w:name w:val="page number"/>
    <w:basedOn w:val="DefaultParagraphFont"/>
    <w:uiPriority w:val="99"/>
    <w:semiHidden/>
    <w:unhideWhenUsed/>
    <w:rsid w:val="00BC6F6D"/>
  </w:style>
  <w:style w:type="paragraph" w:styleId="Footer">
    <w:name w:val="footer"/>
    <w:basedOn w:val="Normal"/>
    <w:link w:val="FooterChar"/>
    <w:uiPriority w:val="99"/>
    <w:unhideWhenUsed/>
    <w:rsid w:val="00BC6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3513513513513514"/>
          <c:y val="0.17002881844380405"/>
          <c:w val="0.61981981981981982"/>
          <c:h val="0.58213256484149856"/>
        </c:manualLayout>
      </c:layout>
      <c:bar3DChart>
        <c:barDir val="col"/>
        <c:grouping val="clustered"/>
        <c:varyColors val="0"/>
        <c:ser>
          <c:idx val="0"/>
          <c:order val="0"/>
          <c:tx>
            <c:strRef>
              <c:f>Sheet1!$A$2</c:f>
              <c:strCache>
                <c:ptCount val="1"/>
                <c:pt idx="0">
                  <c:v>UDT</c:v>
                </c:pt>
              </c:strCache>
            </c:strRef>
          </c:tx>
          <c:spPr>
            <a:solidFill>
              <a:srgbClr val="0000FF"/>
            </a:solidFill>
            <a:ln w="12691">
              <a:solidFill>
                <a:srgbClr val="000000"/>
              </a:solidFill>
              <a:prstDash val="solid"/>
            </a:ln>
          </c:spPr>
          <c:invertIfNegative val="0"/>
          <c:dLbls>
            <c:dLbl>
              <c:idx val="0"/>
              <c:layout>
                <c:manualLayout>
                  <c:x val="7.8389258247943128E-3"/>
                  <c:y val="-1.9052767826448398E-2"/>
                </c:manualLayout>
              </c:layout>
              <c:showLegendKey val="0"/>
              <c:showVal val="1"/>
              <c:showCatName val="0"/>
              <c:showSerName val="0"/>
              <c:showPercent val="0"/>
              <c:showBubbleSize val="0"/>
            </c:dLbl>
            <c:dLbl>
              <c:idx val="1"/>
              <c:layout>
                <c:manualLayout>
                  <c:x val="1.1473187420191749E-2"/>
                  <c:y val="-2.581279849489445E-2"/>
                </c:manualLayout>
              </c:layout>
              <c:showLegendKey val="0"/>
              <c:showVal val="1"/>
              <c:showCatName val="0"/>
              <c:showSerName val="0"/>
              <c:showPercent val="0"/>
              <c:showBubbleSize val="0"/>
            </c:dLbl>
            <c:dLbl>
              <c:idx val="2"/>
              <c:layout>
                <c:manualLayout>
                  <c:x val="1.1503659368277653E-2"/>
                  <c:y val="-7.8860859653847714E-3"/>
                </c:manualLayout>
              </c:layout>
              <c:showLegendKey val="0"/>
              <c:showVal val="1"/>
              <c:showCatName val="0"/>
              <c:showSerName val="0"/>
              <c:showPercent val="0"/>
              <c:showBubbleSize val="0"/>
            </c:dLbl>
            <c:dLbl>
              <c:idx val="3"/>
              <c:layout>
                <c:manualLayout>
                  <c:x val="1.5137920963675061E-2"/>
                  <c:y val="-1.7259657076643817E-2"/>
                </c:manualLayout>
              </c:layout>
              <c:showLegendKey val="0"/>
              <c:showVal val="1"/>
              <c:showCatName val="0"/>
              <c:showSerName val="0"/>
              <c:showPercent val="0"/>
              <c:showBubbleSize val="0"/>
            </c:dLbl>
            <c:spPr>
              <a:noFill/>
              <a:ln w="25382">
                <a:noFill/>
              </a:ln>
            </c:spPr>
            <c:txPr>
              <a:bodyPr/>
              <a:lstStyle/>
              <a:p>
                <a:pPr>
                  <a:defRPr sz="1024"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Sheet1!$B$1:$E$1</c:f>
              <c:strCache>
                <c:ptCount val="4"/>
                <c:pt idx="0">
                  <c:v>At birth</c:v>
                </c:pt>
                <c:pt idx="1">
                  <c:v>3 months</c:v>
                </c:pt>
                <c:pt idx="2">
                  <c:v>6 months</c:v>
                </c:pt>
                <c:pt idx="3">
                  <c:v>9-12 months</c:v>
                </c:pt>
              </c:strCache>
            </c:strRef>
          </c:cat>
          <c:val>
            <c:numRef>
              <c:f>Sheet1!$B$2:$E$2</c:f>
              <c:numCache>
                <c:formatCode>General</c:formatCode>
                <c:ptCount val="4"/>
                <c:pt idx="0">
                  <c:v>530</c:v>
                </c:pt>
                <c:pt idx="1">
                  <c:v>200</c:v>
                </c:pt>
                <c:pt idx="2">
                  <c:v>156</c:v>
                </c:pt>
                <c:pt idx="3">
                  <c:v>152</c:v>
                </c:pt>
              </c:numCache>
            </c:numRef>
          </c:val>
        </c:ser>
        <c:dLbls>
          <c:showLegendKey val="0"/>
          <c:showVal val="0"/>
          <c:showCatName val="0"/>
          <c:showSerName val="0"/>
          <c:showPercent val="0"/>
          <c:showBubbleSize val="0"/>
        </c:dLbls>
        <c:gapWidth val="150"/>
        <c:gapDepth val="0"/>
        <c:shape val="box"/>
        <c:axId val="187352960"/>
        <c:axId val="187354496"/>
        <c:axId val="0"/>
      </c:bar3DChart>
      <c:catAx>
        <c:axId val="187352960"/>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024" b="0" i="0" u="none" strike="noStrike" baseline="0">
                <a:solidFill>
                  <a:srgbClr val="000000"/>
                </a:solidFill>
                <a:latin typeface="Arial"/>
                <a:ea typeface="Arial"/>
                <a:cs typeface="Arial"/>
              </a:defRPr>
            </a:pPr>
            <a:endParaRPr lang="en-US"/>
          </a:p>
        </c:txPr>
        <c:crossAx val="187354496"/>
        <c:crosses val="autoZero"/>
        <c:auto val="1"/>
        <c:lblAlgn val="ctr"/>
        <c:lblOffset val="100"/>
        <c:tickLblSkip val="1"/>
        <c:tickMarkSkip val="1"/>
        <c:noMultiLvlLbl val="0"/>
      </c:catAx>
      <c:valAx>
        <c:axId val="187354496"/>
        <c:scaling>
          <c:orientation val="minMax"/>
          <c:max val="600"/>
          <c:min val="0"/>
        </c:scaling>
        <c:delete val="0"/>
        <c:axPos val="l"/>
        <c:title>
          <c:tx>
            <c:rich>
              <a:bodyPr rot="0" vert="horz"/>
              <a:lstStyle/>
              <a:p>
                <a:pPr algn="ctr">
                  <a:defRPr sz="974" b="1" i="1" u="none" strike="noStrike" baseline="0">
                    <a:solidFill>
                      <a:srgbClr val="000000"/>
                    </a:solidFill>
                    <a:latin typeface="Arial"/>
                    <a:ea typeface="Arial"/>
                    <a:cs typeface="Arial"/>
                  </a:defRPr>
                </a:pPr>
                <a:r>
                  <a:rPr lang="en-US"/>
                  <a:t>UDT</a:t>
                </a:r>
              </a:p>
            </c:rich>
          </c:tx>
          <c:layout>
            <c:manualLayout>
              <c:xMode val="edge"/>
              <c:yMode val="edge"/>
              <c:x val="2.3423423423423424E-2"/>
              <c:y val="0.13544668587896252"/>
            </c:manualLayout>
          </c:layout>
          <c:overlay val="0"/>
          <c:spPr>
            <a:noFill/>
            <a:ln w="25382">
              <a:noFill/>
            </a:ln>
          </c:spPr>
        </c:title>
        <c:numFmt formatCode="General" sourceLinked="1"/>
        <c:majorTickMark val="out"/>
        <c:minorTickMark val="none"/>
        <c:tickLblPos val="nextTo"/>
        <c:spPr>
          <a:ln w="12691">
            <a:solidFill>
              <a:srgbClr val="000000"/>
            </a:solidFill>
            <a:prstDash val="solid"/>
          </a:ln>
        </c:spPr>
        <c:txPr>
          <a:bodyPr rot="0" vert="horz"/>
          <a:lstStyle/>
          <a:p>
            <a:pPr>
              <a:defRPr sz="1024" b="0" i="0" u="none" strike="noStrike" baseline="0">
                <a:solidFill>
                  <a:srgbClr val="000000"/>
                </a:solidFill>
                <a:latin typeface="Arial"/>
                <a:ea typeface="Arial"/>
                <a:cs typeface="Arial"/>
              </a:defRPr>
            </a:pPr>
            <a:endParaRPr lang="en-US"/>
          </a:p>
        </c:txPr>
        <c:crossAx val="187352960"/>
        <c:crosses val="autoZero"/>
        <c:crossBetween val="between"/>
        <c:majorUnit val="100"/>
      </c:valAx>
      <c:spPr>
        <a:noFill/>
        <a:ln w="25382">
          <a:noFill/>
        </a:ln>
      </c:spPr>
    </c:plotArea>
    <c:plotVisOnly val="1"/>
    <c:dispBlanksAs val="gap"/>
    <c:showDLblsOverMax val="0"/>
  </c:chart>
  <c:spPr>
    <a:noFill/>
    <a:ln>
      <a:noFill/>
    </a:ln>
  </c:spPr>
  <c:txPr>
    <a:bodyPr/>
    <a:lstStyle/>
    <a:p>
      <a:pPr>
        <a:defRPr sz="1524"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3513513513513514"/>
          <c:y val="0.17002881844380405"/>
          <c:w val="0.61981981981981982"/>
          <c:h val="0.58213256484149856"/>
        </c:manualLayout>
      </c:layout>
      <c:bar3DChart>
        <c:barDir val="col"/>
        <c:grouping val="clustered"/>
        <c:varyColors val="0"/>
        <c:ser>
          <c:idx val="0"/>
          <c:order val="0"/>
          <c:tx>
            <c:strRef>
              <c:f>Sheet1!$A$2</c:f>
              <c:strCache>
                <c:ptCount val="1"/>
                <c:pt idx="0">
                  <c:v>UDT</c:v>
                </c:pt>
              </c:strCache>
            </c:strRef>
          </c:tx>
          <c:spPr>
            <a:solidFill>
              <a:srgbClr val="0000FF"/>
            </a:solidFill>
            <a:ln w="12691">
              <a:solidFill>
                <a:srgbClr val="000000"/>
              </a:solidFill>
              <a:prstDash val="solid"/>
            </a:ln>
          </c:spPr>
          <c:invertIfNegative val="0"/>
          <c:dLbls>
            <c:dLbl>
              <c:idx val="0"/>
              <c:layout>
                <c:manualLayout>
                  <c:x val="7.8389258247943128E-3"/>
                  <c:y val="-1.9052767826448398E-2"/>
                </c:manualLayout>
              </c:layout>
              <c:showLegendKey val="0"/>
              <c:showVal val="1"/>
              <c:showCatName val="0"/>
              <c:showSerName val="0"/>
              <c:showPercent val="0"/>
              <c:showBubbleSize val="0"/>
            </c:dLbl>
            <c:dLbl>
              <c:idx val="1"/>
              <c:layout>
                <c:manualLayout>
                  <c:x val="1.1473187420191749E-2"/>
                  <c:y val="-2.581279849489445E-2"/>
                </c:manualLayout>
              </c:layout>
              <c:showLegendKey val="0"/>
              <c:showVal val="1"/>
              <c:showCatName val="0"/>
              <c:showSerName val="0"/>
              <c:showPercent val="0"/>
              <c:showBubbleSize val="0"/>
            </c:dLbl>
            <c:dLbl>
              <c:idx val="2"/>
              <c:layout>
                <c:manualLayout>
                  <c:x val="1.1503659368277653E-2"/>
                  <c:y val="-7.8860859653847714E-3"/>
                </c:manualLayout>
              </c:layout>
              <c:showLegendKey val="0"/>
              <c:showVal val="1"/>
              <c:showCatName val="0"/>
              <c:showSerName val="0"/>
              <c:showPercent val="0"/>
              <c:showBubbleSize val="0"/>
            </c:dLbl>
            <c:dLbl>
              <c:idx val="3"/>
              <c:layout>
                <c:manualLayout>
                  <c:x val="1.5137920963675061E-2"/>
                  <c:y val="-1.7259657076643817E-2"/>
                </c:manualLayout>
              </c:layout>
              <c:showLegendKey val="0"/>
              <c:showVal val="1"/>
              <c:showCatName val="0"/>
              <c:showSerName val="0"/>
              <c:showPercent val="0"/>
              <c:showBubbleSize val="0"/>
            </c:dLbl>
            <c:spPr>
              <a:noFill/>
              <a:ln w="25382">
                <a:noFill/>
              </a:ln>
            </c:spPr>
            <c:txPr>
              <a:bodyPr/>
              <a:lstStyle/>
              <a:p>
                <a:pPr>
                  <a:defRPr sz="1024"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Sheet1!$B$1:$E$1</c:f>
              <c:strCache>
                <c:ptCount val="4"/>
                <c:pt idx="0">
                  <c:v>At birth</c:v>
                </c:pt>
                <c:pt idx="1">
                  <c:v>3 months</c:v>
                </c:pt>
                <c:pt idx="2">
                  <c:v>6 months</c:v>
                </c:pt>
                <c:pt idx="3">
                  <c:v>9-12 months</c:v>
                </c:pt>
              </c:strCache>
            </c:strRef>
          </c:cat>
          <c:val>
            <c:numRef>
              <c:f>Sheet1!$B$2:$E$2</c:f>
              <c:numCache>
                <c:formatCode>General</c:formatCode>
                <c:ptCount val="4"/>
                <c:pt idx="0">
                  <c:v>530</c:v>
                </c:pt>
                <c:pt idx="1">
                  <c:v>200</c:v>
                </c:pt>
                <c:pt idx="2">
                  <c:v>156</c:v>
                </c:pt>
                <c:pt idx="3">
                  <c:v>152</c:v>
                </c:pt>
              </c:numCache>
            </c:numRef>
          </c:val>
        </c:ser>
        <c:dLbls>
          <c:showLegendKey val="0"/>
          <c:showVal val="0"/>
          <c:showCatName val="0"/>
          <c:showSerName val="0"/>
          <c:showPercent val="0"/>
          <c:showBubbleSize val="0"/>
        </c:dLbls>
        <c:gapWidth val="150"/>
        <c:gapDepth val="0"/>
        <c:shape val="box"/>
        <c:axId val="166359040"/>
        <c:axId val="166360576"/>
        <c:axId val="0"/>
      </c:bar3DChart>
      <c:catAx>
        <c:axId val="166359040"/>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024" b="0" i="0" u="none" strike="noStrike" baseline="0">
                <a:solidFill>
                  <a:srgbClr val="000000"/>
                </a:solidFill>
                <a:latin typeface="Arial"/>
                <a:ea typeface="Arial"/>
                <a:cs typeface="Arial"/>
              </a:defRPr>
            </a:pPr>
            <a:endParaRPr lang="en-US"/>
          </a:p>
        </c:txPr>
        <c:crossAx val="166360576"/>
        <c:crosses val="autoZero"/>
        <c:auto val="1"/>
        <c:lblAlgn val="ctr"/>
        <c:lblOffset val="100"/>
        <c:tickLblSkip val="1"/>
        <c:tickMarkSkip val="1"/>
        <c:noMultiLvlLbl val="0"/>
      </c:catAx>
      <c:valAx>
        <c:axId val="166360576"/>
        <c:scaling>
          <c:orientation val="minMax"/>
          <c:max val="600"/>
          <c:min val="0"/>
        </c:scaling>
        <c:delete val="0"/>
        <c:axPos val="l"/>
        <c:title>
          <c:tx>
            <c:rich>
              <a:bodyPr rot="0" vert="horz"/>
              <a:lstStyle/>
              <a:p>
                <a:pPr algn="ctr">
                  <a:defRPr sz="974" b="1" i="1" u="none" strike="noStrike" baseline="0">
                    <a:solidFill>
                      <a:srgbClr val="000000"/>
                    </a:solidFill>
                    <a:latin typeface="Arial"/>
                    <a:ea typeface="Arial"/>
                    <a:cs typeface="Arial"/>
                  </a:defRPr>
                </a:pPr>
                <a:r>
                  <a:rPr lang="en-US"/>
                  <a:t>UDT</a:t>
                </a:r>
              </a:p>
            </c:rich>
          </c:tx>
          <c:layout>
            <c:manualLayout>
              <c:xMode val="edge"/>
              <c:yMode val="edge"/>
              <c:x val="2.3423423423423424E-2"/>
              <c:y val="0.13544668587896252"/>
            </c:manualLayout>
          </c:layout>
          <c:overlay val="0"/>
          <c:spPr>
            <a:noFill/>
            <a:ln w="25382">
              <a:noFill/>
            </a:ln>
          </c:spPr>
        </c:title>
        <c:numFmt formatCode="General" sourceLinked="1"/>
        <c:majorTickMark val="out"/>
        <c:minorTickMark val="none"/>
        <c:tickLblPos val="nextTo"/>
        <c:spPr>
          <a:ln w="12691">
            <a:solidFill>
              <a:srgbClr val="000000"/>
            </a:solidFill>
            <a:prstDash val="solid"/>
          </a:ln>
        </c:spPr>
        <c:txPr>
          <a:bodyPr rot="0" vert="horz"/>
          <a:lstStyle/>
          <a:p>
            <a:pPr>
              <a:defRPr sz="1024" b="0" i="0" u="none" strike="noStrike" baseline="0">
                <a:solidFill>
                  <a:srgbClr val="000000"/>
                </a:solidFill>
                <a:latin typeface="Arial"/>
                <a:ea typeface="Arial"/>
                <a:cs typeface="Arial"/>
              </a:defRPr>
            </a:pPr>
            <a:endParaRPr lang="en-US"/>
          </a:p>
        </c:txPr>
        <c:crossAx val="166359040"/>
        <c:crosses val="autoZero"/>
        <c:crossBetween val="between"/>
        <c:majorUnit val="100"/>
      </c:valAx>
      <c:spPr>
        <a:noFill/>
        <a:ln w="25382">
          <a:noFill/>
        </a:ln>
      </c:spPr>
    </c:plotArea>
    <c:plotVisOnly val="1"/>
    <c:dispBlanksAs val="gap"/>
    <c:showDLblsOverMax val="0"/>
  </c:chart>
  <c:spPr>
    <a:noFill/>
    <a:ln>
      <a:noFill/>
    </a:ln>
  </c:spPr>
  <c:txPr>
    <a:bodyPr/>
    <a:lstStyle/>
    <a:p>
      <a:pPr>
        <a:defRPr sz="1524"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CE81-CE8D-4CEB-A307-D32E81CD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24</Pages>
  <Words>6010</Words>
  <Characters>34262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cp:lastModifiedBy>
  <cp:revision>12</cp:revision>
  <dcterms:created xsi:type="dcterms:W3CDTF">2015-11-15T13:59:00Z</dcterms:created>
  <dcterms:modified xsi:type="dcterms:W3CDTF">2016-03-16T15:06:00Z</dcterms:modified>
</cp:coreProperties>
</file>