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131"/>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6004"/>
      </w:tblGrid>
      <w:tr w:rsidR="00AA26D3" w:rsidRPr="0060600A" w:rsidTr="000D4C7F">
        <w:tc>
          <w:tcPr>
            <w:tcW w:w="6004" w:type="dxa"/>
          </w:tcPr>
          <w:p w:rsidR="00AA26D3" w:rsidRPr="0060600A" w:rsidRDefault="00AA26D3" w:rsidP="000D4C7F">
            <w:pPr>
              <w:spacing w:line="360" w:lineRule="auto"/>
              <w:rPr>
                <w:rFonts w:ascii="Times New Roman" w:hAnsi="Times New Roman" w:cs="Times New Roman"/>
                <w:sz w:val="24"/>
                <w:szCs w:val="24"/>
              </w:rPr>
            </w:pPr>
          </w:p>
          <w:p w:rsidR="00AA26D3" w:rsidRPr="0060600A" w:rsidRDefault="00AA26D3" w:rsidP="000D4C7F">
            <w:pPr>
              <w:spacing w:line="360" w:lineRule="auto"/>
              <w:rPr>
                <w:rFonts w:ascii="Times New Roman" w:hAnsi="Times New Roman" w:cs="Times New Roman"/>
                <w:sz w:val="24"/>
                <w:szCs w:val="24"/>
              </w:rPr>
            </w:pPr>
            <w:r w:rsidRPr="0060600A">
              <w:rPr>
                <w:rFonts w:ascii="Times New Roman" w:hAnsi="Times New Roman" w:cs="Times New Roman"/>
                <w:sz w:val="24"/>
                <w:szCs w:val="24"/>
              </w:rPr>
              <w:t xml:space="preserve">   BỘ GIÁO DỤC VÀ ĐÀO TẠ</w:t>
            </w:r>
            <w:r>
              <w:rPr>
                <w:rFonts w:ascii="Times New Roman" w:hAnsi="Times New Roman" w:cs="Times New Roman"/>
                <w:sz w:val="24"/>
                <w:szCs w:val="24"/>
              </w:rPr>
              <w:t xml:space="preserve">O                      </w:t>
            </w:r>
            <w:r w:rsidRPr="0060600A">
              <w:rPr>
                <w:rFonts w:ascii="Times New Roman" w:hAnsi="Times New Roman" w:cs="Times New Roman"/>
                <w:sz w:val="24"/>
                <w:szCs w:val="24"/>
              </w:rPr>
              <w:t>BỘ Y TẾ</w:t>
            </w:r>
          </w:p>
          <w:p w:rsidR="00AA26D3" w:rsidRPr="0060600A" w:rsidRDefault="00AA26D3" w:rsidP="000D4C7F">
            <w:pPr>
              <w:spacing w:line="360" w:lineRule="auto"/>
              <w:rPr>
                <w:rFonts w:ascii="Times New Roman" w:hAnsi="Times New Roman" w:cs="Times New Roman"/>
                <w:b/>
                <w:sz w:val="24"/>
                <w:szCs w:val="24"/>
              </w:rPr>
            </w:pP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TRƯỜNG ĐẠI HỌC Y HÀ NỘI</w:t>
            </w: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noProof/>
                <w:sz w:val="24"/>
                <w:szCs w:val="24"/>
              </w:rPr>
              <w:drawing>
                <wp:inline distT="0" distB="0" distL="0" distR="0" wp14:anchorId="0E2E93C9" wp14:editId="2BE845EF">
                  <wp:extent cx="634365" cy="782592"/>
                  <wp:effectExtent l="0" t="0" r="0" b="0"/>
                  <wp:docPr id="4" name="Picture 4" descr="http://www.hmu.edu.vn/images/2013/Video/LGD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mu.edu.vn/images/2013/Video/LGDh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66" cy="802949"/>
                          </a:xfrm>
                          <a:prstGeom prst="rect">
                            <a:avLst/>
                          </a:prstGeom>
                          <a:noFill/>
                          <a:ln>
                            <a:noFill/>
                          </a:ln>
                        </pic:spPr>
                      </pic:pic>
                    </a:graphicData>
                  </a:graphic>
                </wp:inline>
              </w:drawing>
            </w:r>
          </w:p>
          <w:p w:rsidR="00AA26D3" w:rsidRPr="0060600A" w:rsidRDefault="00AA26D3" w:rsidP="000D4C7F">
            <w:pPr>
              <w:spacing w:line="360" w:lineRule="auto"/>
              <w:jc w:val="center"/>
              <w:rPr>
                <w:rFonts w:ascii="Times New Roman" w:hAnsi="Times New Roman" w:cs="Times New Roman"/>
                <w:sz w:val="24"/>
                <w:szCs w:val="24"/>
              </w:rPr>
            </w:pP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LƯU PHƯƠNG LAN</w:t>
            </w:r>
          </w:p>
          <w:p w:rsidR="00AA26D3" w:rsidRPr="0060600A" w:rsidRDefault="00AA26D3" w:rsidP="000D4C7F">
            <w:pPr>
              <w:spacing w:line="360" w:lineRule="auto"/>
              <w:jc w:val="center"/>
              <w:rPr>
                <w:rFonts w:ascii="Times New Roman" w:hAnsi="Times New Roman" w:cs="Times New Roman"/>
                <w:b/>
                <w:sz w:val="24"/>
                <w:szCs w:val="24"/>
              </w:rPr>
            </w:pP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ĐẶC ĐIỂM LÂM SÀNG, CẬN LÂM SÀNG VÀ</w:t>
            </w: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CHỨC NĂNG THÔNG KHÍ PHỔI</w:t>
            </w:r>
          </w:p>
          <w:p w:rsidR="00AA26D3" w:rsidRPr="0060600A" w:rsidRDefault="00AA26D3" w:rsidP="000D4C7F">
            <w:pPr>
              <w:spacing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TRÊN BỆNH NHÂN</w:t>
            </w:r>
            <w:r>
              <w:rPr>
                <w:rFonts w:ascii="Times New Roman" w:hAnsi="Times New Roman" w:cs="Times New Roman"/>
                <w:b/>
                <w:sz w:val="24"/>
                <w:szCs w:val="24"/>
              </w:rPr>
              <w:t xml:space="preserve"> </w:t>
            </w:r>
            <w:r w:rsidRPr="0060600A">
              <w:rPr>
                <w:rFonts w:ascii="Times New Roman" w:hAnsi="Times New Roman" w:cs="Times New Roman"/>
                <w:b/>
                <w:sz w:val="24"/>
                <w:szCs w:val="24"/>
              </w:rPr>
              <w:t>XƠ CỨNG BÌ HỆ THỐ</w:t>
            </w:r>
            <w:r>
              <w:rPr>
                <w:rFonts w:ascii="Times New Roman" w:hAnsi="Times New Roman" w:cs="Times New Roman"/>
                <w:b/>
                <w:sz w:val="24"/>
                <w:szCs w:val="24"/>
              </w:rPr>
              <w:t xml:space="preserve">NG </w:t>
            </w:r>
          </w:p>
          <w:p w:rsidR="00AA26D3" w:rsidRPr="0060600A" w:rsidRDefault="00AA26D3" w:rsidP="000D4C7F">
            <w:pPr>
              <w:spacing w:line="360" w:lineRule="auto"/>
              <w:jc w:val="center"/>
              <w:rPr>
                <w:rFonts w:ascii="Times New Roman" w:hAnsi="Times New Roman" w:cs="Times New Roman"/>
                <w:sz w:val="24"/>
                <w:szCs w:val="24"/>
              </w:rPr>
            </w:pPr>
          </w:p>
          <w:p w:rsidR="00AA26D3" w:rsidRPr="0060600A" w:rsidRDefault="00AA26D3" w:rsidP="000D4C7F">
            <w:pPr>
              <w:spacing w:line="360" w:lineRule="auto"/>
              <w:jc w:val="center"/>
              <w:rPr>
                <w:rFonts w:ascii="Times New Roman" w:hAnsi="Times New Roman" w:cs="Times New Roman"/>
                <w:sz w:val="24"/>
                <w:szCs w:val="24"/>
              </w:rPr>
            </w:pPr>
            <w:r w:rsidRPr="0060600A">
              <w:rPr>
                <w:rFonts w:ascii="Times New Roman" w:hAnsi="Times New Roman" w:cs="Times New Roman"/>
                <w:sz w:val="24"/>
                <w:szCs w:val="24"/>
              </w:rPr>
              <w:t>Chuyên ngành: Dị ứng và Miễn dịch</w:t>
            </w:r>
          </w:p>
          <w:p w:rsidR="00AA26D3" w:rsidRPr="0060600A" w:rsidRDefault="00AA26D3" w:rsidP="000D4C7F">
            <w:pPr>
              <w:spacing w:line="360" w:lineRule="auto"/>
              <w:jc w:val="center"/>
              <w:rPr>
                <w:rFonts w:ascii="Times New Roman" w:hAnsi="Times New Roman" w:cs="Times New Roman"/>
                <w:sz w:val="24"/>
                <w:szCs w:val="24"/>
              </w:rPr>
            </w:pPr>
            <w:r w:rsidRPr="0060600A">
              <w:rPr>
                <w:rFonts w:ascii="Times New Roman" w:hAnsi="Times New Roman" w:cs="Times New Roman"/>
                <w:sz w:val="24"/>
                <w:szCs w:val="24"/>
              </w:rPr>
              <w:t>Mã số: 62720109</w:t>
            </w:r>
          </w:p>
          <w:p w:rsidR="00AA26D3" w:rsidRPr="0060600A" w:rsidRDefault="00AA26D3" w:rsidP="000D4C7F">
            <w:pPr>
              <w:spacing w:line="360" w:lineRule="auto"/>
              <w:jc w:val="center"/>
              <w:rPr>
                <w:rFonts w:ascii="Times New Roman" w:hAnsi="Times New Roman" w:cs="Times New Roman"/>
                <w:sz w:val="24"/>
                <w:szCs w:val="24"/>
              </w:rPr>
            </w:pPr>
          </w:p>
          <w:p w:rsidR="00AA26D3" w:rsidRPr="0060600A" w:rsidRDefault="00AA26D3" w:rsidP="000D4C7F">
            <w:pPr>
              <w:spacing w:line="360" w:lineRule="auto"/>
              <w:jc w:val="center"/>
              <w:rPr>
                <w:rFonts w:ascii="Times New Roman" w:hAnsi="Times New Roman" w:cs="Times New Roman"/>
                <w:b/>
                <w:sz w:val="24"/>
                <w:szCs w:val="24"/>
              </w:rPr>
            </w:pPr>
          </w:p>
          <w:p w:rsidR="00AA26D3" w:rsidRPr="0060600A" w:rsidRDefault="00AA26D3" w:rsidP="000D4C7F">
            <w:pPr>
              <w:spacing w:line="360" w:lineRule="auto"/>
              <w:jc w:val="center"/>
              <w:rPr>
                <w:rFonts w:ascii="Times New Roman" w:hAnsi="Times New Roman" w:cs="Times New Roman"/>
                <w:sz w:val="24"/>
                <w:szCs w:val="24"/>
              </w:rPr>
            </w:pPr>
            <w:r w:rsidRPr="0060600A">
              <w:rPr>
                <w:rFonts w:ascii="Times New Roman" w:hAnsi="Times New Roman" w:cs="Times New Roman"/>
                <w:b/>
                <w:sz w:val="24"/>
                <w:szCs w:val="24"/>
              </w:rPr>
              <w:t>TÓM TẮT LUẬN ÁN TIẾN SĨ Y HỌC</w:t>
            </w:r>
          </w:p>
          <w:p w:rsidR="00AA26D3" w:rsidRDefault="00AA26D3" w:rsidP="000D4C7F">
            <w:pPr>
              <w:spacing w:line="360" w:lineRule="auto"/>
              <w:jc w:val="center"/>
              <w:rPr>
                <w:rFonts w:ascii="Times New Roman" w:hAnsi="Times New Roman" w:cs="Times New Roman"/>
                <w:sz w:val="24"/>
                <w:szCs w:val="24"/>
              </w:rPr>
            </w:pPr>
          </w:p>
          <w:p w:rsidR="00AA26D3" w:rsidRPr="0060600A" w:rsidRDefault="00AA26D3" w:rsidP="000D4C7F">
            <w:pPr>
              <w:spacing w:line="360" w:lineRule="auto"/>
              <w:jc w:val="center"/>
              <w:rPr>
                <w:rFonts w:ascii="Times New Roman" w:hAnsi="Times New Roman" w:cs="Times New Roman"/>
                <w:sz w:val="24"/>
                <w:szCs w:val="24"/>
              </w:rPr>
            </w:pPr>
          </w:p>
          <w:p w:rsidR="00AA26D3" w:rsidRPr="0060600A" w:rsidRDefault="00AA26D3" w:rsidP="000D4C7F">
            <w:pPr>
              <w:spacing w:line="360" w:lineRule="auto"/>
              <w:jc w:val="center"/>
              <w:rPr>
                <w:rFonts w:ascii="Times New Roman" w:hAnsi="Times New Roman" w:cs="Times New Roman"/>
                <w:sz w:val="24"/>
                <w:szCs w:val="24"/>
              </w:rPr>
            </w:pPr>
            <w:r w:rsidRPr="0060600A">
              <w:rPr>
                <w:rFonts w:ascii="Times New Roman" w:hAnsi="Times New Roman" w:cs="Times New Roman"/>
                <w:b/>
                <w:sz w:val="24"/>
                <w:szCs w:val="24"/>
              </w:rPr>
              <w:t>HÀ NỘI – 2016</w:t>
            </w:r>
          </w:p>
        </w:tc>
      </w:tr>
    </w:tbl>
    <w:p w:rsidR="00AA26D3" w:rsidRPr="009B54F6" w:rsidRDefault="00AA26D3" w:rsidP="00AA26D3">
      <w:pPr>
        <w:autoSpaceDE w:val="0"/>
        <w:autoSpaceDN w:val="0"/>
        <w:adjustRightInd w:val="0"/>
        <w:spacing w:after="0" w:line="360" w:lineRule="auto"/>
        <w:rPr>
          <w:rFonts w:ascii="Times New Roman" w:hAnsi="Times New Roman" w:cs="Times New Roman"/>
          <w:sz w:val="28"/>
          <w:szCs w:val="24"/>
        </w:rPr>
      </w:pPr>
      <w:r w:rsidRPr="009B54F6">
        <w:rPr>
          <w:rFonts w:ascii="Times New Roman" w:hAnsi="Times New Roman" w:cs="Times New Roman"/>
          <w:sz w:val="28"/>
          <w:szCs w:val="24"/>
        </w:rPr>
        <w:lastRenderedPageBreak/>
        <w:t xml:space="preserve">Công trình được hoàn thành tại: </w:t>
      </w:r>
    </w:p>
    <w:p w:rsidR="00AA26D3" w:rsidRPr="00253BC8" w:rsidRDefault="00AA26D3" w:rsidP="00AA26D3">
      <w:pPr>
        <w:autoSpaceDE w:val="0"/>
        <w:autoSpaceDN w:val="0"/>
        <w:adjustRightInd w:val="0"/>
        <w:spacing w:after="0" w:line="360" w:lineRule="auto"/>
        <w:ind w:left="720" w:firstLine="720"/>
        <w:rPr>
          <w:rFonts w:ascii="Arial" w:hAnsi="Arial" w:cs="Arial"/>
          <w:sz w:val="28"/>
          <w:szCs w:val="24"/>
        </w:rPr>
      </w:pPr>
      <w:r w:rsidRPr="00253BC8">
        <w:rPr>
          <w:rFonts w:ascii="Arial" w:hAnsi="Arial" w:cs="Arial"/>
          <w:sz w:val="28"/>
          <w:szCs w:val="24"/>
        </w:rPr>
        <w:t>Trường Đại học Y Hà Nội</w:t>
      </w:r>
    </w:p>
    <w:p w:rsidR="00AA26D3" w:rsidRPr="009B54F6" w:rsidRDefault="00AA26D3" w:rsidP="00AA26D3">
      <w:pPr>
        <w:autoSpaceDE w:val="0"/>
        <w:autoSpaceDN w:val="0"/>
        <w:adjustRightInd w:val="0"/>
        <w:spacing w:after="0" w:line="360" w:lineRule="auto"/>
        <w:ind w:left="1440" w:firstLine="720"/>
        <w:rPr>
          <w:rFonts w:ascii="Times New Roman" w:hAnsi="Times New Roman" w:cs="Times New Roman"/>
          <w:sz w:val="28"/>
          <w:szCs w:val="24"/>
        </w:rPr>
      </w:pPr>
      <w:r w:rsidRPr="0060600A">
        <w:rPr>
          <w:rFonts w:ascii="Times New Roman" w:hAnsi="Times New Roman" w:cs="Times New Roman"/>
          <w:noProof/>
          <w:sz w:val="24"/>
          <w:szCs w:val="24"/>
        </w:rPr>
        <w:drawing>
          <wp:inline distT="0" distB="0" distL="0" distR="0" wp14:anchorId="08CFB958" wp14:editId="24061E71">
            <wp:extent cx="634365" cy="782592"/>
            <wp:effectExtent l="0" t="0" r="0" b="0"/>
            <wp:docPr id="2" name="Picture 2" descr="http://www.hmu.edu.vn/images/2013/Video/LGD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mu.edu.vn/images/2013/Video/LGDh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66" cy="802949"/>
                    </a:xfrm>
                    <a:prstGeom prst="rect">
                      <a:avLst/>
                    </a:prstGeom>
                    <a:noFill/>
                    <a:ln>
                      <a:noFill/>
                    </a:ln>
                  </pic:spPr>
                </pic:pic>
              </a:graphicData>
            </a:graphic>
          </wp:inline>
        </w:drawing>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Người hướng dẫn khoa học:</w:t>
      </w:r>
      <w:r>
        <w:rPr>
          <w:rFonts w:ascii="Times New Roman" w:hAnsi="Times New Roman" w:cs="Times New Roman"/>
          <w:sz w:val="24"/>
          <w:szCs w:val="24"/>
        </w:rPr>
        <w:t xml:space="preserve"> PGS.TS Nguyễn Văn Đoàn</w:t>
      </w:r>
      <w:r w:rsidRPr="0060600A">
        <w:rPr>
          <w:rFonts w:ascii="Times New Roman" w:hAnsi="Times New Roman" w:cs="Times New Roman"/>
          <w:sz w:val="24"/>
          <w:szCs w:val="24"/>
        </w:rPr>
        <w:t xml:space="preserve"> </w:t>
      </w:r>
      <w:r w:rsidRPr="009B54F6">
        <w:rPr>
          <w:rFonts w:ascii="Times New Roman" w:hAnsi="Times New Roman" w:cs="Times New Roman"/>
          <w:color w:val="FFFFFF" w:themeColor="background1"/>
          <w:sz w:val="24"/>
          <w:szCs w:val="24"/>
        </w:rPr>
        <w:t>PGS.TS Nguyễn Văn Đoàn</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b/>
          <w:bCs/>
          <w:sz w:val="24"/>
          <w:szCs w:val="24"/>
        </w:rPr>
        <w:t>Phản biện 1</w:t>
      </w:r>
      <w:proofErr w:type="gramStart"/>
      <w:r w:rsidRPr="0060600A">
        <w:rPr>
          <w:rFonts w:ascii="Times New Roman" w:hAnsi="Times New Roman" w:cs="Times New Roman"/>
          <w:sz w:val="24"/>
          <w:szCs w:val="24"/>
        </w:rPr>
        <w:t>:............................................................................</w:t>
      </w:r>
      <w:proofErr w:type="gramEnd"/>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b/>
          <w:bCs/>
          <w:sz w:val="24"/>
          <w:szCs w:val="24"/>
        </w:rPr>
        <w:t>Phản biện 2</w:t>
      </w:r>
      <w:proofErr w:type="gramStart"/>
      <w:r w:rsidRPr="0060600A">
        <w:rPr>
          <w:rFonts w:ascii="Times New Roman" w:hAnsi="Times New Roman" w:cs="Times New Roman"/>
          <w:sz w:val="24"/>
          <w:szCs w:val="24"/>
        </w:rPr>
        <w:t>:............................................................................</w:t>
      </w:r>
      <w:proofErr w:type="gramEnd"/>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b/>
          <w:bCs/>
          <w:sz w:val="24"/>
          <w:szCs w:val="24"/>
        </w:rPr>
        <w:t>Phản biện 3</w:t>
      </w:r>
      <w:proofErr w:type="gramStart"/>
      <w:r w:rsidRPr="0060600A">
        <w:rPr>
          <w:rFonts w:ascii="Times New Roman" w:hAnsi="Times New Roman" w:cs="Times New Roman"/>
          <w:sz w:val="24"/>
          <w:szCs w:val="24"/>
        </w:rPr>
        <w:t>:............................................................................</w:t>
      </w:r>
      <w:proofErr w:type="gramEnd"/>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 xml:space="preserve">Luận </w:t>
      </w:r>
      <w:proofErr w:type="gramStart"/>
      <w:r w:rsidRPr="0060600A">
        <w:rPr>
          <w:rFonts w:ascii="Times New Roman" w:hAnsi="Times New Roman" w:cs="Times New Roman"/>
          <w:sz w:val="24"/>
          <w:szCs w:val="24"/>
        </w:rPr>
        <w:t>án</w:t>
      </w:r>
      <w:proofErr w:type="gramEnd"/>
      <w:r w:rsidRPr="0060600A">
        <w:rPr>
          <w:rFonts w:ascii="Times New Roman" w:hAnsi="Times New Roman" w:cs="Times New Roman"/>
          <w:sz w:val="24"/>
          <w:szCs w:val="24"/>
        </w:rPr>
        <w:t xml:space="preserve"> sẽ được bảo vệ trước Hội đồng chấm luận án cấp Trường</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Họp tại</w:t>
      </w:r>
      <w:proofErr w:type="gramStart"/>
      <w:r w:rsidRPr="0060600A">
        <w:rPr>
          <w:rFonts w:ascii="Times New Roman" w:hAnsi="Times New Roman" w:cs="Times New Roman"/>
          <w:sz w:val="24"/>
          <w:szCs w:val="24"/>
        </w:rPr>
        <w:t>:</w:t>
      </w:r>
      <w:r>
        <w:rPr>
          <w:rFonts w:ascii="Times New Roman" w:hAnsi="Times New Roman" w:cs="Times New Roman"/>
          <w:sz w:val="24"/>
          <w:szCs w:val="24"/>
        </w:rPr>
        <w:t>……………………………………………………….</w:t>
      </w:r>
      <w:proofErr w:type="gramEnd"/>
      <w:r w:rsidRPr="0060600A">
        <w:rPr>
          <w:rFonts w:ascii="Times New Roman" w:hAnsi="Times New Roman" w:cs="Times New Roman"/>
          <w:sz w:val="24"/>
          <w:szCs w:val="24"/>
        </w:rPr>
        <w:t xml:space="preserve"> </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Vào hồi: ..........giờ............ngày............tháng.........năm 2016</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 xml:space="preserve">Có thể tìm hiểu luận </w:t>
      </w:r>
      <w:proofErr w:type="gramStart"/>
      <w:r w:rsidRPr="0060600A">
        <w:rPr>
          <w:rFonts w:ascii="Times New Roman" w:hAnsi="Times New Roman" w:cs="Times New Roman"/>
          <w:sz w:val="24"/>
          <w:szCs w:val="24"/>
        </w:rPr>
        <w:t>án</w:t>
      </w:r>
      <w:proofErr w:type="gramEnd"/>
      <w:r w:rsidRPr="0060600A">
        <w:rPr>
          <w:rFonts w:ascii="Times New Roman" w:hAnsi="Times New Roman" w:cs="Times New Roman"/>
          <w:sz w:val="24"/>
          <w:szCs w:val="24"/>
        </w:rPr>
        <w:t xml:space="preserve"> tại các thư viện:</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 Thư viện Quốc gia;</w:t>
      </w:r>
    </w:p>
    <w:p w:rsidR="00AA26D3" w:rsidRPr="0060600A" w:rsidRDefault="00AA26D3" w:rsidP="00AA26D3">
      <w:pPr>
        <w:autoSpaceDE w:val="0"/>
        <w:autoSpaceDN w:val="0"/>
        <w:adjustRightInd w:val="0"/>
        <w:spacing w:after="0" w:line="360" w:lineRule="auto"/>
        <w:rPr>
          <w:rFonts w:ascii="Times New Roman" w:hAnsi="Times New Roman" w:cs="Times New Roman"/>
          <w:sz w:val="24"/>
          <w:szCs w:val="24"/>
        </w:rPr>
      </w:pPr>
      <w:r w:rsidRPr="0060600A">
        <w:rPr>
          <w:rFonts w:ascii="Times New Roman" w:hAnsi="Times New Roman" w:cs="Times New Roman"/>
          <w:sz w:val="24"/>
          <w:szCs w:val="24"/>
        </w:rPr>
        <w:t>- Thư viện Trường Đại học Y Hà Nội;</w:t>
      </w:r>
    </w:p>
    <w:p w:rsidR="00AA26D3" w:rsidRPr="0060600A" w:rsidRDefault="00AA26D3" w:rsidP="00AA26D3">
      <w:pPr>
        <w:spacing w:after="0" w:line="360" w:lineRule="auto"/>
        <w:rPr>
          <w:rFonts w:ascii="Times New Roman" w:hAnsi="Times New Roman" w:cs="Times New Roman"/>
          <w:sz w:val="24"/>
          <w:szCs w:val="24"/>
        </w:rPr>
      </w:pPr>
      <w:r w:rsidRPr="0060600A">
        <w:rPr>
          <w:rFonts w:ascii="Times New Roman" w:hAnsi="Times New Roman" w:cs="Times New Roman"/>
          <w:sz w:val="24"/>
          <w:szCs w:val="24"/>
        </w:rPr>
        <w:t>- Thư viện thông tin Y học Trung ương.</w:t>
      </w:r>
    </w:p>
    <w:p w:rsidR="00AA26D3" w:rsidRPr="0060600A" w:rsidRDefault="00AA26D3" w:rsidP="00AA26D3">
      <w:pPr>
        <w:spacing w:after="0" w:line="360" w:lineRule="auto"/>
        <w:jc w:val="center"/>
        <w:rPr>
          <w:rFonts w:ascii="Times New Roman" w:hAnsi="Times New Roman" w:cs="Times New Roman"/>
          <w:b/>
          <w:sz w:val="24"/>
          <w:szCs w:val="24"/>
        </w:rPr>
      </w:pPr>
    </w:p>
    <w:p w:rsidR="00AA26D3" w:rsidRPr="0060600A" w:rsidRDefault="00AA26D3" w:rsidP="00AA26D3">
      <w:pPr>
        <w:spacing w:after="0" w:line="360" w:lineRule="auto"/>
        <w:jc w:val="center"/>
        <w:rPr>
          <w:rFonts w:ascii="Times New Roman" w:hAnsi="Times New Roman" w:cs="Times New Roman"/>
          <w:b/>
          <w:sz w:val="24"/>
          <w:szCs w:val="24"/>
        </w:rPr>
      </w:pPr>
    </w:p>
    <w:p w:rsidR="00AA26D3" w:rsidRDefault="00AA26D3" w:rsidP="00AA26D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Các chữ viết tắt trong tóm tắt luận án</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ANA: </w:t>
      </w:r>
      <w:r>
        <w:rPr>
          <w:rFonts w:ascii="Times New Roman" w:hAnsi="Times New Roman" w:cs="Times New Roman"/>
          <w:sz w:val="24"/>
          <w:szCs w:val="24"/>
        </w:rPr>
        <w:tab/>
      </w:r>
      <w:r>
        <w:rPr>
          <w:rFonts w:ascii="Times New Roman" w:hAnsi="Times New Roman" w:cs="Times New Roman"/>
          <w:sz w:val="24"/>
          <w:szCs w:val="24"/>
        </w:rPr>
        <w:tab/>
        <w:t>Kháng thể kháng nhân</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CRP: </w:t>
      </w:r>
      <w:r>
        <w:rPr>
          <w:rFonts w:ascii="Times New Roman" w:hAnsi="Times New Roman" w:cs="Times New Roman"/>
          <w:sz w:val="24"/>
          <w:szCs w:val="24"/>
        </w:rPr>
        <w:tab/>
      </w:r>
      <w:r>
        <w:rPr>
          <w:rFonts w:ascii="Times New Roman" w:hAnsi="Times New Roman" w:cs="Times New Roman"/>
          <w:sz w:val="24"/>
          <w:szCs w:val="24"/>
        </w:rPr>
        <w:tab/>
        <w:t>Protein C phản ứng</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CLVT: </w:t>
      </w:r>
      <w:r>
        <w:rPr>
          <w:rFonts w:ascii="Times New Roman" w:hAnsi="Times New Roman" w:cs="Times New Roman"/>
          <w:sz w:val="24"/>
          <w:szCs w:val="24"/>
        </w:rPr>
        <w:tab/>
        <w:t xml:space="preserve">Chụp cắt lớp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tính</w:t>
      </w:r>
    </w:p>
    <w:p w:rsidR="00AA26D3" w:rsidRDefault="00AA26D3" w:rsidP="00AA26D3">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dsDNA</w:t>
      </w:r>
      <w:proofErr w:type="gramEnd"/>
      <w:r>
        <w:rPr>
          <w:rFonts w:ascii="Times New Roman" w:hAnsi="Times New Roman" w:cs="Times New Roman"/>
          <w:sz w:val="24"/>
          <w:szCs w:val="24"/>
        </w:rPr>
        <w:t xml:space="preserve">: </w:t>
      </w:r>
      <w:r>
        <w:rPr>
          <w:rFonts w:ascii="Times New Roman" w:hAnsi="Times New Roman" w:cs="Times New Roman"/>
          <w:sz w:val="24"/>
          <w:szCs w:val="24"/>
        </w:rPr>
        <w:tab/>
        <w:t>Kháng thể kháng chuỗi xoắn kép</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DLCO: </w:t>
      </w:r>
      <w:r>
        <w:rPr>
          <w:rFonts w:ascii="Times New Roman" w:hAnsi="Times New Roman" w:cs="Times New Roman"/>
          <w:sz w:val="24"/>
          <w:szCs w:val="24"/>
        </w:rPr>
        <w:tab/>
        <w:t>Khả năng khuyếch tán khí CO</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ĐTĐ: </w:t>
      </w:r>
      <w:r>
        <w:rPr>
          <w:rFonts w:ascii="Times New Roman" w:hAnsi="Times New Roman" w:cs="Times New Roman"/>
          <w:sz w:val="24"/>
          <w:szCs w:val="24"/>
        </w:rPr>
        <w:tab/>
      </w:r>
      <w:r>
        <w:rPr>
          <w:rFonts w:ascii="Times New Roman" w:hAnsi="Times New Roman" w:cs="Times New Roman"/>
          <w:sz w:val="24"/>
          <w:szCs w:val="24"/>
        </w:rPr>
        <w:tab/>
        <w:t>Điện tâm đồ</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FEV</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Thể tích thở ra tối đa giây đầu tiên</w:t>
      </w:r>
    </w:p>
    <w:p w:rsidR="00AA26D3" w:rsidRPr="00C95361"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FEF</w:t>
      </w:r>
      <w:r>
        <w:rPr>
          <w:rFonts w:ascii="Times New Roman" w:hAnsi="Times New Roman" w:cs="Times New Roman"/>
          <w:sz w:val="24"/>
          <w:szCs w:val="24"/>
          <w:vertAlign w:val="subscript"/>
        </w:rPr>
        <w:t>25-75</w:t>
      </w:r>
      <w:r>
        <w:rPr>
          <w:rFonts w:ascii="Times New Roman" w:hAnsi="Times New Roman" w:cs="Times New Roman"/>
          <w:sz w:val="24"/>
          <w:szCs w:val="24"/>
        </w:rPr>
        <w:t xml:space="preserve">: </w:t>
      </w:r>
      <w:r>
        <w:rPr>
          <w:rFonts w:ascii="Times New Roman" w:hAnsi="Times New Roman" w:cs="Times New Roman"/>
          <w:sz w:val="24"/>
          <w:szCs w:val="24"/>
        </w:rPr>
        <w:tab/>
      </w:r>
      <w:r w:rsidRPr="00C95361">
        <w:rPr>
          <w:rFonts w:ascii="Times New Roman" w:hAnsi="Times New Roman" w:cs="Times New Roman"/>
          <w:sz w:val="24"/>
          <w:szCs w:val="24"/>
        </w:rPr>
        <w:t>Lưu lượng thở ra quãng giữa</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FRC: </w:t>
      </w:r>
      <w:r>
        <w:rPr>
          <w:rFonts w:ascii="Times New Roman" w:hAnsi="Times New Roman" w:cs="Times New Roman"/>
          <w:sz w:val="24"/>
          <w:szCs w:val="24"/>
        </w:rPr>
        <w:tab/>
      </w:r>
      <w:r>
        <w:rPr>
          <w:rFonts w:ascii="Times New Roman" w:hAnsi="Times New Roman" w:cs="Times New Roman"/>
          <w:sz w:val="24"/>
          <w:szCs w:val="24"/>
        </w:rPr>
        <w:tab/>
        <w:t>Dung tích cặn chức năng</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FVC: </w:t>
      </w:r>
      <w:r>
        <w:rPr>
          <w:rFonts w:ascii="Times New Roman" w:hAnsi="Times New Roman" w:cs="Times New Roman"/>
          <w:sz w:val="24"/>
          <w:szCs w:val="24"/>
        </w:rPr>
        <w:tab/>
      </w:r>
      <w:r>
        <w:rPr>
          <w:rFonts w:ascii="Times New Roman" w:hAnsi="Times New Roman" w:cs="Times New Roman"/>
          <w:sz w:val="24"/>
          <w:szCs w:val="24"/>
        </w:rPr>
        <w:tab/>
        <w:t>Dung tích thở ra gắng sức</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PEF:</w:t>
      </w:r>
      <w:r>
        <w:rPr>
          <w:rFonts w:ascii="Times New Roman" w:hAnsi="Times New Roman" w:cs="Times New Roman"/>
          <w:sz w:val="24"/>
          <w:szCs w:val="24"/>
        </w:rPr>
        <w:tab/>
      </w:r>
      <w:r>
        <w:rPr>
          <w:rFonts w:ascii="Times New Roman" w:hAnsi="Times New Roman" w:cs="Times New Roman"/>
          <w:sz w:val="24"/>
          <w:szCs w:val="24"/>
        </w:rPr>
        <w:tab/>
        <w:t xml:space="preserve"> Lưu lượng đỉnh</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RLTH: </w:t>
      </w:r>
      <w:r>
        <w:rPr>
          <w:rFonts w:ascii="Times New Roman" w:hAnsi="Times New Roman" w:cs="Times New Roman"/>
          <w:sz w:val="24"/>
          <w:szCs w:val="24"/>
        </w:rPr>
        <w:tab/>
        <w:t>Rối loạn tiêu hóa</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RV: </w:t>
      </w:r>
      <w:r>
        <w:rPr>
          <w:rFonts w:ascii="Times New Roman" w:hAnsi="Times New Roman" w:cs="Times New Roman"/>
          <w:sz w:val="24"/>
          <w:szCs w:val="24"/>
        </w:rPr>
        <w:tab/>
      </w:r>
      <w:r>
        <w:rPr>
          <w:rFonts w:ascii="Times New Roman" w:hAnsi="Times New Roman" w:cs="Times New Roman"/>
          <w:sz w:val="24"/>
          <w:szCs w:val="24"/>
        </w:rPr>
        <w:tab/>
        <w:t>Thể tích khí cặn</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Scl-70: </w:t>
      </w:r>
      <w:r>
        <w:rPr>
          <w:rFonts w:ascii="Times New Roman" w:hAnsi="Times New Roman" w:cs="Times New Roman"/>
          <w:sz w:val="24"/>
          <w:szCs w:val="24"/>
        </w:rPr>
        <w:tab/>
        <w:t>Kháng thể kháng Topoisomerase I</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SVC: </w:t>
      </w:r>
      <w:r>
        <w:rPr>
          <w:rFonts w:ascii="Times New Roman" w:hAnsi="Times New Roman" w:cs="Times New Roman"/>
          <w:sz w:val="24"/>
          <w:szCs w:val="24"/>
        </w:rPr>
        <w:tab/>
      </w:r>
      <w:r>
        <w:rPr>
          <w:rFonts w:ascii="Times New Roman" w:hAnsi="Times New Roman" w:cs="Times New Roman"/>
          <w:sz w:val="24"/>
          <w:szCs w:val="24"/>
        </w:rPr>
        <w:tab/>
        <w:t>Dung tích sống thở chậm</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TAĐMP: </w:t>
      </w:r>
      <w:r>
        <w:rPr>
          <w:rFonts w:ascii="Times New Roman" w:hAnsi="Times New Roman" w:cs="Times New Roman"/>
          <w:sz w:val="24"/>
          <w:szCs w:val="24"/>
        </w:rPr>
        <w:tab/>
        <w:t>Tăng áp động mạch phổi</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TDMT: </w:t>
      </w:r>
      <w:r>
        <w:rPr>
          <w:rFonts w:ascii="Times New Roman" w:hAnsi="Times New Roman" w:cs="Times New Roman"/>
          <w:sz w:val="24"/>
          <w:szCs w:val="24"/>
        </w:rPr>
        <w:tab/>
        <w:t xml:space="preserve">Tràn dịch màng </w:t>
      </w:r>
      <w:proofErr w:type="gramStart"/>
      <w:r>
        <w:rPr>
          <w:rFonts w:ascii="Times New Roman" w:hAnsi="Times New Roman" w:cs="Times New Roman"/>
          <w:sz w:val="24"/>
          <w:szCs w:val="24"/>
        </w:rPr>
        <w:t>tim</w:t>
      </w:r>
      <w:proofErr w:type="gramEnd"/>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TLC: </w:t>
      </w:r>
      <w:r>
        <w:rPr>
          <w:rFonts w:ascii="Times New Roman" w:hAnsi="Times New Roman" w:cs="Times New Roman"/>
          <w:sz w:val="24"/>
          <w:szCs w:val="24"/>
        </w:rPr>
        <w:tab/>
      </w:r>
      <w:r>
        <w:rPr>
          <w:rFonts w:ascii="Times New Roman" w:hAnsi="Times New Roman" w:cs="Times New Roman"/>
          <w:sz w:val="24"/>
          <w:szCs w:val="24"/>
        </w:rPr>
        <w:tab/>
        <w:t>Dung tích toàn phổi</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TTPK: </w:t>
      </w:r>
      <w:r>
        <w:rPr>
          <w:rFonts w:ascii="Times New Roman" w:hAnsi="Times New Roman" w:cs="Times New Roman"/>
          <w:sz w:val="24"/>
          <w:szCs w:val="24"/>
        </w:rPr>
        <w:tab/>
        <w:t>Tổn thương phổi kẽ</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XCBHT: </w:t>
      </w:r>
      <w:r>
        <w:rPr>
          <w:rFonts w:ascii="Times New Roman" w:hAnsi="Times New Roman" w:cs="Times New Roman"/>
          <w:sz w:val="24"/>
          <w:szCs w:val="24"/>
        </w:rPr>
        <w:tab/>
        <w:t>Xơ cứng bì hệ thống</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 </w:t>
      </w:r>
      <w:r>
        <w:rPr>
          <w:rFonts w:ascii="Times New Roman" w:hAnsi="Times New Roman" w:cs="Times New Roman"/>
          <w:sz w:val="24"/>
          <w:szCs w:val="24"/>
        </w:rPr>
        <w:tab/>
      </w:r>
      <w:r>
        <w:rPr>
          <w:rFonts w:ascii="Times New Roman" w:hAnsi="Times New Roman" w:cs="Times New Roman"/>
          <w:sz w:val="24"/>
          <w:szCs w:val="24"/>
        </w:rPr>
        <w:tab/>
        <w:t>Thể tích phế nang</w:t>
      </w:r>
    </w:p>
    <w:p w:rsidR="00AA26D3" w:rsidRDefault="00AA26D3" w:rsidP="00AA26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VC: </w:t>
      </w:r>
      <w:r>
        <w:rPr>
          <w:rFonts w:ascii="Times New Roman" w:hAnsi="Times New Roman" w:cs="Times New Roman"/>
          <w:sz w:val="24"/>
          <w:szCs w:val="24"/>
        </w:rPr>
        <w:tab/>
      </w:r>
      <w:r>
        <w:rPr>
          <w:rFonts w:ascii="Times New Roman" w:hAnsi="Times New Roman" w:cs="Times New Roman"/>
          <w:sz w:val="24"/>
          <w:szCs w:val="24"/>
        </w:rPr>
        <w:tab/>
        <w:t>Dung tích sống</w:t>
      </w:r>
    </w:p>
    <w:p w:rsidR="00AA26D3" w:rsidRDefault="00AA26D3" w:rsidP="0060600A">
      <w:pPr>
        <w:spacing w:after="0" w:line="360" w:lineRule="auto"/>
        <w:jc w:val="center"/>
        <w:rPr>
          <w:rFonts w:ascii="Times New Roman" w:hAnsi="Times New Roman" w:cs="Times New Roman"/>
          <w:b/>
          <w:sz w:val="24"/>
          <w:szCs w:val="24"/>
        </w:rPr>
        <w:sectPr w:rsidR="00AA26D3" w:rsidSect="00C95361">
          <w:headerReference w:type="default" r:id="rId9"/>
          <w:pgSz w:w="8392" w:h="11907" w:code="11"/>
          <w:pgMar w:top="1134" w:right="794" w:bottom="1134" w:left="1134" w:header="720" w:footer="720" w:gutter="0"/>
          <w:cols w:space="720"/>
          <w:docGrid w:linePitch="360"/>
        </w:sectPr>
      </w:pPr>
    </w:p>
    <w:p w:rsidR="00CE0350" w:rsidRPr="0060600A" w:rsidRDefault="00CE0350" w:rsidP="0060600A">
      <w:pPr>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lastRenderedPageBreak/>
        <w:t>TÓM TẮT LUẬN ÁN</w:t>
      </w:r>
    </w:p>
    <w:p w:rsidR="00CE0350" w:rsidRPr="0060600A" w:rsidRDefault="00CE0350" w:rsidP="0060600A">
      <w:pPr>
        <w:pStyle w:val="NormalWeb"/>
        <w:spacing w:before="0" w:beforeAutospacing="0" w:after="0" w:afterAutospacing="0" w:line="360" w:lineRule="auto"/>
        <w:jc w:val="both"/>
      </w:pPr>
      <w:r w:rsidRPr="0060600A">
        <w:rPr>
          <w:b/>
        </w:rPr>
        <w:t>Tính cấp thiết của đề tài</w:t>
      </w:r>
      <w:r w:rsidRPr="0060600A">
        <w:t xml:space="preserve">: Tổn thương phổi là biểu hiện rất thường gặp ở bệnh nhân xơ cứng bì hệ thống (XCBHT), có liên quan đến tiên lượng của bệnh. Đây là nguyên nhân hàng đầu gây tử vong ở bệnh nhân XCBHT (trên 50%). Hai biểu hiện chính của tổn thương phổi là tổn thương phổi kẽ (TTPK) và tăng áp động mạch phổi (TAĐMP). Các dấu hiệu lâm sàng của tổn thương phổi thường xuất hiện sớm, 25% bệnh nhân có tổn thương phổi trong vòng 3 năm sau chẩn đoán, được xác định bởi bất thường về sinh lý, chức năng phổi, chẩn đoán hình ảnh và rửa phế quản. Có thể phát hiện các tổn thương phổi qua thăm dò chức năng thông khí phổi, chụp cắt lớp </w:t>
      </w:r>
      <w:proofErr w:type="gramStart"/>
      <w:r w:rsidRPr="0060600A">
        <w:t>vi</w:t>
      </w:r>
      <w:proofErr w:type="gramEnd"/>
      <w:r w:rsidRPr="0060600A">
        <w:t xml:space="preserve"> tính lồng ngực, siêu âm tim để ước lượng áp lực động mạch phổi từ đó có thái độ điều trị đúng đắn. Thăm dò chức năng phổi là một xét nghiệm không xâm nhập, đơn giản và rất quan trọng để đánh giá mức độ tổn thương phổi ở bệnh nhân XCBHT. Thăm dò thông khí phổi còn dùng để đánh giá mức độ đáp ứng với điều trị của bệnh nhân XCBHT có TTPK. </w:t>
      </w:r>
    </w:p>
    <w:p w:rsidR="00CE0350" w:rsidRPr="0060600A" w:rsidRDefault="00CE0350" w:rsidP="0060600A">
      <w:pPr>
        <w:pStyle w:val="NormalWeb"/>
        <w:spacing w:before="0" w:beforeAutospacing="0" w:after="0" w:afterAutospacing="0" w:line="360" w:lineRule="auto"/>
        <w:jc w:val="both"/>
      </w:pPr>
      <w:r w:rsidRPr="0060600A">
        <w:rPr>
          <w:b/>
        </w:rPr>
        <w:t>Mục tiêu nghiên cứu</w:t>
      </w:r>
      <w:r w:rsidRPr="0060600A">
        <w:t xml:space="preserve">: </w:t>
      </w:r>
    </w:p>
    <w:p w:rsidR="00CE0350" w:rsidRPr="0060600A" w:rsidRDefault="00CE0350" w:rsidP="0060600A">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60600A">
        <w:rPr>
          <w:rFonts w:ascii="Times New Roman" w:hAnsi="Times New Roman" w:cs="Times New Roman"/>
          <w:sz w:val="24"/>
          <w:szCs w:val="24"/>
        </w:rPr>
        <w:t>Nghiên cứu đặc điểm lâm sàng, cận lâm sàng trên bệnh nhân xơ cứng bì hệ thống.</w:t>
      </w:r>
    </w:p>
    <w:p w:rsidR="00CE0350" w:rsidRPr="0060600A" w:rsidRDefault="00CE0350" w:rsidP="0060600A">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60600A">
        <w:rPr>
          <w:rFonts w:ascii="Times New Roman" w:hAnsi="Times New Roman" w:cs="Times New Roman"/>
          <w:sz w:val="24"/>
          <w:szCs w:val="24"/>
        </w:rPr>
        <w:t>Đánh giá chức năng thông khí phổi trên bệnh nhân xơ cứng bì hệ thống.</w:t>
      </w:r>
    </w:p>
    <w:p w:rsidR="00AD5838" w:rsidRDefault="00AD5838" w:rsidP="0060600A">
      <w:pPr>
        <w:spacing w:after="0" w:line="360" w:lineRule="auto"/>
        <w:jc w:val="both"/>
        <w:rPr>
          <w:rFonts w:ascii="Times New Roman" w:hAnsi="Times New Roman" w:cs="Times New Roman"/>
          <w:b/>
          <w:sz w:val="24"/>
          <w:szCs w:val="24"/>
        </w:rPr>
      </w:pPr>
    </w:p>
    <w:p w:rsidR="00CE0350" w:rsidRPr="0060600A" w:rsidRDefault="00CE0350"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b/>
          <w:sz w:val="24"/>
          <w:szCs w:val="24"/>
        </w:rPr>
        <w:lastRenderedPageBreak/>
        <w:t>Những đóng góp mới của luận án</w:t>
      </w:r>
      <w:r w:rsidRPr="0060600A">
        <w:rPr>
          <w:rFonts w:ascii="Times New Roman" w:hAnsi="Times New Roman" w:cs="Times New Roman"/>
          <w:sz w:val="24"/>
          <w:szCs w:val="24"/>
        </w:rPr>
        <w:t>:</w:t>
      </w:r>
    </w:p>
    <w:p w:rsidR="00CE0350" w:rsidRPr="0060600A" w:rsidRDefault="00CE0350" w:rsidP="0060600A">
      <w:pPr>
        <w:pStyle w:val="ListParagraph"/>
        <w:numPr>
          <w:ilvl w:val="0"/>
          <w:numId w:val="2"/>
        </w:numPr>
        <w:tabs>
          <w:tab w:val="left" w:pos="142"/>
        </w:tabs>
        <w:spacing w:after="0" w:line="360" w:lineRule="auto"/>
        <w:ind w:left="0" w:firstLine="0"/>
        <w:jc w:val="both"/>
        <w:rPr>
          <w:rFonts w:ascii="Times New Roman" w:hAnsi="Times New Roman" w:cs="Times New Roman"/>
          <w:sz w:val="24"/>
          <w:szCs w:val="24"/>
        </w:rPr>
      </w:pPr>
      <w:r w:rsidRPr="0060600A">
        <w:rPr>
          <w:rFonts w:ascii="Times New Roman" w:hAnsi="Times New Roman" w:cs="Times New Roman"/>
          <w:sz w:val="24"/>
          <w:szCs w:val="24"/>
        </w:rPr>
        <w:t>Đánh giá được tổn thương các cơ quan trên bệnh nhân XCBHT.</w:t>
      </w:r>
    </w:p>
    <w:p w:rsidR="00CE0350" w:rsidRPr="0060600A" w:rsidRDefault="00CE0350" w:rsidP="0060600A">
      <w:pPr>
        <w:pStyle w:val="ListParagraph"/>
        <w:numPr>
          <w:ilvl w:val="0"/>
          <w:numId w:val="2"/>
        </w:numPr>
        <w:tabs>
          <w:tab w:val="left" w:pos="142"/>
        </w:tabs>
        <w:spacing w:after="0" w:line="360" w:lineRule="auto"/>
        <w:ind w:left="0" w:firstLine="0"/>
        <w:jc w:val="both"/>
        <w:rPr>
          <w:rFonts w:ascii="Times New Roman" w:hAnsi="Times New Roman" w:cs="Times New Roman"/>
          <w:sz w:val="24"/>
          <w:szCs w:val="24"/>
        </w:rPr>
      </w:pPr>
      <w:r w:rsidRPr="0060600A">
        <w:rPr>
          <w:rFonts w:ascii="Times New Roman" w:hAnsi="Times New Roman" w:cs="Times New Roman"/>
          <w:sz w:val="24"/>
          <w:szCs w:val="24"/>
        </w:rPr>
        <w:t>Đánh giá rối loạn chức năng thông khí phổi và mối liên quan với mức độ nặng của bệnh, mức độ dày da của bệnh nhân XCBHT.</w:t>
      </w:r>
    </w:p>
    <w:p w:rsidR="00CE0350" w:rsidRPr="0060600A" w:rsidRDefault="00CE0350" w:rsidP="0060600A">
      <w:pPr>
        <w:pStyle w:val="ListParagraph"/>
        <w:numPr>
          <w:ilvl w:val="0"/>
          <w:numId w:val="2"/>
        </w:numPr>
        <w:tabs>
          <w:tab w:val="left" w:pos="142"/>
        </w:tabs>
        <w:spacing w:after="0" w:line="360" w:lineRule="auto"/>
        <w:ind w:left="0" w:firstLine="0"/>
        <w:jc w:val="both"/>
        <w:rPr>
          <w:rFonts w:ascii="Times New Roman" w:hAnsi="Times New Roman" w:cs="Times New Roman"/>
          <w:sz w:val="24"/>
          <w:szCs w:val="24"/>
        </w:rPr>
      </w:pPr>
      <w:r w:rsidRPr="0060600A">
        <w:rPr>
          <w:rFonts w:ascii="Times New Roman" w:hAnsi="Times New Roman" w:cs="Times New Roman"/>
          <w:sz w:val="24"/>
          <w:szCs w:val="24"/>
        </w:rPr>
        <w:t>Mối liên quan giữa chức năng thông khí phổi, kháng thể kháng Scl-70 ở bệnh nhân XCBHT có tổn thương phổi kẽ, tăng áp động mạch phổi.</w:t>
      </w:r>
    </w:p>
    <w:p w:rsidR="00CE0350" w:rsidRPr="0060600A" w:rsidRDefault="00CE0350"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sz w:val="24"/>
          <w:szCs w:val="24"/>
        </w:rPr>
        <w:t xml:space="preserve">Bố cục của luận án: Luận </w:t>
      </w:r>
      <w:proofErr w:type="gramStart"/>
      <w:r w:rsidRPr="0060600A">
        <w:rPr>
          <w:rFonts w:ascii="Times New Roman" w:hAnsi="Times New Roman" w:cs="Times New Roman"/>
          <w:sz w:val="24"/>
          <w:szCs w:val="24"/>
        </w:rPr>
        <w:t>án</w:t>
      </w:r>
      <w:proofErr w:type="gramEnd"/>
      <w:r w:rsidRPr="0060600A">
        <w:rPr>
          <w:rFonts w:ascii="Times New Roman" w:hAnsi="Times New Roman" w:cs="Times New Roman"/>
          <w:sz w:val="24"/>
          <w:szCs w:val="24"/>
        </w:rPr>
        <w:t xml:space="preserve"> gồm</w:t>
      </w:r>
      <w:r w:rsidR="005551DC">
        <w:rPr>
          <w:rFonts w:ascii="Times New Roman" w:hAnsi="Times New Roman" w:cs="Times New Roman"/>
          <w:sz w:val="24"/>
          <w:szCs w:val="24"/>
        </w:rPr>
        <w:t xml:space="preserve"> 143</w:t>
      </w:r>
      <w:r w:rsidR="00AD5838">
        <w:rPr>
          <w:rFonts w:ascii="Times New Roman" w:hAnsi="Times New Roman" w:cs="Times New Roman"/>
          <w:sz w:val="24"/>
          <w:szCs w:val="24"/>
        </w:rPr>
        <w:t xml:space="preserve"> </w:t>
      </w:r>
      <w:r w:rsidRPr="0060600A">
        <w:rPr>
          <w:rFonts w:ascii="Times New Roman" w:hAnsi="Times New Roman" w:cs="Times New Roman"/>
          <w:sz w:val="24"/>
          <w:szCs w:val="24"/>
        </w:rPr>
        <w:t>trang, bao gồm: Đặt vấn đề và mục tiêu nghiên cứu</w:t>
      </w:r>
      <w:r w:rsidR="004C02D8">
        <w:rPr>
          <w:rFonts w:ascii="Times New Roman" w:hAnsi="Times New Roman" w:cs="Times New Roman"/>
          <w:sz w:val="24"/>
          <w:szCs w:val="24"/>
        </w:rPr>
        <w:t>:</w:t>
      </w:r>
      <w:r w:rsidR="00AD5838">
        <w:rPr>
          <w:rFonts w:ascii="Times New Roman" w:hAnsi="Times New Roman" w:cs="Times New Roman"/>
          <w:sz w:val="24"/>
          <w:szCs w:val="24"/>
        </w:rPr>
        <w:t xml:space="preserve"> 3 </w:t>
      </w:r>
      <w:r w:rsidRPr="0060600A">
        <w:rPr>
          <w:rFonts w:ascii="Times New Roman" w:hAnsi="Times New Roman" w:cs="Times New Roman"/>
          <w:sz w:val="24"/>
          <w:szCs w:val="24"/>
        </w:rPr>
        <w:t xml:space="preserve">trang, </w:t>
      </w:r>
      <w:r w:rsidR="00AD5838">
        <w:rPr>
          <w:rFonts w:ascii="Times New Roman" w:hAnsi="Times New Roman" w:cs="Times New Roman"/>
          <w:sz w:val="24"/>
          <w:szCs w:val="24"/>
        </w:rPr>
        <w:t>Tổng quan tài liệu</w:t>
      </w:r>
      <w:r w:rsidR="004C02D8">
        <w:rPr>
          <w:rFonts w:ascii="Times New Roman" w:hAnsi="Times New Roman" w:cs="Times New Roman"/>
          <w:sz w:val="24"/>
          <w:szCs w:val="24"/>
        </w:rPr>
        <w:t>:</w:t>
      </w:r>
      <w:r w:rsidR="005551DC">
        <w:rPr>
          <w:rFonts w:ascii="Times New Roman" w:hAnsi="Times New Roman" w:cs="Times New Roman"/>
          <w:sz w:val="24"/>
          <w:szCs w:val="24"/>
        </w:rPr>
        <w:t xml:space="preserve"> 39</w:t>
      </w:r>
      <w:r w:rsidR="00AD5838">
        <w:rPr>
          <w:rFonts w:ascii="Times New Roman" w:hAnsi="Times New Roman" w:cs="Times New Roman"/>
          <w:sz w:val="24"/>
          <w:szCs w:val="24"/>
        </w:rPr>
        <w:t xml:space="preserve"> trang, </w:t>
      </w:r>
      <w:r w:rsidRPr="0060600A">
        <w:rPr>
          <w:rFonts w:ascii="Times New Roman" w:hAnsi="Times New Roman" w:cs="Times New Roman"/>
          <w:sz w:val="24"/>
          <w:szCs w:val="24"/>
        </w:rPr>
        <w:t>Đối tượng và phương pháp nghiên cứu</w:t>
      </w:r>
      <w:r w:rsidR="004C02D8">
        <w:rPr>
          <w:rFonts w:ascii="Times New Roman" w:hAnsi="Times New Roman" w:cs="Times New Roman"/>
          <w:sz w:val="24"/>
          <w:szCs w:val="24"/>
        </w:rPr>
        <w:t>:</w:t>
      </w:r>
      <w:r w:rsidR="005551DC">
        <w:rPr>
          <w:rFonts w:ascii="Times New Roman" w:hAnsi="Times New Roman" w:cs="Times New Roman"/>
          <w:sz w:val="24"/>
          <w:szCs w:val="24"/>
        </w:rPr>
        <w:t xml:space="preserve"> 26</w:t>
      </w:r>
      <w:r w:rsidR="00AD5838">
        <w:rPr>
          <w:rFonts w:ascii="Times New Roman" w:hAnsi="Times New Roman" w:cs="Times New Roman"/>
          <w:sz w:val="24"/>
          <w:szCs w:val="24"/>
        </w:rPr>
        <w:t xml:space="preserve"> </w:t>
      </w:r>
      <w:r w:rsidRPr="0060600A">
        <w:rPr>
          <w:rFonts w:ascii="Times New Roman" w:hAnsi="Times New Roman" w:cs="Times New Roman"/>
          <w:sz w:val="24"/>
          <w:szCs w:val="24"/>
        </w:rPr>
        <w:t>trang, Kết quả nghiên cứu</w:t>
      </w:r>
      <w:r w:rsidR="004C02D8">
        <w:rPr>
          <w:rFonts w:ascii="Times New Roman" w:hAnsi="Times New Roman" w:cs="Times New Roman"/>
          <w:sz w:val="24"/>
          <w:szCs w:val="24"/>
        </w:rPr>
        <w:t>:</w:t>
      </w:r>
      <w:r w:rsidR="005551DC">
        <w:rPr>
          <w:rFonts w:ascii="Times New Roman" w:hAnsi="Times New Roman" w:cs="Times New Roman"/>
          <w:sz w:val="24"/>
          <w:szCs w:val="24"/>
        </w:rPr>
        <w:t xml:space="preserve"> 31</w:t>
      </w:r>
      <w:r w:rsidR="004C02D8">
        <w:rPr>
          <w:rFonts w:ascii="Times New Roman" w:hAnsi="Times New Roman" w:cs="Times New Roman"/>
          <w:sz w:val="24"/>
          <w:szCs w:val="24"/>
        </w:rPr>
        <w:t xml:space="preserve"> </w:t>
      </w:r>
      <w:r w:rsidRPr="0060600A">
        <w:rPr>
          <w:rFonts w:ascii="Times New Roman" w:hAnsi="Times New Roman" w:cs="Times New Roman"/>
          <w:sz w:val="24"/>
          <w:szCs w:val="24"/>
        </w:rPr>
        <w:t>trang, Bàn luận</w:t>
      </w:r>
      <w:r w:rsidR="004C02D8">
        <w:rPr>
          <w:rFonts w:ascii="Times New Roman" w:hAnsi="Times New Roman" w:cs="Times New Roman"/>
          <w:sz w:val="24"/>
          <w:szCs w:val="24"/>
        </w:rPr>
        <w:t>: 4</w:t>
      </w:r>
      <w:r w:rsidR="005551DC">
        <w:rPr>
          <w:rFonts w:ascii="Times New Roman" w:hAnsi="Times New Roman" w:cs="Times New Roman"/>
          <w:sz w:val="24"/>
          <w:szCs w:val="24"/>
        </w:rPr>
        <w:t>1</w:t>
      </w:r>
      <w:r w:rsidRPr="0060600A">
        <w:rPr>
          <w:rFonts w:ascii="Times New Roman" w:hAnsi="Times New Roman" w:cs="Times New Roman"/>
          <w:sz w:val="24"/>
          <w:szCs w:val="24"/>
        </w:rPr>
        <w:t xml:space="preserve"> trang, Kết luận và kiến nghị</w:t>
      </w:r>
      <w:r w:rsidR="004C02D8">
        <w:rPr>
          <w:rFonts w:ascii="Times New Roman" w:hAnsi="Times New Roman" w:cs="Times New Roman"/>
          <w:sz w:val="24"/>
          <w:szCs w:val="24"/>
        </w:rPr>
        <w:t>:</w:t>
      </w:r>
      <w:r w:rsidRPr="0060600A">
        <w:rPr>
          <w:rFonts w:ascii="Times New Roman" w:hAnsi="Times New Roman" w:cs="Times New Roman"/>
          <w:sz w:val="24"/>
          <w:szCs w:val="24"/>
        </w:rPr>
        <w:t xml:space="preserve"> </w:t>
      </w:r>
      <w:r w:rsidR="004C02D8">
        <w:rPr>
          <w:rFonts w:ascii="Times New Roman" w:hAnsi="Times New Roman" w:cs="Times New Roman"/>
          <w:sz w:val="24"/>
          <w:szCs w:val="24"/>
        </w:rPr>
        <w:t>3</w:t>
      </w:r>
      <w:r w:rsidRPr="0060600A">
        <w:rPr>
          <w:rFonts w:ascii="Times New Roman" w:hAnsi="Times New Roman" w:cs="Times New Roman"/>
          <w:sz w:val="24"/>
          <w:szCs w:val="24"/>
        </w:rPr>
        <w:t xml:space="preserve"> trang. Có</w:t>
      </w:r>
      <w:r w:rsidR="004C02D8">
        <w:rPr>
          <w:rFonts w:ascii="Times New Roman" w:hAnsi="Times New Roman" w:cs="Times New Roman"/>
          <w:sz w:val="24"/>
          <w:szCs w:val="24"/>
        </w:rPr>
        <w:t xml:space="preserve"> 35</w:t>
      </w:r>
      <w:r w:rsidRPr="0060600A">
        <w:rPr>
          <w:rFonts w:ascii="Times New Roman" w:hAnsi="Times New Roman" w:cs="Times New Roman"/>
          <w:sz w:val="24"/>
          <w:szCs w:val="24"/>
        </w:rPr>
        <w:t xml:space="preserve"> bả</w:t>
      </w:r>
      <w:r w:rsidR="004C02D8">
        <w:rPr>
          <w:rFonts w:ascii="Times New Roman" w:hAnsi="Times New Roman" w:cs="Times New Roman"/>
          <w:sz w:val="24"/>
          <w:szCs w:val="24"/>
        </w:rPr>
        <w:t xml:space="preserve">ng, 19 </w:t>
      </w:r>
      <w:r w:rsidRPr="0060600A">
        <w:rPr>
          <w:rFonts w:ascii="Times New Roman" w:hAnsi="Times New Roman" w:cs="Times New Roman"/>
          <w:sz w:val="24"/>
          <w:szCs w:val="24"/>
        </w:rPr>
        <w:t>biểu đồ</w:t>
      </w:r>
      <w:r w:rsidR="004C02D8">
        <w:rPr>
          <w:rFonts w:ascii="Times New Roman" w:hAnsi="Times New Roman" w:cs="Times New Roman"/>
          <w:sz w:val="24"/>
          <w:szCs w:val="24"/>
        </w:rPr>
        <w:t xml:space="preserve">, 15 </w:t>
      </w:r>
      <w:r w:rsidRPr="0060600A">
        <w:rPr>
          <w:rFonts w:ascii="Times New Roman" w:hAnsi="Times New Roman" w:cs="Times New Roman"/>
          <w:sz w:val="24"/>
          <w:szCs w:val="24"/>
        </w:rPr>
        <w:t>ả</w:t>
      </w:r>
      <w:r w:rsidR="004C02D8">
        <w:rPr>
          <w:rFonts w:ascii="Times New Roman" w:hAnsi="Times New Roman" w:cs="Times New Roman"/>
          <w:sz w:val="24"/>
          <w:szCs w:val="24"/>
        </w:rPr>
        <w:t xml:space="preserve">nh, </w:t>
      </w:r>
      <w:r w:rsidRPr="0060600A">
        <w:rPr>
          <w:rFonts w:ascii="Times New Roman" w:hAnsi="Times New Roman" w:cs="Times New Roman"/>
          <w:sz w:val="24"/>
          <w:szCs w:val="24"/>
        </w:rPr>
        <w:t>hình vẽ</w:t>
      </w:r>
      <w:r w:rsidR="004C02D8">
        <w:rPr>
          <w:rFonts w:ascii="Times New Roman" w:hAnsi="Times New Roman" w:cs="Times New Roman"/>
          <w:sz w:val="24"/>
          <w:szCs w:val="24"/>
        </w:rPr>
        <w:t>, 214</w:t>
      </w:r>
      <w:r w:rsidRPr="0060600A">
        <w:rPr>
          <w:rFonts w:ascii="Times New Roman" w:hAnsi="Times New Roman" w:cs="Times New Roman"/>
          <w:sz w:val="24"/>
          <w:szCs w:val="24"/>
        </w:rPr>
        <w:t xml:space="preserve"> tài liệu tham khảo (Tiếng Việt</w:t>
      </w:r>
      <w:r w:rsidR="004C02D8">
        <w:rPr>
          <w:rFonts w:ascii="Times New Roman" w:hAnsi="Times New Roman" w:cs="Times New Roman"/>
          <w:sz w:val="24"/>
          <w:szCs w:val="24"/>
        </w:rPr>
        <w:t xml:space="preserve"> 5</w:t>
      </w:r>
      <w:r w:rsidRPr="0060600A">
        <w:rPr>
          <w:rFonts w:ascii="Times New Roman" w:hAnsi="Times New Roman" w:cs="Times New Roman"/>
          <w:sz w:val="24"/>
          <w:szCs w:val="24"/>
        </w:rPr>
        <w:t>, Tiếng Anh</w:t>
      </w:r>
      <w:r w:rsidR="004C02D8">
        <w:rPr>
          <w:rFonts w:ascii="Times New Roman" w:hAnsi="Times New Roman" w:cs="Times New Roman"/>
          <w:sz w:val="24"/>
          <w:szCs w:val="24"/>
        </w:rPr>
        <w:t xml:space="preserve"> 209</w:t>
      </w:r>
      <w:r w:rsidRPr="0060600A">
        <w:rPr>
          <w:rFonts w:ascii="Times New Roman" w:hAnsi="Times New Roman" w:cs="Times New Roman"/>
          <w:sz w:val="24"/>
          <w:szCs w:val="24"/>
        </w:rPr>
        <w:t xml:space="preserve">).  </w:t>
      </w:r>
    </w:p>
    <w:p w:rsidR="00CE0350" w:rsidRPr="00FE27F5" w:rsidRDefault="00CE0350" w:rsidP="0060600A">
      <w:pPr>
        <w:spacing w:after="0" w:line="360" w:lineRule="auto"/>
        <w:jc w:val="both"/>
        <w:rPr>
          <w:rFonts w:ascii="Times New Roman" w:hAnsi="Times New Roman" w:cs="Times New Roman"/>
          <w:b/>
          <w:sz w:val="24"/>
          <w:szCs w:val="24"/>
        </w:rPr>
      </w:pPr>
      <w:r w:rsidRPr="00FE27F5">
        <w:rPr>
          <w:rFonts w:ascii="Times New Roman" w:hAnsi="Times New Roman" w:cs="Times New Roman"/>
          <w:b/>
          <w:sz w:val="24"/>
          <w:szCs w:val="24"/>
        </w:rPr>
        <w:t>Chương 1: Tổng quan</w:t>
      </w:r>
    </w:p>
    <w:p w:rsidR="00FE27F5" w:rsidRPr="00FE27F5" w:rsidRDefault="003B0FA9" w:rsidP="006060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27F5" w:rsidRPr="00FE27F5">
        <w:rPr>
          <w:rFonts w:ascii="Times New Roman" w:hAnsi="Times New Roman" w:cs="Times New Roman"/>
          <w:sz w:val="24"/>
          <w:szCs w:val="24"/>
        </w:rPr>
        <w:t xml:space="preserve">Xơ cứng bì hệ thống (XCBHT) là bệnh mô liên kết không rõ nguyên nhân, với 3 đặc trưng: bệnh lý các mạch máu nhỏ, tăng sản xuất tự kháng thể, rối loạn chức năng của nguyên bào sợi và lắng đọng quá mức ở tổ chức ngoại bào. Theo mức độ tổn thương của da, XCBHT thường được phân thành hai nhóm riêng biệt: XCBHT khu trú và XCBHT </w:t>
      </w:r>
      <w:proofErr w:type="gramStart"/>
      <w:r w:rsidR="00FE27F5" w:rsidRPr="00FE27F5">
        <w:rPr>
          <w:rFonts w:ascii="Times New Roman" w:hAnsi="Times New Roman" w:cs="Times New Roman"/>
          <w:sz w:val="24"/>
          <w:szCs w:val="24"/>
        </w:rPr>
        <w:t>lan</w:t>
      </w:r>
      <w:proofErr w:type="gramEnd"/>
      <w:r w:rsidR="00FE27F5" w:rsidRPr="00FE27F5">
        <w:rPr>
          <w:rFonts w:ascii="Times New Roman" w:hAnsi="Times New Roman" w:cs="Times New Roman"/>
          <w:sz w:val="24"/>
          <w:szCs w:val="24"/>
        </w:rPr>
        <w:t xml:space="preserve"> tỏa. Hai loại khác nhau chủ yếu về mức độ tổn thương da, tự kháng thể và tổn thương của các cơ quan</w:t>
      </w:r>
    </w:p>
    <w:p w:rsidR="00FE27F5" w:rsidRDefault="00FE27F5" w:rsidP="0060600A">
      <w:pPr>
        <w:spacing w:after="0" w:line="360" w:lineRule="auto"/>
        <w:jc w:val="both"/>
        <w:rPr>
          <w:rFonts w:ascii="Times New Roman" w:hAnsi="Times New Roman" w:cs="Times New Roman"/>
          <w:sz w:val="24"/>
          <w:szCs w:val="24"/>
        </w:rPr>
      </w:pPr>
      <w:r w:rsidRPr="00FE27F5">
        <w:rPr>
          <w:rFonts w:ascii="Times New Roman" w:hAnsi="Times New Roman" w:cs="Times New Roman"/>
          <w:sz w:val="24"/>
          <w:szCs w:val="24"/>
        </w:rPr>
        <w:t xml:space="preserve">Các biểu hiện lâm </w:t>
      </w:r>
      <w:r>
        <w:rPr>
          <w:rFonts w:ascii="Times New Roman" w:hAnsi="Times New Roman" w:cs="Times New Roman"/>
          <w:sz w:val="24"/>
          <w:szCs w:val="24"/>
        </w:rPr>
        <w:t>sà</w:t>
      </w:r>
      <w:r w:rsidRPr="00FE27F5">
        <w:rPr>
          <w:rFonts w:ascii="Times New Roman" w:hAnsi="Times New Roman" w:cs="Times New Roman"/>
          <w:sz w:val="24"/>
          <w:szCs w:val="24"/>
        </w:rPr>
        <w:t>ng đa dạng</w:t>
      </w:r>
      <w:r>
        <w:rPr>
          <w:rFonts w:ascii="Times New Roman" w:hAnsi="Times New Roman" w:cs="Times New Roman"/>
          <w:sz w:val="24"/>
          <w:szCs w:val="24"/>
        </w:rPr>
        <w:t xml:space="preserve">: </w:t>
      </w:r>
    </w:p>
    <w:p w:rsidR="00FE27F5" w:rsidRPr="00D74765" w:rsidRDefault="00FE27F5" w:rsidP="00D74765">
      <w:pPr>
        <w:pStyle w:val="ListParagraph"/>
        <w:numPr>
          <w:ilvl w:val="0"/>
          <w:numId w:val="2"/>
        </w:numPr>
        <w:spacing w:after="0" w:line="360" w:lineRule="auto"/>
        <w:ind w:left="360"/>
        <w:jc w:val="both"/>
        <w:rPr>
          <w:rFonts w:ascii="Times New Roman" w:hAnsi="Times New Roman" w:cs="Times New Roman"/>
          <w:sz w:val="24"/>
          <w:szCs w:val="24"/>
        </w:rPr>
      </w:pPr>
      <w:r w:rsidRPr="00D74765">
        <w:rPr>
          <w:rFonts w:ascii="Times New Roman" w:hAnsi="Times New Roman" w:cs="Times New Roman"/>
          <w:sz w:val="24"/>
          <w:szCs w:val="24"/>
        </w:rPr>
        <w:t>Da cứ</w:t>
      </w:r>
      <w:r w:rsidR="00AA26D3">
        <w:rPr>
          <w:rFonts w:ascii="Times New Roman" w:hAnsi="Times New Roman" w:cs="Times New Roman"/>
          <w:sz w:val="24"/>
          <w:szCs w:val="24"/>
        </w:rPr>
        <w:t>ng, s</w:t>
      </w:r>
      <w:r w:rsidRPr="00D74765">
        <w:rPr>
          <w:rFonts w:ascii="Times New Roman" w:hAnsi="Times New Roman" w:cs="Times New Roman"/>
          <w:sz w:val="24"/>
          <w:szCs w:val="24"/>
        </w:rPr>
        <w:t>ạm da, mất sắc tố, giãn mạch dưới da</w:t>
      </w:r>
    </w:p>
    <w:p w:rsidR="00FE27F5" w:rsidRPr="00D74765" w:rsidRDefault="00FE27F5" w:rsidP="00D74765">
      <w:pPr>
        <w:pStyle w:val="ListParagraph"/>
        <w:numPr>
          <w:ilvl w:val="0"/>
          <w:numId w:val="2"/>
        </w:numPr>
        <w:tabs>
          <w:tab w:val="left" w:pos="270"/>
        </w:tabs>
        <w:spacing w:after="0" w:line="360" w:lineRule="auto"/>
        <w:ind w:left="0" w:firstLine="0"/>
        <w:jc w:val="both"/>
        <w:rPr>
          <w:rFonts w:ascii="Times New Roman" w:hAnsi="Times New Roman" w:cs="Times New Roman"/>
          <w:sz w:val="24"/>
          <w:szCs w:val="24"/>
        </w:rPr>
      </w:pPr>
      <w:r w:rsidRPr="00D74765">
        <w:rPr>
          <w:rFonts w:ascii="Times New Roman" w:hAnsi="Times New Roman" w:cs="Times New Roman"/>
          <w:sz w:val="24"/>
          <w:szCs w:val="24"/>
        </w:rPr>
        <w:lastRenderedPageBreak/>
        <w:t>Tổn thương da đầu chi: hiện tượng Raynaud, loét hoại tử đầu chi, sẹo lõm teo da đầu chi.</w:t>
      </w:r>
    </w:p>
    <w:p w:rsidR="00FE27F5" w:rsidRPr="00D74765" w:rsidRDefault="00FE27F5" w:rsidP="00D74765">
      <w:pPr>
        <w:pStyle w:val="ListParagraph"/>
        <w:numPr>
          <w:ilvl w:val="0"/>
          <w:numId w:val="2"/>
        </w:numPr>
        <w:tabs>
          <w:tab w:val="left" w:pos="270"/>
        </w:tabs>
        <w:spacing w:after="0" w:line="360" w:lineRule="auto"/>
        <w:ind w:left="0" w:firstLine="0"/>
        <w:jc w:val="both"/>
        <w:rPr>
          <w:rFonts w:ascii="Times New Roman" w:hAnsi="Times New Roman" w:cs="Times New Roman"/>
          <w:sz w:val="24"/>
          <w:szCs w:val="28"/>
        </w:rPr>
      </w:pPr>
      <w:r w:rsidRPr="00D74765">
        <w:rPr>
          <w:rFonts w:ascii="Times New Roman" w:hAnsi="Times New Roman" w:cs="Times New Roman"/>
          <w:sz w:val="24"/>
          <w:szCs w:val="28"/>
        </w:rPr>
        <w:t>Tổn thương cơ, xương khớp: rất thường gặp ở bệnh nhân XCBHT, khoảng 50 – 60%: đau khớp lớn, tiêu xương, teo cơ, giảm cơ lực.</w:t>
      </w:r>
    </w:p>
    <w:p w:rsidR="00FE27F5" w:rsidRPr="00D74765" w:rsidRDefault="00FE27F5" w:rsidP="00D74765">
      <w:pPr>
        <w:pStyle w:val="ListParagraph"/>
        <w:numPr>
          <w:ilvl w:val="0"/>
          <w:numId w:val="2"/>
        </w:numPr>
        <w:tabs>
          <w:tab w:val="left" w:pos="270"/>
        </w:tabs>
        <w:spacing w:after="0" w:line="360" w:lineRule="auto"/>
        <w:ind w:left="0" w:firstLine="0"/>
        <w:jc w:val="both"/>
        <w:rPr>
          <w:rFonts w:ascii="Times New Roman" w:hAnsi="Times New Roman" w:cs="Times New Roman"/>
          <w:sz w:val="24"/>
          <w:szCs w:val="28"/>
        </w:rPr>
      </w:pPr>
      <w:r w:rsidRPr="00D74765">
        <w:rPr>
          <w:rFonts w:ascii="Times New Roman" w:hAnsi="Times New Roman" w:cs="Times New Roman"/>
          <w:sz w:val="24"/>
          <w:szCs w:val="28"/>
        </w:rPr>
        <w:t xml:space="preserve">Tổn thương đường tiêu hóa gặp ở 50 – 60%, có thể lên tới 90%: </w:t>
      </w:r>
      <w:r w:rsidR="000E25AC" w:rsidRPr="00D74765">
        <w:rPr>
          <w:rFonts w:ascii="Times New Roman" w:hAnsi="Times New Roman" w:cs="Times New Roman"/>
          <w:sz w:val="24"/>
          <w:szCs w:val="28"/>
        </w:rPr>
        <w:t>Giảm nhu động, viêm loét thực quản, hội chứng trào ngược dạ dày thực quản, khó nuốt, loạn sản Barrett, xơ hóa, giảm hấp thu dẫn đến suy dinh dưỡng.</w:t>
      </w:r>
    </w:p>
    <w:p w:rsidR="000E25AC" w:rsidRPr="000E25AC" w:rsidRDefault="000E25AC" w:rsidP="00D74765">
      <w:pPr>
        <w:pStyle w:val="ListParagraph"/>
        <w:numPr>
          <w:ilvl w:val="0"/>
          <w:numId w:val="2"/>
        </w:numPr>
        <w:tabs>
          <w:tab w:val="left" w:pos="270"/>
          <w:tab w:val="left" w:pos="360"/>
        </w:tabs>
        <w:spacing w:after="0" w:line="360" w:lineRule="auto"/>
        <w:ind w:left="0" w:firstLine="0"/>
        <w:jc w:val="both"/>
        <w:rPr>
          <w:rFonts w:ascii="Times New Roman" w:hAnsi="Times New Roman" w:cs="Times New Roman"/>
          <w:sz w:val="24"/>
          <w:szCs w:val="28"/>
        </w:rPr>
      </w:pPr>
      <w:r w:rsidRPr="000E25AC">
        <w:rPr>
          <w:rFonts w:ascii="Times New Roman" w:hAnsi="Times New Roman" w:cs="Times New Roman"/>
          <w:sz w:val="24"/>
          <w:szCs w:val="28"/>
        </w:rPr>
        <w:t xml:space="preserve">Tổn thương </w:t>
      </w:r>
      <w:proofErr w:type="gramStart"/>
      <w:r w:rsidRPr="000E25AC">
        <w:rPr>
          <w:rFonts w:ascii="Times New Roman" w:hAnsi="Times New Roman" w:cs="Times New Roman"/>
          <w:sz w:val="24"/>
          <w:szCs w:val="28"/>
        </w:rPr>
        <w:t>tim</w:t>
      </w:r>
      <w:proofErr w:type="gramEnd"/>
      <w:r w:rsidRPr="000E25AC">
        <w:rPr>
          <w:rFonts w:ascii="Times New Roman" w:hAnsi="Times New Roman" w:cs="Times New Roman"/>
          <w:sz w:val="24"/>
          <w:szCs w:val="28"/>
        </w:rPr>
        <w:t xml:space="preserve"> biểu hiện bằng nhịp tim nhanh, ngoại tâm thu thất, rối loạn dẫn truyền, viêm ngoại tâm mạc cấp và mãn, có thể gặp tràn dịch màng ngoài tim, suy tim. Tổn thương </w:t>
      </w:r>
      <w:proofErr w:type="gramStart"/>
      <w:r w:rsidRPr="000E25AC">
        <w:rPr>
          <w:rFonts w:ascii="Times New Roman" w:hAnsi="Times New Roman" w:cs="Times New Roman"/>
          <w:sz w:val="24"/>
          <w:szCs w:val="28"/>
        </w:rPr>
        <w:t>tim</w:t>
      </w:r>
      <w:proofErr w:type="gramEnd"/>
      <w:r w:rsidRPr="000E25AC">
        <w:rPr>
          <w:rFonts w:ascii="Times New Roman" w:hAnsi="Times New Roman" w:cs="Times New Roman"/>
          <w:sz w:val="24"/>
          <w:szCs w:val="28"/>
        </w:rPr>
        <w:t xml:space="preserve"> mạch là một trong các nguyên nhân chủ yếu gây tử vong ở bệnh nhân </w:t>
      </w:r>
      <w:r w:rsidRPr="000E25AC">
        <w:rPr>
          <w:rFonts w:ascii="Times New Roman" w:hAnsi="Times New Roman" w:cs="Times New Roman"/>
          <w:sz w:val="20"/>
          <w:szCs w:val="28"/>
        </w:rPr>
        <w:t xml:space="preserve">XCBHT. </w:t>
      </w:r>
      <w:r w:rsidRPr="000E25AC">
        <w:rPr>
          <w:rFonts w:ascii="Times New Roman" w:hAnsi="Times New Roman" w:cs="Times New Roman"/>
          <w:sz w:val="24"/>
          <w:szCs w:val="28"/>
        </w:rPr>
        <w:t xml:space="preserve">75% bệnh nhân xuất hiện tổn thương </w:t>
      </w:r>
      <w:proofErr w:type="gramStart"/>
      <w:r w:rsidRPr="000E25AC">
        <w:rPr>
          <w:rFonts w:ascii="Times New Roman" w:hAnsi="Times New Roman" w:cs="Times New Roman"/>
          <w:sz w:val="24"/>
          <w:szCs w:val="28"/>
        </w:rPr>
        <w:t>tim</w:t>
      </w:r>
      <w:proofErr w:type="gramEnd"/>
      <w:r w:rsidRPr="000E25AC">
        <w:rPr>
          <w:rFonts w:ascii="Times New Roman" w:hAnsi="Times New Roman" w:cs="Times New Roman"/>
          <w:sz w:val="24"/>
          <w:szCs w:val="28"/>
        </w:rPr>
        <w:t xml:space="preserve"> trong khoảng 3 năm, kể từ khi bị</w:t>
      </w:r>
      <w:r>
        <w:rPr>
          <w:rFonts w:ascii="Times New Roman" w:hAnsi="Times New Roman" w:cs="Times New Roman"/>
          <w:sz w:val="24"/>
          <w:szCs w:val="28"/>
        </w:rPr>
        <w:t xml:space="preserve"> dày da</w:t>
      </w:r>
      <w:r w:rsidRPr="000E25AC">
        <w:rPr>
          <w:rFonts w:ascii="Times New Roman" w:hAnsi="Times New Roman" w:cs="Times New Roman"/>
          <w:sz w:val="24"/>
          <w:szCs w:val="28"/>
        </w:rPr>
        <w:t xml:space="preserve">. </w:t>
      </w:r>
    </w:p>
    <w:p w:rsidR="000E25AC" w:rsidRPr="00D74765" w:rsidRDefault="000E25AC" w:rsidP="00D74765">
      <w:pPr>
        <w:pStyle w:val="ListParagraph"/>
        <w:numPr>
          <w:ilvl w:val="0"/>
          <w:numId w:val="2"/>
        </w:numPr>
        <w:tabs>
          <w:tab w:val="left" w:pos="270"/>
        </w:tabs>
        <w:spacing w:after="0" w:line="360" w:lineRule="auto"/>
        <w:ind w:left="0" w:firstLine="0"/>
        <w:jc w:val="both"/>
        <w:rPr>
          <w:rFonts w:ascii="Times New Roman" w:hAnsi="Times New Roman" w:cs="Times New Roman"/>
          <w:sz w:val="24"/>
          <w:szCs w:val="28"/>
        </w:rPr>
      </w:pPr>
      <w:r w:rsidRPr="00D74765">
        <w:rPr>
          <w:rFonts w:ascii="Times New Roman" w:hAnsi="Times New Roman" w:cs="Times New Roman"/>
          <w:sz w:val="24"/>
          <w:szCs w:val="28"/>
        </w:rPr>
        <w:t xml:space="preserve">Biểu hiện tại thận: gặp 6% ở bệnh nhân XCBHT, 10-15% XCBHT lan tỏa, còn XCBHT khu trú chỉ 1-2%, 40% bệnh nhân phải lọc máu và tỷ lệ tử vong trong vòng 5 năm là 30-40%. </w:t>
      </w:r>
    </w:p>
    <w:p w:rsidR="000C6C37" w:rsidRPr="00D74765" w:rsidRDefault="000C6C37" w:rsidP="00D74765">
      <w:pPr>
        <w:pStyle w:val="ListParagraph"/>
        <w:numPr>
          <w:ilvl w:val="0"/>
          <w:numId w:val="2"/>
        </w:numPr>
        <w:tabs>
          <w:tab w:val="left" w:pos="270"/>
        </w:tabs>
        <w:autoSpaceDE w:val="0"/>
        <w:autoSpaceDN w:val="0"/>
        <w:adjustRightInd w:val="0"/>
        <w:spacing w:after="0" w:line="360" w:lineRule="auto"/>
        <w:ind w:left="0" w:firstLine="0"/>
        <w:jc w:val="both"/>
        <w:rPr>
          <w:rFonts w:ascii="Times New Roman" w:hAnsi="Times New Roman" w:cs="Times New Roman"/>
          <w:sz w:val="24"/>
          <w:szCs w:val="24"/>
        </w:rPr>
      </w:pPr>
      <w:r w:rsidRPr="00D74765">
        <w:rPr>
          <w:rFonts w:ascii="Times New Roman" w:hAnsi="Times New Roman" w:cs="Times New Roman"/>
          <w:sz w:val="24"/>
          <w:szCs w:val="24"/>
        </w:rPr>
        <w:t xml:space="preserve">Tự kháng thể: ANA dương tính ở 75% - 95% bệnh nhân XCBHT với độ nhạy là 85% và độ đặc hiệu là 54%. Kháng thể kháng Scl-70 </w:t>
      </w:r>
      <w:r w:rsidRPr="00D74765">
        <w:rPr>
          <w:rFonts w:ascii="Times New Roman" w:eastAsia="Times New Roman" w:hAnsi="Times New Roman" w:cs="Times New Roman"/>
          <w:sz w:val="24"/>
          <w:szCs w:val="24"/>
        </w:rPr>
        <w:t>dương tính 40% bệnh nhân XCBHT lan tỏa và 10% XCBHT khu trú</w:t>
      </w:r>
      <w:r w:rsidRPr="00D74765">
        <w:rPr>
          <w:rFonts w:ascii="Times New Roman" w:hAnsi="Times New Roman" w:cs="Times New Roman"/>
          <w:sz w:val="24"/>
          <w:szCs w:val="24"/>
        </w:rPr>
        <w:t xml:space="preserve">, </w:t>
      </w:r>
      <w:r w:rsidRPr="00D74765">
        <w:rPr>
          <w:rFonts w:ascii="Times New Roman" w:eastAsia="Times New Roman" w:hAnsi="Times New Roman" w:cs="Times New Roman"/>
          <w:sz w:val="24"/>
          <w:szCs w:val="24"/>
        </w:rPr>
        <w:t>độ đặc hiệu của khán</w:t>
      </w:r>
      <w:r w:rsidR="000F1EE4" w:rsidRPr="00D74765">
        <w:rPr>
          <w:rFonts w:ascii="Times New Roman" w:eastAsia="Times New Roman" w:hAnsi="Times New Roman" w:cs="Times New Roman"/>
          <w:sz w:val="24"/>
          <w:szCs w:val="24"/>
        </w:rPr>
        <w:t>g thể kháng Scl-70 từ 90-100%</w:t>
      </w:r>
      <w:r w:rsidRPr="00D74765">
        <w:rPr>
          <w:rFonts w:ascii="Times New Roman" w:eastAsia="Times New Roman" w:hAnsi="Times New Roman" w:cs="Times New Roman"/>
          <w:sz w:val="24"/>
          <w:szCs w:val="24"/>
        </w:rPr>
        <w:t xml:space="preserve">, hầu như không bao giờ thấy kháng thể này ở người khỏe mạnh. Kháng thể </w:t>
      </w:r>
      <w:r w:rsidRPr="00D74765">
        <w:rPr>
          <w:rFonts w:ascii="Times New Roman" w:eastAsia="Times New Roman" w:hAnsi="Times New Roman" w:cs="Times New Roman"/>
          <w:sz w:val="24"/>
          <w:szCs w:val="24"/>
        </w:rPr>
        <w:lastRenderedPageBreak/>
        <w:t xml:space="preserve">kháng </w:t>
      </w:r>
      <w:r w:rsidRPr="00D74765">
        <w:rPr>
          <w:rFonts w:ascii="Times New Roman" w:hAnsi="Times New Roman" w:cs="Times New Roman"/>
          <w:sz w:val="24"/>
          <w:szCs w:val="24"/>
        </w:rPr>
        <w:t xml:space="preserve">centromere gặp ở 28% bệnh nhân, trong đó </w:t>
      </w:r>
      <w:r w:rsidR="000F1EE4" w:rsidRPr="00D74765">
        <w:rPr>
          <w:rFonts w:ascii="Times New Roman" w:eastAsia="Times New Roman" w:hAnsi="Times New Roman" w:cs="Times New Roman"/>
          <w:sz w:val="24"/>
          <w:szCs w:val="24"/>
        </w:rPr>
        <w:t>XCBHT</w:t>
      </w:r>
      <w:r w:rsidR="000F1EE4" w:rsidRPr="00D74765">
        <w:rPr>
          <w:rFonts w:ascii="Times New Roman" w:hAnsi="Times New Roman" w:cs="Times New Roman"/>
          <w:sz w:val="24"/>
          <w:szCs w:val="24"/>
        </w:rPr>
        <w:t xml:space="preserve"> khu trú</w:t>
      </w:r>
      <w:r w:rsidRPr="00D74765">
        <w:rPr>
          <w:rFonts w:ascii="Times New Roman" w:hAnsi="Times New Roman" w:cs="Times New Roman"/>
          <w:sz w:val="24"/>
          <w:szCs w:val="24"/>
        </w:rPr>
        <w:t xml:space="preserve"> 48% và lan tỏa 10%. </w:t>
      </w:r>
      <w:r w:rsidR="000F1EE4" w:rsidRPr="00D74765">
        <w:rPr>
          <w:rFonts w:ascii="Times New Roman" w:hAnsi="Times New Roman" w:cs="Times New Roman"/>
          <w:sz w:val="24"/>
          <w:szCs w:val="24"/>
        </w:rPr>
        <w:t>T</w:t>
      </w:r>
      <w:r w:rsidRPr="00D74765">
        <w:rPr>
          <w:rFonts w:ascii="Times New Roman" w:eastAsia="Times New Roman" w:hAnsi="Times New Roman" w:cs="Times New Roman"/>
          <w:sz w:val="24"/>
          <w:szCs w:val="24"/>
        </w:rPr>
        <w:t xml:space="preserve">hường kết hợp với tổn thương da khu trú, liên quan đến biểu hiện calci hóa, thiếu máu cục bộ đầu chi và TAĐMP, nhưng không có xơ phổi. </w:t>
      </w:r>
      <w:r w:rsidR="000F1EE4" w:rsidRPr="00D74765">
        <w:rPr>
          <w:rFonts w:ascii="Times New Roman" w:eastAsia="Times New Roman" w:hAnsi="Times New Roman" w:cs="Times New Roman"/>
          <w:sz w:val="24"/>
          <w:szCs w:val="24"/>
        </w:rPr>
        <w:t>Kháng thể kháng tế bào nội mô: dương tính 28-85% bệnh nhân, tương quan với mức độ tổn thương mạch máu và các biến chứng.</w:t>
      </w:r>
    </w:p>
    <w:p w:rsidR="00283E9E" w:rsidRPr="00283E9E" w:rsidRDefault="003B0FA9" w:rsidP="00283E9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E9E" w:rsidRPr="00283E9E">
        <w:rPr>
          <w:rFonts w:ascii="Times New Roman" w:hAnsi="Times New Roman" w:cs="Times New Roman"/>
          <w:sz w:val="24"/>
          <w:szCs w:val="24"/>
        </w:rPr>
        <w:t>TAĐMP</w:t>
      </w:r>
      <w:r w:rsidR="000F1EE4">
        <w:rPr>
          <w:rFonts w:ascii="Times New Roman" w:hAnsi="Times New Roman" w:cs="Times New Roman"/>
          <w:sz w:val="24"/>
          <w:szCs w:val="24"/>
        </w:rPr>
        <w:t xml:space="preserve"> là</w:t>
      </w:r>
      <w:r w:rsidR="00283E9E" w:rsidRPr="00283E9E">
        <w:rPr>
          <w:rFonts w:ascii="Times New Roman" w:hAnsi="Times New Roman" w:cs="Times New Roman"/>
          <w:sz w:val="20"/>
          <w:szCs w:val="28"/>
        </w:rPr>
        <w:t xml:space="preserve"> </w:t>
      </w:r>
      <w:r w:rsidR="00283E9E" w:rsidRPr="00283E9E">
        <w:rPr>
          <w:rFonts w:ascii="Times New Roman" w:hAnsi="Times New Roman" w:cs="Times New Roman"/>
          <w:sz w:val="24"/>
          <w:szCs w:val="28"/>
        </w:rPr>
        <w:t xml:space="preserve">áp lực trung bình của động mạch phổi khi nghỉ ngơi trên 25mmHg và áp lực </w:t>
      </w:r>
      <w:proofErr w:type="gramStart"/>
      <w:r w:rsidR="00283E9E" w:rsidRPr="00283E9E">
        <w:rPr>
          <w:rFonts w:ascii="Times New Roman" w:hAnsi="Times New Roman" w:cs="Times New Roman"/>
          <w:sz w:val="24"/>
          <w:szCs w:val="28"/>
        </w:rPr>
        <w:t>mao</w:t>
      </w:r>
      <w:proofErr w:type="gramEnd"/>
      <w:r w:rsidR="00283E9E" w:rsidRPr="00283E9E">
        <w:rPr>
          <w:rFonts w:ascii="Times New Roman" w:hAnsi="Times New Roman" w:cs="Times New Roman"/>
          <w:sz w:val="24"/>
          <w:szCs w:val="28"/>
        </w:rPr>
        <w:t xml:space="preserve"> mạch phổi bít ≤ 15mmHg thu được khi thông tim phải. Chẩn đoán được thực hiện sau khi loại trừ bệnh phổi kẽ, bệnh </w:t>
      </w:r>
      <w:proofErr w:type="gramStart"/>
      <w:r w:rsidR="00283E9E" w:rsidRPr="00283E9E">
        <w:rPr>
          <w:rFonts w:ascii="Times New Roman" w:hAnsi="Times New Roman" w:cs="Times New Roman"/>
          <w:sz w:val="24"/>
          <w:szCs w:val="28"/>
        </w:rPr>
        <w:t>tim</w:t>
      </w:r>
      <w:proofErr w:type="gramEnd"/>
      <w:r w:rsidR="00283E9E" w:rsidRPr="00283E9E">
        <w:rPr>
          <w:rFonts w:ascii="Times New Roman" w:hAnsi="Times New Roman" w:cs="Times New Roman"/>
          <w:sz w:val="24"/>
          <w:szCs w:val="28"/>
        </w:rPr>
        <w:t xml:space="preserve"> trái và bệnh huyết khối tắc mạch mạn tính</w:t>
      </w:r>
      <w:r w:rsidR="00283E9E">
        <w:rPr>
          <w:rFonts w:ascii="Times New Roman" w:hAnsi="Times New Roman" w:cs="Times New Roman"/>
          <w:sz w:val="24"/>
          <w:szCs w:val="28"/>
        </w:rPr>
        <w:t xml:space="preserve">. </w:t>
      </w:r>
      <w:r w:rsidR="00283E9E" w:rsidRPr="00283E9E">
        <w:rPr>
          <w:rFonts w:ascii="Times New Roman" w:hAnsi="Times New Roman" w:cs="Times New Roman"/>
          <w:sz w:val="24"/>
          <w:szCs w:val="24"/>
        </w:rPr>
        <w:t>Các yếu tố nguy cơ TAĐMP</w:t>
      </w:r>
      <w:r w:rsidR="00283E9E">
        <w:rPr>
          <w:rFonts w:ascii="Times New Roman" w:hAnsi="Times New Roman" w:cs="Times New Roman"/>
          <w:sz w:val="24"/>
          <w:szCs w:val="24"/>
        </w:rPr>
        <w:t xml:space="preserve">: </w:t>
      </w:r>
      <w:r w:rsidR="00283E9E" w:rsidRPr="00283E9E">
        <w:rPr>
          <w:rFonts w:ascii="Times New Roman" w:hAnsi="Times New Roman" w:cs="Times New Roman"/>
          <w:sz w:val="24"/>
          <w:szCs w:val="24"/>
        </w:rPr>
        <w:t>XCBHT khu trú</w:t>
      </w:r>
      <w:r w:rsidR="00283E9E">
        <w:rPr>
          <w:rFonts w:ascii="Times New Roman" w:hAnsi="Times New Roman" w:cs="Times New Roman"/>
          <w:sz w:val="24"/>
          <w:szCs w:val="24"/>
        </w:rPr>
        <w:t>, k</w:t>
      </w:r>
      <w:r w:rsidR="00283E9E" w:rsidRPr="00283E9E">
        <w:rPr>
          <w:rFonts w:ascii="Times New Roman" w:hAnsi="Times New Roman" w:cs="Times New Roman"/>
          <w:sz w:val="24"/>
          <w:szCs w:val="24"/>
        </w:rPr>
        <w:t>hởi phát bệnh muộn</w:t>
      </w:r>
      <w:r w:rsidR="00283E9E">
        <w:rPr>
          <w:rFonts w:ascii="Times New Roman" w:hAnsi="Times New Roman" w:cs="Times New Roman"/>
          <w:sz w:val="24"/>
          <w:szCs w:val="24"/>
        </w:rPr>
        <w:t>, k</w:t>
      </w:r>
      <w:r w:rsidR="00283E9E" w:rsidRPr="00283E9E">
        <w:rPr>
          <w:rFonts w:ascii="Times New Roman" w:hAnsi="Times New Roman" w:cs="Times New Roman"/>
          <w:sz w:val="24"/>
          <w:szCs w:val="24"/>
        </w:rPr>
        <w:t>hởi phát bệnh sau mãn kinh</w:t>
      </w:r>
      <w:r w:rsidR="00283E9E">
        <w:rPr>
          <w:rFonts w:ascii="Times New Roman" w:hAnsi="Times New Roman" w:cs="Times New Roman"/>
          <w:sz w:val="24"/>
          <w:szCs w:val="24"/>
        </w:rPr>
        <w:t>, c</w:t>
      </w:r>
      <w:r w:rsidR="00283E9E" w:rsidRPr="00283E9E">
        <w:rPr>
          <w:rFonts w:ascii="Times New Roman" w:hAnsi="Times New Roman" w:cs="Times New Roman"/>
          <w:sz w:val="24"/>
          <w:szCs w:val="24"/>
        </w:rPr>
        <w:t>ó hiện tượng Raynaud</w:t>
      </w:r>
      <w:r w:rsidR="00283E9E">
        <w:rPr>
          <w:rFonts w:ascii="Times New Roman" w:hAnsi="Times New Roman" w:cs="Times New Roman"/>
          <w:sz w:val="24"/>
          <w:szCs w:val="24"/>
        </w:rPr>
        <w:t>, l</w:t>
      </w:r>
      <w:r w:rsidR="00283E9E" w:rsidRPr="00283E9E">
        <w:rPr>
          <w:rFonts w:ascii="Times New Roman" w:hAnsi="Times New Roman" w:cs="Times New Roman"/>
          <w:sz w:val="24"/>
          <w:szCs w:val="24"/>
        </w:rPr>
        <w:t>oét đầu ngón tay</w:t>
      </w:r>
      <w:r w:rsidR="00283E9E">
        <w:rPr>
          <w:rFonts w:ascii="Times New Roman" w:hAnsi="Times New Roman" w:cs="Times New Roman"/>
          <w:sz w:val="24"/>
          <w:szCs w:val="24"/>
        </w:rPr>
        <w:t>, g</w:t>
      </w:r>
      <w:r w:rsidR="00283E9E" w:rsidRPr="00283E9E">
        <w:rPr>
          <w:rFonts w:ascii="Times New Roman" w:hAnsi="Times New Roman" w:cs="Times New Roman"/>
          <w:sz w:val="24"/>
          <w:szCs w:val="24"/>
        </w:rPr>
        <w:t>iãn mạch dưới da nhiều</w:t>
      </w:r>
      <w:r w:rsidR="00283E9E">
        <w:rPr>
          <w:rFonts w:ascii="Times New Roman" w:hAnsi="Times New Roman" w:cs="Times New Roman"/>
          <w:sz w:val="24"/>
          <w:szCs w:val="24"/>
        </w:rPr>
        <w:t>, g</w:t>
      </w:r>
      <w:r w:rsidR="00283E9E" w:rsidRPr="00283E9E">
        <w:rPr>
          <w:rFonts w:ascii="Times New Roman" w:hAnsi="Times New Roman" w:cs="Times New Roman"/>
          <w:sz w:val="24"/>
          <w:szCs w:val="24"/>
        </w:rPr>
        <w:t>iảm mật độ của giường mao mạch đầu chi</w:t>
      </w:r>
      <w:r w:rsidR="00283E9E">
        <w:rPr>
          <w:rFonts w:ascii="Times New Roman" w:hAnsi="Times New Roman" w:cs="Times New Roman"/>
          <w:sz w:val="24"/>
          <w:szCs w:val="24"/>
        </w:rPr>
        <w:t>, g</w:t>
      </w:r>
      <w:r w:rsidR="00283E9E" w:rsidRPr="00283E9E">
        <w:rPr>
          <w:rFonts w:ascii="Times New Roman" w:hAnsi="Times New Roman" w:cs="Times New Roman"/>
          <w:sz w:val="24"/>
          <w:szCs w:val="24"/>
        </w:rPr>
        <w:t>iảm DLCO</w:t>
      </w:r>
      <w:r w:rsidR="00283E9E">
        <w:rPr>
          <w:rFonts w:ascii="Times New Roman" w:hAnsi="Times New Roman" w:cs="Times New Roman"/>
          <w:sz w:val="24"/>
          <w:szCs w:val="24"/>
        </w:rPr>
        <w:t>, t</w:t>
      </w:r>
      <w:r w:rsidR="00283E9E" w:rsidRPr="00283E9E">
        <w:rPr>
          <w:rFonts w:ascii="Times New Roman" w:hAnsi="Times New Roman" w:cs="Times New Roman"/>
          <w:sz w:val="24"/>
          <w:szCs w:val="24"/>
        </w:rPr>
        <w:t>ỷ lệ</w:t>
      </w:r>
      <w:r w:rsidR="0054269D">
        <w:rPr>
          <w:rFonts w:ascii="Times New Roman" w:hAnsi="Times New Roman" w:cs="Times New Roman"/>
          <w:sz w:val="24"/>
          <w:szCs w:val="24"/>
        </w:rPr>
        <w:t xml:space="preserve"> FVC/DLCO</w:t>
      </w:r>
      <w:r w:rsidR="00283E9E" w:rsidRPr="00283E9E">
        <w:rPr>
          <w:rFonts w:ascii="Times New Roman" w:hAnsi="Times New Roman" w:cs="Times New Roman"/>
          <w:sz w:val="24"/>
          <w:szCs w:val="24"/>
        </w:rPr>
        <w:t xml:space="preserve"> &gt;1</w:t>
      </w:r>
      <w:proofErr w:type="gramStart"/>
      <w:r w:rsidR="00283E9E" w:rsidRPr="00283E9E">
        <w:rPr>
          <w:rFonts w:ascii="Times New Roman" w:hAnsi="Times New Roman" w:cs="Times New Roman"/>
          <w:sz w:val="24"/>
          <w:szCs w:val="24"/>
        </w:rPr>
        <w:t>,6</w:t>
      </w:r>
      <w:proofErr w:type="gramEnd"/>
      <w:r w:rsidR="00283E9E">
        <w:rPr>
          <w:rFonts w:ascii="Times New Roman" w:hAnsi="Times New Roman" w:cs="Times New Roman"/>
          <w:sz w:val="24"/>
          <w:szCs w:val="24"/>
        </w:rPr>
        <w:t>, t</w:t>
      </w:r>
      <w:r w:rsidR="00283E9E" w:rsidRPr="00283E9E">
        <w:rPr>
          <w:rFonts w:ascii="Times New Roman" w:hAnsi="Times New Roman" w:cs="Times New Roman"/>
          <w:sz w:val="24"/>
          <w:szCs w:val="24"/>
        </w:rPr>
        <w:t>ăng NT-proBNP huyết thanh</w:t>
      </w:r>
      <w:r w:rsidR="00283E9E">
        <w:rPr>
          <w:rFonts w:ascii="Times New Roman" w:hAnsi="Times New Roman" w:cs="Times New Roman"/>
          <w:sz w:val="24"/>
          <w:szCs w:val="24"/>
        </w:rPr>
        <w:t>, c</w:t>
      </w:r>
      <w:r w:rsidR="00283E9E" w:rsidRPr="00283E9E">
        <w:rPr>
          <w:rFonts w:ascii="Times New Roman" w:hAnsi="Times New Roman" w:cs="Times New Roman"/>
          <w:sz w:val="24"/>
          <w:szCs w:val="24"/>
        </w:rPr>
        <w:t xml:space="preserve">ó các tự kháng thể như kháng thể kháng </w:t>
      </w:r>
      <w:r w:rsidR="00283E9E">
        <w:rPr>
          <w:rFonts w:ascii="Times New Roman" w:hAnsi="Times New Roman" w:cs="Times New Roman"/>
          <w:sz w:val="24"/>
          <w:szCs w:val="24"/>
        </w:rPr>
        <w:t>U3 RNP.</w:t>
      </w:r>
    </w:p>
    <w:p w:rsidR="00283E9E" w:rsidRPr="00283E9E" w:rsidRDefault="00283E9E" w:rsidP="000E25AC">
      <w:pPr>
        <w:spacing w:after="0" w:line="360" w:lineRule="auto"/>
        <w:jc w:val="both"/>
        <w:rPr>
          <w:rFonts w:ascii="Times New Roman" w:hAnsi="Times New Roman" w:cs="Times New Roman"/>
          <w:sz w:val="2"/>
          <w:szCs w:val="24"/>
        </w:rPr>
      </w:pPr>
    </w:p>
    <w:p w:rsidR="004E64AC" w:rsidRPr="000C6C37" w:rsidRDefault="003B0FA9" w:rsidP="0060600A">
      <w:pPr>
        <w:spacing w:after="0" w:line="360" w:lineRule="auto"/>
        <w:jc w:val="both"/>
        <w:rPr>
          <w:rFonts w:ascii="Times New Roman" w:hAnsi="Times New Roman" w:cs="Times New Roman"/>
          <w:sz w:val="20"/>
          <w:szCs w:val="24"/>
        </w:rPr>
      </w:pPr>
      <w:r>
        <w:rPr>
          <w:rFonts w:ascii="Times New Roman" w:hAnsi="Times New Roman" w:cs="Times New Roman"/>
          <w:sz w:val="24"/>
          <w:szCs w:val="24"/>
        </w:rPr>
        <w:t xml:space="preserve">     </w:t>
      </w:r>
      <w:r w:rsidR="004E64AC" w:rsidRPr="000C6C37">
        <w:rPr>
          <w:rFonts w:ascii="Times New Roman" w:hAnsi="Times New Roman" w:cs="Times New Roman"/>
          <w:sz w:val="24"/>
          <w:szCs w:val="24"/>
        </w:rPr>
        <w:t xml:space="preserve">Tỷ lệ tổn thương phổi kẽ ở bệnh nhân XCBHT là 25-90%, tùy </w:t>
      </w:r>
      <w:proofErr w:type="gramStart"/>
      <w:r w:rsidR="004E64AC" w:rsidRPr="000C6C37">
        <w:rPr>
          <w:rFonts w:ascii="Times New Roman" w:hAnsi="Times New Roman" w:cs="Times New Roman"/>
          <w:sz w:val="24"/>
          <w:szCs w:val="24"/>
        </w:rPr>
        <w:t>theo</w:t>
      </w:r>
      <w:proofErr w:type="gramEnd"/>
      <w:r w:rsidR="004E64AC" w:rsidRPr="000C6C37">
        <w:rPr>
          <w:rFonts w:ascii="Times New Roman" w:hAnsi="Times New Roman" w:cs="Times New Roman"/>
          <w:sz w:val="24"/>
          <w:szCs w:val="24"/>
        </w:rPr>
        <w:t xml:space="preserve"> dân tộc và phương pháp nghiên cứu. </w:t>
      </w:r>
      <w:r w:rsidR="000C6C37" w:rsidRPr="000C6C37">
        <w:rPr>
          <w:rFonts w:ascii="Times New Roman" w:hAnsi="Times New Roman" w:cs="Times New Roman"/>
          <w:sz w:val="24"/>
          <w:szCs w:val="24"/>
        </w:rPr>
        <w:t xml:space="preserve">Chụp CLVT nhu mô phổi độ phân giải cao là nhạy nhất và đặc hiệu cho chẩn đoán và đánh giá đặc điểm của từng loại TTPK trong XCBHT. </w:t>
      </w:r>
      <w:r w:rsidR="000F1EE4">
        <w:rPr>
          <w:rFonts w:ascii="Times New Roman" w:hAnsi="Times New Roman" w:cs="Times New Roman"/>
          <w:sz w:val="24"/>
          <w:szCs w:val="24"/>
        </w:rPr>
        <w:t xml:space="preserve">CLVT </w:t>
      </w:r>
      <w:r w:rsidR="000C6C37" w:rsidRPr="000C6C37">
        <w:rPr>
          <w:rFonts w:ascii="Times New Roman" w:hAnsi="Times New Roman" w:cs="Times New Roman"/>
          <w:sz w:val="24"/>
          <w:szCs w:val="24"/>
        </w:rPr>
        <w:t>phát hiện bất thường ở 90% bệnh nhân XCBHT</w:t>
      </w:r>
      <w:r w:rsidR="000F1EE4">
        <w:rPr>
          <w:rFonts w:ascii="Times New Roman" w:hAnsi="Times New Roman" w:cs="Times New Roman"/>
          <w:sz w:val="24"/>
          <w:szCs w:val="24"/>
        </w:rPr>
        <w:t>,</w:t>
      </w:r>
      <w:r w:rsidR="000C6C37" w:rsidRPr="000C6C37">
        <w:rPr>
          <w:rFonts w:ascii="Times New Roman" w:hAnsi="Times New Roman" w:cs="Times New Roman"/>
          <w:sz w:val="24"/>
          <w:szCs w:val="24"/>
        </w:rPr>
        <w:t xml:space="preserve"> thấy một trong hai tổn thương chiếm ưu thế: tổn thương dạng kính mờ hoặc phối hợp giữa tổn thương dạng kính mờ và dạng lưới nốt. Ở giai đoạn sớm của bệnh, dấu hiệu kính mờ nổi bật ở vùng đáy ngoại </w:t>
      </w:r>
      <w:proofErr w:type="gramStart"/>
      <w:r w:rsidR="000C6C37" w:rsidRPr="000C6C37">
        <w:rPr>
          <w:rFonts w:ascii="Times New Roman" w:hAnsi="Times New Roman" w:cs="Times New Roman"/>
          <w:sz w:val="24"/>
          <w:szCs w:val="24"/>
        </w:rPr>
        <w:t>vi</w:t>
      </w:r>
      <w:proofErr w:type="gramEnd"/>
      <w:r w:rsidR="000C6C37" w:rsidRPr="000C6C37">
        <w:rPr>
          <w:rFonts w:ascii="Times New Roman" w:hAnsi="Times New Roman" w:cs="Times New Roman"/>
          <w:sz w:val="24"/>
          <w:szCs w:val="24"/>
        </w:rPr>
        <w:t xml:space="preserve"> và sau đó tiến triển </w:t>
      </w:r>
      <w:r w:rsidR="000C6C37" w:rsidRPr="000C6C37">
        <w:rPr>
          <w:rFonts w:ascii="Times New Roman" w:hAnsi="Times New Roman" w:cs="Times New Roman"/>
          <w:sz w:val="24"/>
          <w:szCs w:val="24"/>
        </w:rPr>
        <w:lastRenderedPageBreak/>
        <w:t>dần đến tổn thương dạng lưới</w:t>
      </w:r>
      <w:r w:rsidR="000F1EE4">
        <w:rPr>
          <w:rFonts w:ascii="Times New Roman" w:hAnsi="Times New Roman" w:cs="Times New Roman"/>
          <w:sz w:val="24"/>
          <w:szCs w:val="24"/>
        </w:rPr>
        <w:t>.</w:t>
      </w:r>
      <w:r w:rsidR="004E64AC" w:rsidRPr="000C6C37">
        <w:rPr>
          <w:rFonts w:ascii="Times New Roman" w:hAnsi="Times New Roman" w:cs="Times New Roman"/>
          <w:sz w:val="24"/>
          <w:szCs w:val="24"/>
        </w:rPr>
        <w:t xml:space="preserve"> </w:t>
      </w:r>
      <w:r w:rsidR="000C6C37" w:rsidRPr="000C6C37">
        <w:rPr>
          <w:rFonts w:ascii="Times New Roman" w:hAnsi="Times New Roman" w:cs="Times New Roman"/>
          <w:sz w:val="24"/>
          <w:szCs w:val="28"/>
        </w:rPr>
        <w:t>T</w:t>
      </w:r>
      <w:r w:rsidR="000F1EE4">
        <w:rPr>
          <w:rFonts w:ascii="Times New Roman" w:hAnsi="Times New Roman" w:cs="Times New Roman"/>
          <w:sz w:val="24"/>
          <w:szCs w:val="28"/>
        </w:rPr>
        <w:t>TPK</w:t>
      </w:r>
      <w:r w:rsidR="000C6C37" w:rsidRPr="000C6C37">
        <w:rPr>
          <w:rFonts w:ascii="Times New Roman" w:hAnsi="Times New Roman" w:cs="Times New Roman"/>
          <w:sz w:val="24"/>
          <w:szCs w:val="28"/>
        </w:rPr>
        <w:t xml:space="preserve"> đơn thuần được đặc trưng bởi </w:t>
      </w:r>
      <w:r w:rsidR="000C6C37">
        <w:rPr>
          <w:rFonts w:ascii="Times New Roman" w:hAnsi="Times New Roman" w:cs="Times New Roman"/>
          <w:sz w:val="24"/>
          <w:szCs w:val="28"/>
        </w:rPr>
        <w:t xml:space="preserve">RLTKHC </w:t>
      </w:r>
      <w:r w:rsidR="000C6C37" w:rsidRPr="000C6C37">
        <w:rPr>
          <w:rFonts w:ascii="Times New Roman" w:hAnsi="Times New Roman" w:cs="Times New Roman"/>
          <w:sz w:val="24"/>
          <w:szCs w:val="28"/>
        </w:rPr>
        <w:t>với giảm FVC, TLC và tăng tỷ số FEV</w:t>
      </w:r>
      <w:r w:rsidR="000C6C37" w:rsidRPr="000C6C37">
        <w:rPr>
          <w:rFonts w:ascii="Times New Roman" w:hAnsi="Times New Roman" w:cs="Times New Roman"/>
          <w:sz w:val="24"/>
          <w:szCs w:val="28"/>
          <w:vertAlign w:val="subscript"/>
        </w:rPr>
        <w:t>1</w:t>
      </w:r>
      <w:r w:rsidR="000C6C37" w:rsidRPr="000C6C37">
        <w:rPr>
          <w:rFonts w:ascii="Times New Roman" w:hAnsi="Times New Roman" w:cs="Times New Roman"/>
          <w:sz w:val="24"/>
          <w:szCs w:val="28"/>
        </w:rPr>
        <w:t>/FVC</w:t>
      </w:r>
      <w:r w:rsidR="000C6C37">
        <w:rPr>
          <w:rFonts w:ascii="Times New Roman" w:hAnsi="Times New Roman" w:cs="Times New Roman"/>
          <w:sz w:val="24"/>
          <w:szCs w:val="28"/>
        </w:rPr>
        <w:t xml:space="preserve">. </w:t>
      </w:r>
      <w:r w:rsidR="000C6C37" w:rsidRPr="000C6C37">
        <w:rPr>
          <w:rFonts w:ascii="Times New Roman" w:hAnsi="Times New Roman" w:cs="Times New Roman"/>
          <w:sz w:val="24"/>
          <w:szCs w:val="28"/>
        </w:rPr>
        <w:t>DLCO thường giảm sớm hơn so với các dung tích phổi</w:t>
      </w:r>
      <w:r w:rsidR="000C6C37">
        <w:rPr>
          <w:rFonts w:ascii="Times New Roman" w:hAnsi="Times New Roman" w:cs="Times New Roman"/>
          <w:sz w:val="24"/>
          <w:szCs w:val="28"/>
        </w:rPr>
        <w:t xml:space="preserve"> và giảm trong cả bệnh lý mạch máu phổi.</w:t>
      </w:r>
    </w:p>
    <w:p w:rsidR="00CE0350" w:rsidRPr="000F1EE4" w:rsidRDefault="00CE0350" w:rsidP="0060600A">
      <w:pPr>
        <w:spacing w:after="0" w:line="360" w:lineRule="auto"/>
        <w:jc w:val="both"/>
        <w:rPr>
          <w:rFonts w:ascii="Times New Roman" w:hAnsi="Times New Roman" w:cs="Times New Roman"/>
          <w:b/>
          <w:sz w:val="24"/>
          <w:szCs w:val="24"/>
        </w:rPr>
      </w:pPr>
      <w:r w:rsidRPr="000F1EE4">
        <w:rPr>
          <w:rFonts w:ascii="Times New Roman" w:hAnsi="Times New Roman" w:cs="Times New Roman"/>
          <w:b/>
          <w:sz w:val="24"/>
          <w:szCs w:val="24"/>
        </w:rPr>
        <w:t>Chương 2: Đối tượng và phương pháp nghiên cứu</w:t>
      </w:r>
    </w:p>
    <w:p w:rsidR="000F1EE4" w:rsidRDefault="00C66CFC" w:rsidP="00C73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6CFC">
        <w:rPr>
          <w:rFonts w:ascii="Times New Roman" w:hAnsi="Times New Roman" w:cs="Times New Roman"/>
          <w:b/>
          <w:sz w:val="24"/>
          <w:szCs w:val="24"/>
        </w:rPr>
        <w:t>Đối tượng:</w:t>
      </w:r>
      <w:r>
        <w:rPr>
          <w:rFonts w:ascii="Times New Roman" w:hAnsi="Times New Roman" w:cs="Times New Roman"/>
          <w:sz w:val="24"/>
          <w:szCs w:val="24"/>
        </w:rPr>
        <w:t xml:space="preserve"> </w:t>
      </w:r>
      <w:r w:rsidR="000F1EE4">
        <w:rPr>
          <w:rFonts w:ascii="Times New Roman" w:hAnsi="Times New Roman" w:cs="Times New Roman"/>
          <w:sz w:val="24"/>
          <w:szCs w:val="24"/>
        </w:rPr>
        <w:t xml:space="preserve">Nghiên cứu thực hiện trên 106 bệnh nhân XCBHT lan tỏa điều trị tại Trung tâm Dị ứng-MDLS và Khoa Khám bệnh, Bệnh viện Bạch Mai từ 10/2012 đến 10/2015. </w:t>
      </w:r>
    </w:p>
    <w:p w:rsidR="000F1EE4" w:rsidRDefault="00C739DF" w:rsidP="00C73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EE4">
        <w:rPr>
          <w:rFonts w:ascii="Times New Roman" w:hAnsi="Times New Roman" w:cs="Times New Roman"/>
          <w:sz w:val="24"/>
          <w:szCs w:val="24"/>
        </w:rPr>
        <w:t>Chẩn đoán XCBHT theo tiêu chuẩn của Hội Khớp học Mỹ và Hội Khớp học Châu Âu 2013</w:t>
      </w:r>
      <w:r w:rsidR="00B61E07">
        <w:rPr>
          <w:rFonts w:ascii="Times New Roman" w:hAnsi="Times New Roman" w:cs="Times New Roman"/>
          <w:sz w:val="24"/>
          <w:szCs w:val="24"/>
        </w:rPr>
        <w:t xml:space="preserve"> </w:t>
      </w:r>
      <w:r w:rsidR="00B61E07" w:rsidRPr="00B61E07">
        <w:rPr>
          <w:rFonts w:ascii="Times New Roman" w:hAnsi="Times New Roman" w:cs="Times New Roman"/>
          <w:sz w:val="24"/>
          <w:szCs w:val="24"/>
        </w:rPr>
        <w:t>với độ nhạy 91% và độ đặc hiệu 92%</w:t>
      </w:r>
      <w:r w:rsidR="00B61E07">
        <w:rPr>
          <w:rFonts w:ascii="Times New Roman" w:hAnsi="Times New Roman" w:cs="Times New Roman"/>
          <w:sz w:val="24"/>
          <w:szCs w:val="24"/>
        </w:rPr>
        <w:t>.</w:t>
      </w:r>
    </w:p>
    <w:p w:rsidR="00B61E07" w:rsidRDefault="00B61E07" w:rsidP="00C739DF">
      <w:pPr>
        <w:spacing w:after="0" w:line="360" w:lineRule="auto"/>
        <w:jc w:val="both"/>
        <w:rPr>
          <w:rFonts w:ascii="Times New Roman" w:hAnsi="Times New Roman" w:cs="Times New Roman"/>
          <w:sz w:val="24"/>
          <w:szCs w:val="24"/>
        </w:rPr>
      </w:pPr>
      <w:r w:rsidRPr="00C739DF">
        <w:rPr>
          <w:rFonts w:ascii="Times New Roman" w:hAnsi="Times New Roman" w:cs="Times New Roman"/>
          <w:b/>
          <w:sz w:val="24"/>
          <w:szCs w:val="24"/>
        </w:rPr>
        <w:t>Phương pháp nghiên cứu</w:t>
      </w:r>
      <w:r>
        <w:rPr>
          <w:rFonts w:ascii="Times New Roman" w:hAnsi="Times New Roman" w:cs="Times New Roman"/>
          <w:sz w:val="24"/>
          <w:szCs w:val="24"/>
        </w:rPr>
        <w:t xml:space="preserve">: </w:t>
      </w:r>
      <w:r w:rsidR="00B43B99">
        <w:rPr>
          <w:rFonts w:ascii="Times New Roman" w:hAnsi="Times New Roman" w:cs="Times New Roman"/>
          <w:sz w:val="24"/>
          <w:szCs w:val="24"/>
        </w:rPr>
        <w:t xml:space="preserve">Nghiên cứu </w:t>
      </w:r>
      <w:r>
        <w:rPr>
          <w:rFonts w:ascii="Times New Roman" w:hAnsi="Times New Roman" w:cs="Times New Roman"/>
          <w:sz w:val="24"/>
          <w:szCs w:val="24"/>
        </w:rPr>
        <w:t>mô tả cắt ngang</w:t>
      </w:r>
    </w:p>
    <w:p w:rsidR="00B61E07" w:rsidRDefault="00502A3A" w:rsidP="00C739DF">
      <w:pPr>
        <w:spacing w:after="0" w:line="360" w:lineRule="auto"/>
        <w:jc w:val="both"/>
        <w:rPr>
          <w:rFonts w:ascii="Times New Roman" w:hAnsi="Times New Roman" w:cs="Times New Roman"/>
          <w:sz w:val="24"/>
          <w:szCs w:val="24"/>
        </w:rPr>
      </w:pPr>
      <w:r w:rsidRPr="00C739DF">
        <w:rPr>
          <w:rFonts w:ascii="Times New Roman" w:hAnsi="Times New Roman" w:cs="Times New Roman"/>
          <w:b/>
          <w:sz w:val="24"/>
          <w:szCs w:val="24"/>
        </w:rPr>
        <w:t>Phương pháp tiến hành</w:t>
      </w:r>
      <w:r>
        <w:rPr>
          <w:rFonts w:ascii="Times New Roman" w:hAnsi="Times New Roman" w:cs="Times New Roman"/>
          <w:sz w:val="24"/>
          <w:szCs w:val="24"/>
        </w:rPr>
        <w:t xml:space="preserve">: Bệnh nhân đủ tiêu chuẩn được đưa vào nghiên cứu sau khi đồng ý tham gia. Bệnh nhân được thăm khám: khai thác tiền sử, các triệu chứng lâm sàng, xét nghiệm cận lâm sàng, </w:t>
      </w:r>
      <w:r w:rsidR="00C739DF">
        <w:rPr>
          <w:rFonts w:ascii="Times New Roman" w:hAnsi="Times New Roman" w:cs="Times New Roman"/>
          <w:sz w:val="24"/>
          <w:szCs w:val="24"/>
        </w:rPr>
        <w:t>kháng thể kháng nhân, kháng thể kháng Scl-70, chụp Xq</w:t>
      </w:r>
      <w:r w:rsidR="00D74765">
        <w:rPr>
          <w:rFonts w:ascii="Times New Roman" w:hAnsi="Times New Roman" w:cs="Times New Roman"/>
          <w:sz w:val="24"/>
          <w:szCs w:val="24"/>
        </w:rPr>
        <w:t>uang</w:t>
      </w:r>
      <w:r w:rsidR="00C739DF">
        <w:rPr>
          <w:rFonts w:ascii="Times New Roman" w:hAnsi="Times New Roman" w:cs="Times New Roman"/>
          <w:sz w:val="24"/>
          <w:szCs w:val="24"/>
        </w:rPr>
        <w:t xml:space="preserve">, CLVT lồng ngực, điện tâm đồ, siêu âm tim, </w:t>
      </w:r>
      <w:r>
        <w:rPr>
          <w:rFonts w:ascii="Times New Roman" w:hAnsi="Times New Roman" w:cs="Times New Roman"/>
          <w:sz w:val="24"/>
          <w:szCs w:val="24"/>
        </w:rPr>
        <w:t>thăm dò chức năng thông khí phổi</w:t>
      </w:r>
      <w:r w:rsidR="00C739DF">
        <w:rPr>
          <w:rFonts w:ascii="Times New Roman" w:hAnsi="Times New Roman" w:cs="Times New Roman"/>
          <w:sz w:val="24"/>
          <w:szCs w:val="24"/>
        </w:rPr>
        <w:t xml:space="preserve">. Đánh giá mức độ dày da </w:t>
      </w:r>
      <w:proofErr w:type="gramStart"/>
      <w:r w:rsidR="00C739DF">
        <w:rPr>
          <w:rFonts w:ascii="Times New Roman" w:hAnsi="Times New Roman" w:cs="Times New Roman"/>
          <w:sz w:val="24"/>
          <w:szCs w:val="24"/>
        </w:rPr>
        <w:t>theo</w:t>
      </w:r>
      <w:proofErr w:type="gramEnd"/>
      <w:r w:rsidR="00C739DF">
        <w:rPr>
          <w:rFonts w:ascii="Times New Roman" w:hAnsi="Times New Roman" w:cs="Times New Roman"/>
          <w:sz w:val="24"/>
          <w:szCs w:val="24"/>
        </w:rPr>
        <w:t xml:space="preserve"> điểm Rodnan sửa đổi, mức độ nặng của bệnh theo chỉ số Medsger.</w:t>
      </w:r>
    </w:p>
    <w:p w:rsidR="00C739DF" w:rsidRDefault="00C739DF" w:rsidP="00C739DF">
      <w:pPr>
        <w:spacing w:after="0" w:line="360" w:lineRule="auto"/>
        <w:jc w:val="both"/>
        <w:rPr>
          <w:rFonts w:ascii="Times New Roman" w:hAnsi="Times New Roman" w:cs="Times New Roman"/>
          <w:sz w:val="24"/>
          <w:szCs w:val="24"/>
        </w:rPr>
      </w:pPr>
      <w:r w:rsidRPr="00C66CFC">
        <w:rPr>
          <w:rFonts w:ascii="Times New Roman" w:hAnsi="Times New Roman" w:cs="Times New Roman"/>
          <w:b/>
          <w:sz w:val="24"/>
          <w:szCs w:val="24"/>
        </w:rPr>
        <w:t>Xử lý số liệu</w:t>
      </w:r>
      <w:r>
        <w:rPr>
          <w:rFonts w:ascii="Times New Roman" w:hAnsi="Times New Roman" w:cs="Times New Roman"/>
          <w:sz w:val="24"/>
          <w:szCs w:val="24"/>
        </w:rPr>
        <w:t>: Các số liệu được xử lý trên phần mềm SPSS 20.0</w:t>
      </w:r>
      <w:r w:rsidR="00C66CFC">
        <w:rPr>
          <w:rFonts w:ascii="Times New Roman" w:hAnsi="Times New Roman" w:cs="Times New Roman"/>
          <w:sz w:val="24"/>
          <w:szCs w:val="24"/>
        </w:rPr>
        <w:t xml:space="preserve">. Tính trung bình, xác định tương quan, nguy cơ giữa các chỉ số. </w:t>
      </w:r>
    </w:p>
    <w:p w:rsidR="00C66CFC" w:rsidRDefault="00C66CFC" w:rsidP="00C739DF">
      <w:pPr>
        <w:spacing w:after="0" w:line="360" w:lineRule="auto"/>
        <w:jc w:val="both"/>
        <w:rPr>
          <w:rFonts w:ascii="Times New Roman" w:hAnsi="Times New Roman" w:cs="Times New Roman"/>
          <w:sz w:val="24"/>
          <w:szCs w:val="24"/>
        </w:rPr>
      </w:pPr>
      <w:r w:rsidRPr="00C66CFC">
        <w:rPr>
          <w:rFonts w:ascii="Times New Roman" w:hAnsi="Times New Roman" w:cs="Times New Roman"/>
          <w:b/>
          <w:sz w:val="24"/>
          <w:szCs w:val="24"/>
        </w:rPr>
        <w:t>Đạo đức của nghiên cứu</w:t>
      </w:r>
      <w:r>
        <w:rPr>
          <w:rFonts w:ascii="Times New Roman" w:hAnsi="Times New Roman" w:cs="Times New Roman"/>
          <w:sz w:val="24"/>
          <w:szCs w:val="24"/>
        </w:rPr>
        <w:t>: là nghiên cứu không can thiệp, bệnh nhân tự nguyện tham gia.</w:t>
      </w:r>
    </w:p>
    <w:p w:rsidR="00AD5838" w:rsidRDefault="00AD5838" w:rsidP="0060600A">
      <w:pPr>
        <w:spacing w:after="0" w:line="360" w:lineRule="auto"/>
        <w:rPr>
          <w:rFonts w:ascii="Times New Roman" w:hAnsi="Times New Roman" w:cs="Times New Roman"/>
          <w:b/>
          <w:sz w:val="24"/>
          <w:szCs w:val="24"/>
        </w:rPr>
      </w:pPr>
    </w:p>
    <w:p w:rsidR="00CE0350" w:rsidRPr="000F1EE4" w:rsidRDefault="00CE0350" w:rsidP="0060600A">
      <w:pPr>
        <w:spacing w:after="0" w:line="360" w:lineRule="auto"/>
        <w:rPr>
          <w:rFonts w:ascii="Times New Roman" w:hAnsi="Times New Roman" w:cs="Times New Roman"/>
          <w:b/>
          <w:sz w:val="24"/>
          <w:szCs w:val="24"/>
        </w:rPr>
      </w:pPr>
      <w:r w:rsidRPr="000F1EE4">
        <w:rPr>
          <w:rFonts w:ascii="Times New Roman" w:hAnsi="Times New Roman" w:cs="Times New Roman"/>
          <w:b/>
          <w:sz w:val="24"/>
          <w:szCs w:val="24"/>
        </w:rPr>
        <w:lastRenderedPageBreak/>
        <w:t>Chương 3: Kết quả nghiên cứu</w:t>
      </w:r>
    </w:p>
    <w:p w:rsidR="00DC54FE" w:rsidRDefault="003B0FA9" w:rsidP="00C953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4FE">
        <w:rPr>
          <w:rFonts w:ascii="Times New Roman" w:hAnsi="Times New Roman" w:cs="Times New Roman"/>
          <w:sz w:val="24"/>
          <w:szCs w:val="24"/>
        </w:rPr>
        <w:t>Nghiên cứu trên 106 bệnh nhân XCBHT lan tỏa:</w:t>
      </w:r>
      <w:r w:rsidR="00DC54FE" w:rsidRPr="00B26D3B">
        <w:rPr>
          <w:rFonts w:ascii="Times New Roman" w:hAnsi="Times New Roman" w:cs="Times New Roman"/>
          <w:sz w:val="24"/>
          <w:szCs w:val="24"/>
        </w:rPr>
        <w:t xml:space="preserve"> Tuổi trung bình 52</w:t>
      </w:r>
      <w:proofErr w:type="gramStart"/>
      <w:r w:rsidR="00DC54FE" w:rsidRPr="00B26D3B">
        <w:rPr>
          <w:rFonts w:ascii="Times New Roman" w:hAnsi="Times New Roman" w:cs="Times New Roman"/>
          <w:sz w:val="24"/>
          <w:szCs w:val="24"/>
        </w:rPr>
        <w:t>,5</w:t>
      </w:r>
      <w:proofErr w:type="gramEnd"/>
      <w:r w:rsidR="00DC54FE" w:rsidRPr="00B26D3B">
        <w:rPr>
          <w:rFonts w:ascii="Times New Roman" w:hAnsi="Times New Roman" w:cs="Times New Roman"/>
          <w:sz w:val="24"/>
          <w:szCs w:val="24"/>
        </w:rPr>
        <w:t xml:space="preserve"> ± 12,3</w:t>
      </w:r>
      <w:r w:rsidR="00DC54FE">
        <w:rPr>
          <w:rFonts w:ascii="Times New Roman" w:hAnsi="Times New Roman" w:cs="Times New Roman"/>
          <w:sz w:val="24"/>
          <w:szCs w:val="24"/>
        </w:rPr>
        <w:t>, đ</w:t>
      </w:r>
      <w:r w:rsidR="00DC54FE" w:rsidRPr="00B26D3B">
        <w:rPr>
          <w:rFonts w:ascii="Times New Roman" w:hAnsi="Times New Roman" w:cs="Times New Roman"/>
          <w:sz w:val="24"/>
          <w:szCs w:val="24"/>
        </w:rPr>
        <w:t>ộ tuổi 51-60 tuổi chiếm tỷ lệ cao nhất: 42,5%.</w:t>
      </w:r>
      <w:r w:rsidR="00DC54FE" w:rsidRPr="00B26D3B">
        <w:rPr>
          <w:noProof/>
          <w:sz w:val="24"/>
          <w:szCs w:val="24"/>
        </w:rPr>
        <w:t xml:space="preserve"> </w:t>
      </w:r>
      <w:r w:rsidR="00DC54FE" w:rsidRPr="00B26D3B">
        <w:rPr>
          <w:rFonts w:ascii="Times New Roman" w:hAnsi="Times New Roman" w:cs="Times New Roman"/>
          <w:sz w:val="24"/>
          <w:szCs w:val="24"/>
        </w:rPr>
        <w:t>Tỷ lệ nữ/nam = 3</w:t>
      </w:r>
      <w:proofErr w:type="gramStart"/>
      <w:r w:rsidR="00DC54FE" w:rsidRPr="00B26D3B">
        <w:rPr>
          <w:rFonts w:ascii="Times New Roman" w:hAnsi="Times New Roman" w:cs="Times New Roman"/>
          <w:sz w:val="24"/>
          <w:szCs w:val="24"/>
        </w:rPr>
        <w:t>,6</w:t>
      </w:r>
      <w:proofErr w:type="gramEnd"/>
      <w:r w:rsidR="00DC54FE" w:rsidRPr="00B26D3B">
        <w:rPr>
          <w:rFonts w:ascii="Times New Roman" w:hAnsi="Times New Roman" w:cs="Times New Roman"/>
          <w:sz w:val="24"/>
          <w:szCs w:val="24"/>
        </w:rPr>
        <w:t>/1. Bệnh thường khởi phát ở độ tuổi trung niên 48</w:t>
      </w:r>
      <w:proofErr w:type="gramStart"/>
      <w:r w:rsidR="00DC54FE" w:rsidRPr="00B26D3B">
        <w:rPr>
          <w:rFonts w:ascii="Times New Roman" w:hAnsi="Times New Roman" w:cs="Times New Roman"/>
          <w:sz w:val="24"/>
          <w:szCs w:val="24"/>
        </w:rPr>
        <w:t>,6</w:t>
      </w:r>
      <w:proofErr w:type="gramEnd"/>
      <w:r w:rsidR="00DC54FE" w:rsidRPr="00B26D3B">
        <w:rPr>
          <w:rFonts w:ascii="Times New Roman" w:hAnsi="Times New Roman" w:cs="Times New Roman"/>
          <w:sz w:val="24"/>
          <w:szCs w:val="24"/>
        </w:rPr>
        <w:t xml:space="preserve"> tuổi và hiện tượng Raynaud xuất hiện trước khi chẩn đoán bệnh 0,7 năm. Thời gian mắc bệnh trung bình: 4 ± 5</w:t>
      </w:r>
      <w:proofErr w:type="gramStart"/>
      <w:r w:rsidR="00DC54FE" w:rsidRPr="00B26D3B">
        <w:rPr>
          <w:rFonts w:ascii="Times New Roman" w:hAnsi="Times New Roman" w:cs="Times New Roman"/>
          <w:sz w:val="24"/>
          <w:szCs w:val="24"/>
        </w:rPr>
        <w:t>,2</w:t>
      </w:r>
      <w:proofErr w:type="gramEnd"/>
      <w:r w:rsidR="00DC54FE" w:rsidRPr="00B26D3B">
        <w:rPr>
          <w:rFonts w:ascii="Times New Roman" w:hAnsi="Times New Roman" w:cs="Times New Roman"/>
          <w:sz w:val="24"/>
          <w:szCs w:val="24"/>
        </w:rPr>
        <w:t xml:space="preserve"> năm</w:t>
      </w:r>
      <w:r w:rsidR="00DC54FE">
        <w:rPr>
          <w:rFonts w:ascii="Times New Roman" w:hAnsi="Times New Roman" w:cs="Times New Roman"/>
          <w:sz w:val="24"/>
          <w:szCs w:val="24"/>
        </w:rPr>
        <w:t>.</w:t>
      </w:r>
    </w:p>
    <w:p w:rsidR="00B07FA9" w:rsidRPr="00070579" w:rsidRDefault="00B07FA9" w:rsidP="0060600A">
      <w:pPr>
        <w:spacing w:after="0" w:line="360" w:lineRule="auto"/>
        <w:rPr>
          <w:rFonts w:ascii="Times New Roman" w:hAnsi="Times New Roman" w:cs="Times New Roman"/>
          <w:b/>
          <w:sz w:val="24"/>
          <w:szCs w:val="24"/>
        </w:rPr>
      </w:pPr>
      <w:r w:rsidRPr="00070579">
        <w:rPr>
          <w:rFonts w:ascii="Times New Roman" w:hAnsi="Times New Roman" w:cs="Times New Roman"/>
          <w:b/>
          <w:sz w:val="24"/>
          <w:szCs w:val="24"/>
        </w:rPr>
        <w:t>3.1. Tổn thương các cơ quan</w:t>
      </w:r>
    </w:p>
    <w:p w:rsidR="00901D6B" w:rsidRPr="0060600A" w:rsidRDefault="00901D6B" w:rsidP="0060600A">
      <w:pPr>
        <w:spacing w:after="0" w:line="360" w:lineRule="auto"/>
        <w:rPr>
          <w:rFonts w:ascii="Times New Roman" w:hAnsi="Times New Roman" w:cs="Times New Roman"/>
          <w:sz w:val="24"/>
          <w:szCs w:val="24"/>
        </w:rPr>
      </w:pPr>
      <w:r w:rsidRPr="0060600A">
        <w:rPr>
          <w:rFonts w:ascii="Times New Roman" w:hAnsi="Times New Roman" w:cs="Times New Roman"/>
          <w:noProof/>
          <w:sz w:val="24"/>
          <w:szCs w:val="24"/>
        </w:rPr>
        <w:drawing>
          <wp:inline distT="0" distB="0" distL="0" distR="0" wp14:anchorId="4E0BEDD7" wp14:editId="3AB02E04">
            <wp:extent cx="3530600" cy="1771650"/>
            <wp:effectExtent l="0" t="0" r="1270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1D6B" w:rsidRPr="0060600A" w:rsidRDefault="00DC54FE" w:rsidP="00DC54FE">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901D6B" w:rsidRPr="0060600A">
        <w:rPr>
          <w:rFonts w:ascii="Times New Roman" w:hAnsi="Times New Roman" w:cs="Times New Roman"/>
          <w:b/>
          <w:sz w:val="24"/>
          <w:szCs w:val="24"/>
        </w:rPr>
        <w:t>Biểu đồ</w:t>
      </w:r>
      <w:r>
        <w:rPr>
          <w:rFonts w:ascii="Times New Roman" w:hAnsi="Times New Roman" w:cs="Times New Roman"/>
          <w:b/>
          <w:sz w:val="24"/>
          <w:szCs w:val="24"/>
        </w:rPr>
        <w:t xml:space="preserve"> 3.1</w:t>
      </w:r>
      <w:r w:rsidR="00901D6B" w:rsidRPr="0060600A">
        <w:rPr>
          <w:rFonts w:ascii="Times New Roman" w:hAnsi="Times New Roman" w:cs="Times New Roman"/>
          <w:b/>
          <w:sz w:val="24"/>
          <w:szCs w:val="24"/>
        </w:rPr>
        <w:t>: Biểu hiện toàn thân</w:t>
      </w:r>
    </w:p>
    <w:p w:rsidR="00901D6B" w:rsidRPr="0060600A" w:rsidRDefault="00901D6B"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b/>
          <w:sz w:val="24"/>
          <w:szCs w:val="24"/>
        </w:rPr>
        <w:t xml:space="preserve">     Nhận xét</w:t>
      </w:r>
      <w:r w:rsidRPr="0060600A">
        <w:rPr>
          <w:rFonts w:ascii="Times New Roman" w:hAnsi="Times New Roman" w:cs="Times New Roman"/>
          <w:sz w:val="24"/>
          <w:szCs w:val="24"/>
        </w:rPr>
        <w:t>: Bệnh nhân thường bị sút cân khi mắc bệ</w:t>
      </w:r>
      <w:r w:rsidR="00DC54FE">
        <w:rPr>
          <w:rFonts w:ascii="Times New Roman" w:hAnsi="Times New Roman" w:cs="Times New Roman"/>
          <w:sz w:val="24"/>
          <w:szCs w:val="24"/>
        </w:rPr>
        <w:t>nh 82</w:t>
      </w:r>
      <w:proofErr w:type="gramStart"/>
      <w:r w:rsidR="00DC54FE">
        <w:rPr>
          <w:rFonts w:ascii="Times New Roman" w:hAnsi="Times New Roman" w:cs="Times New Roman"/>
          <w:sz w:val="24"/>
          <w:szCs w:val="24"/>
        </w:rPr>
        <w:t>,1</w:t>
      </w:r>
      <w:proofErr w:type="gramEnd"/>
      <w:r w:rsidR="00DC54FE">
        <w:rPr>
          <w:rFonts w:ascii="Times New Roman" w:hAnsi="Times New Roman" w:cs="Times New Roman"/>
          <w:sz w:val="24"/>
          <w:szCs w:val="24"/>
        </w:rPr>
        <w:t>%</w:t>
      </w:r>
      <w:r w:rsidRPr="0060600A">
        <w:rPr>
          <w:rFonts w:ascii="Times New Roman" w:hAnsi="Times New Roman" w:cs="Times New Roman"/>
          <w:sz w:val="24"/>
          <w:szCs w:val="24"/>
        </w:rPr>
        <w:t xml:space="preserve">. Ngoài ra còn các biểu hiện khác như rụng tóc, ngứa da, hội chứng khô, sốt, phù. </w:t>
      </w:r>
    </w:p>
    <w:p w:rsidR="00901D6B" w:rsidRPr="0060600A" w:rsidRDefault="00901D6B" w:rsidP="0060600A">
      <w:pPr>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Bả</w:t>
      </w:r>
      <w:r w:rsidR="00DC54FE">
        <w:rPr>
          <w:rFonts w:ascii="Times New Roman" w:hAnsi="Times New Roman" w:cs="Times New Roman"/>
          <w:b/>
          <w:sz w:val="24"/>
          <w:szCs w:val="24"/>
        </w:rPr>
        <w:t>ng 3.1</w:t>
      </w:r>
      <w:r w:rsidRPr="0060600A">
        <w:rPr>
          <w:rFonts w:ascii="Times New Roman" w:hAnsi="Times New Roman" w:cs="Times New Roman"/>
          <w:b/>
          <w:sz w:val="24"/>
          <w:szCs w:val="24"/>
        </w:rPr>
        <w:t>: Đánh giá các chỉ số viêm</w:t>
      </w:r>
    </w:p>
    <w:tbl>
      <w:tblPr>
        <w:tblW w:w="61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89"/>
        <w:gridCol w:w="1276"/>
        <w:gridCol w:w="1984"/>
      </w:tblGrid>
      <w:tr w:rsidR="003661D6" w:rsidRPr="0060600A" w:rsidTr="003661D6">
        <w:tc>
          <w:tcPr>
            <w:tcW w:w="590" w:type="dxa"/>
            <w:shd w:val="clear" w:color="auto" w:fill="auto"/>
          </w:tcPr>
          <w:p w:rsidR="003661D6" w:rsidRPr="0060600A" w:rsidRDefault="003661D6" w:rsidP="0060600A">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2289" w:type="dxa"/>
            <w:shd w:val="clear" w:color="auto" w:fill="auto"/>
          </w:tcPr>
          <w:p w:rsidR="003661D6" w:rsidRPr="0060600A" w:rsidRDefault="003661D6" w:rsidP="0060600A">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276" w:type="dxa"/>
          </w:tcPr>
          <w:p w:rsidR="003661D6" w:rsidRPr="0060600A" w:rsidRDefault="003661D6" w:rsidP="0060600A">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Tăng</w:t>
            </w:r>
          </w:p>
        </w:tc>
        <w:tc>
          <w:tcPr>
            <w:tcW w:w="1984" w:type="dxa"/>
            <w:shd w:val="clear" w:color="auto" w:fill="auto"/>
          </w:tcPr>
          <w:p w:rsidR="003661D6" w:rsidRPr="0060600A" w:rsidRDefault="00FD1584" w:rsidP="0060600A">
            <w:pPr>
              <w:spacing w:after="0" w:line="240" w:lineRule="auto"/>
              <w:jc w:val="center"/>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v:imagedata r:id="rId11" o:title=""/>
                </v:shape>
                <o:OLEObject Type="Embed" ProgID="Equation.3" ShapeID="_x0000_i1025" DrawAspect="Content" ObjectID="_1529779955" r:id="rId12"/>
              </w:object>
            </w:r>
            <w:r w:rsidR="003661D6" w:rsidRPr="0060600A">
              <w:rPr>
                <w:rFonts w:ascii="Times New Roman" w:hAnsi="Times New Roman" w:cs="Times New Roman"/>
                <w:b/>
                <w:sz w:val="24"/>
                <w:szCs w:val="24"/>
              </w:rPr>
              <w:t xml:space="preserve"> ± SD </w:t>
            </w:r>
          </w:p>
        </w:tc>
      </w:tr>
      <w:tr w:rsidR="003661D6" w:rsidRPr="0060600A" w:rsidTr="00DC54FE">
        <w:trPr>
          <w:trHeight w:val="517"/>
        </w:trPr>
        <w:tc>
          <w:tcPr>
            <w:tcW w:w="590"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2289"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Máu lắng sau 1 giờ (mm) n=55</w:t>
            </w:r>
          </w:p>
        </w:tc>
        <w:tc>
          <w:tcPr>
            <w:tcW w:w="1276" w:type="dxa"/>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87,2%</w:t>
            </w:r>
          </w:p>
        </w:tc>
        <w:tc>
          <w:tcPr>
            <w:tcW w:w="1984" w:type="dxa"/>
            <w:shd w:val="clear" w:color="auto" w:fill="auto"/>
            <w:vAlign w:val="bottom"/>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38,67 ± 24,5</w:t>
            </w:r>
          </w:p>
        </w:tc>
      </w:tr>
      <w:tr w:rsidR="003661D6" w:rsidRPr="0060600A" w:rsidTr="003661D6">
        <w:tc>
          <w:tcPr>
            <w:tcW w:w="590"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2289"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Máu lắng sau 2 giờ (mm) n=55</w:t>
            </w:r>
          </w:p>
        </w:tc>
        <w:tc>
          <w:tcPr>
            <w:tcW w:w="1276" w:type="dxa"/>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91%</w:t>
            </w:r>
          </w:p>
        </w:tc>
        <w:tc>
          <w:tcPr>
            <w:tcW w:w="1984" w:type="dxa"/>
            <w:shd w:val="clear" w:color="auto" w:fill="auto"/>
            <w:vAlign w:val="bottom"/>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63,12 ± 32,6</w:t>
            </w:r>
          </w:p>
        </w:tc>
      </w:tr>
      <w:tr w:rsidR="003661D6" w:rsidRPr="0060600A" w:rsidTr="003661D6">
        <w:tc>
          <w:tcPr>
            <w:tcW w:w="590"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lastRenderedPageBreak/>
              <w:t>3</w:t>
            </w:r>
          </w:p>
        </w:tc>
        <w:tc>
          <w:tcPr>
            <w:tcW w:w="2289"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CRP (mg/dl) n=70</w:t>
            </w:r>
          </w:p>
        </w:tc>
        <w:tc>
          <w:tcPr>
            <w:tcW w:w="1276" w:type="dxa"/>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60%</w:t>
            </w:r>
          </w:p>
        </w:tc>
        <w:tc>
          <w:tcPr>
            <w:tcW w:w="1984" w:type="dxa"/>
            <w:shd w:val="clear" w:color="auto" w:fill="auto"/>
            <w:vAlign w:val="bottom"/>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2,01 ± 2,78</w:t>
            </w:r>
          </w:p>
        </w:tc>
      </w:tr>
      <w:tr w:rsidR="003661D6" w:rsidRPr="0060600A" w:rsidTr="003661D6">
        <w:tc>
          <w:tcPr>
            <w:tcW w:w="590"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4</w:t>
            </w:r>
          </w:p>
        </w:tc>
        <w:tc>
          <w:tcPr>
            <w:tcW w:w="2289"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Ferritin (ng/ml) n=58</w:t>
            </w:r>
          </w:p>
        </w:tc>
        <w:tc>
          <w:tcPr>
            <w:tcW w:w="1276" w:type="dxa"/>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53%</w:t>
            </w:r>
          </w:p>
        </w:tc>
        <w:tc>
          <w:tcPr>
            <w:tcW w:w="1984" w:type="dxa"/>
            <w:shd w:val="clear" w:color="auto" w:fill="auto"/>
            <w:vAlign w:val="bottom"/>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809,26 ± 1215,56</w:t>
            </w:r>
          </w:p>
        </w:tc>
      </w:tr>
      <w:tr w:rsidR="003661D6" w:rsidRPr="0060600A" w:rsidTr="003661D6">
        <w:tc>
          <w:tcPr>
            <w:tcW w:w="590"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5</w:t>
            </w:r>
          </w:p>
        </w:tc>
        <w:tc>
          <w:tcPr>
            <w:tcW w:w="2289" w:type="dxa"/>
            <w:shd w:val="clear" w:color="auto" w:fill="auto"/>
          </w:tcPr>
          <w:p w:rsidR="003661D6" w:rsidRPr="0060600A" w:rsidRDefault="003661D6" w:rsidP="0060600A">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Procalcitonin (ng/ml) n=30</w:t>
            </w:r>
          </w:p>
        </w:tc>
        <w:tc>
          <w:tcPr>
            <w:tcW w:w="1276" w:type="dxa"/>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67%</w:t>
            </w:r>
          </w:p>
        </w:tc>
        <w:tc>
          <w:tcPr>
            <w:tcW w:w="1984" w:type="dxa"/>
            <w:shd w:val="clear" w:color="auto" w:fill="auto"/>
            <w:vAlign w:val="bottom"/>
          </w:tcPr>
          <w:p w:rsidR="003661D6" w:rsidRPr="0060600A" w:rsidRDefault="003661D6" w:rsidP="0060600A">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0,162 ± 0,25</w:t>
            </w:r>
          </w:p>
        </w:tc>
      </w:tr>
    </w:tbl>
    <w:p w:rsidR="00901D6B" w:rsidRPr="0060600A" w:rsidRDefault="00901D6B"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b/>
          <w:sz w:val="24"/>
          <w:szCs w:val="24"/>
        </w:rPr>
        <w:t xml:space="preserve">     Nhận xét</w:t>
      </w:r>
      <w:r w:rsidRPr="0060600A">
        <w:rPr>
          <w:rFonts w:ascii="Times New Roman" w:hAnsi="Times New Roman" w:cs="Times New Roman"/>
          <w:sz w:val="24"/>
          <w:szCs w:val="24"/>
        </w:rPr>
        <w:t xml:space="preserve">: Tỷ lệ bệnh nhân có tăng các yếu tố viêm cao. </w:t>
      </w:r>
    </w:p>
    <w:p w:rsidR="00901D6B" w:rsidRPr="0060600A" w:rsidRDefault="00070579" w:rsidP="000705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1D6B" w:rsidRPr="0060600A">
        <w:rPr>
          <w:rFonts w:ascii="Times New Roman" w:hAnsi="Times New Roman" w:cs="Times New Roman"/>
          <w:noProof/>
          <w:sz w:val="24"/>
          <w:szCs w:val="24"/>
        </w:rPr>
        <w:drawing>
          <wp:inline distT="0" distB="0" distL="0" distR="0" wp14:anchorId="19254346" wp14:editId="4592A0DB">
            <wp:extent cx="3162300" cy="163195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1D6B" w:rsidRPr="0060600A" w:rsidRDefault="00901D6B" w:rsidP="004336D8">
      <w:pPr>
        <w:spacing w:after="0" w:line="360" w:lineRule="auto"/>
        <w:ind w:firstLine="720"/>
        <w:rPr>
          <w:rFonts w:ascii="Times New Roman" w:hAnsi="Times New Roman" w:cs="Times New Roman"/>
          <w:b/>
          <w:sz w:val="24"/>
          <w:szCs w:val="24"/>
        </w:rPr>
      </w:pPr>
      <w:r w:rsidRPr="0060600A">
        <w:rPr>
          <w:rFonts w:ascii="Times New Roman" w:hAnsi="Times New Roman" w:cs="Times New Roman"/>
          <w:b/>
          <w:sz w:val="24"/>
          <w:szCs w:val="24"/>
        </w:rPr>
        <w:t>Biểu đồ</w:t>
      </w:r>
      <w:r w:rsidR="004336D8">
        <w:rPr>
          <w:rFonts w:ascii="Times New Roman" w:hAnsi="Times New Roman" w:cs="Times New Roman"/>
          <w:b/>
          <w:sz w:val="24"/>
          <w:szCs w:val="24"/>
        </w:rPr>
        <w:t xml:space="preserve"> 3.2</w:t>
      </w:r>
      <w:r w:rsidRPr="0060600A">
        <w:rPr>
          <w:rFonts w:ascii="Times New Roman" w:hAnsi="Times New Roman" w:cs="Times New Roman"/>
          <w:b/>
          <w:sz w:val="24"/>
          <w:szCs w:val="24"/>
        </w:rPr>
        <w:t>: Các biểu hiện tổn thương da</w:t>
      </w:r>
    </w:p>
    <w:p w:rsidR="00901D6B" w:rsidRPr="0060600A" w:rsidRDefault="00901D6B" w:rsidP="0060600A">
      <w:pPr>
        <w:spacing w:after="0" w:line="360" w:lineRule="auto"/>
        <w:jc w:val="both"/>
        <w:rPr>
          <w:rFonts w:ascii="Times New Roman" w:hAnsi="Times New Roman" w:cs="Times New Roman"/>
          <w:b/>
          <w:sz w:val="24"/>
          <w:szCs w:val="24"/>
        </w:rPr>
      </w:pPr>
      <w:r w:rsidRPr="0060600A">
        <w:rPr>
          <w:rFonts w:ascii="Times New Roman" w:hAnsi="Times New Roman" w:cs="Times New Roman"/>
          <w:b/>
          <w:sz w:val="24"/>
          <w:szCs w:val="24"/>
        </w:rPr>
        <w:t xml:space="preserve">     Nhận xét</w:t>
      </w:r>
      <w:r w:rsidRPr="0060600A">
        <w:rPr>
          <w:rFonts w:ascii="Times New Roman" w:hAnsi="Times New Roman" w:cs="Times New Roman"/>
          <w:sz w:val="24"/>
          <w:szCs w:val="24"/>
        </w:rPr>
        <w:t xml:space="preserve">: Tất cả 106 bệnh nhân đều bị cứng da ở mặt, đầu chi, ngoài ra còn các biểu hiện khác như sạm da, mất sắc tố. </w:t>
      </w:r>
    </w:p>
    <w:p w:rsidR="00901D6B" w:rsidRPr="0060600A" w:rsidRDefault="00901D6B" w:rsidP="0060600A">
      <w:pPr>
        <w:spacing w:after="0" w:line="360" w:lineRule="auto"/>
        <w:ind w:left="567" w:firstLine="360"/>
        <w:rPr>
          <w:rFonts w:ascii="Times New Roman" w:hAnsi="Times New Roman" w:cs="Times New Roman"/>
          <w:b/>
          <w:sz w:val="24"/>
          <w:szCs w:val="24"/>
        </w:rPr>
      </w:pPr>
      <w:r w:rsidRPr="0060600A">
        <w:rPr>
          <w:rFonts w:ascii="Times New Roman" w:hAnsi="Times New Roman" w:cs="Times New Roman"/>
          <w:b/>
          <w:sz w:val="24"/>
          <w:szCs w:val="24"/>
        </w:rPr>
        <w:t>Bả</w:t>
      </w:r>
      <w:r w:rsidR="004336D8">
        <w:rPr>
          <w:rFonts w:ascii="Times New Roman" w:hAnsi="Times New Roman" w:cs="Times New Roman"/>
          <w:b/>
          <w:sz w:val="24"/>
          <w:szCs w:val="24"/>
        </w:rPr>
        <w:t>ng 3.2</w:t>
      </w:r>
      <w:r w:rsidRPr="0060600A">
        <w:rPr>
          <w:rFonts w:ascii="Times New Roman" w:hAnsi="Times New Roman" w:cs="Times New Roman"/>
          <w:b/>
          <w:sz w:val="24"/>
          <w:szCs w:val="24"/>
        </w:rPr>
        <w:t xml:space="preserve">: Điểm dày da </w:t>
      </w:r>
      <w:proofErr w:type="gramStart"/>
      <w:r w:rsidRPr="0060600A">
        <w:rPr>
          <w:rFonts w:ascii="Times New Roman" w:hAnsi="Times New Roman" w:cs="Times New Roman"/>
          <w:b/>
          <w:sz w:val="24"/>
          <w:szCs w:val="24"/>
        </w:rPr>
        <w:t>theo</w:t>
      </w:r>
      <w:proofErr w:type="gramEnd"/>
      <w:r w:rsidRPr="0060600A">
        <w:rPr>
          <w:rFonts w:ascii="Times New Roman" w:hAnsi="Times New Roman" w:cs="Times New Roman"/>
          <w:b/>
          <w:sz w:val="24"/>
          <w:szCs w:val="24"/>
        </w:rPr>
        <w:t xml:space="preserve"> Rodnan sửa đổi</w:t>
      </w:r>
    </w:p>
    <w:tbl>
      <w:tblPr>
        <w:tblStyle w:val="TableGrid"/>
        <w:tblW w:w="0" w:type="auto"/>
        <w:tblInd w:w="936" w:type="dxa"/>
        <w:tblLook w:val="04A0" w:firstRow="1" w:lastRow="0" w:firstColumn="1" w:lastColumn="0" w:noHBand="0" w:noVBand="1"/>
      </w:tblPr>
      <w:tblGrid>
        <w:gridCol w:w="988"/>
        <w:gridCol w:w="2040"/>
        <w:gridCol w:w="1843"/>
      </w:tblGrid>
      <w:tr w:rsidR="00901D6B" w:rsidRPr="0060600A" w:rsidTr="00070579">
        <w:tc>
          <w:tcPr>
            <w:tcW w:w="988" w:type="dxa"/>
          </w:tcPr>
          <w:p w:rsidR="00901D6B" w:rsidRPr="0060600A" w:rsidRDefault="00901D6B" w:rsidP="004336D8">
            <w:pPr>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2040" w:type="dxa"/>
          </w:tcPr>
          <w:p w:rsidR="00901D6B" w:rsidRPr="0060600A" w:rsidRDefault="00901D6B" w:rsidP="004336D8">
            <w:pPr>
              <w:jc w:val="center"/>
              <w:rPr>
                <w:rFonts w:ascii="Times New Roman" w:hAnsi="Times New Roman" w:cs="Times New Roman"/>
                <w:b/>
                <w:sz w:val="24"/>
                <w:szCs w:val="24"/>
              </w:rPr>
            </w:pPr>
            <w:r w:rsidRPr="0060600A">
              <w:rPr>
                <w:rFonts w:ascii="Times New Roman" w:hAnsi="Times New Roman" w:cs="Times New Roman"/>
                <w:b/>
                <w:sz w:val="24"/>
                <w:szCs w:val="24"/>
              </w:rPr>
              <w:t>Vùng cơ thể</w:t>
            </w:r>
          </w:p>
        </w:tc>
        <w:tc>
          <w:tcPr>
            <w:tcW w:w="1843" w:type="dxa"/>
          </w:tcPr>
          <w:p w:rsidR="00901D6B" w:rsidRPr="0060600A" w:rsidRDefault="00FD1584" w:rsidP="004336D8">
            <w:pPr>
              <w:jc w:val="center"/>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26" type="#_x0000_t75" style="width:10pt;height:16pt" o:ole="">
                  <v:imagedata r:id="rId11" o:title=""/>
                </v:shape>
                <o:OLEObject Type="Embed" ProgID="Equation.3" ShapeID="_x0000_i1026" DrawAspect="Content" ObjectID="_1529779956" r:id="rId14"/>
              </w:object>
            </w:r>
            <w:r w:rsidR="00901D6B" w:rsidRPr="0060600A">
              <w:rPr>
                <w:rFonts w:ascii="Times New Roman" w:hAnsi="Times New Roman" w:cs="Times New Roman"/>
                <w:b/>
                <w:sz w:val="24"/>
                <w:szCs w:val="24"/>
              </w:rPr>
              <w:t xml:space="preserve"> ± SD</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1</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Mặt</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1,7 ± 0,5</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2</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Ngực</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 xml:space="preserve">1,0 ± 0,6 </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3</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Bụng</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0,4 ± 0,6</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4</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Cánh tay</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0,6 ± 1,1</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5</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Cẳng tay</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2,3 ± 1,1</w:t>
            </w:r>
          </w:p>
        </w:tc>
      </w:tr>
      <w:tr w:rsidR="00901D6B" w:rsidRPr="0060600A" w:rsidTr="00070579">
        <w:tc>
          <w:tcPr>
            <w:tcW w:w="988"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6</w:t>
            </w:r>
          </w:p>
        </w:tc>
        <w:tc>
          <w:tcPr>
            <w:tcW w:w="2040"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Bàn tay</w:t>
            </w:r>
          </w:p>
        </w:tc>
        <w:tc>
          <w:tcPr>
            <w:tcW w:w="1843"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3,7 ± 1,3</w:t>
            </w:r>
          </w:p>
        </w:tc>
      </w:tr>
      <w:tr w:rsidR="00901D6B" w:rsidRPr="0060600A" w:rsidTr="00070579">
        <w:tc>
          <w:tcPr>
            <w:tcW w:w="988"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7</w:t>
            </w:r>
          </w:p>
        </w:tc>
        <w:tc>
          <w:tcPr>
            <w:tcW w:w="2040"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Ngón tay</w:t>
            </w:r>
          </w:p>
        </w:tc>
        <w:tc>
          <w:tcPr>
            <w:tcW w:w="1843" w:type="dxa"/>
            <w:shd w:val="clear" w:color="auto" w:fill="FFC000"/>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4,9 ± 1,3</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8</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Đùi</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0,4 ± 0,9</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9</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Cẳng chân</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1,8 ± 1,2</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10</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Bàn chân</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3 ± 1,3</w:t>
            </w:r>
          </w:p>
        </w:tc>
      </w:tr>
      <w:tr w:rsidR="00901D6B" w:rsidRPr="0060600A" w:rsidTr="00070579">
        <w:tc>
          <w:tcPr>
            <w:tcW w:w="988"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11</w:t>
            </w:r>
          </w:p>
        </w:tc>
        <w:tc>
          <w:tcPr>
            <w:tcW w:w="2040"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Tổng</w:t>
            </w:r>
          </w:p>
        </w:tc>
        <w:tc>
          <w:tcPr>
            <w:tcW w:w="1843" w:type="dxa"/>
          </w:tcPr>
          <w:p w:rsidR="00901D6B" w:rsidRPr="0060600A" w:rsidRDefault="00901D6B" w:rsidP="004336D8">
            <w:pPr>
              <w:rPr>
                <w:rFonts w:ascii="Times New Roman" w:hAnsi="Times New Roman" w:cs="Times New Roman"/>
                <w:sz w:val="24"/>
                <w:szCs w:val="24"/>
              </w:rPr>
            </w:pPr>
            <w:r w:rsidRPr="0060600A">
              <w:rPr>
                <w:rFonts w:ascii="Times New Roman" w:hAnsi="Times New Roman" w:cs="Times New Roman"/>
                <w:sz w:val="24"/>
                <w:szCs w:val="24"/>
              </w:rPr>
              <w:t>20 ± 6,6</w:t>
            </w:r>
          </w:p>
        </w:tc>
      </w:tr>
    </w:tbl>
    <w:p w:rsidR="00901D6B" w:rsidRPr="0060600A" w:rsidRDefault="00C95361" w:rsidP="0060600A">
      <w:p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901D6B" w:rsidRPr="0060600A">
        <w:rPr>
          <w:rFonts w:ascii="Times New Roman" w:hAnsi="Times New Roman" w:cs="Times New Roman"/>
          <w:b/>
          <w:sz w:val="24"/>
          <w:szCs w:val="24"/>
        </w:rPr>
        <w:t>Nhận xét</w:t>
      </w:r>
      <w:r w:rsidR="00901D6B" w:rsidRPr="0060600A">
        <w:rPr>
          <w:rFonts w:ascii="Times New Roman" w:hAnsi="Times New Roman" w:cs="Times New Roman"/>
          <w:sz w:val="24"/>
          <w:szCs w:val="24"/>
        </w:rPr>
        <w:t>: Biểu hiện dày da nặng nhất ở bàn ngón tay với điểm dày da của ngón tay 4</w:t>
      </w:r>
      <w:proofErr w:type="gramStart"/>
      <w:r w:rsidR="00901D6B" w:rsidRPr="0060600A">
        <w:rPr>
          <w:rFonts w:ascii="Times New Roman" w:hAnsi="Times New Roman" w:cs="Times New Roman"/>
          <w:sz w:val="24"/>
          <w:szCs w:val="24"/>
        </w:rPr>
        <w:t>,9</w:t>
      </w:r>
      <w:proofErr w:type="gramEnd"/>
      <w:r w:rsidR="00901D6B" w:rsidRPr="0060600A">
        <w:rPr>
          <w:rFonts w:ascii="Times New Roman" w:hAnsi="Times New Roman" w:cs="Times New Roman"/>
          <w:sz w:val="24"/>
          <w:szCs w:val="24"/>
        </w:rPr>
        <w:t xml:space="preserve"> điểm, bàn tay 3,7 điểm, vùng đùi bụng da bị dày ít nhất (0,4 điểm). Có 78</w:t>
      </w:r>
      <w:proofErr w:type="gramStart"/>
      <w:r w:rsidR="00901D6B" w:rsidRPr="0060600A">
        <w:rPr>
          <w:rFonts w:ascii="Times New Roman" w:hAnsi="Times New Roman" w:cs="Times New Roman"/>
          <w:sz w:val="24"/>
          <w:szCs w:val="24"/>
        </w:rPr>
        <w:t>,3</w:t>
      </w:r>
      <w:proofErr w:type="gramEnd"/>
      <w:r w:rsidR="00901D6B" w:rsidRPr="0060600A">
        <w:rPr>
          <w:rFonts w:ascii="Times New Roman" w:hAnsi="Times New Roman" w:cs="Times New Roman"/>
          <w:sz w:val="24"/>
          <w:szCs w:val="24"/>
        </w:rPr>
        <w:t>% bệnh nhân điểm Rodnan trên 14 điểm.</w:t>
      </w:r>
      <w:r w:rsidR="004336D8">
        <w:rPr>
          <w:rFonts w:ascii="Times New Roman" w:hAnsi="Times New Roman" w:cs="Times New Roman"/>
          <w:sz w:val="24"/>
          <w:szCs w:val="24"/>
        </w:rPr>
        <w:t xml:space="preserve"> </w:t>
      </w:r>
      <w:r w:rsidR="004336D8" w:rsidRPr="0060600A">
        <w:rPr>
          <w:rFonts w:ascii="Times New Roman" w:hAnsi="Times New Roman" w:cs="Times New Roman"/>
          <w:sz w:val="24"/>
          <w:szCs w:val="24"/>
        </w:rPr>
        <w:t>19</w:t>
      </w:r>
      <w:proofErr w:type="gramStart"/>
      <w:r w:rsidR="004336D8" w:rsidRPr="0060600A">
        <w:rPr>
          <w:rFonts w:ascii="Times New Roman" w:hAnsi="Times New Roman" w:cs="Times New Roman"/>
          <w:sz w:val="24"/>
          <w:szCs w:val="24"/>
        </w:rPr>
        <w:t>,9</w:t>
      </w:r>
      <w:proofErr w:type="gramEnd"/>
      <w:r w:rsidR="004336D8" w:rsidRPr="0060600A">
        <w:rPr>
          <w:rFonts w:ascii="Times New Roman" w:hAnsi="Times New Roman" w:cs="Times New Roman"/>
          <w:sz w:val="24"/>
          <w:szCs w:val="24"/>
        </w:rPr>
        <w:t>% bệnh nhân khó nắm tay</w:t>
      </w:r>
      <w:r w:rsidR="004336D8">
        <w:rPr>
          <w:rFonts w:ascii="Times New Roman" w:hAnsi="Times New Roman" w:cs="Times New Roman"/>
          <w:sz w:val="24"/>
          <w:szCs w:val="24"/>
        </w:rPr>
        <w:t>.</w:t>
      </w:r>
    </w:p>
    <w:p w:rsidR="00901D6B" w:rsidRPr="0060600A" w:rsidRDefault="00901D6B" w:rsidP="004336D8">
      <w:pPr>
        <w:spacing w:after="0" w:line="360" w:lineRule="auto"/>
        <w:ind w:left="360" w:firstLine="360"/>
        <w:jc w:val="both"/>
        <w:rPr>
          <w:rFonts w:ascii="Times New Roman" w:hAnsi="Times New Roman" w:cs="Times New Roman"/>
          <w:sz w:val="24"/>
          <w:szCs w:val="24"/>
        </w:rPr>
      </w:pPr>
      <w:r w:rsidRPr="0060600A">
        <w:rPr>
          <w:rFonts w:ascii="Times New Roman" w:hAnsi="Times New Roman" w:cs="Times New Roman"/>
          <w:sz w:val="24"/>
          <w:szCs w:val="24"/>
        </w:rPr>
        <w:t xml:space="preserve"> </w:t>
      </w:r>
      <w:r w:rsidRPr="0060600A">
        <w:rPr>
          <w:rFonts w:ascii="Times New Roman" w:hAnsi="Times New Roman" w:cs="Times New Roman"/>
          <w:noProof/>
          <w:sz w:val="24"/>
          <w:szCs w:val="24"/>
        </w:rPr>
        <w:drawing>
          <wp:inline distT="0" distB="0" distL="0" distR="0" wp14:anchorId="20FCD045" wp14:editId="1DCEBA77">
            <wp:extent cx="3297555" cy="1536700"/>
            <wp:effectExtent l="0" t="0" r="1714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1D6B" w:rsidRPr="0060600A" w:rsidRDefault="00901D6B" w:rsidP="004336D8">
      <w:pPr>
        <w:autoSpaceDE w:val="0"/>
        <w:autoSpaceDN w:val="0"/>
        <w:adjustRightInd w:val="0"/>
        <w:spacing w:after="0" w:line="360" w:lineRule="auto"/>
        <w:ind w:firstLine="720"/>
        <w:rPr>
          <w:rFonts w:ascii="Times New Roman" w:hAnsi="Times New Roman" w:cs="Times New Roman"/>
          <w:b/>
          <w:sz w:val="24"/>
          <w:szCs w:val="24"/>
        </w:rPr>
      </w:pPr>
      <w:r w:rsidRPr="0060600A">
        <w:rPr>
          <w:rFonts w:ascii="Times New Roman" w:hAnsi="Times New Roman" w:cs="Times New Roman"/>
          <w:b/>
          <w:sz w:val="24"/>
          <w:szCs w:val="24"/>
        </w:rPr>
        <w:t>Biểu đồ 3.</w:t>
      </w:r>
      <w:r w:rsidR="004336D8">
        <w:rPr>
          <w:rFonts w:ascii="Times New Roman" w:hAnsi="Times New Roman" w:cs="Times New Roman"/>
          <w:b/>
          <w:sz w:val="24"/>
          <w:szCs w:val="24"/>
        </w:rPr>
        <w:t>3</w:t>
      </w:r>
      <w:r w:rsidRPr="0060600A">
        <w:rPr>
          <w:rFonts w:ascii="Times New Roman" w:hAnsi="Times New Roman" w:cs="Times New Roman"/>
          <w:b/>
          <w:sz w:val="24"/>
          <w:szCs w:val="24"/>
        </w:rPr>
        <w:t>: Các dạng tổn thương đầu chi</w:t>
      </w:r>
    </w:p>
    <w:p w:rsidR="00901D6B" w:rsidRPr="0060600A" w:rsidRDefault="00901D6B"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sz w:val="24"/>
          <w:szCs w:val="24"/>
        </w:rPr>
        <w:t xml:space="preserve">     </w:t>
      </w:r>
      <w:r w:rsidRPr="0060600A">
        <w:rPr>
          <w:rFonts w:ascii="Times New Roman" w:hAnsi="Times New Roman" w:cs="Times New Roman"/>
          <w:b/>
          <w:sz w:val="24"/>
          <w:szCs w:val="24"/>
        </w:rPr>
        <w:t>Nhận xét</w:t>
      </w:r>
      <w:r w:rsidRPr="0060600A">
        <w:rPr>
          <w:rFonts w:ascii="Times New Roman" w:hAnsi="Times New Roman" w:cs="Times New Roman"/>
          <w:sz w:val="24"/>
          <w:szCs w:val="24"/>
        </w:rPr>
        <w:t xml:space="preserve">: 100% bệnh nhân có hiện tượng Raynaud </w:t>
      </w:r>
      <w:r w:rsidR="004336D8">
        <w:rPr>
          <w:rFonts w:ascii="Times New Roman" w:hAnsi="Times New Roman" w:cs="Times New Roman"/>
          <w:sz w:val="24"/>
          <w:szCs w:val="24"/>
        </w:rPr>
        <w:t>đa số giai đoạn 3</w:t>
      </w:r>
      <w:r w:rsidRPr="0060600A">
        <w:rPr>
          <w:rFonts w:ascii="Times New Roman" w:hAnsi="Times New Roman" w:cs="Times New Roman"/>
          <w:sz w:val="24"/>
          <w:szCs w:val="24"/>
        </w:rPr>
        <w:t xml:space="preserve"> </w:t>
      </w:r>
      <w:r w:rsidR="004336D8">
        <w:rPr>
          <w:rFonts w:ascii="Times New Roman" w:hAnsi="Times New Roman" w:cs="Times New Roman"/>
          <w:sz w:val="24"/>
          <w:szCs w:val="24"/>
        </w:rPr>
        <w:t>(</w:t>
      </w:r>
      <w:r w:rsidRPr="0060600A">
        <w:rPr>
          <w:rFonts w:ascii="Times New Roman" w:hAnsi="Times New Roman" w:cs="Times New Roman"/>
          <w:sz w:val="24"/>
          <w:szCs w:val="24"/>
        </w:rPr>
        <w:t>86</w:t>
      </w:r>
      <w:proofErr w:type="gramStart"/>
      <w:r w:rsidRPr="0060600A">
        <w:rPr>
          <w:rFonts w:ascii="Times New Roman" w:hAnsi="Times New Roman" w:cs="Times New Roman"/>
          <w:sz w:val="24"/>
          <w:szCs w:val="24"/>
        </w:rPr>
        <w:t>,8</w:t>
      </w:r>
      <w:proofErr w:type="gramEnd"/>
      <w:r w:rsidRPr="0060600A">
        <w:rPr>
          <w:rFonts w:ascii="Times New Roman" w:hAnsi="Times New Roman" w:cs="Times New Roman"/>
          <w:sz w:val="24"/>
          <w:szCs w:val="24"/>
        </w:rPr>
        <w:t>%</w:t>
      </w:r>
      <w:r w:rsidR="004336D8">
        <w:rPr>
          <w:rFonts w:ascii="Times New Roman" w:hAnsi="Times New Roman" w:cs="Times New Roman"/>
          <w:sz w:val="24"/>
          <w:szCs w:val="24"/>
        </w:rPr>
        <w:t>)</w:t>
      </w:r>
      <w:r w:rsidRPr="0060600A">
        <w:rPr>
          <w:rFonts w:ascii="Times New Roman" w:hAnsi="Times New Roman" w:cs="Times New Roman"/>
          <w:sz w:val="24"/>
          <w:szCs w:val="24"/>
        </w:rPr>
        <w:t xml:space="preserve">. 74,5% có sẹo lõm đầu chi, loét và hoại tử đầu chi là 46,2%, 8,5% bệnh nhân bị cắt cụt chi. </w:t>
      </w:r>
    </w:p>
    <w:p w:rsidR="00901D6B" w:rsidRPr="0060600A" w:rsidRDefault="00901D6B" w:rsidP="0060600A">
      <w:pPr>
        <w:spacing w:after="0" w:line="360" w:lineRule="auto"/>
        <w:rPr>
          <w:rFonts w:ascii="Times New Roman" w:hAnsi="Times New Roman" w:cs="Times New Roman"/>
          <w:sz w:val="24"/>
          <w:szCs w:val="24"/>
        </w:rPr>
      </w:pPr>
      <w:r w:rsidRPr="0060600A">
        <w:rPr>
          <w:rFonts w:ascii="Times New Roman" w:hAnsi="Times New Roman" w:cs="Times New Roman"/>
          <w:noProof/>
          <w:sz w:val="24"/>
          <w:szCs w:val="24"/>
        </w:rPr>
        <w:drawing>
          <wp:inline distT="0" distB="0" distL="0" distR="0" wp14:anchorId="7EC471D4" wp14:editId="514FD19E">
            <wp:extent cx="3562774" cy="1477433"/>
            <wp:effectExtent l="0" t="0" r="0" b="88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36D8" w:rsidRPr="004336D8" w:rsidRDefault="004336D8" w:rsidP="004336D8">
      <w:pPr>
        <w:spacing w:after="0" w:line="360" w:lineRule="auto"/>
        <w:ind w:left="360" w:firstLine="349"/>
        <w:rPr>
          <w:rFonts w:ascii="Times New Roman" w:hAnsi="Times New Roman" w:cs="Times New Roman"/>
          <w:b/>
          <w:sz w:val="24"/>
          <w:szCs w:val="24"/>
        </w:rPr>
      </w:pPr>
      <w:r w:rsidRPr="004336D8">
        <w:rPr>
          <w:rFonts w:ascii="Times New Roman" w:hAnsi="Times New Roman" w:cs="Times New Roman"/>
          <w:b/>
          <w:sz w:val="24"/>
          <w:szCs w:val="24"/>
        </w:rPr>
        <w:t>Biểu đồ 3.</w:t>
      </w:r>
      <w:r w:rsidR="00412B3A">
        <w:rPr>
          <w:rFonts w:ascii="Times New Roman" w:hAnsi="Times New Roman" w:cs="Times New Roman"/>
          <w:b/>
          <w:sz w:val="24"/>
          <w:szCs w:val="24"/>
        </w:rPr>
        <w:t>4</w:t>
      </w:r>
      <w:r w:rsidRPr="004336D8">
        <w:rPr>
          <w:rFonts w:ascii="Times New Roman" w:hAnsi="Times New Roman" w:cs="Times New Roman"/>
          <w:b/>
          <w:sz w:val="24"/>
          <w:szCs w:val="24"/>
        </w:rPr>
        <w:t>: Tổn thương cơ xương khớp</w:t>
      </w:r>
    </w:p>
    <w:p w:rsidR="00901D6B" w:rsidRPr="0060600A" w:rsidRDefault="00C95361" w:rsidP="004336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336D8" w:rsidRPr="0060600A">
        <w:rPr>
          <w:rFonts w:ascii="Times New Roman" w:hAnsi="Times New Roman" w:cs="Times New Roman"/>
          <w:b/>
          <w:sz w:val="24"/>
          <w:szCs w:val="24"/>
        </w:rPr>
        <w:t>Nhận xét</w:t>
      </w:r>
      <w:r w:rsidR="004336D8" w:rsidRPr="0060600A">
        <w:rPr>
          <w:rFonts w:ascii="Times New Roman" w:hAnsi="Times New Roman" w:cs="Times New Roman"/>
          <w:sz w:val="24"/>
          <w:szCs w:val="24"/>
        </w:rPr>
        <w:t>:</w:t>
      </w:r>
      <w:r w:rsidR="004336D8">
        <w:rPr>
          <w:rFonts w:ascii="Times New Roman" w:hAnsi="Times New Roman" w:cs="Times New Roman"/>
          <w:sz w:val="24"/>
          <w:szCs w:val="24"/>
        </w:rPr>
        <w:t xml:space="preserve"> </w:t>
      </w:r>
      <w:r w:rsidR="00901D6B" w:rsidRPr="0060600A">
        <w:rPr>
          <w:rFonts w:ascii="Times New Roman" w:hAnsi="Times New Roman" w:cs="Times New Roman"/>
          <w:sz w:val="24"/>
          <w:szCs w:val="24"/>
        </w:rPr>
        <w:t>87,7% bệnh nhân có tổn thương cơ, xương khớp</w:t>
      </w:r>
      <w:r w:rsidR="004336D8">
        <w:rPr>
          <w:rFonts w:ascii="Times New Roman" w:hAnsi="Times New Roman" w:cs="Times New Roman"/>
          <w:sz w:val="24"/>
          <w:szCs w:val="24"/>
        </w:rPr>
        <w:t xml:space="preserve">, trong đó </w:t>
      </w:r>
      <w:r w:rsidR="00901D6B" w:rsidRPr="0060600A">
        <w:rPr>
          <w:rFonts w:ascii="Times New Roman" w:hAnsi="Times New Roman" w:cs="Times New Roman"/>
          <w:sz w:val="24"/>
          <w:szCs w:val="24"/>
        </w:rPr>
        <w:t xml:space="preserve">đau khớp chiếm tỷ lệ cao 83%, cứng khớp, biến dạng khớp chiếm </w:t>
      </w:r>
      <w:r w:rsidR="00901D6B" w:rsidRPr="0060600A">
        <w:rPr>
          <w:rFonts w:ascii="Times New Roman" w:hAnsi="Times New Roman" w:cs="Times New Roman"/>
          <w:sz w:val="24"/>
          <w:szCs w:val="24"/>
        </w:rPr>
        <w:lastRenderedPageBreak/>
        <w:t>50%, đặc biệt 9,4% bệnh nhân bị tiêu xương, biểu hiện tổn thương cơ 51,9%</w:t>
      </w:r>
      <w:r w:rsidR="004336D8">
        <w:rPr>
          <w:rFonts w:ascii="Times New Roman" w:hAnsi="Times New Roman" w:cs="Times New Roman"/>
          <w:sz w:val="24"/>
          <w:szCs w:val="24"/>
        </w:rPr>
        <w:t xml:space="preserve"> và 29,6% có tăng men cơ</w:t>
      </w:r>
      <w:r w:rsidR="00901D6B" w:rsidRPr="0060600A">
        <w:rPr>
          <w:rFonts w:ascii="Times New Roman" w:hAnsi="Times New Roman" w:cs="Times New Roman"/>
          <w:sz w:val="24"/>
          <w:szCs w:val="24"/>
        </w:rPr>
        <w:t>.</w:t>
      </w:r>
    </w:p>
    <w:p w:rsidR="00B82B8D" w:rsidRPr="0060600A" w:rsidRDefault="00901D6B" w:rsidP="00412B3A">
      <w:pPr>
        <w:spacing w:after="0" w:line="360" w:lineRule="auto"/>
        <w:ind w:firstLine="720"/>
        <w:rPr>
          <w:rFonts w:ascii="Times New Roman" w:hAnsi="Times New Roman" w:cs="Times New Roman"/>
          <w:sz w:val="24"/>
          <w:szCs w:val="24"/>
        </w:rPr>
      </w:pPr>
      <w:r w:rsidRPr="0060600A">
        <w:rPr>
          <w:rFonts w:ascii="Times New Roman" w:hAnsi="Times New Roman" w:cs="Times New Roman"/>
          <w:noProof/>
          <w:sz w:val="24"/>
          <w:szCs w:val="24"/>
        </w:rPr>
        <w:drawing>
          <wp:inline distT="0" distB="0" distL="0" distR="0" wp14:anchorId="44DCFD4B" wp14:editId="6CEDF7B1">
            <wp:extent cx="3190029" cy="1824566"/>
            <wp:effectExtent l="0" t="0" r="1079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2B3A" w:rsidRPr="00412B3A" w:rsidRDefault="004336D8" w:rsidP="004336D8">
      <w:pPr>
        <w:spacing w:after="0" w:line="360" w:lineRule="auto"/>
        <w:rPr>
          <w:rFonts w:ascii="Times New Roman" w:hAnsi="Times New Roman" w:cs="Times New Roman"/>
          <w:b/>
          <w:sz w:val="20"/>
          <w:szCs w:val="24"/>
        </w:rPr>
      </w:pPr>
      <w:r>
        <w:rPr>
          <w:rFonts w:ascii="Times New Roman" w:hAnsi="Times New Roman" w:cs="Times New Roman"/>
          <w:b/>
          <w:sz w:val="24"/>
          <w:szCs w:val="24"/>
        </w:rPr>
        <w:t xml:space="preserve">     </w:t>
      </w:r>
      <w:r w:rsidR="00412B3A" w:rsidRPr="00412B3A">
        <w:rPr>
          <w:rFonts w:ascii="Times New Roman" w:hAnsi="Times New Roman" w:cs="Times New Roman"/>
          <w:b/>
          <w:sz w:val="24"/>
          <w:szCs w:val="28"/>
        </w:rPr>
        <w:t>Biểu đồ 3.</w:t>
      </w:r>
      <w:r w:rsidR="00412B3A">
        <w:rPr>
          <w:rFonts w:ascii="Times New Roman" w:hAnsi="Times New Roman" w:cs="Times New Roman"/>
          <w:b/>
          <w:sz w:val="24"/>
          <w:szCs w:val="28"/>
        </w:rPr>
        <w:t>5</w:t>
      </w:r>
      <w:r w:rsidR="00412B3A" w:rsidRPr="00412B3A">
        <w:rPr>
          <w:rFonts w:ascii="Times New Roman" w:hAnsi="Times New Roman" w:cs="Times New Roman"/>
          <w:b/>
          <w:sz w:val="24"/>
          <w:szCs w:val="28"/>
        </w:rPr>
        <w:t>: Các biểu hiện tổn thương đường tiêu hóa</w:t>
      </w:r>
    </w:p>
    <w:p w:rsidR="004336D8" w:rsidRPr="0060600A" w:rsidRDefault="00C95361" w:rsidP="0007057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xml:space="preserve">: </w:t>
      </w:r>
      <w:r w:rsidR="004336D8" w:rsidRPr="0060600A">
        <w:rPr>
          <w:rFonts w:ascii="Times New Roman" w:hAnsi="Times New Roman" w:cs="Times New Roman"/>
          <w:sz w:val="24"/>
          <w:szCs w:val="24"/>
        </w:rPr>
        <w:t>87</w:t>
      </w:r>
      <w:proofErr w:type="gramStart"/>
      <w:r w:rsidR="004336D8" w:rsidRPr="0060600A">
        <w:rPr>
          <w:rFonts w:ascii="Times New Roman" w:hAnsi="Times New Roman" w:cs="Times New Roman"/>
          <w:sz w:val="24"/>
          <w:szCs w:val="24"/>
        </w:rPr>
        <w:t>,7</w:t>
      </w:r>
      <w:proofErr w:type="gramEnd"/>
      <w:r w:rsidR="004336D8" w:rsidRPr="0060600A">
        <w:rPr>
          <w:rFonts w:ascii="Times New Roman" w:hAnsi="Times New Roman" w:cs="Times New Roman"/>
          <w:sz w:val="24"/>
          <w:szCs w:val="24"/>
        </w:rPr>
        <w:t>% bệnh nhân có biểu hiện tổn thương tiêu hóa.</w:t>
      </w:r>
    </w:p>
    <w:p w:rsidR="00CE0350" w:rsidRPr="0060600A" w:rsidRDefault="00A26CE1" w:rsidP="00070579">
      <w:pPr>
        <w:spacing w:after="0" w:line="360" w:lineRule="auto"/>
        <w:jc w:val="both"/>
        <w:rPr>
          <w:rFonts w:ascii="Times New Roman" w:hAnsi="Times New Roman" w:cs="Times New Roman"/>
          <w:sz w:val="24"/>
          <w:szCs w:val="24"/>
        </w:rPr>
      </w:pPr>
      <w:r w:rsidRPr="0060600A">
        <w:rPr>
          <w:rFonts w:ascii="Times New Roman" w:hAnsi="Times New Roman" w:cs="Times New Roman"/>
          <w:sz w:val="24"/>
          <w:szCs w:val="24"/>
        </w:rPr>
        <w:t>Có 80,2% bệnh nhân có biểu hiện ợ nóng, nuốt nghẹn, nuốt khó có tỷ lệ 58,5% và tổn thương đường tiêu hóa dưới là 10,4%. 71</w:t>
      </w:r>
      <w:proofErr w:type="gramStart"/>
      <w:r w:rsidRPr="0060600A">
        <w:rPr>
          <w:rFonts w:ascii="Times New Roman" w:hAnsi="Times New Roman" w:cs="Times New Roman"/>
          <w:sz w:val="24"/>
          <w:szCs w:val="24"/>
        </w:rPr>
        <w:t>,7</w:t>
      </w:r>
      <w:proofErr w:type="gramEnd"/>
      <w:r w:rsidRPr="0060600A">
        <w:rPr>
          <w:rFonts w:ascii="Times New Roman" w:hAnsi="Times New Roman" w:cs="Times New Roman"/>
          <w:sz w:val="24"/>
          <w:szCs w:val="24"/>
        </w:rPr>
        <w:t>% bệnh nhân bị khó há miệng với mức độ há miệng trung bình là 4,2 ± 0,78cm.</w:t>
      </w:r>
      <w:r w:rsidR="004336D8">
        <w:rPr>
          <w:rFonts w:ascii="Times New Roman" w:hAnsi="Times New Roman" w:cs="Times New Roman"/>
          <w:sz w:val="24"/>
          <w:szCs w:val="24"/>
        </w:rPr>
        <w:t xml:space="preserve"> </w:t>
      </w:r>
      <w:r w:rsidR="004336D8" w:rsidRPr="0060600A">
        <w:rPr>
          <w:rFonts w:ascii="Times New Roman" w:hAnsi="Times New Roman" w:cs="Times New Roman"/>
          <w:sz w:val="24"/>
          <w:szCs w:val="24"/>
        </w:rPr>
        <w:t>Có 40 bệnh nhân được soi dạ dày kết quả</w:t>
      </w:r>
      <w:r w:rsidR="004336D8">
        <w:rPr>
          <w:rFonts w:ascii="Times New Roman" w:hAnsi="Times New Roman" w:cs="Times New Roman"/>
          <w:sz w:val="24"/>
          <w:szCs w:val="24"/>
        </w:rPr>
        <w:t xml:space="preserve">: </w:t>
      </w:r>
      <w:r w:rsidR="004336D8" w:rsidRPr="0060600A">
        <w:rPr>
          <w:rFonts w:ascii="Times New Roman" w:hAnsi="Times New Roman" w:cs="Times New Roman"/>
          <w:sz w:val="24"/>
          <w:szCs w:val="24"/>
        </w:rPr>
        <w:t>viêm dạ dày có tỷ lệ rất cao 90%, ngoài ra còn có các tổn thương khác: loét, trào ngược dạ dày thực quản, có 7</w:t>
      </w:r>
      <w:proofErr w:type="gramStart"/>
      <w:r w:rsidR="004336D8" w:rsidRPr="0060600A">
        <w:rPr>
          <w:rFonts w:ascii="Times New Roman" w:hAnsi="Times New Roman" w:cs="Times New Roman"/>
          <w:sz w:val="24"/>
          <w:szCs w:val="24"/>
        </w:rPr>
        <w:t>,5</w:t>
      </w:r>
      <w:proofErr w:type="gramEnd"/>
      <w:r w:rsidR="004336D8" w:rsidRPr="0060600A">
        <w:rPr>
          <w:rFonts w:ascii="Times New Roman" w:hAnsi="Times New Roman" w:cs="Times New Roman"/>
          <w:sz w:val="24"/>
          <w:szCs w:val="24"/>
        </w:rPr>
        <w:t>% bệnh nhân bị nấm thực quản</w:t>
      </w:r>
      <w:r w:rsidR="00C95361">
        <w:rPr>
          <w:rFonts w:ascii="Times New Roman" w:hAnsi="Times New Roman" w:cs="Times New Roman"/>
          <w:sz w:val="24"/>
          <w:szCs w:val="24"/>
        </w:rPr>
        <w:t>.</w:t>
      </w:r>
    </w:p>
    <w:p w:rsidR="004336D8" w:rsidRPr="004336D8" w:rsidRDefault="004336D8" w:rsidP="004336D8">
      <w:pPr>
        <w:autoSpaceDE w:val="0"/>
        <w:autoSpaceDN w:val="0"/>
        <w:adjustRightInd w:val="0"/>
        <w:spacing w:after="0" w:line="360" w:lineRule="auto"/>
        <w:ind w:left="360"/>
        <w:jc w:val="center"/>
        <w:rPr>
          <w:rFonts w:ascii="Times New Roman" w:hAnsi="Times New Roman" w:cs="Times New Roman"/>
          <w:b/>
          <w:sz w:val="24"/>
          <w:szCs w:val="28"/>
        </w:rPr>
      </w:pPr>
      <w:r w:rsidRPr="004336D8">
        <w:rPr>
          <w:rFonts w:ascii="Times New Roman" w:hAnsi="Times New Roman" w:cs="Times New Roman"/>
          <w:b/>
          <w:sz w:val="24"/>
          <w:szCs w:val="28"/>
        </w:rPr>
        <w:t>Bả</w:t>
      </w:r>
      <w:r w:rsidR="0053272C">
        <w:rPr>
          <w:rFonts w:ascii="Times New Roman" w:hAnsi="Times New Roman" w:cs="Times New Roman"/>
          <w:b/>
          <w:sz w:val="24"/>
          <w:szCs w:val="28"/>
        </w:rPr>
        <w:t>ng 3.3</w:t>
      </w:r>
      <w:r w:rsidRPr="004336D8">
        <w:rPr>
          <w:rFonts w:ascii="Times New Roman" w:hAnsi="Times New Roman" w:cs="Times New Roman"/>
          <w:b/>
          <w:sz w:val="24"/>
          <w:szCs w:val="28"/>
        </w:rPr>
        <w:t>: Các biểu hiện tổn thương thận</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469"/>
        <w:gridCol w:w="850"/>
        <w:gridCol w:w="993"/>
        <w:gridCol w:w="1417"/>
      </w:tblGrid>
      <w:tr w:rsidR="003661D6" w:rsidRPr="0060600A" w:rsidTr="003661D6">
        <w:tc>
          <w:tcPr>
            <w:tcW w:w="645" w:type="dxa"/>
            <w:shd w:val="clear" w:color="auto" w:fill="auto"/>
          </w:tcPr>
          <w:p w:rsidR="003661D6" w:rsidRPr="0060600A" w:rsidRDefault="00A26CE1" w:rsidP="004336D8">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 xml:space="preserve"> </w:t>
            </w:r>
            <w:r w:rsidR="003661D6" w:rsidRPr="0060600A">
              <w:rPr>
                <w:rFonts w:ascii="Times New Roman" w:hAnsi="Times New Roman" w:cs="Times New Roman"/>
                <w:b/>
                <w:sz w:val="24"/>
                <w:szCs w:val="24"/>
              </w:rPr>
              <w:t>TT</w:t>
            </w:r>
          </w:p>
        </w:tc>
        <w:tc>
          <w:tcPr>
            <w:tcW w:w="2469" w:type="dxa"/>
            <w:shd w:val="clear" w:color="auto" w:fill="auto"/>
          </w:tcPr>
          <w:p w:rsidR="003661D6" w:rsidRPr="0060600A" w:rsidRDefault="003661D6" w:rsidP="004336D8">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Loại tổn thương</w:t>
            </w:r>
          </w:p>
        </w:tc>
        <w:tc>
          <w:tcPr>
            <w:tcW w:w="850" w:type="dxa"/>
            <w:shd w:val="clear" w:color="auto" w:fill="auto"/>
          </w:tcPr>
          <w:p w:rsidR="003661D6" w:rsidRPr="0060600A" w:rsidRDefault="003661D6" w:rsidP="004336D8">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993" w:type="dxa"/>
          </w:tcPr>
          <w:p w:rsidR="003661D6" w:rsidRPr="0060600A" w:rsidRDefault="003661D6" w:rsidP="004336D8">
            <w:pPr>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c>
          <w:tcPr>
            <w:tcW w:w="1417" w:type="dxa"/>
          </w:tcPr>
          <w:p w:rsidR="003661D6" w:rsidRPr="0060600A" w:rsidRDefault="00FD1584" w:rsidP="004336D8">
            <w:pPr>
              <w:spacing w:after="0" w:line="240" w:lineRule="auto"/>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27" type="#_x0000_t75" style="width:10pt;height:16pt" o:ole="">
                  <v:imagedata r:id="rId11" o:title=""/>
                </v:shape>
                <o:OLEObject Type="Embed" ProgID="Equation.3" ShapeID="_x0000_i1027" DrawAspect="Content" ObjectID="_1529779957" r:id="rId18"/>
              </w:object>
            </w:r>
            <w:r w:rsidR="003661D6" w:rsidRPr="0060600A">
              <w:rPr>
                <w:rFonts w:ascii="Times New Roman" w:hAnsi="Times New Roman" w:cs="Times New Roman"/>
                <w:b/>
                <w:sz w:val="24"/>
                <w:szCs w:val="24"/>
              </w:rPr>
              <w:t xml:space="preserve"> ± SD</w:t>
            </w:r>
          </w:p>
        </w:tc>
      </w:tr>
      <w:tr w:rsidR="003661D6" w:rsidRPr="0060600A" w:rsidTr="004336D8">
        <w:trPr>
          <w:trHeight w:val="188"/>
        </w:trPr>
        <w:tc>
          <w:tcPr>
            <w:tcW w:w="645"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2469"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Viêm cầu thận</w:t>
            </w:r>
          </w:p>
        </w:tc>
        <w:tc>
          <w:tcPr>
            <w:tcW w:w="850" w:type="dxa"/>
            <w:shd w:val="clear" w:color="auto" w:fill="auto"/>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12</w:t>
            </w:r>
          </w:p>
        </w:tc>
        <w:tc>
          <w:tcPr>
            <w:tcW w:w="993" w:type="dxa"/>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11,3</w:t>
            </w:r>
          </w:p>
        </w:tc>
        <w:tc>
          <w:tcPr>
            <w:tcW w:w="1417" w:type="dxa"/>
          </w:tcPr>
          <w:p w:rsidR="003661D6" w:rsidRPr="0060600A" w:rsidRDefault="003661D6" w:rsidP="004336D8">
            <w:pPr>
              <w:spacing w:after="0" w:line="240" w:lineRule="auto"/>
              <w:jc w:val="center"/>
              <w:rPr>
                <w:rFonts w:ascii="Times New Roman" w:hAnsi="Times New Roman" w:cs="Times New Roman"/>
                <w:sz w:val="24"/>
                <w:szCs w:val="24"/>
              </w:rPr>
            </w:pPr>
          </w:p>
        </w:tc>
      </w:tr>
      <w:tr w:rsidR="003661D6" w:rsidRPr="0060600A" w:rsidTr="004336D8">
        <w:trPr>
          <w:trHeight w:val="177"/>
        </w:trPr>
        <w:tc>
          <w:tcPr>
            <w:tcW w:w="645"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2469"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Hội chứng thận hư</w:t>
            </w:r>
          </w:p>
        </w:tc>
        <w:tc>
          <w:tcPr>
            <w:tcW w:w="850" w:type="dxa"/>
            <w:shd w:val="clear" w:color="auto" w:fill="auto"/>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0</w:t>
            </w:r>
          </w:p>
        </w:tc>
        <w:tc>
          <w:tcPr>
            <w:tcW w:w="993" w:type="dxa"/>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0</w:t>
            </w:r>
          </w:p>
        </w:tc>
        <w:tc>
          <w:tcPr>
            <w:tcW w:w="1417" w:type="dxa"/>
          </w:tcPr>
          <w:p w:rsidR="003661D6" w:rsidRPr="0060600A" w:rsidRDefault="003661D6" w:rsidP="004336D8">
            <w:pPr>
              <w:spacing w:after="0" w:line="240" w:lineRule="auto"/>
              <w:jc w:val="center"/>
              <w:rPr>
                <w:rFonts w:ascii="Times New Roman" w:hAnsi="Times New Roman" w:cs="Times New Roman"/>
                <w:sz w:val="24"/>
                <w:szCs w:val="24"/>
              </w:rPr>
            </w:pPr>
          </w:p>
        </w:tc>
      </w:tr>
      <w:tr w:rsidR="003661D6" w:rsidRPr="0060600A" w:rsidTr="003661D6">
        <w:trPr>
          <w:trHeight w:val="486"/>
        </w:trPr>
        <w:tc>
          <w:tcPr>
            <w:tcW w:w="645"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3</w:t>
            </w:r>
          </w:p>
        </w:tc>
        <w:tc>
          <w:tcPr>
            <w:tcW w:w="2469"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Creatinin máu &gt;106 µmol/l</w:t>
            </w:r>
          </w:p>
        </w:tc>
        <w:tc>
          <w:tcPr>
            <w:tcW w:w="850" w:type="dxa"/>
            <w:shd w:val="clear" w:color="auto" w:fill="auto"/>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4</w:t>
            </w:r>
          </w:p>
        </w:tc>
        <w:tc>
          <w:tcPr>
            <w:tcW w:w="993" w:type="dxa"/>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3,8</w:t>
            </w:r>
          </w:p>
        </w:tc>
        <w:tc>
          <w:tcPr>
            <w:tcW w:w="1417" w:type="dxa"/>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76,9 ± 59,4</w:t>
            </w:r>
          </w:p>
        </w:tc>
      </w:tr>
      <w:tr w:rsidR="003661D6" w:rsidRPr="0060600A" w:rsidTr="003661D6">
        <w:tc>
          <w:tcPr>
            <w:tcW w:w="645"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4</w:t>
            </w:r>
          </w:p>
        </w:tc>
        <w:tc>
          <w:tcPr>
            <w:tcW w:w="2469" w:type="dxa"/>
            <w:shd w:val="clear" w:color="auto" w:fill="auto"/>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Giảm mức lọc cầu thận</w:t>
            </w:r>
          </w:p>
        </w:tc>
        <w:tc>
          <w:tcPr>
            <w:tcW w:w="850" w:type="dxa"/>
            <w:shd w:val="clear" w:color="auto" w:fill="auto"/>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54</w:t>
            </w:r>
          </w:p>
        </w:tc>
        <w:tc>
          <w:tcPr>
            <w:tcW w:w="993" w:type="dxa"/>
          </w:tcPr>
          <w:p w:rsidR="003661D6" w:rsidRPr="0060600A" w:rsidRDefault="003661D6" w:rsidP="004336D8">
            <w:pPr>
              <w:spacing w:after="0" w:line="240" w:lineRule="auto"/>
              <w:jc w:val="center"/>
              <w:rPr>
                <w:rFonts w:ascii="Times New Roman" w:hAnsi="Times New Roman" w:cs="Times New Roman"/>
                <w:sz w:val="24"/>
                <w:szCs w:val="24"/>
              </w:rPr>
            </w:pPr>
            <w:r w:rsidRPr="0060600A">
              <w:rPr>
                <w:rFonts w:ascii="Times New Roman" w:hAnsi="Times New Roman" w:cs="Times New Roman"/>
                <w:sz w:val="24"/>
                <w:szCs w:val="24"/>
              </w:rPr>
              <w:t>50,9</w:t>
            </w:r>
          </w:p>
        </w:tc>
        <w:tc>
          <w:tcPr>
            <w:tcW w:w="1417" w:type="dxa"/>
          </w:tcPr>
          <w:p w:rsidR="003661D6" w:rsidRPr="0060600A" w:rsidRDefault="003661D6" w:rsidP="004336D8">
            <w:pPr>
              <w:spacing w:after="0" w:line="240" w:lineRule="auto"/>
              <w:rPr>
                <w:rFonts w:ascii="Times New Roman" w:hAnsi="Times New Roman" w:cs="Times New Roman"/>
                <w:sz w:val="24"/>
                <w:szCs w:val="24"/>
              </w:rPr>
            </w:pPr>
            <w:r w:rsidRPr="0060600A">
              <w:rPr>
                <w:rFonts w:ascii="Times New Roman" w:hAnsi="Times New Roman" w:cs="Times New Roman"/>
                <w:sz w:val="24"/>
                <w:szCs w:val="24"/>
              </w:rPr>
              <w:t>90,5 ± 23,9</w:t>
            </w:r>
          </w:p>
        </w:tc>
      </w:tr>
    </w:tbl>
    <w:p w:rsidR="00A26CE1" w:rsidRPr="0060600A" w:rsidRDefault="00F132A9" w:rsidP="004336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Có 11</w:t>
      </w:r>
      <w:proofErr w:type="gramStart"/>
      <w:r w:rsidR="00A26CE1" w:rsidRPr="0060600A">
        <w:rPr>
          <w:rFonts w:ascii="Times New Roman" w:hAnsi="Times New Roman" w:cs="Times New Roman"/>
          <w:sz w:val="24"/>
          <w:szCs w:val="24"/>
        </w:rPr>
        <w:t>,3</w:t>
      </w:r>
      <w:proofErr w:type="gramEnd"/>
      <w:r w:rsidR="00A26CE1" w:rsidRPr="0060600A">
        <w:rPr>
          <w:rFonts w:ascii="Times New Roman" w:hAnsi="Times New Roman" w:cs="Times New Roman"/>
          <w:sz w:val="24"/>
          <w:szCs w:val="24"/>
        </w:rPr>
        <w:t>% bệnh nhân bị viêm cầu thận với protein niệu 24 giờ trung bình 0,14 ± 0,41 mg/24h. Mức lọc cầu thận giảm ở 50</w:t>
      </w:r>
      <w:proofErr w:type="gramStart"/>
      <w:r w:rsidR="00A26CE1" w:rsidRPr="0060600A">
        <w:rPr>
          <w:rFonts w:ascii="Times New Roman" w:hAnsi="Times New Roman" w:cs="Times New Roman"/>
          <w:sz w:val="24"/>
          <w:szCs w:val="24"/>
        </w:rPr>
        <w:t>,9</w:t>
      </w:r>
      <w:proofErr w:type="gramEnd"/>
      <w:r w:rsidR="00A26CE1" w:rsidRPr="0060600A">
        <w:rPr>
          <w:rFonts w:ascii="Times New Roman" w:hAnsi="Times New Roman" w:cs="Times New Roman"/>
          <w:sz w:val="24"/>
          <w:szCs w:val="24"/>
        </w:rPr>
        <w:t>% bệnh nhân</w:t>
      </w:r>
      <w:r w:rsidR="00C95361">
        <w:rPr>
          <w:rFonts w:ascii="Times New Roman" w:hAnsi="Times New Roman" w:cs="Times New Roman"/>
          <w:sz w:val="24"/>
          <w:szCs w:val="24"/>
        </w:rPr>
        <w:t>.</w:t>
      </w:r>
    </w:p>
    <w:p w:rsidR="00A26CE1" w:rsidRPr="0060600A" w:rsidRDefault="00A26CE1" w:rsidP="00EE1266">
      <w:pPr>
        <w:spacing w:after="0" w:line="360" w:lineRule="auto"/>
        <w:ind w:firstLine="720"/>
        <w:rPr>
          <w:rFonts w:ascii="Times New Roman" w:hAnsi="Times New Roman" w:cs="Times New Roman"/>
          <w:sz w:val="24"/>
          <w:szCs w:val="24"/>
        </w:rPr>
      </w:pPr>
      <w:r w:rsidRPr="0060600A">
        <w:rPr>
          <w:rFonts w:ascii="Times New Roman" w:hAnsi="Times New Roman" w:cs="Times New Roman"/>
          <w:noProof/>
          <w:sz w:val="24"/>
          <w:szCs w:val="24"/>
        </w:rPr>
        <w:drawing>
          <wp:inline distT="0" distB="0" distL="0" distR="0" wp14:anchorId="6F5787C8" wp14:editId="0C0105A9">
            <wp:extent cx="3198495" cy="2051050"/>
            <wp:effectExtent l="0" t="0" r="1905"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1266" w:rsidRDefault="00A26CE1" w:rsidP="00EE1266">
      <w:pPr>
        <w:tabs>
          <w:tab w:val="left" w:pos="940"/>
        </w:tabs>
        <w:spacing w:after="0" w:line="360" w:lineRule="auto"/>
        <w:rPr>
          <w:rFonts w:ascii="Times New Roman" w:hAnsi="Times New Roman" w:cs="Times New Roman"/>
          <w:b/>
          <w:sz w:val="24"/>
          <w:szCs w:val="24"/>
        </w:rPr>
      </w:pPr>
      <w:r w:rsidRPr="0060600A">
        <w:rPr>
          <w:rFonts w:ascii="Times New Roman" w:hAnsi="Times New Roman" w:cs="Times New Roman"/>
          <w:b/>
          <w:sz w:val="24"/>
          <w:szCs w:val="24"/>
        </w:rPr>
        <w:t>Biểu đồ 3.</w:t>
      </w:r>
      <w:r w:rsidR="0053272C">
        <w:rPr>
          <w:rFonts w:ascii="Times New Roman" w:hAnsi="Times New Roman" w:cs="Times New Roman"/>
          <w:b/>
          <w:sz w:val="24"/>
          <w:szCs w:val="24"/>
        </w:rPr>
        <w:t>6</w:t>
      </w:r>
      <w:r w:rsidRPr="0060600A">
        <w:rPr>
          <w:rFonts w:ascii="Times New Roman" w:hAnsi="Times New Roman" w:cs="Times New Roman"/>
          <w:b/>
          <w:sz w:val="24"/>
          <w:szCs w:val="24"/>
        </w:rPr>
        <w:t xml:space="preserve">: Phân loại tổn thương </w:t>
      </w:r>
      <w:proofErr w:type="gramStart"/>
      <w:r w:rsidRPr="0060600A">
        <w:rPr>
          <w:rFonts w:ascii="Times New Roman" w:hAnsi="Times New Roman" w:cs="Times New Roman"/>
          <w:b/>
          <w:sz w:val="24"/>
          <w:szCs w:val="24"/>
        </w:rPr>
        <w:t>theo</w:t>
      </w:r>
      <w:proofErr w:type="gramEnd"/>
      <w:r w:rsidRPr="0060600A">
        <w:rPr>
          <w:rFonts w:ascii="Times New Roman" w:hAnsi="Times New Roman" w:cs="Times New Roman"/>
          <w:b/>
          <w:sz w:val="24"/>
          <w:szCs w:val="24"/>
        </w:rPr>
        <w:t xml:space="preserve"> các dòng tế bào máu </w:t>
      </w:r>
    </w:p>
    <w:p w:rsidR="00A26CE1" w:rsidRPr="0060600A" w:rsidRDefault="00EE1266" w:rsidP="00EE1266">
      <w:pPr>
        <w:tabs>
          <w:tab w:val="left" w:pos="940"/>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A26CE1" w:rsidRPr="00EE1266">
        <w:rPr>
          <w:rFonts w:ascii="Times New Roman" w:hAnsi="Times New Roman" w:cs="Times New Roman"/>
          <w:b/>
          <w:sz w:val="24"/>
          <w:szCs w:val="24"/>
        </w:rPr>
        <w:t>Nhận xét</w:t>
      </w:r>
      <w:r w:rsidR="00A26CE1" w:rsidRPr="00EE1266">
        <w:rPr>
          <w:rFonts w:ascii="Times New Roman" w:hAnsi="Times New Roman" w:cs="Times New Roman"/>
          <w:sz w:val="24"/>
          <w:szCs w:val="24"/>
        </w:rPr>
        <w:t xml:space="preserve">: </w:t>
      </w:r>
      <w:r w:rsidRPr="00EE1266">
        <w:rPr>
          <w:rFonts w:ascii="Times New Roman" w:hAnsi="Times New Roman" w:cs="Times New Roman"/>
          <w:sz w:val="24"/>
          <w:szCs w:val="24"/>
        </w:rPr>
        <w:t>69</w:t>
      </w:r>
      <w:proofErr w:type="gramStart"/>
      <w:r w:rsidRPr="00EE1266">
        <w:rPr>
          <w:rFonts w:ascii="Times New Roman" w:hAnsi="Times New Roman" w:cs="Times New Roman"/>
          <w:sz w:val="24"/>
          <w:szCs w:val="24"/>
        </w:rPr>
        <w:t>,8</w:t>
      </w:r>
      <w:proofErr w:type="gramEnd"/>
      <w:r w:rsidRPr="00EE1266">
        <w:rPr>
          <w:rFonts w:ascii="Times New Roman" w:hAnsi="Times New Roman" w:cs="Times New Roman"/>
          <w:sz w:val="24"/>
          <w:szCs w:val="24"/>
        </w:rPr>
        <w:t>% bệnh nhân có bất thường về các dòng tế bào máu ngoạ</w:t>
      </w:r>
      <w:r>
        <w:rPr>
          <w:rFonts w:ascii="Times New Roman" w:hAnsi="Times New Roman" w:cs="Times New Roman"/>
          <w:sz w:val="24"/>
          <w:szCs w:val="24"/>
        </w:rPr>
        <w:t xml:space="preserve">i vi, trong đó: </w:t>
      </w:r>
      <w:r w:rsidRPr="0060600A">
        <w:rPr>
          <w:rFonts w:ascii="Times New Roman" w:hAnsi="Times New Roman" w:cs="Times New Roman"/>
          <w:sz w:val="24"/>
          <w:szCs w:val="24"/>
        </w:rPr>
        <w:t xml:space="preserve">thiếu máu </w:t>
      </w:r>
      <w:r>
        <w:rPr>
          <w:rFonts w:ascii="Times New Roman" w:hAnsi="Times New Roman" w:cs="Times New Roman"/>
          <w:sz w:val="24"/>
          <w:szCs w:val="24"/>
        </w:rPr>
        <w:t>29,2%</w:t>
      </w:r>
      <w:r w:rsidR="00A26CE1" w:rsidRPr="0060600A">
        <w:rPr>
          <w:rFonts w:ascii="Times New Roman" w:hAnsi="Times New Roman" w:cs="Times New Roman"/>
          <w:sz w:val="24"/>
          <w:szCs w:val="24"/>
        </w:rPr>
        <w:t xml:space="preserve">, </w:t>
      </w:r>
      <w:r w:rsidRPr="0060600A">
        <w:rPr>
          <w:rFonts w:ascii="Times New Roman" w:hAnsi="Times New Roman" w:cs="Times New Roman"/>
          <w:sz w:val="24"/>
          <w:szCs w:val="24"/>
        </w:rPr>
        <w:t xml:space="preserve">tăng bạch cầu </w:t>
      </w:r>
      <w:r w:rsidR="00A26CE1" w:rsidRPr="0060600A">
        <w:rPr>
          <w:rFonts w:ascii="Times New Roman" w:hAnsi="Times New Roman" w:cs="Times New Roman"/>
          <w:sz w:val="24"/>
          <w:szCs w:val="24"/>
        </w:rPr>
        <w:t xml:space="preserve">49,1%, tỷ lệ tăng tiểu cầu 17,9%. </w:t>
      </w:r>
    </w:p>
    <w:p w:rsidR="00A26CE1" w:rsidRPr="0060600A" w:rsidRDefault="00A26CE1" w:rsidP="0060600A">
      <w:pPr>
        <w:tabs>
          <w:tab w:val="left" w:pos="940"/>
        </w:tabs>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3.4</w:t>
      </w:r>
      <w:r w:rsidRPr="0060600A">
        <w:rPr>
          <w:rFonts w:ascii="Times New Roman" w:hAnsi="Times New Roman" w:cs="Times New Roman"/>
          <w:b/>
          <w:sz w:val="24"/>
          <w:szCs w:val="24"/>
        </w:rPr>
        <w:t>: Giá trị của các tự kháng thể và bổ thể</w:t>
      </w:r>
    </w:p>
    <w:tbl>
      <w:tblPr>
        <w:tblStyle w:val="TableGrid"/>
        <w:tblW w:w="6408" w:type="dxa"/>
        <w:tblInd w:w="108" w:type="dxa"/>
        <w:tblLayout w:type="fixed"/>
        <w:tblLook w:val="04A0" w:firstRow="1" w:lastRow="0" w:firstColumn="1" w:lastColumn="0" w:noHBand="0" w:noVBand="1"/>
      </w:tblPr>
      <w:tblGrid>
        <w:gridCol w:w="567"/>
        <w:gridCol w:w="1730"/>
        <w:gridCol w:w="567"/>
        <w:gridCol w:w="709"/>
        <w:gridCol w:w="567"/>
        <w:gridCol w:w="709"/>
        <w:gridCol w:w="1559"/>
      </w:tblGrid>
      <w:tr w:rsidR="003661D6" w:rsidRPr="0060600A" w:rsidTr="003661D6">
        <w:tc>
          <w:tcPr>
            <w:tcW w:w="567" w:type="dxa"/>
            <w:vMerge w:val="restart"/>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TT</w:t>
            </w:r>
          </w:p>
        </w:tc>
        <w:tc>
          <w:tcPr>
            <w:tcW w:w="1730" w:type="dxa"/>
            <w:vMerge w:val="restart"/>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Chỉ số</w:t>
            </w:r>
          </w:p>
        </w:tc>
        <w:tc>
          <w:tcPr>
            <w:tcW w:w="1276" w:type="dxa"/>
            <w:gridSpan w:val="2"/>
          </w:tcPr>
          <w:p w:rsidR="003661D6" w:rsidRPr="003661D6" w:rsidRDefault="003661D6" w:rsidP="0086356C">
            <w:pPr>
              <w:tabs>
                <w:tab w:val="left" w:pos="940"/>
              </w:tabs>
              <w:spacing w:after="40"/>
              <w:rPr>
                <w:rFonts w:ascii="Times New Roman" w:hAnsi="Times New Roman" w:cs="Times New Roman"/>
                <w:szCs w:val="24"/>
              </w:rPr>
            </w:pPr>
            <w:r w:rsidRPr="003661D6">
              <w:rPr>
                <w:rFonts w:ascii="Times New Roman" w:hAnsi="Times New Roman" w:cs="Times New Roman"/>
                <w:szCs w:val="24"/>
              </w:rPr>
              <w:t>Dương tính</w:t>
            </w:r>
          </w:p>
        </w:tc>
        <w:tc>
          <w:tcPr>
            <w:tcW w:w="1276" w:type="dxa"/>
            <w:gridSpan w:val="2"/>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Âm tính</w:t>
            </w:r>
          </w:p>
        </w:tc>
        <w:tc>
          <w:tcPr>
            <w:tcW w:w="1559" w:type="dxa"/>
            <w:vMerge w:val="restart"/>
          </w:tcPr>
          <w:p w:rsidR="003661D6" w:rsidRPr="0060600A" w:rsidRDefault="00FD1584" w:rsidP="0086356C">
            <w:pPr>
              <w:tabs>
                <w:tab w:val="left" w:pos="940"/>
              </w:tabs>
              <w:spacing w:after="40"/>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28" type="#_x0000_t75" style="width:10pt;height:16pt" o:ole="">
                  <v:imagedata r:id="rId11" o:title=""/>
                </v:shape>
                <o:OLEObject Type="Embed" ProgID="Equation.3" ShapeID="_x0000_i1028" DrawAspect="Content" ObjectID="_1529779958" r:id="rId20"/>
              </w:object>
            </w:r>
            <w:r w:rsidR="003661D6" w:rsidRPr="0060600A">
              <w:rPr>
                <w:rFonts w:ascii="Times New Roman" w:hAnsi="Times New Roman" w:cs="Times New Roman"/>
                <w:b/>
                <w:sz w:val="24"/>
                <w:szCs w:val="24"/>
              </w:rPr>
              <w:t xml:space="preserve"> ± SD</w:t>
            </w:r>
          </w:p>
        </w:tc>
      </w:tr>
      <w:tr w:rsidR="003661D6" w:rsidRPr="0060600A" w:rsidTr="003661D6">
        <w:tc>
          <w:tcPr>
            <w:tcW w:w="567" w:type="dxa"/>
            <w:vMerge/>
          </w:tcPr>
          <w:p w:rsidR="003661D6" w:rsidRPr="0060600A" w:rsidRDefault="003661D6" w:rsidP="0086356C">
            <w:pPr>
              <w:tabs>
                <w:tab w:val="left" w:pos="940"/>
              </w:tabs>
              <w:spacing w:after="40"/>
              <w:rPr>
                <w:rFonts w:ascii="Times New Roman" w:hAnsi="Times New Roman" w:cs="Times New Roman"/>
                <w:sz w:val="24"/>
                <w:szCs w:val="24"/>
              </w:rPr>
            </w:pPr>
          </w:p>
        </w:tc>
        <w:tc>
          <w:tcPr>
            <w:tcW w:w="1730" w:type="dxa"/>
            <w:vMerge/>
          </w:tcPr>
          <w:p w:rsidR="003661D6" w:rsidRPr="0060600A" w:rsidRDefault="003661D6" w:rsidP="0086356C">
            <w:pPr>
              <w:tabs>
                <w:tab w:val="left" w:pos="940"/>
              </w:tabs>
              <w:spacing w:after="40"/>
              <w:rPr>
                <w:rFonts w:ascii="Times New Roman" w:hAnsi="Times New Roman" w:cs="Times New Roman"/>
                <w:sz w:val="24"/>
                <w:szCs w:val="24"/>
              </w:rPr>
            </w:pPr>
          </w:p>
        </w:tc>
        <w:tc>
          <w:tcPr>
            <w:tcW w:w="567" w:type="dxa"/>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n</w:t>
            </w:r>
          </w:p>
        </w:tc>
        <w:tc>
          <w:tcPr>
            <w:tcW w:w="709" w:type="dxa"/>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w:t>
            </w:r>
          </w:p>
        </w:tc>
        <w:tc>
          <w:tcPr>
            <w:tcW w:w="567" w:type="dxa"/>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n</w:t>
            </w:r>
          </w:p>
        </w:tc>
        <w:tc>
          <w:tcPr>
            <w:tcW w:w="709" w:type="dxa"/>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w:t>
            </w:r>
          </w:p>
        </w:tc>
        <w:tc>
          <w:tcPr>
            <w:tcW w:w="1559" w:type="dxa"/>
            <w:vMerge/>
          </w:tcPr>
          <w:p w:rsidR="003661D6" w:rsidRPr="0060600A" w:rsidRDefault="003661D6" w:rsidP="0086356C">
            <w:pPr>
              <w:tabs>
                <w:tab w:val="left" w:pos="940"/>
              </w:tabs>
              <w:spacing w:after="40"/>
              <w:rPr>
                <w:rFonts w:ascii="Times New Roman" w:hAnsi="Times New Roman" w:cs="Times New Roman"/>
                <w:sz w:val="24"/>
                <w:szCs w:val="24"/>
              </w:rPr>
            </w:pPr>
          </w:p>
        </w:tc>
      </w:tr>
      <w:tr w:rsidR="003661D6" w:rsidRPr="0060600A" w:rsidTr="003661D6">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w:t>
            </w:r>
          </w:p>
        </w:tc>
        <w:tc>
          <w:tcPr>
            <w:tcW w:w="1730"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ANA (n=80)</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70</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87,5</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10</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12,5</w:t>
            </w:r>
          </w:p>
        </w:tc>
        <w:tc>
          <w:tcPr>
            <w:tcW w:w="155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2,4 ± 1,1</w:t>
            </w:r>
          </w:p>
        </w:tc>
      </w:tr>
      <w:tr w:rsidR="003661D6" w:rsidRPr="0060600A" w:rsidTr="003661D6">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2</w:t>
            </w:r>
          </w:p>
        </w:tc>
        <w:tc>
          <w:tcPr>
            <w:tcW w:w="1730"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dsDNA (n=80)</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9</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11,3</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71</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88,7</w:t>
            </w:r>
          </w:p>
        </w:tc>
        <w:tc>
          <w:tcPr>
            <w:tcW w:w="155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28,4 ±  49,1</w:t>
            </w:r>
          </w:p>
        </w:tc>
      </w:tr>
      <w:tr w:rsidR="003661D6" w:rsidRPr="0060600A" w:rsidTr="003661D6">
        <w:tc>
          <w:tcPr>
            <w:tcW w:w="567"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3</w:t>
            </w:r>
          </w:p>
        </w:tc>
        <w:tc>
          <w:tcPr>
            <w:tcW w:w="1730"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Scl-70 (n=106)</w:t>
            </w:r>
          </w:p>
        </w:tc>
        <w:tc>
          <w:tcPr>
            <w:tcW w:w="567"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48</w:t>
            </w:r>
          </w:p>
        </w:tc>
        <w:tc>
          <w:tcPr>
            <w:tcW w:w="709" w:type="dxa"/>
            <w:shd w:val="clear" w:color="auto" w:fill="FFC000"/>
          </w:tcPr>
          <w:p w:rsidR="003661D6" w:rsidRPr="0060600A" w:rsidRDefault="003661D6" w:rsidP="0086356C">
            <w:pPr>
              <w:tabs>
                <w:tab w:val="left" w:pos="940"/>
              </w:tabs>
              <w:spacing w:after="40"/>
              <w:rPr>
                <w:rFonts w:ascii="Times New Roman" w:hAnsi="Times New Roman" w:cs="Times New Roman"/>
                <w:b/>
                <w:sz w:val="24"/>
                <w:szCs w:val="24"/>
              </w:rPr>
            </w:pPr>
            <w:r w:rsidRPr="0060600A">
              <w:rPr>
                <w:rFonts w:ascii="Times New Roman" w:hAnsi="Times New Roman" w:cs="Times New Roman"/>
                <w:b/>
                <w:sz w:val="24"/>
                <w:szCs w:val="24"/>
              </w:rPr>
              <w:t>45,3</w:t>
            </w:r>
          </w:p>
        </w:tc>
        <w:tc>
          <w:tcPr>
            <w:tcW w:w="567"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58</w:t>
            </w:r>
          </w:p>
        </w:tc>
        <w:tc>
          <w:tcPr>
            <w:tcW w:w="709"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54,7</w:t>
            </w:r>
          </w:p>
        </w:tc>
        <w:tc>
          <w:tcPr>
            <w:tcW w:w="1559" w:type="dxa"/>
            <w:shd w:val="clear" w:color="auto" w:fill="FFC000"/>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95 ± 157,2</w:t>
            </w:r>
          </w:p>
        </w:tc>
      </w:tr>
      <w:tr w:rsidR="003661D6" w:rsidRPr="0060600A" w:rsidTr="003661D6">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4</w:t>
            </w:r>
          </w:p>
        </w:tc>
        <w:tc>
          <w:tcPr>
            <w:tcW w:w="1730"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U1RNP(n=68)</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22</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32,3</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46</w:t>
            </w: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67,7</w:t>
            </w:r>
          </w:p>
        </w:tc>
        <w:tc>
          <w:tcPr>
            <w:tcW w:w="155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131,9 ± 252,4</w:t>
            </w:r>
          </w:p>
        </w:tc>
      </w:tr>
      <w:tr w:rsidR="003661D6" w:rsidRPr="0060600A" w:rsidTr="003661D6">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5</w:t>
            </w:r>
          </w:p>
        </w:tc>
        <w:tc>
          <w:tcPr>
            <w:tcW w:w="1730"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C3(n=63)g/l</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p>
        </w:tc>
        <w:tc>
          <w:tcPr>
            <w:tcW w:w="1559"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1,1 ± 0,4</w:t>
            </w:r>
          </w:p>
        </w:tc>
      </w:tr>
      <w:tr w:rsidR="003661D6" w:rsidRPr="0060600A" w:rsidTr="003661D6">
        <w:tc>
          <w:tcPr>
            <w:tcW w:w="567"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6</w:t>
            </w:r>
          </w:p>
        </w:tc>
        <w:tc>
          <w:tcPr>
            <w:tcW w:w="1730" w:type="dxa"/>
          </w:tcPr>
          <w:p w:rsidR="003661D6" w:rsidRPr="0060600A" w:rsidRDefault="003661D6" w:rsidP="0086356C">
            <w:pPr>
              <w:tabs>
                <w:tab w:val="left" w:pos="940"/>
              </w:tabs>
              <w:spacing w:after="40"/>
              <w:rPr>
                <w:rFonts w:ascii="Times New Roman" w:hAnsi="Times New Roman" w:cs="Times New Roman"/>
                <w:sz w:val="24"/>
                <w:szCs w:val="24"/>
              </w:rPr>
            </w:pPr>
            <w:r w:rsidRPr="0060600A">
              <w:rPr>
                <w:rFonts w:ascii="Times New Roman" w:hAnsi="Times New Roman" w:cs="Times New Roman"/>
                <w:sz w:val="24"/>
                <w:szCs w:val="24"/>
              </w:rPr>
              <w:t>C4(n=63)g/l</w:t>
            </w: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p>
        </w:tc>
        <w:tc>
          <w:tcPr>
            <w:tcW w:w="567" w:type="dxa"/>
          </w:tcPr>
          <w:p w:rsidR="003661D6" w:rsidRPr="0060600A" w:rsidRDefault="003661D6" w:rsidP="0086356C">
            <w:pPr>
              <w:tabs>
                <w:tab w:val="left" w:pos="940"/>
              </w:tabs>
              <w:spacing w:after="40"/>
              <w:rPr>
                <w:rFonts w:ascii="Times New Roman" w:hAnsi="Times New Roman" w:cs="Times New Roman"/>
                <w:sz w:val="24"/>
                <w:szCs w:val="24"/>
              </w:rPr>
            </w:pPr>
          </w:p>
        </w:tc>
        <w:tc>
          <w:tcPr>
            <w:tcW w:w="709" w:type="dxa"/>
          </w:tcPr>
          <w:p w:rsidR="003661D6" w:rsidRPr="0060600A" w:rsidRDefault="003661D6" w:rsidP="0086356C">
            <w:pPr>
              <w:tabs>
                <w:tab w:val="left" w:pos="940"/>
              </w:tabs>
              <w:spacing w:after="40"/>
              <w:rPr>
                <w:rFonts w:ascii="Times New Roman" w:hAnsi="Times New Roman" w:cs="Times New Roman"/>
                <w:sz w:val="24"/>
                <w:szCs w:val="24"/>
              </w:rPr>
            </w:pPr>
          </w:p>
        </w:tc>
        <w:tc>
          <w:tcPr>
            <w:tcW w:w="1559" w:type="dxa"/>
          </w:tcPr>
          <w:p w:rsidR="003661D6" w:rsidRPr="003661D6" w:rsidRDefault="003661D6" w:rsidP="0086356C">
            <w:pPr>
              <w:tabs>
                <w:tab w:val="left" w:pos="940"/>
              </w:tabs>
              <w:spacing w:after="40"/>
              <w:rPr>
                <w:rFonts w:ascii="Times New Roman" w:hAnsi="Times New Roman" w:cs="Times New Roman"/>
                <w:sz w:val="24"/>
                <w:szCs w:val="24"/>
              </w:rPr>
            </w:pPr>
            <w:r w:rsidRPr="003661D6">
              <w:rPr>
                <w:rFonts w:ascii="Times New Roman" w:hAnsi="Times New Roman" w:cs="Times New Roman"/>
                <w:sz w:val="24"/>
                <w:szCs w:val="28"/>
              </w:rPr>
              <w:t>0,3 ± 0,2</w:t>
            </w:r>
          </w:p>
        </w:tc>
      </w:tr>
    </w:tbl>
    <w:p w:rsidR="00A26CE1" w:rsidRPr="0060600A" w:rsidRDefault="00A26CE1" w:rsidP="0060600A">
      <w:pPr>
        <w:pStyle w:val="ListParagraph"/>
        <w:tabs>
          <w:tab w:val="left" w:pos="940"/>
        </w:tabs>
        <w:spacing w:after="0" w:line="360" w:lineRule="auto"/>
        <w:ind w:left="0"/>
        <w:jc w:val="both"/>
        <w:rPr>
          <w:rFonts w:ascii="Times New Roman" w:hAnsi="Times New Roman" w:cs="Times New Roman"/>
          <w:sz w:val="24"/>
          <w:szCs w:val="24"/>
        </w:rPr>
      </w:pPr>
      <w:r w:rsidRPr="0060600A">
        <w:rPr>
          <w:rFonts w:ascii="Times New Roman" w:hAnsi="Times New Roman" w:cs="Times New Roman"/>
          <w:b/>
          <w:sz w:val="24"/>
          <w:szCs w:val="24"/>
        </w:rPr>
        <w:lastRenderedPageBreak/>
        <w:t xml:space="preserve">     </w:t>
      </w:r>
      <w:r w:rsidR="00C95361">
        <w:rPr>
          <w:rFonts w:ascii="Times New Roman" w:hAnsi="Times New Roman" w:cs="Times New Roman"/>
          <w:b/>
          <w:sz w:val="24"/>
          <w:szCs w:val="24"/>
        </w:rPr>
        <w:t xml:space="preserve">     </w:t>
      </w:r>
      <w:r w:rsidRPr="0060600A">
        <w:rPr>
          <w:rFonts w:ascii="Times New Roman" w:hAnsi="Times New Roman" w:cs="Times New Roman"/>
          <w:b/>
          <w:sz w:val="24"/>
          <w:szCs w:val="24"/>
        </w:rPr>
        <w:t>Nhận xét</w:t>
      </w:r>
      <w:r w:rsidRPr="0060600A">
        <w:rPr>
          <w:rFonts w:ascii="Times New Roman" w:hAnsi="Times New Roman" w:cs="Times New Roman"/>
          <w:sz w:val="24"/>
          <w:szCs w:val="24"/>
        </w:rPr>
        <w:t xml:space="preserve">: Kháng thể kháng nhân dương tính ở 87,5% bệnh nhân, kháng thể kháng dsDNA là 11,3%, kháng thể kháng Scl-70 là 45,3%, kháng U1-RNP là 32,3%. </w:t>
      </w:r>
    </w:p>
    <w:p w:rsidR="00A26CE1" w:rsidRPr="0060600A" w:rsidRDefault="00A26CE1" w:rsidP="0060600A">
      <w:pPr>
        <w:tabs>
          <w:tab w:val="left" w:pos="940"/>
        </w:tabs>
        <w:spacing w:after="0" w:line="360" w:lineRule="auto"/>
        <w:ind w:left="360"/>
        <w:rPr>
          <w:rFonts w:ascii="Times New Roman" w:hAnsi="Times New Roman" w:cs="Times New Roman"/>
          <w:b/>
          <w:sz w:val="24"/>
          <w:szCs w:val="24"/>
        </w:rPr>
      </w:pPr>
      <w:r w:rsidRPr="0060600A">
        <w:rPr>
          <w:rFonts w:ascii="Times New Roman" w:hAnsi="Times New Roman" w:cs="Times New Roman"/>
          <w:b/>
          <w:sz w:val="24"/>
          <w:szCs w:val="24"/>
        </w:rPr>
        <w:t>Bảng 3.</w:t>
      </w:r>
      <w:r w:rsidR="0053272C">
        <w:rPr>
          <w:rFonts w:ascii="Times New Roman" w:hAnsi="Times New Roman" w:cs="Times New Roman"/>
          <w:b/>
          <w:sz w:val="24"/>
          <w:szCs w:val="24"/>
        </w:rPr>
        <w:t>5</w:t>
      </w:r>
      <w:r w:rsidRPr="0060600A">
        <w:rPr>
          <w:rFonts w:ascii="Times New Roman" w:hAnsi="Times New Roman" w:cs="Times New Roman"/>
          <w:b/>
          <w:sz w:val="24"/>
          <w:szCs w:val="24"/>
        </w:rPr>
        <w:t xml:space="preserve">: Tổng hợp các biểu hiện tổn thương </w:t>
      </w:r>
      <w:proofErr w:type="gramStart"/>
      <w:r w:rsidRPr="0060600A">
        <w:rPr>
          <w:rFonts w:ascii="Times New Roman" w:hAnsi="Times New Roman" w:cs="Times New Roman"/>
          <w:b/>
          <w:sz w:val="24"/>
          <w:szCs w:val="24"/>
        </w:rPr>
        <w:t>tim</w:t>
      </w:r>
      <w:proofErr w:type="gramEnd"/>
      <w:r w:rsidRPr="0060600A">
        <w:rPr>
          <w:rFonts w:ascii="Times New Roman" w:hAnsi="Times New Roman" w:cs="Times New Roman"/>
          <w:b/>
          <w:sz w:val="24"/>
          <w:szCs w:val="24"/>
        </w:rPr>
        <w:t>.</w:t>
      </w:r>
    </w:p>
    <w:tbl>
      <w:tblPr>
        <w:tblStyle w:val="TableGrid"/>
        <w:tblW w:w="6658" w:type="dxa"/>
        <w:tblLook w:val="04A0" w:firstRow="1" w:lastRow="0" w:firstColumn="1" w:lastColumn="0" w:noHBand="0" w:noVBand="1"/>
      </w:tblPr>
      <w:tblGrid>
        <w:gridCol w:w="534"/>
        <w:gridCol w:w="924"/>
        <w:gridCol w:w="3060"/>
        <w:gridCol w:w="799"/>
        <w:gridCol w:w="1341"/>
      </w:tblGrid>
      <w:tr w:rsidR="00A26CE1" w:rsidRPr="0060600A" w:rsidTr="006B104F">
        <w:tc>
          <w:tcPr>
            <w:tcW w:w="534"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TT</w:t>
            </w:r>
          </w:p>
        </w:tc>
        <w:tc>
          <w:tcPr>
            <w:tcW w:w="3984" w:type="dxa"/>
            <w:gridSpan w:val="2"/>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Biểu hiện</w:t>
            </w:r>
          </w:p>
        </w:tc>
        <w:tc>
          <w:tcPr>
            <w:tcW w:w="799"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Điểm</w:t>
            </w:r>
          </w:p>
        </w:tc>
        <w:tc>
          <w:tcPr>
            <w:tcW w:w="1341" w:type="dxa"/>
          </w:tcPr>
          <w:p w:rsidR="00A26CE1" w:rsidRPr="0060600A" w:rsidRDefault="00FD1584"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FD1584">
              <w:rPr>
                <w:rFonts w:ascii="Times New Roman" w:hAnsi="Times New Roman" w:cs="Times New Roman"/>
                <w:b/>
                <w:color w:val="000000"/>
                <w:position w:val="-6"/>
                <w:sz w:val="14"/>
                <w:szCs w:val="18"/>
              </w:rPr>
              <w:object w:dxaOrig="420" w:dyaOrig="720">
                <v:shape id="_x0000_i1029" type="#_x0000_t75" style="width:10pt;height:16pt" o:ole="">
                  <v:imagedata r:id="rId11" o:title=""/>
                </v:shape>
                <o:OLEObject Type="Embed" ProgID="Equation.3" ShapeID="_x0000_i1029" DrawAspect="Content" ObjectID="_1529779959" r:id="rId21"/>
              </w:object>
            </w:r>
            <w:r w:rsidR="00A26CE1" w:rsidRPr="0060600A">
              <w:rPr>
                <w:rFonts w:ascii="Times New Roman" w:hAnsi="Times New Roman" w:cs="Times New Roman"/>
                <w:sz w:val="24"/>
                <w:szCs w:val="24"/>
              </w:rPr>
              <w:t xml:space="preserve"> </w:t>
            </w:r>
            <w:r w:rsidR="00A26CE1" w:rsidRPr="00FD1584">
              <w:rPr>
                <w:rFonts w:ascii="Times New Roman" w:hAnsi="Times New Roman" w:cs="Times New Roman"/>
                <w:b/>
                <w:sz w:val="24"/>
                <w:szCs w:val="24"/>
              </w:rPr>
              <w:t>± SD</w:t>
            </w:r>
          </w:p>
        </w:tc>
      </w:tr>
      <w:tr w:rsidR="00A26CE1" w:rsidRPr="0060600A" w:rsidTr="006B104F">
        <w:tc>
          <w:tcPr>
            <w:tcW w:w="534"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1</w:t>
            </w:r>
          </w:p>
        </w:tc>
        <w:tc>
          <w:tcPr>
            <w:tcW w:w="3984" w:type="dxa"/>
            <w:gridSpan w:val="2"/>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 xml:space="preserve">Tim to trên Xquang ngực hoặc TDMT từ trung bình đến nhiều trên </w:t>
            </w:r>
            <w:r w:rsidR="003661D6">
              <w:rPr>
                <w:rFonts w:ascii="Times New Roman" w:eastAsia="Times New Roman" w:hAnsi="Times New Roman" w:cs="Times New Roman"/>
                <w:color w:val="000000"/>
                <w:sz w:val="24"/>
                <w:szCs w:val="24"/>
              </w:rPr>
              <w:t>SA</w:t>
            </w:r>
            <w:r w:rsidRPr="0060600A">
              <w:rPr>
                <w:rFonts w:ascii="Times New Roman" w:eastAsia="Times New Roman" w:hAnsi="Times New Roman" w:cs="Times New Roman"/>
                <w:color w:val="000000"/>
                <w:sz w:val="24"/>
                <w:szCs w:val="24"/>
              </w:rPr>
              <w:t xml:space="preserve"> tim</w:t>
            </w:r>
          </w:p>
        </w:tc>
        <w:tc>
          <w:tcPr>
            <w:tcW w:w="799"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1,5</w:t>
            </w:r>
          </w:p>
        </w:tc>
        <w:tc>
          <w:tcPr>
            <w:tcW w:w="1341"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0,43 ± 0,68</w:t>
            </w:r>
          </w:p>
        </w:tc>
      </w:tr>
      <w:tr w:rsidR="00A26CE1" w:rsidRPr="0060600A" w:rsidTr="006B104F">
        <w:tc>
          <w:tcPr>
            <w:tcW w:w="534"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2</w:t>
            </w:r>
          </w:p>
        </w:tc>
        <w:tc>
          <w:tcPr>
            <w:tcW w:w="3984" w:type="dxa"/>
            <w:gridSpan w:val="2"/>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Suy tim sung huyết có triệu chứng</w:t>
            </w:r>
          </w:p>
        </w:tc>
        <w:tc>
          <w:tcPr>
            <w:tcW w:w="799"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2</w:t>
            </w:r>
          </w:p>
        </w:tc>
        <w:tc>
          <w:tcPr>
            <w:tcW w:w="1341"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0,09 ± 0,43</w:t>
            </w:r>
          </w:p>
        </w:tc>
      </w:tr>
      <w:tr w:rsidR="00A26CE1" w:rsidRPr="0060600A" w:rsidTr="006B104F">
        <w:tc>
          <w:tcPr>
            <w:tcW w:w="534"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3</w:t>
            </w:r>
          </w:p>
        </w:tc>
        <w:tc>
          <w:tcPr>
            <w:tcW w:w="3984" w:type="dxa"/>
            <w:gridSpan w:val="2"/>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Các biểu hiện rối loạn nhịp tim (nhịp tim nhanh, ngất, xỉu do nhịp nhanh thất hoặc &gt;5 nhịp thất co bóp sớm)</w:t>
            </w:r>
          </w:p>
        </w:tc>
        <w:tc>
          <w:tcPr>
            <w:tcW w:w="799"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1,5</w:t>
            </w:r>
          </w:p>
        </w:tc>
        <w:tc>
          <w:tcPr>
            <w:tcW w:w="1341"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0,14 ± 0,44</w:t>
            </w:r>
          </w:p>
        </w:tc>
      </w:tr>
      <w:tr w:rsidR="00A26CE1" w:rsidRPr="0060600A" w:rsidTr="006B104F">
        <w:tc>
          <w:tcPr>
            <w:tcW w:w="53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4</w:t>
            </w:r>
          </w:p>
        </w:tc>
        <w:tc>
          <w:tcPr>
            <w:tcW w:w="92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Siêu âm tim</w:t>
            </w: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Giãn thất phải hoặc phì đại</w:t>
            </w:r>
          </w:p>
        </w:tc>
        <w:tc>
          <w:tcPr>
            <w:tcW w:w="799"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2</w:t>
            </w:r>
          </w:p>
        </w:tc>
        <w:tc>
          <w:tcPr>
            <w:tcW w:w="1341"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0,18 ± 0,49</w:t>
            </w: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Giãn thất trái hoặc phì đại</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5</w:t>
            </w:r>
          </w:p>
        </w:tc>
        <w:tc>
          <w:tcPr>
            <w:tcW w:w="92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Đánh giá tim phải</w:t>
            </w:r>
          </w:p>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Tiếng T2 tách đôi ở ổ van động mạch phổi</w:t>
            </w:r>
          </w:p>
        </w:tc>
        <w:tc>
          <w:tcPr>
            <w:tcW w:w="799"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6</w:t>
            </w:r>
          </w:p>
        </w:tc>
        <w:tc>
          <w:tcPr>
            <w:tcW w:w="1341"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0,28 ± 0,7</w:t>
            </w: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Phì đại thất phải, trục phải hoặc phì đại tâm nhĩ phải trên điện tâm đồ</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Bloc nhánh phải trên điện tâm đồ</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6</w:t>
            </w:r>
          </w:p>
        </w:tc>
        <w:tc>
          <w:tcPr>
            <w:tcW w:w="924" w:type="dxa"/>
            <w:vMerge w:val="restart"/>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Đánh giá tim trái</w:t>
            </w:r>
          </w:p>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Phì đại thất trái, trục trái hoặc phì đại tâm nhĩ trái trên điện tâm đồ</w:t>
            </w:r>
          </w:p>
        </w:tc>
        <w:tc>
          <w:tcPr>
            <w:tcW w:w="799"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8</w:t>
            </w:r>
          </w:p>
        </w:tc>
        <w:tc>
          <w:tcPr>
            <w:tcW w:w="1341" w:type="dxa"/>
            <w:vMerge w:val="restart"/>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0,7 ± 1,24</w:t>
            </w: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 xml:space="preserve">Bloc nhánh trái trên </w:t>
            </w:r>
            <w:r w:rsidR="003661D6">
              <w:rPr>
                <w:rFonts w:ascii="Times New Roman" w:eastAsia="Times New Roman" w:hAnsi="Times New Roman" w:cs="Times New Roman"/>
                <w:color w:val="000000"/>
                <w:sz w:val="24"/>
                <w:szCs w:val="24"/>
              </w:rPr>
              <w:t>ĐTĐ</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Chậm dẫn truyền thất trên điện tâm đồ</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924" w:type="dxa"/>
            <w:vMerge/>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color w:val="000000"/>
                <w:sz w:val="24"/>
                <w:szCs w:val="24"/>
              </w:rPr>
            </w:pPr>
            <w:r w:rsidRPr="0060600A">
              <w:rPr>
                <w:rFonts w:ascii="Times New Roman" w:eastAsia="Times New Roman" w:hAnsi="Times New Roman" w:cs="Times New Roman"/>
                <w:color w:val="000000"/>
                <w:sz w:val="24"/>
                <w:szCs w:val="24"/>
              </w:rPr>
              <w:t>TS có nhồi máu cơ tim hoặc hiện tại trên ĐTĐ</w:t>
            </w:r>
          </w:p>
        </w:tc>
        <w:tc>
          <w:tcPr>
            <w:tcW w:w="799"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c>
          <w:tcPr>
            <w:tcW w:w="1341" w:type="dxa"/>
            <w:vMerge/>
          </w:tcPr>
          <w:p w:rsidR="00A26CE1" w:rsidRPr="0060600A" w:rsidRDefault="00A26CE1" w:rsidP="0086356C">
            <w:pPr>
              <w:autoSpaceDE w:val="0"/>
              <w:autoSpaceDN w:val="0"/>
              <w:adjustRightInd w:val="0"/>
              <w:spacing w:after="40"/>
              <w:jc w:val="center"/>
              <w:rPr>
                <w:rFonts w:ascii="Times New Roman" w:eastAsia="Times New Roman" w:hAnsi="Times New Roman" w:cs="Times New Roman"/>
                <w:color w:val="000000"/>
                <w:sz w:val="24"/>
                <w:szCs w:val="24"/>
              </w:rPr>
            </w:pPr>
          </w:p>
        </w:tc>
      </w:tr>
      <w:tr w:rsidR="00A26CE1" w:rsidRPr="0060600A" w:rsidTr="006B104F">
        <w:tc>
          <w:tcPr>
            <w:tcW w:w="534" w:type="dxa"/>
          </w:tcPr>
          <w:p w:rsidR="00A26CE1" w:rsidRPr="0060600A" w:rsidRDefault="00A26CE1" w:rsidP="0086356C">
            <w:pPr>
              <w:autoSpaceDE w:val="0"/>
              <w:autoSpaceDN w:val="0"/>
              <w:adjustRightInd w:val="0"/>
              <w:spacing w:after="40"/>
              <w:rPr>
                <w:rFonts w:ascii="Times New Roman" w:eastAsia="Times New Roman" w:hAnsi="Times New Roman" w:cs="Times New Roman"/>
                <w:b/>
                <w:color w:val="000000"/>
                <w:sz w:val="24"/>
                <w:szCs w:val="24"/>
              </w:rPr>
            </w:pPr>
          </w:p>
        </w:tc>
        <w:tc>
          <w:tcPr>
            <w:tcW w:w="924" w:type="dxa"/>
          </w:tcPr>
          <w:p w:rsidR="00A26CE1" w:rsidRPr="0060600A" w:rsidRDefault="00A26CE1" w:rsidP="0086356C">
            <w:pPr>
              <w:autoSpaceDE w:val="0"/>
              <w:autoSpaceDN w:val="0"/>
              <w:adjustRightInd w:val="0"/>
              <w:spacing w:after="40"/>
              <w:rPr>
                <w:rFonts w:ascii="Times New Roman" w:eastAsia="Times New Roman" w:hAnsi="Times New Roman" w:cs="Times New Roman"/>
                <w:b/>
                <w:color w:val="000000"/>
                <w:sz w:val="24"/>
                <w:szCs w:val="24"/>
              </w:rPr>
            </w:pPr>
            <w:r w:rsidRPr="0060600A">
              <w:rPr>
                <w:rFonts w:ascii="Times New Roman" w:eastAsia="Times New Roman" w:hAnsi="Times New Roman" w:cs="Times New Roman"/>
                <w:b/>
                <w:color w:val="000000"/>
                <w:sz w:val="24"/>
                <w:szCs w:val="24"/>
              </w:rPr>
              <w:t>Tổng</w:t>
            </w:r>
          </w:p>
        </w:tc>
        <w:tc>
          <w:tcPr>
            <w:tcW w:w="3060" w:type="dxa"/>
          </w:tcPr>
          <w:p w:rsidR="00A26CE1" w:rsidRPr="0060600A" w:rsidRDefault="00A26CE1" w:rsidP="0086356C">
            <w:pPr>
              <w:autoSpaceDE w:val="0"/>
              <w:autoSpaceDN w:val="0"/>
              <w:adjustRightInd w:val="0"/>
              <w:spacing w:after="40"/>
              <w:rPr>
                <w:rFonts w:ascii="Times New Roman" w:eastAsia="Times New Roman" w:hAnsi="Times New Roman" w:cs="Times New Roman"/>
                <w:b/>
                <w:color w:val="000000"/>
                <w:sz w:val="24"/>
                <w:szCs w:val="24"/>
              </w:rPr>
            </w:pPr>
          </w:p>
        </w:tc>
        <w:tc>
          <w:tcPr>
            <w:tcW w:w="799"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b/>
                <w:color w:val="000000"/>
                <w:sz w:val="24"/>
                <w:szCs w:val="24"/>
              </w:rPr>
            </w:pPr>
            <w:r w:rsidRPr="0060600A">
              <w:rPr>
                <w:rFonts w:ascii="Times New Roman" w:eastAsia="Times New Roman" w:hAnsi="Times New Roman" w:cs="Times New Roman"/>
                <w:b/>
                <w:color w:val="000000"/>
                <w:sz w:val="24"/>
                <w:szCs w:val="24"/>
              </w:rPr>
              <w:t>21</w:t>
            </w:r>
          </w:p>
        </w:tc>
        <w:tc>
          <w:tcPr>
            <w:tcW w:w="1341" w:type="dxa"/>
          </w:tcPr>
          <w:p w:rsidR="00A26CE1" w:rsidRPr="0060600A" w:rsidRDefault="00A26CE1" w:rsidP="0086356C">
            <w:pPr>
              <w:autoSpaceDE w:val="0"/>
              <w:autoSpaceDN w:val="0"/>
              <w:adjustRightInd w:val="0"/>
              <w:spacing w:after="40"/>
              <w:jc w:val="center"/>
              <w:rPr>
                <w:rFonts w:ascii="Times New Roman" w:eastAsia="Times New Roman" w:hAnsi="Times New Roman" w:cs="Times New Roman"/>
                <w:b/>
                <w:color w:val="000000"/>
                <w:sz w:val="24"/>
                <w:szCs w:val="24"/>
              </w:rPr>
            </w:pPr>
            <w:r w:rsidRPr="0060600A">
              <w:rPr>
                <w:rFonts w:ascii="Times New Roman" w:eastAsia="Times New Roman" w:hAnsi="Times New Roman" w:cs="Times New Roman"/>
                <w:b/>
                <w:color w:val="000000"/>
                <w:sz w:val="24"/>
                <w:szCs w:val="24"/>
              </w:rPr>
              <w:t>1,79 ± 2,43</w:t>
            </w:r>
          </w:p>
        </w:tc>
      </w:tr>
    </w:tbl>
    <w:p w:rsidR="00412B3A" w:rsidRDefault="00C95361" w:rsidP="00C9536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xml:space="preserve">: </w:t>
      </w:r>
      <w:r w:rsidR="00EE1266" w:rsidRPr="0060600A">
        <w:rPr>
          <w:rFonts w:ascii="Times New Roman" w:hAnsi="Times New Roman" w:cs="Times New Roman"/>
          <w:sz w:val="24"/>
          <w:szCs w:val="24"/>
        </w:rPr>
        <w:t>49</w:t>
      </w:r>
      <w:proofErr w:type="gramStart"/>
      <w:r w:rsidR="00EE1266" w:rsidRPr="0060600A">
        <w:rPr>
          <w:rFonts w:ascii="Times New Roman" w:hAnsi="Times New Roman" w:cs="Times New Roman"/>
          <w:sz w:val="24"/>
          <w:szCs w:val="24"/>
        </w:rPr>
        <w:t>,1</w:t>
      </w:r>
      <w:proofErr w:type="gramEnd"/>
      <w:r w:rsidR="00EE1266" w:rsidRPr="0060600A">
        <w:rPr>
          <w:rFonts w:ascii="Times New Roman" w:hAnsi="Times New Roman" w:cs="Times New Roman"/>
          <w:sz w:val="24"/>
          <w:szCs w:val="24"/>
        </w:rPr>
        <w:t>% có tổn thương tim</w:t>
      </w:r>
      <w:r w:rsidR="00EE1266">
        <w:rPr>
          <w:rFonts w:ascii="Times New Roman" w:hAnsi="Times New Roman" w:cs="Times New Roman"/>
          <w:sz w:val="24"/>
          <w:szCs w:val="24"/>
        </w:rPr>
        <w:t xml:space="preserve">. </w:t>
      </w:r>
      <w:r w:rsidR="00A26CE1" w:rsidRPr="0060600A">
        <w:rPr>
          <w:rFonts w:ascii="Times New Roman" w:hAnsi="Times New Roman" w:cs="Times New Roman"/>
          <w:sz w:val="24"/>
          <w:szCs w:val="24"/>
        </w:rPr>
        <w:t>Những biểu hiện thường gặp của tổn thương tim là bóng tim to trên Xquang ngực,</w:t>
      </w:r>
      <w:r w:rsidR="00EE1266">
        <w:rPr>
          <w:rFonts w:ascii="Times New Roman" w:hAnsi="Times New Roman" w:cs="Times New Roman"/>
          <w:sz w:val="24"/>
          <w:szCs w:val="24"/>
        </w:rPr>
        <w:t xml:space="preserve"> tràn dịch màng tim 29</w:t>
      </w:r>
      <w:proofErr w:type="gramStart"/>
      <w:r w:rsidR="00EE1266">
        <w:rPr>
          <w:rFonts w:ascii="Times New Roman" w:hAnsi="Times New Roman" w:cs="Times New Roman"/>
          <w:sz w:val="24"/>
          <w:szCs w:val="24"/>
        </w:rPr>
        <w:t>,2</w:t>
      </w:r>
      <w:proofErr w:type="gramEnd"/>
      <w:r w:rsidR="00EE1266">
        <w:rPr>
          <w:rFonts w:ascii="Times New Roman" w:hAnsi="Times New Roman" w:cs="Times New Roman"/>
          <w:sz w:val="24"/>
          <w:szCs w:val="24"/>
        </w:rPr>
        <w:t xml:space="preserve">%, </w:t>
      </w:r>
      <w:r w:rsidR="00A26CE1" w:rsidRPr="0060600A">
        <w:rPr>
          <w:rFonts w:ascii="Times New Roman" w:hAnsi="Times New Roman" w:cs="Times New Roman"/>
          <w:sz w:val="24"/>
          <w:szCs w:val="24"/>
        </w:rPr>
        <w:t>phì đại thất phải, thất trái, thay đổi trục điện tim trên điện tâm đồ</w:t>
      </w:r>
      <w:r w:rsidR="00412B3A">
        <w:rPr>
          <w:rFonts w:ascii="Times New Roman" w:hAnsi="Times New Roman" w:cs="Times New Roman"/>
          <w:sz w:val="24"/>
          <w:szCs w:val="24"/>
        </w:rPr>
        <w:t>.</w:t>
      </w:r>
    </w:p>
    <w:p w:rsidR="00A26CE1" w:rsidRPr="0060600A" w:rsidRDefault="00412B3A" w:rsidP="00412B3A">
      <w:pPr>
        <w:spacing w:after="0" w:line="360" w:lineRule="auto"/>
        <w:rPr>
          <w:rFonts w:ascii="Times New Roman" w:hAnsi="Times New Roman" w:cs="Times New Roman"/>
          <w:sz w:val="24"/>
          <w:szCs w:val="24"/>
        </w:rPr>
      </w:pPr>
      <w:r>
        <w:rPr>
          <w:rFonts w:ascii="Times New Roman" w:hAnsi="Times New Roman" w:cs="Times New Roman"/>
          <w:b/>
          <w:sz w:val="24"/>
          <w:szCs w:val="24"/>
        </w:rPr>
        <w:t>T</w:t>
      </w:r>
      <w:r w:rsidR="00A26CE1" w:rsidRPr="0060600A">
        <w:rPr>
          <w:rFonts w:ascii="Times New Roman" w:hAnsi="Times New Roman" w:cs="Times New Roman"/>
          <w:b/>
          <w:sz w:val="24"/>
          <w:szCs w:val="24"/>
        </w:rPr>
        <w:t>ổn thương phổi.</w:t>
      </w:r>
      <w:r>
        <w:rPr>
          <w:rFonts w:ascii="Times New Roman" w:hAnsi="Times New Roman" w:cs="Times New Roman"/>
          <w:b/>
          <w:sz w:val="24"/>
          <w:szCs w:val="24"/>
        </w:rPr>
        <w:t xml:space="preserve"> </w:t>
      </w:r>
      <w:r w:rsidR="00A26CE1" w:rsidRPr="0060600A">
        <w:rPr>
          <w:rFonts w:ascii="Times New Roman" w:hAnsi="Times New Roman" w:cs="Times New Roman"/>
          <w:sz w:val="24"/>
          <w:szCs w:val="24"/>
        </w:rPr>
        <w:t xml:space="preserve"> Trong số 106 bệnh nhân XCBHT có 7</w:t>
      </w:r>
      <w:r w:rsidR="00EE1266">
        <w:rPr>
          <w:rFonts w:ascii="Times New Roman" w:hAnsi="Times New Roman" w:cs="Times New Roman"/>
          <w:sz w:val="24"/>
          <w:szCs w:val="24"/>
        </w:rPr>
        <w:t>6,4%</w:t>
      </w:r>
      <w:r w:rsidR="00A26CE1" w:rsidRPr="0060600A">
        <w:rPr>
          <w:rFonts w:ascii="Times New Roman" w:hAnsi="Times New Roman" w:cs="Times New Roman"/>
          <w:sz w:val="24"/>
          <w:szCs w:val="24"/>
        </w:rPr>
        <w:t xml:space="preserve"> bị TTPK, </w:t>
      </w:r>
      <w:r w:rsidR="00EE1266">
        <w:rPr>
          <w:rFonts w:ascii="Times New Roman" w:hAnsi="Times New Roman" w:cs="Times New Roman"/>
          <w:sz w:val="24"/>
          <w:szCs w:val="24"/>
        </w:rPr>
        <w:t>26,4%</w:t>
      </w:r>
      <w:r w:rsidR="00A26CE1" w:rsidRPr="0060600A">
        <w:rPr>
          <w:rFonts w:ascii="Times New Roman" w:hAnsi="Times New Roman" w:cs="Times New Roman"/>
          <w:sz w:val="24"/>
          <w:szCs w:val="24"/>
        </w:rPr>
        <w:t xml:space="preserve"> bị TAĐMP, </w:t>
      </w:r>
      <w:r w:rsidR="00EE1266">
        <w:rPr>
          <w:rFonts w:ascii="Times New Roman" w:hAnsi="Times New Roman" w:cs="Times New Roman"/>
          <w:sz w:val="24"/>
          <w:szCs w:val="24"/>
        </w:rPr>
        <w:t>20,8%</w:t>
      </w:r>
      <w:r w:rsidR="00A26CE1" w:rsidRPr="0060600A">
        <w:rPr>
          <w:rFonts w:ascii="Times New Roman" w:hAnsi="Times New Roman" w:cs="Times New Roman"/>
          <w:sz w:val="24"/>
          <w:szCs w:val="24"/>
        </w:rPr>
        <w:t xml:space="preserve"> phối hợp cả TAĐMP và TTPK.</w:t>
      </w:r>
    </w:p>
    <w:p w:rsidR="00A26CE1" w:rsidRPr="0060600A" w:rsidRDefault="00A26CE1" w:rsidP="0060600A">
      <w:pPr>
        <w:tabs>
          <w:tab w:val="left" w:pos="940"/>
        </w:tabs>
        <w:spacing w:after="0" w:line="360" w:lineRule="auto"/>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3.6</w:t>
      </w:r>
      <w:r w:rsidRPr="0060600A">
        <w:rPr>
          <w:rFonts w:ascii="Times New Roman" w:hAnsi="Times New Roman" w:cs="Times New Roman"/>
          <w:b/>
          <w:sz w:val="24"/>
          <w:szCs w:val="24"/>
        </w:rPr>
        <w:t>: Các dạng tổn thương phổi trên chụp CLVT (n = 75)</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538"/>
        <w:gridCol w:w="982"/>
        <w:gridCol w:w="1218"/>
      </w:tblGrid>
      <w:tr w:rsidR="00A26CE1" w:rsidRPr="0060600A" w:rsidTr="000774B3">
        <w:trPr>
          <w:trHeight w:val="338"/>
        </w:trPr>
        <w:tc>
          <w:tcPr>
            <w:tcW w:w="627" w:type="dxa"/>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2538" w:type="dxa"/>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Biểu hiện</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Hình kính mờ</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44</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58,7</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Hình lưới, nốt</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14</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18,7</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3</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Xơ hóa dạng dải</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10</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13,3</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4</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Xơ hóa tổ ong</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5</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Đông đặc</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10,7</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6</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 xml:space="preserve">Tràn dịch MP, </w:t>
            </w:r>
            <w:r w:rsidR="000774B3">
              <w:rPr>
                <w:rFonts w:ascii="Times New Roman" w:hAnsi="Times New Roman" w:cs="Times New Roman"/>
                <w:sz w:val="24"/>
                <w:szCs w:val="24"/>
              </w:rPr>
              <w:t>MT</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9</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12</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7</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Giãn phế quản</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12</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13,6</w:t>
            </w:r>
          </w:p>
        </w:tc>
      </w:tr>
      <w:tr w:rsidR="00A26CE1" w:rsidRPr="0060600A" w:rsidTr="000774B3">
        <w:tc>
          <w:tcPr>
            <w:tcW w:w="627"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8</w:t>
            </w:r>
          </w:p>
        </w:tc>
        <w:tc>
          <w:tcPr>
            <w:tcW w:w="2538"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Giãn phế nang</w:t>
            </w:r>
          </w:p>
        </w:tc>
        <w:tc>
          <w:tcPr>
            <w:tcW w:w="982"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10</w:t>
            </w:r>
          </w:p>
        </w:tc>
        <w:tc>
          <w:tcPr>
            <w:tcW w:w="1218" w:type="dxa"/>
            <w:shd w:val="clear" w:color="auto" w:fill="auto"/>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13,3</w:t>
            </w:r>
          </w:p>
        </w:tc>
      </w:tr>
    </w:tbl>
    <w:p w:rsidR="00A26CE1" w:rsidRPr="0060600A" w:rsidRDefault="00B07FA9" w:rsidP="0060600A">
      <w:pPr>
        <w:tabs>
          <w:tab w:val="left" w:pos="940"/>
        </w:tabs>
        <w:spacing w:after="0" w:line="360" w:lineRule="auto"/>
        <w:ind w:left="180"/>
        <w:jc w:val="both"/>
        <w:rPr>
          <w:rFonts w:ascii="Times New Roman" w:hAnsi="Times New Roman" w:cs="Times New Roman"/>
          <w:sz w:val="24"/>
          <w:szCs w:val="24"/>
        </w:rPr>
      </w:pPr>
      <w:r>
        <w:rPr>
          <w:rFonts w:ascii="Times New Roman" w:hAnsi="Times New Roman" w:cs="Times New Roman"/>
          <w:b/>
          <w:sz w:val="24"/>
          <w:szCs w:val="24"/>
        </w:rPr>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tổn thương dạng kính mờ</w:t>
      </w:r>
      <w:r>
        <w:rPr>
          <w:rFonts w:ascii="Times New Roman" w:hAnsi="Times New Roman" w:cs="Times New Roman"/>
          <w:sz w:val="24"/>
          <w:szCs w:val="24"/>
        </w:rPr>
        <w:t xml:space="preserve"> </w:t>
      </w:r>
      <w:r w:rsidR="00A26CE1" w:rsidRPr="0060600A">
        <w:rPr>
          <w:rFonts w:ascii="Times New Roman" w:hAnsi="Times New Roman" w:cs="Times New Roman"/>
          <w:sz w:val="24"/>
          <w:szCs w:val="24"/>
        </w:rPr>
        <w:t>thường gặp nhấ</w:t>
      </w:r>
      <w:r>
        <w:rPr>
          <w:rFonts w:ascii="Times New Roman" w:hAnsi="Times New Roman" w:cs="Times New Roman"/>
          <w:sz w:val="24"/>
          <w:szCs w:val="24"/>
        </w:rPr>
        <w:t>t 58</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w:t>
      </w:r>
    </w:p>
    <w:p w:rsidR="00A26CE1" w:rsidRPr="0060600A" w:rsidRDefault="00A26CE1" w:rsidP="000774B3">
      <w:pPr>
        <w:tabs>
          <w:tab w:val="left" w:pos="513"/>
        </w:tabs>
        <w:spacing w:after="0" w:line="360" w:lineRule="auto"/>
        <w:rPr>
          <w:rFonts w:ascii="Times New Roman" w:hAnsi="Times New Roman" w:cs="Times New Roman"/>
          <w:sz w:val="24"/>
          <w:szCs w:val="24"/>
        </w:rPr>
      </w:pPr>
      <w:r w:rsidRPr="0060600A">
        <w:rPr>
          <w:rFonts w:ascii="Times New Roman" w:hAnsi="Times New Roman" w:cs="Times New Roman"/>
          <w:sz w:val="24"/>
          <w:szCs w:val="24"/>
        </w:rPr>
        <w:t xml:space="preserve"> Trên Xquang tim phổi dày và mờ tổ chức kẽ 59</w:t>
      </w:r>
      <w:proofErr w:type="gramStart"/>
      <w:r w:rsidRPr="0060600A">
        <w:rPr>
          <w:rFonts w:ascii="Times New Roman" w:hAnsi="Times New Roman" w:cs="Times New Roman"/>
          <w:sz w:val="24"/>
          <w:szCs w:val="24"/>
        </w:rPr>
        <w:t>,4</w:t>
      </w:r>
      <w:proofErr w:type="gramEnd"/>
      <w:r w:rsidRPr="0060600A">
        <w:rPr>
          <w:rFonts w:ascii="Times New Roman" w:hAnsi="Times New Roman" w:cs="Times New Roman"/>
          <w:sz w:val="24"/>
          <w:szCs w:val="24"/>
        </w:rPr>
        <w:t>%, biểu hiện xơ hóa 20,8%.</w:t>
      </w:r>
    </w:p>
    <w:p w:rsidR="00A26CE1" w:rsidRPr="0060600A" w:rsidRDefault="00A26CE1" w:rsidP="0060600A">
      <w:pPr>
        <w:tabs>
          <w:tab w:val="left" w:pos="940"/>
        </w:tabs>
        <w:spacing w:after="0" w:line="360" w:lineRule="auto"/>
        <w:ind w:left="180"/>
        <w:rPr>
          <w:rFonts w:ascii="Times New Roman" w:hAnsi="Times New Roman" w:cs="Times New Roman"/>
          <w:b/>
          <w:sz w:val="24"/>
          <w:szCs w:val="24"/>
        </w:rPr>
      </w:pPr>
      <w:r w:rsidRPr="0060600A">
        <w:rPr>
          <w:rFonts w:ascii="Times New Roman" w:hAnsi="Times New Roman" w:cs="Times New Roman"/>
          <w:b/>
          <w:sz w:val="24"/>
          <w:szCs w:val="24"/>
        </w:rPr>
        <w:t>Bảng 3.</w:t>
      </w:r>
      <w:r w:rsidR="0053272C">
        <w:rPr>
          <w:rFonts w:ascii="Times New Roman" w:hAnsi="Times New Roman" w:cs="Times New Roman"/>
          <w:b/>
          <w:sz w:val="24"/>
          <w:szCs w:val="24"/>
        </w:rPr>
        <w:t>7</w:t>
      </w:r>
      <w:r w:rsidRPr="0060600A">
        <w:rPr>
          <w:rFonts w:ascii="Times New Roman" w:hAnsi="Times New Roman" w:cs="Times New Roman"/>
          <w:b/>
          <w:sz w:val="24"/>
          <w:szCs w:val="24"/>
        </w:rPr>
        <w:t xml:space="preserve">: Đánh giá áp lực động mạch phổi trên siêu âm </w:t>
      </w:r>
      <w:proofErr w:type="gramStart"/>
      <w:r w:rsidRPr="0060600A">
        <w:rPr>
          <w:rFonts w:ascii="Times New Roman" w:hAnsi="Times New Roman" w:cs="Times New Roman"/>
          <w:b/>
          <w:sz w:val="24"/>
          <w:szCs w:val="24"/>
        </w:rPr>
        <w:t>tim</w:t>
      </w:r>
      <w:proofErr w:type="gramEnd"/>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806"/>
        <w:gridCol w:w="903"/>
        <w:gridCol w:w="977"/>
        <w:gridCol w:w="1559"/>
      </w:tblGrid>
      <w:tr w:rsidR="00A26CE1" w:rsidRPr="0060600A" w:rsidTr="000774B3">
        <w:tc>
          <w:tcPr>
            <w:tcW w:w="605" w:type="dxa"/>
          </w:tcPr>
          <w:p w:rsidR="00A26CE1" w:rsidRPr="0060600A" w:rsidRDefault="00A26CE1" w:rsidP="00747586">
            <w:pPr>
              <w:spacing w:after="80" w:line="240" w:lineRule="auto"/>
              <w:jc w:val="both"/>
              <w:rPr>
                <w:rFonts w:ascii="Times New Roman" w:hAnsi="Times New Roman" w:cs="Times New Roman"/>
                <w:b/>
                <w:sz w:val="24"/>
                <w:szCs w:val="24"/>
              </w:rPr>
            </w:pPr>
            <w:r w:rsidRPr="0060600A">
              <w:rPr>
                <w:rFonts w:ascii="Times New Roman" w:hAnsi="Times New Roman" w:cs="Times New Roman"/>
                <w:b/>
                <w:sz w:val="24"/>
                <w:szCs w:val="24"/>
              </w:rPr>
              <w:t>TT</w:t>
            </w:r>
          </w:p>
        </w:tc>
        <w:tc>
          <w:tcPr>
            <w:tcW w:w="1806" w:type="dxa"/>
          </w:tcPr>
          <w:p w:rsidR="00A26CE1" w:rsidRPr="0060600A" w:rsidRDefault="00A26CE1" w:rsidP="00747586">
            <w:pPr>
              <w:spacing w:after="80" w:line="240" w:lineRule="auto"/>
              <w:jc w:val="both"/>
              <w:rPr>
                <w:rFonts w:ascii="Times New Roman" w:hAnsi="Times New Roman" w:cs="Times New Roman"/>
                <w:b/>
                <w:sz w:val="24"/>
                <w:szCs w:val="24"/>
              </w:rPr>
            </w:pPr>
            <w:r w:rsidRPr="0060600A">
              <w:rPr>
                <w:rFonts w:ascii="Times New Roman" w:hAnsi="Times New Roman" w:cs="Times New Roman"/>
                <w:b/>
                <w:sz w:val="24"/>
                <w:szCs w:val="24"/>
              </w:rPr>
              <w:t>Áp lự</w:t>
            </w:r>
            <w:r w:rsidR="000774B3">
              <w:rPr>
                <w:rFonts w:ascii="Times New Roman" w:hAnsi="Times New Roman" w:cs="Times New Roman"/>
                <w:b/>
                <w:sz w:val="24"/>
                <w:szCs w:val="24"/>
              </w:rPr>
              <w:t>c ĐMP</w:t>
            </w:r>
          </w:p>
        </w:tc>
        <w:tc>
          <w:tcPr>
            <w:tcW w:w="903" w:type="dxa"/>
          </w:tcPr>
          <w:p w:rsidR="00A26CE1" w:rsidRPr="0060600A" w:rsidRDefault="00A26CE1" w:rsidP="00747586">
            <w:pPr>
              <w:spacing w:after="8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977" w:type="dxa"/>
          </w:tcPr>
          <w:p w:rsidR="00A26CE1" w:rsidRPr="0060600A" w:rsidRDefault="00A26CE1" w:rsidP="00747586">
            <w:pPr>
              <w:spacing w:after="8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c>
          <w:tcPr>
            <w:tcW w:w="1559" w:type="dxa"/>
          </w:tcPr>
          <w:p w:rsidR="00A26CE1" w:rsidRPr="0060600A" w:rsidRDefault="00FD1584" w:rsidP="00747586">
            <w:pPr>
              <w:spacing w:after="80" w:line="240" w:lineRule="auto"/>
              <w:jc w:val="center"/>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30" type="#_x0000_t75" style="width:10pt;height:16pt" o:ole="">
                  <v:imagedata r:id="rId11" o:title=""/>
                </v:shape>
                <o:OLEObject Type="Embed" ProgID="Equation.3" ShapeID="_x0000_i1030" DrawAspect="Content" ObjectID="_1529779960" r:id="rId22"/>
              </w:object>
            </w:r>
            <w:r w:rsidR="00A26CE1" w:rsidRPr="0060600A">
              <w:rPr>
                <w:rFonts w:ascii="Times New Roman" w:hAnsi="Times New Roman" w:cs="Times New Roman"/>
                <w:b/>
                <w:sz w:val="24"/>
                <w:szCs w:val="24"/>
              </w:rPr>
              <w:t>± SD</w:t>
            </w:r>
          </w:p>
        </w:tc>
      </w:tr>
      <w:tr w:rsidR="00A26CE1" w:rsidRPr="0060600A" w:rsidTr="000774B3">
        <w:tc>
          <w:tcPr>
            <w:tcW w:w="605" w:type="dxa"/>
          </w:tcPr>
          <w:p w:rsidR="00A26CE1" w:rsidRPr="0060600A" w:rsidRDefault="00A26CE1" w:rsidP="00747586">
            <w:pPr>
              <w:spacing w:after="80" w:line="240" w:lineRule="auto"/>
              <w:jc w:val="both"/>
              <w:rPr>
                <w:rFonts w:ascii="Times New Roman" w:hAnsi="Times New Roman" w:cs="Times New Roman"/>
                <w:sz w:val="24"/>
                <w:szCs w:val="24"/>
              </w:rPr>
            </w:pPr>
            <w:r w:rsidRPr="0060600A">
              <w:rPr>
                <w:rFonts w:ascii="Times New Roman" w:hAnsi="Times New Roman" w:cs="Times New Roman"/>
                <w:sz w:val="24"/>
                <w:szCs w:val="24"/>
              </w:rPr>
              <w:t>1</w:t>
            </w:r>
          </w:p>
        </w:tc>
        <w:tc>
          <w:tcPr>
            <w:tcW w:w="1806" w:type="dxa"/>
          </w:tcPr>
          <w:p w:rsidR="00A26CE1" w:rsidRPr="0060600A" w:rsidRDefault="00A26CE1" w:rsidP="00747586">
            <w:pPr>
              <w:spacing w:after="80" w:line="240" w:lineRule="auto"/>
              <w:jc w:val="both"/>
              <w:rPr>
                <w:rFonts w:ascii="Times New Roman" w:hAnsi="Times New Roman" w:cs="Times New Roman"/>
                <w:sz w:val="24"/>
                <w:szCs w:val="24"/>
              </w:rPr>
            </w:pPr>
            <w:r w:rsidRPr="0060600A">
              <w:rPr>
                <w:rFonts w:ascii="Times New Roman" w:hAnsi="Times New Roman" w:cs="Times New Roman"/>
                <w:sz w:val="24"/>
                <w:szCs w:val="24"/>
              </w:rPr>
              <w:t>Có TAĐMP</w:t>
            </w:r>
          </w:p>
        </w:tc>
        <w:tc>
          <w:tcPr>
            <w:tcW w:w="903"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28</w:t>
            </w:r>
          </w:p>
        </w:tc>
        <w:tc>
          <w:tcPr>
            <w:tcW w:w="977"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26,4</w:t>
            </w:r>
          </w:p>
        </w:tc>
        <w:tc>
          <w:tcPr>
            <w:tcW w:w="1559"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54,1 ± 15,5</w:t>
            </w:r>
          </w:p>
        </w:tc>
      </w:tr>
      <w:tr w:rsidR="00A26CE1" w:rsidRPr="0060600A" w:rsidTr="000774B3">
        <w:tc>
          <w:tcPr>
            <w:tcW w:w="605" w:type="dxa"/>
          </w:tcPr>
          <w:p w:rsidR="00A26CE1" w:rsidRPr="0060600A" w:rsidRDefault="00A26CE1" w:rsidP="00747586">
            <w:pPr>
              <w:spacing w:after="80" w:line="240" w:lineRule="auto"/>
              <w:jc w:val="both"/>
              <w:rPr>
                <w:rFonts w:ascii="Times New Roman" w:hAnsi="Times New Roman" w:cs="Times New Roman"/>
                <w:sz w:val="24"/>
                <w:szCs w:val="24"/>
              </w:rPr>
            </w:pPr>
            <w:r w:rsidRPr="0060600A">
              <w:rPr>
                <w:rFonts w:ascii="Times New Roman" w:hAnsi="Times New Roman" w:cs="Times New Roman"/>
                <w:sz w:val="24"/>
                <w:szCs w:val="24"/>
              </w:rPr>
              <w:t>2</w:t>
            </w:r>
          </w:p>
        </w:tc>
        <w:tc>
          <w:tcPr>
            <w:tcW w:w="1806" w:type="dxa"/>
          </w:tcPr>
          <w:p w:rsidR="00A26CE1" w:rsidRPr="0060600A" w:rsidRDefault="00A26CE1" w:rsidP="00747586">
            <w:pPr>
              <w:spacing w:after="80" w:line="240" w:lineRule="auto"/>
              <w:jc w:val="both"/>
              <w:rPr>
                <w:rFonts w:ascii="Times New Roman" w:hAnsi="Times New Roman" w:cs="Times New Roman"/>
                <w:sz w:val="24"/>
                <w:szCs w:val="24"/>
              </w:rPr>
            </w:pPr>
            <w:r w:rsidRPr="0060600A">
              <w:rPr>
                <w:rFonts w:ascii="Times New Roman" w:hAnsi="Times New Roman" w:cs="Times New Roman"/>
                <w:sz w:val="24"/>
                <w:szCs w:val="24"/>
              </w:rPr>
              <w:t>Không TAĐMP</w:t>
            </w:r>
          </w:p>
        </w:tc>
        <w:tc>
          <w:tcPr>
            <w:tcW w:w="903"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78</w:t>
            </w:r>
          </w:p>
        </w:tc>
        <w:tc>
          <w:tcPr>
            <w:tcW w:w="977"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73,6</w:t>
            </w:r>
          </w:p>
        </w:tc>
        <w:tc>
          <w:tcPr>
            <w:tcW w:w="1559"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33,3 ± 4,9</w:t>
            </w:r>
          </w:p>
        </w:tc>
      </w:tr>
      <w:tr w:rsidR="00A26CE1" w:rsidRPr="0060600A" w:rsidTr="000774B3">
        <w:tc>
          <w:tcPr>
            <w:tcW w:w="4291" w:type="dxa"/>
            <w:gridSpan w:val="4"/>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Trung bình</w:t>
            </w:r>
          </w:p>
        </w:tc>
        <w:tc>
          <w:tcPr>
            <w:tcW w:w="1559" w:type="dxa"/>
          </w:tcPr>
          <w:p w:rsidR="00A26CE1" w:rsidRPr="0060600A" w:rsidRDefault="00A26CE1" w:rsidP="00747586">
            <w:pPr>
              <w:spacing w:after="80" w:line="240" w:lineRule="auto"/>
              <w:jc w:val="center"/>
              <w:rPr>
                <w:rFonts w:ascii="Times New Roman" w:hAnsi="Times New Roman" w:cs="Times New Roman"/>
                <w:sz w:val="24"/>
                <w:szCs w:val="24"/>
              </w:rPr>
            </w:pPr>
            <w:r w:rsidRPr="0060600A">
              <w:rPr>
                <w:rFonts w:ascii="Times New Roman" w:hAnsi="Times New Roman" w:cs="Times New Roman"/>
                <w:sz w:val="24"/>
                <w:szCs w:val="24"/>
              </w:rPr>
              <w:t>38,8 ± 12,8</w:t>
            </w:r>
          </w:p>
        </w:tc>
      </w:tr>
    </w:tbl>
    <w:p w:rsidR="00A26CE1" w:rsidRPr="0060600A" w:rsidRDefault="00A26CE1" w:rsidP="006B23C5">
      <w:pPr>
        <w:tabs>
          <w:tab w:val="left" w:pos="940"/>
        </w:tabs>
        <w:spacing w:after="0" w:line="360" w:lineRule="auto"/>
        <w:ind w:left="180"/>
        <w:jc w:val="both"/>
        <w:rPr>
          <w:rFonts w:ascii="Times New Roman" w:hAnsi="Times New Roman" w:cs="Times New Roman"/>
          <w:sz w:val="24"/>
          <w:szCs w:val="24"/>
        </w:rPr>
      </w:pPr>
      <w:r w:rsidRPr="0060600A">
        <w:rPr>
          <w:rFonts w:ascii="Times New Roman" w:hAnsi="Times New Roman" w:cs="Times New Roman"/>
          <w:b/>
          <w:sz w:val="24"/>
          <w:szCs w:val="24"/>
        </w:rPr>
        <w:lastRenderedPageBreak/>
        <w:t>Nhận xét</w:t>
      </w:r>
      <w:r w:rsidRPr="0060600A">
        <w:rPr>
          <w:rFonts w:ascii="Times New Roman" w:hAnsi="Times New Roman" w:cs="Times New Roman"/>
          <w:sz w:val="24"/>
          <w:szCs w:val="24"/>
        </w:rPr>
        <w:t xml:space="preserve">: Có 26,4% bệnh nhân biểu hiện tăng áp động mạch phổi dựa trên siêu âm Doppler tim, 73,6% có áp lực động mạch phổi bình thường. </w:t>
      </w:r>
      <w:r w:rsidR="00FD1584">
        <w:rPr>
          <w:rFonts w:ascii="Times New Roman" w:hAnsi="Times New Roman" w:cs="Times New Roman"/>
          <w:sz w:val="24"/>
          <w:szCs w:val="24"/>
        </w:rPr>
        <w:t>Phân độ TAĐMP theo WHO: độ I 10,8%, độ II 60,7%, độ III 21,4%, độ IV 7,1%</w:t>
      </w:r>
      <w:r w:rsidR="006B23C5">
        <w:rPr>
          <w:rFonts w:ascii="Times New Roman" w:hAnsi="Times New Roman" w:cs="Times New Roman"/>
          <w:sz w:val="24"/>
          <w:szCs w:val="24"/>
        </w:rPr>
        <w:t xml:space="preserve">. </w:t>
      </w:r>
      <w:r w:rsidR="00FD1584">
        <w:rPr>
          <w:rFonts w:ascii="Times New Roman" w:hAnsi="Times New Roman" w:cs="Times New Roman"/>
          <w:sz w:val="24"/>
          <w:szCs w:val="24"/>
        </w:rPr>
        <w:t xml:space="preserve"> </w:t>
      </w:r>
    </w:p>
    <w:p w:rsidR="00581784" w:rsidRDefault="00581784" w:rsidP="006B23C5">
      <w:pPr>
        <w:tabs>
          <w:tab w:val="left" w:pos="940"/>
        </w:tabs>
        <w:spacing w:after="0" w:line="360" w:lineRule="auto"/>
        <w:ind w:left="180" w:hanging="180"/>
        <w:rPr>
          <w:rFonts w:ascii="Times New Roman" w:hAnsi="Times New Roman" w:cs="Times New Roman"/>
          <w:b/>
          <w:sz w:val="24"/>
          <w:szCs w:val="24"/>
        </w:rPr>
      </w:pPr>
      <w:r>
        <w:rPr>
          <w:rFonts w:ascii="Times New Roman" w:hAnsi="Times New Roman" w:cs="Times New Roman"/>
          <w:b/>
          <w:sz w:val="24"/>
          <w:szCs w:val="24"/>
        </w:rPr>
        <w:t>3.2. Kết quả thăm dò chức năng thông khí phổi</w:t>
      </w:r>
    </w:p>
    <w:p w:rsidR="00A26CE1" w:rsidRPr="0060600A" w:rsidRDefault="00A26CE1" w:rsidP="006B23C5">
      <w:pPr>
        <w:tabs>
          <w:tab w:val="left" w:pos="940"/>
        </w:tabs>
        <w:spacing w:after="0" w:line="360" w:lineRule="auto"/>
        <w:ind w:left="180" w:hanging="180"/>
        <w:rPr>
          <w:rFonts w:ascii="Times New Roman" w:hAnsi="Times New Roman" w:cs="Times New Roman"/>
          <w:b/>
          <w:sz w:val="24"/>
          <w:szCs w:val="24"/>
        </w:rPr>
      </w:pPr>
      <w:r w:rsidRPr="0060600A">
        <w:rPr>
          <w:rFonts w:ascii="Times New Roman" w:hAnsi="Times New Roman" w:cs="Times New Roman"/>
          <w:b/>
          <w:sz w:val="24"/>
          <w:szCs w:val="24"/>
        </w:rPr>
        <w:t>Bảng 3.</w:t>
      </w:r>
      <w:r w:rsidR="0053272C">
        <w:rPr>
          <w:rFonts w:ascii="Times New Roman" w:hAnsi="Times New Roman" w:cs="Times New Roman"/>
          <w:b/>
          <w:sz w:val="24"/>
          <w:szCs w:val="24"/>
        </w:rPr>
        <w:t>8</w:t>
      </w:r>
      <w:r w:rsidRPr="0060600A">
        <w:rPr>
          <w:rFonts w:ascii="Times New Roman" w:hAnsi="Times New Roman" w:cs="Times New Roman"/>
          <w:b/>
          <w:sz w:val="24"/>
          <w:szCs w:val="24"/>
        </w:rPr>
        <w:t>: Kết quả thăm dò thông khí phổi bằng phế dung kế</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43"/>
        <w:gridCol w:w="1559"/>
        <w:gridCol w:w="992"/>
        <w:gridCol w:w="1134"/>
      </w:tblGrid>
      <w:tr w:rsidR="00A26CE1" w:rsidRPr="0060600A" w:rsidTr="000774B3">
        <w:tc>
          <w:tcPr>
            <w:tcW w:w="611" w:type="dxa"/>
            <w:vMerge w:val="restart"/>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1843" w:type="dxa"/>
            <w:vMerge w:val="restart"/>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559" w:type="dxa"/>
            <w:vMerge w:val="restart"/>
            <w:shd w:val="clear" w:color="auto" w:fill="auto"/>
          </w:tcPr>
          <w:p w:rsidR="00A26CE1" w:rsidRPr="0060600A" w:rsidRDefault="006B23C5" w:rsidP="0086356C">
            <w:pPr>
              <w:spacing w:after="40" w:line="240" w:lineRule="auto"/>
              <w:jc w:val="center"/>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31" type="#_x0000_t75" style="width:10pt;height:16pt" o:ole="">
                  <v:imagedata r:id="rId11" o:title=""/>
                </v:shape>
                <o:OLEObject Type="Embed" ProgID="Equation.3" ShapeID="_x0000_i1031" DrawAspect="Content" ObjectID="_1529779961" r:id="rId23"/>
              </w:object>
            </w:r>
            <w:r w:rsidR="00A26CE1" w:rsidRPr="0060600A">
              <w:rPr>
                <w:rFonts w:ascii="Times New Roman" w:hAnsi="Times New Roman" w:cs="Times New Roman"/>
                <w:b/>
                <w:sz w:val="24"/>
                <w:szCs w:val="24"/>
              </w:rPr>
              <w:t xml:space="preserve"> ± SD </w:t>
            </w:r>
          </w:p>
        </w:tc>
        <w:tc>
          <w:tcPr>
            <w:tcW w:w="2126" w:type="dxa"/>
            <w:gridSpan w:val="2"/>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&lt; 80%</w:t>
            </w:r>
          </w:p>
        </w:tc>
      </w:tr>
      <w:tr w:rsidR="00A26CE1" w:rsidRPr="0060600A" w:rsidTr="000774B3">
        <w:tc>
          <w:tcPr>
            <w:tcW w:w="611" w:type="dxa"/>
            <w:vMerge/>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p>
        </w:tc>
        <w:tc>
          <w:tcPr>
            <w:tcW w:w="1843" w:type="dxa"/>
            <w:vMerge/>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p>
        </w:tc>
        <w:tc>
          <w:tcPr>
            <w:tcW w:w="1559" w:type="dxa"/>
            <w:vMerge/>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p>
        </w:tc>
        <w:tc>
          <w:tcPr>
            <w:tcW w:w="992" w:type="dxa"/>
            <w:shd w:val="clear" w:color="auto" w:fill="auto"/>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1134" w:type="dxa"/>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FVC (%)</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71,4 ± 18,8</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69</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65,1</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SVC (%)</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73 ± 18,3</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65</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61,3</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3</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vertAlign w:val="subscript"/>
              </w:rPr>
            </w:pPr>
            <w:r w:rsidRPr="0060600A">
              <w:rPr>
                <w:rFonts w:ascii="Times New Roman" w:hAnsi="Times New Roman" w:cs="Times New Roman"/>
                <w:sz w:val="24"/>
                <w:szCs w:val="24"/>
              </w:rPr>
              <w:t>FEV</w:t>
            </w:r>
            <w:r w:rsidRPr="0060600A">
              <w:rPr>
                <w:rFonts w:ascii="Times New Roman" w:hAnsi="Times New Roman" w:cs="Times New Roman"/>
                <w:sz w:val="24"/>
                <w:szCs w:val="24"/>
                <w:vertAlign w:val="subscript"/>
              </w:rPr>
              <w:t>1</w:t>
            </w:r>
            <w:r w:rsidR="006B23C5">
              <w:rPr>
                <w:rFonts w:ascii="Times New Roman" w:hAnsi="Times New Roman" w:cs="Times New Roman"/>
                <w:sz w:val="24"/>
                <w:szCs w:val="24"/>
                <w:vertAlign w:val="subscript"/>
              </w:rPr>
              <w:t xml:space="preserve"> </w:t>
            </w:r>
            <w:r w:rsidRPr="0060600A">
              <w:rPr>
                <w:rFonts w:ascii="Times New Roman" w:hAnsi="Times New Roman" w:cs="Times New Roman"/>
                <w:sz w:val="24"/>
                <w:szCs w:val="24"/>
              </w:rPr>
              <w:t>(%)</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73,8 ± 19,5</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64</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60,4</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4</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FEV</w:t>
            </w:r>
            <w:r w:rsidRPr="0060600A">
              <w:rPr>
                <w:rFonts w:ascii="Times New Roman" w:hAnsi="Times New Roman" w:cs="Times New Roman"/>
                <w:sz w:val="24"/>
                <w:szCs w:val="24"/>
                <w:vertAlign w:val="subscript"/>
              </w:rPr>
              <w:t>1</w:t>
            </w:r>
            <w:r w:rsidRPr="0060600A">
              <w:rPr>
                <w:rFonts w:ascii="Times New Roman" w:hAnsi="Times New Roman" w:cs="Times New Roman"/>
                <w:sz w:val="24"/>
                <w:szCs w:val="24"/>
              </w:rPr>
              <w:t>/FVC (%)</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102,3 ± 10</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2</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1,9</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5</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FEF</w:t>
            </w:r>
            <w:r w:rsidRPr="0060600A">
              <w:rPr>
                <w:rFonts w:ascii="Times New Roman" w:hAnsi="Times New Roman" w:cs="Times New Roman"/>
                <w:sz w:val="24"/>
                <w:szCs w:val="24"/>
                <w:vertAlign w:val="subscript"/>
              </w:rPr>
              <w:t xml:space="preserve">25-75 </w:t>
            </w:r>
            <w:r w:rsidRPr="0060600A">
              <w:rPr>
                <w:rFonts w:ascii="Times New Roman" w:hAnsi="Times New Roman" w:cs="Times New Roman"/>
                <w:sz w:val="24"/>
                <w:szCs w:val="24"/>
              </w:rPr>
              <w:t>(%)</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83,9 ± 35,5</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56</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52,8</w:t>
            </w:r>
          </w:p>
        </w:tc>
      </w:tr>
      <w:tr w:rsidR="00A26CE1" w:rsidRPr="0060600A" w:rsidTr="000774B3">
        <w:tc>
          <w:tcPr>
            <w:tcW w:w="611"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6</w:t>
            </w:r>
          </w:p>
        </w:tc>
        <w:tc>
          <w:tcPr>
            <w:tcW w:w="1843" w:type="dxa"/>
            <w:shd w:val="clear" w:color="auto" w:fill="auto"/>
          </w:tcPr>
          <w:p w:rsidR="00A26CE1" w:rsidRPr="0060600A" w:rsidRDefault="00A26CE1"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PEF (%)</w:t>
            </w:r>
          </w:p>
        </w:tc>
        <w:tc>
          <w:tcPr>
            <w:tcW w:w="1559"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71,6 ± 26,4</w:t>
            </w:r>
          </w:p>
        </w:tc>
        <w:tc>
          <w:tcPr>
            <w:tcW w:w="992" w:type="dxa"/>
            <w:shd w:val="clear" w:color="auto" w:fill="auto"/>
            <w:vAlign w:val="bottom"/>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70</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66</w:t>
            </w:r>
          </w:p>
        </w:tc>
      </w:tr>
    </w:tbl>
    <w:p w:rsidR="00A26CE1" w:rsidRPr="0060600A" w:rsidRDefault="006B23C5" w:rsidP="006B23C5">
      <w:pPr>
        <w:tabs>
          <w:tab w:val="left" w:pos="940"/>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B43B99">
        <w:rPr>
          <w:rFonts w:ascii="Times New Roman" w:hAnsi="Times New Roman" w:cs="Times New Roman"/>
          <w:b/>
          <w:sz w:val="24"/>
          <w:szCs w:val="24"/>
        </w:rPr>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xml:space="preserve">: </w:t>
      </w:r>
      <w:r>
        <w:rPr>
          <w:rFonts w:ascii="Times New Roman" w:hAnsi="Times New Roman" w:cs="Times New Roman"/>
          <w:sz w:val="24"/>
          <w:szCs w:val="24"/>
        </w:rPr>
        <w:t>106 bệnh nhân đo phế dung kế thấy g</w:t>
      </w:r>
      <w:r w:rsidR="00A26CE1" w:rsidRPr="0060600A">
        <w:rPr>
          <w:rFonts w:ascii="Times New Roman" w:hAnsi="Times New Roman" w:cs="Times New Roman"/>
          <w:sz w:val="24"/>
          <w:szCs w:val="24"/>
        </w:rPr>
        <w:t>iá trị trung bình của các chỉ số FVC, SVC, FEV</w:t>
      </w:r>
      <w:r w:rsidR="00A26CE1" w:rsidRPr="0060600A">
        <w:rPr>
          <w:rFonts w:ascii="Times New Roman" w:hAnsi="Times New Roman" w:cs="Times New Roman"/>
          <w:sz w:val="24"/>
          <w:szCs w:val="24"/>
          <w:vertAlign w:val="subscript"/>
        </w:rPr>
        <w:t>1</w:t>
      </w:r>
      <w:r w:rsidR="00A26CE1" w:rsidRPr="0060600A">
        <w:rPr>
          <w:rFonts w:ascii="Times New Roman" w:hAnsi="Times New Roman" w:cs="Times New Roman"/>
          <w:sz w:val="24"/>
          <w:szCs w:val="24"/>
        </w:rPr>
        <w:t>, PEF đều giảm.</w:t>
      </w:r>
    </w:p>
    <w:p w:rsidR="00A26CE1" w:rsidRPr="0060600A" w:rsidRDefault="00A26CE1" w:rsidP="006B23C5">
      <w:pPr>
        <w:tabs>
          <w:tab w:val="left" w:pos="940"/>
        </w:tabs>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3.9</w:t>
      </w:r>
      <w:r w:rsidRPr="0060600A">
        <w:rPr>
          <w:rFonts w:ascii="Times New Roman" w:hAnsi="Times New Roman" w:cs="Times New Roman"/>
          <w:b/>
          <w:sz w:val="24"/>
          <w:szCs w:val="24"/>
        </w:rPr>
        <w:t>: Kết quả thăm dò thông khí phổi toàn thân</w:t>
      </w:r>
    </w:p>
    <w:p w:rsidR="00A26CE1" w:rsidRPr="0060600A" w:rsidRDefault="00A26CE1" w:rsidP="006B23C5">
      <w:pPr>
        <w:tabs>
          <w:tab w:val="left" w:pos="940"/>
        </w:tabs>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roofErr w:type="gramStart"/>
      <w:r w:rsidRPr="0060600A">
        <w:rPr>
          <w:rFonts w:ascii="Times New Roman" w:hAnsi="Times New Roman" w:cs="Times New Roman"/>
          <w:b/>
          <w:sz w:val="24"/>
          <w:szCs w:val="24"/>
        </w:rPr>
        <w:t>plethysmography</w:t>
      </w:r>
      <w:proofErr w:type="gramEnd"/>
      <w:r w:rsidRPr="0060600A">
        <w:rPr>
          <w:rFonts w:ascii="Times New Roman" w:hAnsi="Times New Roman" w:cs="Times New Roman"/>
          <w:b/>
          <w:sz w:val="24"/>
          <w:szCs w:val="24"/>
        </w:rPr>
        <w:t>, n = 39)</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563"/>
        <w:gridCol w:w="712"/>
        <w:gridCol w:w="980"/>
        <w:gridCol w:w="1852"/>
      </w:tblGrid>
      <w:tr w:rsidR="00A26CE1" w:rsidRPr="0060600A" w:rsidTr="000774B3">
        <w:tc>
          <w:tcPr>
            <w:tcW w:w="611" w:type="dxa"/>
            <w:vMerge w:val="restart"/>
            <w:shd w:val="clear" w:color="auto" w:fill="auto"/>
          </w:tcPr>
          <w:p w:rsidR="00A26CE1" w:rsidRPr="0060600A" w:rsidRDefault="00A26CE1" w:rsidP="0086356C">
            <w:pPr>
              <w:spacing w:after="3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1563" w:type="dxa"/>
            <w:vMerge w:val="restart"/>
            <w:shd w:val="clear" w:color="auto" w:fill="auto"/>
          </w:tcPr>
          <w:p w:rsidR="00A26CE1" w:rsidRPr="0060600A" w:rsidRDefault="00A26CE1" w:rsidP="0086356C">
            <w:pPr>
              <w:spacing w:after="3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692" w:type="dxa"/>
            <w:gridSpan w:val="2"/>
          </w:tcPr>
          <w:p w:rsidR="00A26CE1" w:rsidRPr="0060600A" w:rsidRDefault="00A26CE1" w:rsidP="0086356C">
            <w:pPr>
              <w:spacing w:after="3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&lt; 80%</w:t>
            </w:r>
          </w:p>
        </w:tc>
        <w:tc>
          <w:tcPr>
            <w:tcW w:w="1852" w:type="dxa"/>
            <w:shd w:val="clear" w:color="auto" w:fill="auto"/>
          </w:tcPr>
          <w:p w:rsidR="00A26CE1" w:rsidRPr="0060600A" w:rsidRDefault="00A26CE1" w:rsidP="0086356C">
            <w:pPr>
              <w:spacing w:after="30" w:line="240" w:lineRule="auto"/>
              <w:jc w:val="center"/>
              <w:rPr>
                <w:rFonts w:ascii="Times New Roman" w:hAnsi="Times New Roman" w:cs="Times New Roman"/>
                <w:b/>
                <w:sz w:val="24"/>
                <w:szCs w:val="24"/>
              </w:rPr>
            </w:pPr>
          </w:p>
        </w:tc>
      </w:tr>
      <w:tr w:rsidR="00A26CE1" w:rsidRPr="0060600A" w:rsidTr="000774B3">
        <w:tc>
          <w:tcPr>
            <w:tcW w:w="611" w:type="dxa"/>
            <w:vMerge/>
            <w:shd w:val="clear" w:color="auto" w:fill="auto"/>
          </w:tcPr>
          <w:p w:rsidR="00A26CE1" w:rsidRPr="0060600A" w:rsidRDefault="00A26CE1" w:rsidP="0086356C">
            <w:pPr>
              <w:spacing w:after="30" w:line="240" w:lineRule="auto"/>
              <w:jc w:val="center"/>
              <w:rPr>
                <w:rFonts w:ascii="Times New Roman" w:hAnsi="Times New Roman" w:cs="Times New Roman"/>
                <w:b/>
                <w:sz w:val="24"/>
                <w:szCs w:val="24"/>
              </w:rPr>
            </w:pPr>
          </w:p>
        </w:tc>
        <w:tc>
          <w:tcPr>
            <w:tcW w:w="1563" w:type="dxa"/>
            <w:vMerge/>
            <w:shd w:val="clear" w:color="auto" w:fill="auto"/>
          </w:tcPr>
          <w:p w:rsidR="00A26CE1" w:rsidRPr="0060600A" w:rsidRDefault="00A26CE1" w:rsidP="0086356C">
            <w:pPr>
              <w:spacing w:after="30" w:line="240" w:lineRule="auto"/>
              <w:jc w:val="center"/>
              <w:rPr>
                <w:rFonts w:ascii="Times New Roman" w:hAnsi="Times New Roman" w:cs="Times New Roman"/>
                <w:b/>
                <w:sz w:val="24"/>
                <w:szCs w:val="24"/>
              </w:rPr>
            </w:pPr>
          </w:p>
        </w:tc>
        <w:tc>
          <w:tcPr>
            <w:tcW w:w="712" w:type="dxa"/>
          </w:tcPr>
          <w:p w:rsidR="00A26CE1" w:rsidRPr="0060600A" w:rsidRDefault="00A26CE1" w:rsidP="0086356C">
            <w:pPr>
              <w:spacing w:after="3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980" w:type="dxa"/>
          </w:tcPr>
          <w:p w:rsidR="00A26CE1" w:rsidRPr="0060600A" w:rsidRDefault="00A26CE1" w:rsidP="0086356C">
            <w:pPr>
              <w:spacing w:after="3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c>
          <w:tcPr>
            <w:tcW w:w="1852" w:type="dxa"/>
            <w:shd w:val="clear" w:color="auto" w:fill="auto"/>
          </w:tcPr>
          <w:p w:rsidR="00A26CE1" w:rsidRPr="0060600A" w:rsidRDefault="006B23C5" w:rsidP="0086356C">
            <w:pPr>
              <w:spacing w:after="30" w:line="240" w:lineRule="auto"/>
              <w:jc w:val="center"/>
              <w:rPr>
                <w:rFonts w:ascii="Times New Roman" w:hAnsi="Times New Roman" w:cs="Times New Roman"/>
                <w:b/>
                <w:sz w:val="24"/>
                <w:szCs w:val="24"/>
              </w:rPr>
            </w:pPr>
            <w:r w:rsidRPr="00FD1584">
              <w:rPr>
                <w:rFonts w:ascii="Times New Roman" w:hAnsi="Times New Roman" w:cs="Times New Roman"/>
                <w:b/>
                <w:color w:val="000000"/>
                <w:position w:val="-6"/>
                <w:sz w:val="14"/>
                <w:szCs w:val="18"/>
              </w:rPr>
              <w:object w:dxaOrig="420" w:dyaOrig="720">
                <v:shape id="_x0000_i1032" type="#_x0000_t75" style="width:10pt;height:16pt" o:ole="">
                  <v:imagedata r:id="rId11" o:title=""/>
                </v:shape>
                <o:OLEObject Type="Embed" ProgID="Equation.3" ShapeID="_x0000_i1032" DrawAspect="Content" ObjectID="_1529779962" r:id="rId24"/>
              </w:object>
            </w:r>
            <w:r w:rsidR="00A26CE1" w:rsidRPr="0060600A">
              <w:rPr>
                <w:rFonts w:ascii="Times New Roman" w:hAnsi="Times New Roman" w:cs="Times New Roman"/>
                <w:b/>
                <w:sz w:val="24"/>
                <w:szCs w:val="24"/>
              </w:rPr>
              <w:t xml:space="preserve"> ± SD </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TLC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19</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48,7</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75 ± 19,2</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RV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14</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35,9</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94,4 ± 35,7</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3</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RV/TLC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3</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7,7</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126,9 ± 38,9</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4</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FRC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15</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38,5</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91,3 ± 34</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5</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ERV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15</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38,5</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86,9 ± 67,5</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6</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IC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30</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76,9</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57,4 ± 32,9</w:t>
            </w:r>
          </w:p>
        </w:tc>
      </w:tr>
      <w:tr w:rsidR="00A26CE1" w:rsidRPr="0060600A" w:rsidTr="000774B3">
        <w:tc>
          <w:tcPr>
            <w:tcW w:w="611"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7</w:t>
            </w:r>
          </w:p>
        </w:tc>
        <w:tc>
          <w:tcPr>
            <w:tcW w:w="1563" w:type="dxa"/>
            <w:shd w:val="clear" w:color="auto" w:fill="auto"/>
          </w:tcPr>
          <w:p w:rsidR="00A26CE1" w:rsidRPr="0060600A" w:rsidRDefault="00A26CE1" w:rsidP="0086356C">
            <w:pPr>
              <w:spacing w:after="30" w:line="240" w:lineRule="auto"/>
              <w:rPr>
                <w:rFonts w:ascii="Times New Roman" w:hAnsi="Times New Roman" w:cs="Times New Roman"/>
                <w:sz w:val="24"/>
                <w:szCs w:val="24"/>
              </w:rPr>
            </w:pPr>
            <w:r w:rsidRPr="0060600A">
              <w:rPr>
                <w:rFonts w:ascii="Times New Roman" w:hAnsi="Times New Roman" w:cs="Times New Roman"/>
                <w:sz w:val="24"/>
                <w:szCs w:val="24"/>
              </w:rPr>
              <w:t>VC (%)</w:t>
            </w:r>
          </w:p>
        </w:tc>
        <w:tc>
          <w:tcPr>
            <w:tcW w:w="712"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24</w:t>
            </w:r>
          </w:p>
        </w:tc>
        <w:tc>
          <w:tcPr>
            <w:tcW w:w="980" w:type="dxa"/>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61,5</w:t>
            </w:r>
          </w:p>
        </w:tc>
        <w:tc>
          <w:tcPr>
            <w:tcW w:w="1852" w:type="dxa"/>
            <w:shd w:val="clear" w:color="auto" w:fill="auto"/>
            <w:vAlign w:val="bottom"/>
          </w:tcPr>
          <w:p w:rsidR="00A26CE1" w:rsidRPr="0060600A" w:rsidRDefault="00A26CE1" w:rsidP="0086356C">
            <w:pPr>
              <w:spacing w:after="30" w:line="240" w:lineRule="auto"/>
              <w:jc w:val="center"/>
              <w:rPr>
                <w:rFonts w:ascii="Times New Roman" w:hAnsi="Times New Roman" w:cs="Times New Roman"/>
                <w:sz w:val="24"/>
                <w:szCs w:val="24"/>
              </w:rPr>
            </w:pPr>
            <w:r w:rsidRPr="0060600A">
              <w:rPr>
                <w:rFonts w:ascii="Times New Roman" w:hAnsi="Times New Roman" w:cs="Times New Roman"/>
                <w:sz w:val="24"/>
                <w:szCs w:val="24"/>
              </w:rPr>
              <w:t>69,2 ± 26,3</w:t>
            </w:r>
          </w:p>
        </w:tc>
      </w:tr>
    </w:tbl>
    <w:p w:rsidR="00A26CE1" w:rsidRPr="0060600A" w:rsidRDefault="006B23C5" w:rsidP="0060600A">
      <w:pPr>
        <w:tabs>
          <w:tab w:val="left" w:pos="940"/>
        </w:tabs>
        <w:spacing w:after="0" w:line="360" w:lineRule="auto"/>
        <w:ind w:left="18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26CE1" w:rsidRPr="0060600A">
        <w:rPr>
          <w:rFonts w:ascii="Times New Roman" w:hAnsi="Times New Roman" w:cs="Times New Roman"/>
          <w:b/>
          <w:sz w:val="24"/>
          <w:szCs w:val="24"/>
        </w:rPr>
        <w:t>Nhận xét</w:t>
      </w:r>
      <w:r w:rsidR="00A26CE1" w:rsidRPr="0060600A">
        <w:rPr>
          <w:rFonts w:ascii="Times New Roman" w:hAnsi="Times New Roman" w:cs="Times New Roman"/>
          <w:sz w:val="24"/>
          <w:szCs w:val="24"/>
        </w:rPr>
        <w:t>: 39 bệnh nhân được đo thông khí phổi toàn thân thu được 48</w:t>
      </w:r>
      <w:proofErr w:type="gramStart"/>
      <w:r w:rsidR="00A26CE1" w:rsidRPr="0060600A">
        <w:rPr>
          <w:rFonts w:ascii="Times New Roman" w:hAnsi="Times New Roman" w:cs="Times New Roman"/>
          <w:sz w:val="24"/>
          <w:szCs w:val="24"/>
        </w:rPr>
        <w:t>,7</w:t>
      </w:r>
      <w:proofErr w:type="gramEnd"/>
      <w:r w:rsidR="00A26CE1" w:rsidRPr="0060600A">
        <w:rPr>
          <w:rFonts w:ascii="Times New Roman" w:hAnsi="Times New Roman" w:cs="Times New Roman"/>
          <w:sz w:val="24"/>
          <w:szCs w:val="24"/>
        </w:rPr>
        <w:t>% có TLC &lt;80%</w:t>
      </w:r>
      <w:r>
        <w:rPr>
          <w:rFonts w:ascii="Times New Roman" w:hAnsi="Times New Roman" w:cs="Times New Roman"/>
          <w:sz w:val="24"/>
          <w:szCs w:val="24"/>
        </w:rPr>
        <w:t>,</w:t>
      </w:r>
      <w:r w:rsidR="00A26CE1" w:rsidRPr="0060600A">
        <w:rPr>
          <w:rFonts w:ascii="Times New Roman" w:hAnsi="Times New Roman" w:cs="Times New Roman"/>
          <w:sz w:val="24"/>
          <w:szCs w:val="24"/>
        </w:rPr>
        <w:t xml:space="preserve"> trung bình là 75%.</w:t>
      </w:r>
    </w:p>
    <w:p w:rsidR="00A26CE1" w:rsidRPr="006B23C5" w:rsidRDefault="00A26CE1" w:rsidP="006B23C5">
      <w:pPr>
        <w:tabs>
          <w:tab w:val="left" w:pos="940"/>
        </w:tabs>
        <w:spacing w:after="0" w:line="360" w:lineRule="auto"/>
        <w:rPr>
          <w:rFonts w:ascii="Times New Roman" w:hAnsi="Times New Roman" w:cs="Times New Roman"/>
          <w:b/>
          <w:sz w:val="24"/>
          <w:szCs w:val="24"/>
        </w:rPr>
      </w:pPr>
      <w:r w:rsidRPr="006B23C5">
        <w:rPr>
          <w:rFonts w:ascii="Times New Roman" w:hAnsi="Times New Roman" w:cs="Times New Roman"/>
          <w:b/>
          <w:sz w:val="24"/>
          <w:szCs w:val="24"/>
        </w:rPr>
        <w:t>Bảng 3.1</w:t>
      </w:r>
      <w:r w:rsidR="0053272C">
        <w:rPr>
          <w:rFonts w:ascii="Times New Roman" w:hAnsi="Times New Roman" w:cs="Times New Roman"/>
          <w:b/>
          <w:sz w:val="24"/>
          <w:szCs w:val="24"/>
        </w:rPr>
        <w:t>0</w:t>
      </w:r>
      <w:r w:rsidRPr="006B23C5">
        <w:rPr>
          <w:rFonts w:ascii="Times New Roman" w:hAnsi="Times New Roman" w:cs="Times New Roman"/>
          <w:b/>
          <w:sz w:val="24"/>
          <w:szCs w:val="24"/>
        </w:rPr>
        <w:t>: Đo khả năng khuyếch tán củ</w:t>
      </w:r>
      <w:r w:rsidR="006B23C5" w:rsidRPr="006B23C5">
        <w:rPr>
          <w:rFonts w:ascii="Times New Roman" w:hAnsi="Times New Roman" w:cs="Times New Roman"/>
          <w:b/>
          <w:sz w:val="24"/>
          <w:szCs w:val="24"/>
        </w:rPr>
        <w:t>a khí CO (DLCO)</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311"/>
        <w:gridCol w:w="2092"/>
      </w:tblGrid>
      <w:tr w:rsidR="00A26CE1" w:rsidRPr="0060600A" w:rsidTr="000774B3">
        <w:tc>
          <w:tcPr>
            <w:tcW w:w="789" w:type="dxa"/>
            <w:shd w:val="clear" w:color="auto" w:fill="auto"/>
          </w:tcPr>
          <w:p w:rsidR="00A26CE1" w:rsidRPr="0060600A" w:rsidRDefault="00A26CE1" w:rsidP="00747586">
            <w:pPr>
              <w:spacing w:after="6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2311" w:type="dxa"/>
            <w:shd w:val="clear" w:color="auto" w:fill="auto"/>
          </w:tcPr>
          <w:p w:rsidR="00A26CE1" w:rsidRPr="0060600A" w:rsidRDefault="00A26CE1" w:rsidP="00747586">
            <w:pPr>
              <w:spacing w:after="6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2092" w:type="dxa"/>
            <w:shd w:val="clear" w:color="auto" w:fill="auto"/>
            <w:vAlign w:val="bottom"/>
          </w:tcPr>
          <w:p w:rsidR="00A26CE1" w:rsidRPr="0060600A" w:rsidRDefault="006B23C5" w:rsidP="00747586">
            <w:pPr>
              <w:spacing w:after="60" w:line="240" w:lineRule="auto"/>
              <w:jc w:val="center"/>
              <w:rPr>
                <w:rFonts w:ascii="Times New Roman" w:hAnsi="Times New Roman" w:cs="Times New Roman"/>
                <w:sz w:val="24"/>
                <w:szCs w:val="24"/>
              </w:rPr>
            </w:pPr>
            <w:r w:rsidRPr="00FD1584">
              <w:rPr>
                <w:rFonts w:ascii="Times New Roman" w:hAnsi="Times New Roman" w:cs="Times New Roman"/>
                <w:b/>
                <w:color w:val="000000"/>
                <w:position w:val="-6"/>
                <w:sz w:val="14"/>
                <w:szCs w:val="18"/>
              </w:rPr>
              <w:object w:dxaOrig="420" w:dyaOrig="720">
                <v:shape id="_x0000_i1033" type="#_x0000_t75" style="width:10pt;height:16pt" o:ole="">
                  <v:imagedata r:id="rId11" o:title=""/>
                </v:shape>
                <o:OLEObject Type="Embed" ProgID="Equation.3" ShapeID="_x0000_i1033" DrawAspect="Content" ObjectID="_1529779963" r:id="rId25"/>
              </w:object>
            </w:r>
            <w:r w:rsidR="00A26CE1" w:rsidRPr="0060600A">
              <w:rPr>
                <w:rFonts w:ascii="Times New Roman" w:hAnsi="Times New Roman" w:cs="Times New Roman"/>
                <w:b/>
                <w:sz w:val="24"/>
                <w:szCs w:val="24"/>
              </w:rPr>
              <w:t xml:space="preserve"> ± SD</w:t>
            </w:r>
          </w:p>
        </w:tc>
      </w:tr>
      <w:tr w:rsidR="00A26CE1" w:rsidRPr="0060600A" w:rsidTr="000774B3">
        <w:tc>
          <w:tcPr>
            <w:tcW w:w="789"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1</w:t>
            </w:r>
          </w:p>
        </w:tc>
        <w:tc>
          <w:tcPr>
            <w:tcW w:w="2311"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DLCO (%)</w:t>
            </w:r>
          </w:p>
        </w:tc>
        <w:tc>
          <w:tcPr>
            <w:tcW w:w="2092" w:type="dxa"/>
            <w:shd w:val="clear" w:color="auto" w:fill="auto"/>
            <w:vAlign w:val="bottom"/>
          </w:tcPr>
          <w:p w:rsidR="00A26CE1" w:rsidRPr="0060600A" w:rsidRDefault="00A26CE1" w:rsidP="00747586">
            <w:pPr>
              <w:spacing w:after="60" w:line="240" w:lineRule="auto"/>
              <w:jc w:val="center"/>
              <w:rPr>
                <w:rFonts w:ascii="Times New Roman" w:hAnsi="Times New Roman" w:cs="Times New Roman"/>
                <w:sz w:val="24"/>
                <w:szCs w:val="24"/>
              </w:rPr>
            </w:pPr>
            <w:r w:rsidRPr="0060600A">
              <w:rPr>
                <w:rFonts w:ascii="Times New Roman" w:hAnsi="Times New Roman" w:cs="Times New Roman"/>
                <w:sz w:val="24"/>
                <w:szCs w:val="24"/>
              </w:rPr>
              <w:t>61,9 ± 29,5</w:t>
            </w:r>
          </w:p>
        </w:tc>
      </w:tr>
      <w:tr w:rsidR="00A26CE1" w:rsidRPr="0060600A" w:rsidTr="000774B3">
        <w:tc>
          <w:tcPr>
            <w:tcW w:w="789"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2</w:t>
            </w:r>
          </w:p>
        </w:tc>
        <w:tc>
          <w:tcPr>
            <w:tcW w:w="2311"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VA (%)</w:t>
            </w:r>
          </w:p>
        </w:tc>
        <w:tc>
          <w:tcPr>
            <w:tcW w:w="2092" w:type="dxa"/>
            <w:shd w:val="clear" w:color="auto" w:fill="auto"/>
            <w:vAlign w:val="bottom"/>
          </w:tcPr>
          <w:p w:rsidR="00A26CE1" w:rsidRPr="0060600A" w:rsidRDefault="00A26CE1" w:rsidP="00747586">
            <w:pPr>
              <w:spacing w:after="60" w:line="240" w:lineRule="auto"/>
              <w:jc w:val="center"/>
              <w:rPr>
                <w:rFonts w:ascii="Times New Roman" w:hAnsi="Times New Roman" w:cs="Times New Roman"/>
                <w:sz w:val="24"/>
                <w:szCs w:val="24"/>
              </w:rPr>
            </w:pPr>
            <w:r w:rsidRPr="0060600A">
              <w:rPr>
                <w:rFonts w:ascii="Times New Roman" w:hAnsi="Times New Roman" w:cs="Times New Roman"/>
                <w:sz w:val="24"/>
                <w:szCs w:val="24"/>
              </w:rPr>
              <w:t>86,9 ± 29,7</w:t>
            </w:r>
          </w:p>
        </w:tc>
      </w:tr>
      <w:tr w:rsidR="00A26CE1" w:rsidRPr="0060600A" w:rsidTr="000774B3">
        <w:tc>
          <w:tcPr>
            <w:tcW w:w="789"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3</w:t>
            </w:r>
          </w:p>
        </w:tc>
        <w:tc>
          <w:tcPr>
            <w:tcW w:w="2311" w:type="dxa"/>
            <w:shd w:val="clear" w:color="auto" w:fill="auto"/>
          </w:tcPr>
          <w:p w:rsidR="00A26CE1" w:rsidRPr="0060600A" w:rsidRDefault="00A26CE1" w:rsidP="00747586">
            <w:pPr>
              <w:spacing w:after="60" w:line="240" w:lineRule="auto"/>
              <w:rPr>
                <w:rFonts w:ascii="Times New Roman" w:hAnsi="Times New Roman" w:cs="Times New Roman"/>
                <w:sz w:val="24"/>
                <w:szCs w:val="24"/>
              </w:rPr>
            </w:pPr>
            <w:r w:rsidRPr="0060600A">
              <w:rPr>
                <w:rFonts w:ascii="Times New Roman" w:hAnsi="Times New Roman" w:cs="Times New Roman"/>
                <w:sz w:val="24"/>
                <w:szCs w:val="24"/>
              </w:rPr>
              <w:t>DLCO/VA (%)</w:t>
            </w:r>
          </w:p>
        </w:tc>
        <w:tc>
          <w:tcPr>
            <w:tcW w:w="2092" w:type="dxa"/>
            <w:shd w:val="clear" w:color="auto" w:fill="auto"/>
            <w:vAlign w:val="bottom"/>
          </w:tcPr>
          <w:p w:rsidR="00A26CE1" w:rsidRPr="0060600A" w:rsidRDefault="00A26CE1" w:rsidP="00747586">
            <w:pPr>
              <w:spacing w:after="60" w:line="240" w:lineRule="auto"/>
              <w:jc w:val="center"/>
              <w:rPr>
                <w:rFonts w:ascii="Times New Roman" w:hAnsi="Times New Roman" w:cs="Times New Roman"/>
                <w:sz w:val="24"/>
                <w:szCs w:val="24"/>
              </w:rPr>
            </w:pPr>
            <w:r w:rsidRPr="0060600A">
              <w:rPr>
                <w:rFonts w:ascii="Times New Roman" w:hAnsi="Times New Roman" w:cs="Times New Roman"/>
                <w:sz w:val="24"/>
                <w:szCs w:val="24"/>
              </w:rPr>
              <w:t>69,1 ± 28,6</w:t>
            </w:r>
          </w:p>
        </w:tc>
      </w:tr>
    </w:tbl>
    <w:p w:rsidR="00747586" w:rsidRDefault="009A6984" w:rsidP="009A6984">
      <w:pPr>
        <w:tabs>
          <w:tab w:val="left" w:pos="94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26CE1" w:rsidRPr="0060600A" w:rsidRDefault="00A26CE1" w:rsidP="009A6984">
      <w:pPr>
        <w:tabs>
          <w:tab w:val="left" w:pos="940"/>
        </w:tabs>
        <w:spacing w:after="0" w:line="360" w:lineRule="auto"/>
        <w:jc w:val="both"/>
        <w:rPr>
          <w:rFonts w:ascii="Times New Roman" w:hAnsi="Times New Roman" w:cs="Times New Roman"/>
          <w:sz w:val="24"/>
          <w:szCs w:val="24"/>
        </w:rPr>
      </w:pPr>
      <w:r w:rsidRPr="0060600A">
        <w:rPr>
          <w:rFonts w:ascii="Times New Roman" w:hAnsi="Times New Roman" w:cs="Times New Roman"/>
          <w:b/>
          <w:sz w:val="24"/>
          <w:szCs w:val="24"/>
        </w:rPr>
        <w:t>Nhận xét</w:t>
      </w:r>
      <w:r w:rsidRPr="0060600A">
        <w:rPr>
          <w:rFonts w:ascii="Times New Roman" w:hAnsi="Times New Roman" w:cs="Times New Roman"/>
          <w:sz w:val="24"/>
          <w:szCs w:val="24"/>
        </w:rPr>
        <w:t>: 22 bệnh nhân được đo khả năng khuyếch tán của khí CO thấy DLCO giảm rõ rệt với giá trị trung bình 61,9%</w:t>
      </w:r>
      <w:r w:rsidR="009A6984">
        <w:rPr>
          <w:rFonts w:ascii="Times New Roman" w:hAnsi="Times New Roman" w:cs="Times New Roman"/>
          <w:sz w:val="24"/>
          <w:szCs w:val="24"/>
        </w:rPr>
        <w:t xml:space="preserve">, </w:t>
      </w:r>
      <w:r w:rsidR="009A6984" w:rsidRPr="0060600A">
        <w:rPr>
          <w:rFonts w:ascii="Times New Roman" w:hAnsi="Times New Roman" w:cs="Times New Roman"/>
          <w:sz w:val="24"/>
          <w:szCs w:val="24"/>
        </w:rPr>
        <w:t>68,1% có DLCO &lt;80% trong đó: 22,7% giảm nhẹ (60-79%), giảm vừa 22,7% (40-59%) và giảm nặng 22,7% (&lt;40%)</w:t>
      </w:r>
      <w:r w:rsidRPr="0060600A">
        <w:rPr>
          <w:rFonts w:ascii="Times New Roman" w:hAnsi="Times New Roman" w:cs="Times New Roman"/>
          <w:sz w:val="24"/>
          <w:szCs w:val="24"/>
        </w:rPr>
        <w:t>. Tỷ số FVC/DLCO= 1</w:t>
      </w:r>
      <w:proofErr w:type="gramStart"/>
      <w:r w:rsidRPr="0060600A">
        <w:rPr>
          <w:rFonts w:ascii="Times New Roman" w:hAnsi="Times New Roman" w:cs="Times New Roman"/>
          <w:sz w:val="24"/>
          <w:szCs w:val="24"/>
        </w:rPr>
        <w:t>,8</w:t>
      </w:r>
      <w:proofErr w:type="gramEnd"/>
      <w:r w:rsidRPr="0060600A">
        <w:rPr>
          <w:rFonts w:ascii="Times New Roman" w:hAnsi="Times New Roman" w:cs="Times New Roman"/>
          <w:sz w:val="24"/>
          <w:szCs w:val="24"/>
        </w:rPr>
        <w:t xml:space="preserve"> </w:t>
      </w:r>
    </w:p>
    <w:p w:rsidR="00A26CE1" w:rsidRPr="0060600A" w:rsidRDefault="00A26CE1" w:rsidP="000774B3">
      <w:pPr>
        <w:spacing w:after="0" w:line="360" w:lineRule="auto"/>
        <w:ind w:firstLine="720"/>
        <w:rPr>
          <w:rFonts w:ascii="Times New Roman" w:hAnsi="Times New Roman" w:cs="Times New Roman"/>
          <w:sz w:val="24"/>
          <w:szCs w:val="24"/>
        </w:rPr>
      </w:pPr>
      <w:r w:rsidRPr="0060600A">
        <w:rPr>
          <w:rFonts w:ascii="Times New Roman" w:hAnsi="Times New Roman" w:cs="Times New Roman"/>
          <w:noProof/>
          <w:sz w:val="24"/>
          <w:szCs w:val="24"/>
        </w:rPr>
        <w:drawing>
          <wp:inline distT="0" distB="0" distL="0" distR="0" wp14:anchorId="5FE52529" wp14:editId="74CF7E1E">
            <wp:extent cx="2904066" cy="1710266"/>
            <wp:effectExtent l="0" t="0" r="10795"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26CE1" w:rsidRPr="0060600A" w:rsidRDefault="00A26CE1" w:rsidP="0060600A">
      <w:pPr>
        <w:tabs>
          <w:tab w:val="left" w:pos="940"/>
        </w:tabs>
        <w:spacing w:after="0" w:line="360" w:lineRule="auto"/>
        <w:ind w:left="180"/>
        <w:rPr>
          <w:rFonts w:ascii="Times New Roman" w:hAnsi="Times New Roman" w:cs="Times New Roman"/>
          <w:b/>
          <w:sz w:val="24"/>
          <w:szCs w:val="24"/>
        </w:rPr>
      </w:pPr>
      <w:r w:rsidRPr="0060600A">
        <w:rPr>
          <w:rFonts w:ascii="Times New Roman" w:hAnsi="Times New Roman" w:cs="Times New Roman"/>
          <w:b/>
          <w:sz w:val="24"/>
          <w:szCs w:val="24"/>
        </w:rPr>
        <w:t>Biểu đồ</w:t>
      </w:r>
      <w:r w:rsidR="0053272C">
        <w:rPr>
          <w:rFonts w:ascii="Times New Roman" w:hAnsi="Times New Roman" w:cs="Times New Roman"/>
          <w:b/>
          <w:sz w:val="24"/>
          <w:szCs w:val="24"/>
        </w:rPr>
        <w:t xml:space="preserve"> 3.7</w:t>
      </w:r>
      <w:r w:rsidRPr="0060600A">
        <w:rPr>
          <w:rFonts w:ascii="Times New Roman" w:hAnsi="Times New Roman" w:cs="Times New Roman"/>
          <w:b/>
          <w:sz w:val="24"/>
          <w:szCs w:val="24"/>
        </w:rPr>
        <w:t>: Các hội chứng rối loạn thông khí</w:t>
      </w:r>
    </w:p>
    <w:p w:rsidR="00A26CE1" w:rsidRDefault="00A26CE1" w:rsidP="009A6984">
      <w:pPr>
        <w:tabs>
          <w:tab w:val="left" w:pos="940"/>
        </w:tabs>
        <w:spacing w:after="0" w:line="360" w:lineRule="auto"/>
        <w:ind w:left="180"/>
        <w:jc w:val="both"/>
        <w:rPr>
          <w:rFonts w:ascii="Times New Roman" w:hAnsi="Times New Roman" w:cs="Times New Roman"/>
          <w:sz w:val="24"/>
          <w:szCs w:val="24"/>
        </w:rPr>
      </w:pPr>
      <w:r w:rsidRPr="0060600A">
        <w:rPr>
          <w:rFonts w:ascii="Times New Roman" w:hAnsi="Times New Roman" w:cs="Times New Roman"/>
          <w:b/>
          <w:sz w:val="24"/>
          <w:szCs w:val="24"/>
        </w:rPr>
        <w:t>Nhận xét</w:t>
      </w:r>
      <w:r w:rsidRPr="0060600A">
        <w:rPr>
          <w:rFonts w:ascii="Times New Roman" w:hAnsi="Times New Roman" w:cs="Times New Roman"/>
          <w:sz w:val="24"/>
          <w:szCs w:val="24"/>
        </w:rPr>
        <w:t>: Đa số bệnh nhân có rối loạn thông khí hạn chế đơn thuần 64</w:t>
      </w:r>
      <w:proofErr w:type="gramStart"/>
      <w:r w:rsidRPr="0060600A">
        <w:rPr>
          <w:rFonts w:ascii="Times New Roman" w:hAnsi="Times New Roman" w:cs="Times New Roman"/>
          <w:sz w:val="24"/>
          <w:szCs w:val="24"/>
        </w:rPr>
        <w:t>,2</w:t>
      </w:r>
      <w:proofErr w:type="gramEnd"/>
      <w:r w:rsidRPr="0060600A">
        <w:rPr>
          <w:rFonts w:ascii="Times New Roman" w:hAnsi="Times New Roman" w:cs="Times New Roman"/>
          <w:sz w:val="24"/>
          <w:szCs w:val="24"/>
        </w:rPr>
        <w:t>%, 0,9% có rối loạn thông khí hỗn hợ</w:t>
      </w:r>
      <w:r w:rsidR="009A6984">
        <w:rPr>
          <w:rFonts w:ascii="Times New Roman" w:hAnsi="Times New Roman" w:cs="Times New Roman"/>
          <w:sz w:val="24"/>
          <w:szCs w:val="24"/>
        </w:rPr>
        <w:t>p.</w:t>
      </w:r>
    </w:p>
    <w:p w:rsidR="0086356C" w:rsidRDefault="0086356C" w:rsidP="009A6984">
      <w:pPr>
        <w:tabs>
          <w:tab w:val="left" w:pos="940"/>
        </w:tabs>
        <w:spacing w:after="0" w:line="360" w:lineRule="auto"/>
        <w:ind w:left="180"/>
        <w:jc w:val="both"/>
        <w:rPr>
          <w:rFonts w:ascii="Times New Roman" w:hAnsi="Times New Roman" w:cs="Times New Roman"/>
          <w:sz w:val="24"/>
          <w:szCs w:val="24"/>
        </w:rPr>
      </w:pPr>
    </w:p>
    <w:p w:rsidR="00A26CE1" w:rsidRPr="0060600A" w:rsidRDefault="009A6984" w:rsidP="0060600A">
      <w:pPr>
        <w:tabs>
          <w:tab w:val="left" w:pos="940"/>
        </w:tabs>
        <w:spacing w:after="0" w:line="360" w:lineRule="auto"/>
        <w:ind w:left="18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26CE1" w:rsidRPr="0060600A">
        <w:rPr>
          <w:rFonts w:ascii="Times New Roman" w:hAnsi="Times New Roman" w:cs="Times New Roman"/>
          <w:b/>
          <w:sz w:val="24"/>
          <w:szCs w:val="24"/>
        </w:rPr>
        <w:t>Bảng 3.1</w:t>
      </w:r>
      <w:r w:rsidR="0053272C">
        <w:rPr>
          <w:rFonts w:ascii="Times New Roman" w:hAnsi="Times New Roman" w:cs="Times New Roman"/>
          <w:b/>
          <w:sz w:val="24"/>
          <w:szCs w:val="24"/>
        </w:rPr>
        <w:t>1</w:t>
      </w:r>
      <w:r w:rsidR="00A26CE1" w:rsidRPr="0060600A">
        <w:rPr>
          <w:rFonts w:ascii="Times New Roman" w:hAnsi="Times New Roman" w:cs="Times New Roman"/>
          <w:b/>
          <w:sz w:val="24"/>
          <w:szCs w:val="24"/>
        </w:rPr>
        <w:t xml:space="preserve">: Đánh giá mức độ </w:t>
      </w:r>
      <w:r>
        <w:rPr>
          <w:rFonts w:ascii="Times New Roman" w:hAnsi="Times New Roman" w:cs="Times New Roman"/>
          <w:b/>
          <w:sz w:val="24"/>
          <w:szCs w:val="24"/>
        </w:rPr>
        <w:t>RLTKHC</w:t>
      </w:r>
      <w:r w:rsidR="00A26CE1" w:rsidRPr="0060600A">
        <w:rPr>
          <w:rFonts w:ascii="Times New Roman" w:hAnsi="Times New Roman" w:cs="Times New Roman"/>
          <w:b/>
          <w:sz w:val="24"/>
          <w:szCs w:val="24"/>
        </w:rPr>
        <w:t xml:space="preserve"> </w:t>
      </w:r>
      <w:proofErr w:type="gramStart"/>
      <w:r w:rsidR="00A26CE1" w:rsidRPr="0060600A">
        <w:rPr>
          <w:rFonts w:ascii="Times New Roman" w:hAnsi="Times New Roman" w:cs="Times New Roman"/>
          <w:b/>
          <w:sz w:val="24"/>
          <w:szCs w:val="24"/>
        </w:rPr>
        <w:t>theo</w:t>
      </w:r>
      <w:proofErr w:type="gramEnd"/>
      <w:r w:rsidR="00A26CE1" w:rsidRPr="0060600A">
        <w:rPr>
          <w:rFonts w:ascii="Times New Roman" w:hAnsi="Times New Roman" w:cs="Times New Roman"/>
          <w:b/>
          <w:sz w:val="24"/>
          <w:szCs w:val="24"/>
        </w:rPr>
        <w:t xml:space="preserve"> FVC</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850"/>
        <w:gridCol w:w="1134"/>
        <w:gridCol w:w="1559"/>
      </w:tblGrid>
      <w:tr w:rsidR="00A26CE1" w:rsidRPr="0060600A" w:rsidTr="006B104F">
        <w:tc>
          <w:tcPr>
            <w:tcW w:w="567" w:type="dxa"/>
          </w:tcPr>
          <w:p w:rsidR="00A26CE1" w:rsidRPr="0060600A" w:rsidRDefault="00A26CE1" w:rsidP="0086356C">
            <w:pPr>
              <w:spacing w:after="40" w:line="240" w:lineRule="auto"/>
              <w:jc w:val="both"/>
              <w:rPr>
                <w:rFonts w:ascii="Times New Roman" w:hAnsi="Times New Roman" w:cs="Times New Roman"/>
                <w:b/>
                <w:sz w:val="24"/>
                <w:szCs w:val="24"/>
              </w:rPr>
            </w:pPr>
            <w:r w:rsidRPr="0060600A">
              <w:rPr>
                <w:rFonts w:ascii="Times New Roman" w:hAnsi="Times New Roman" w:cs="Times New Roman"/>
                <w:b/>
                <w:sz w:val="24"/>
                <w:szCs w:val="24"/>
              </w:rPr>
              <w:t>TT</w:t>
            </w:r>
          </w:p>
        </w:tc>
        <w:tc>
          <w:tcPr>
            <w:tcW w:w="1985" w:type="dxa"/>
          </w:tcPr>
          <w:p w:rsidR="00A26CE1" w:rsidRPr="0060600A" w:rsidRDefault="00A26CE1" w:rsidP="0086356C">
            <w:pPr>
              <w:spacing w:after="40" w:line="240" w:lineRule="auto"/>
              <w:jc w:val="both"/>
              <w:rPr>
                <w:rFonts w:ascii="Times New Roman" w:hAnsi="Times New Roman" w:cs="Times New Roman"/>
                <w:b/>
                <w:sz w:val="24"/>
                <w:szCs w:val="24"/>
              </w:rPr>
            </w:pPr>
            <w:r w:rsidRPr="0060600A">
              <w:rPr>
                <w:rFonts w:ascii="Times New Roman" w:hAnsi="Times New Roman" w:cs="Times New Roman"/>
                <w:b/>
                <w:sz w:val="24"/>
                <w:szCs w:val="24"/>
              </w:rPr>
              <w:t>Mức độ</w:t>
            </w:r>
            <w:r w:rsidR="006B104F">
              <w:rPr>
                <w:rFonts w:ascii="Times New Roman" w:hAnsi="Times New Roman" w:cs="Times New Roman"/>
                <w:b/>
                <w:sz w:val="24"/>
                <w:szCs w:val="24"/>
              </w:rPr>
              <w:t xml:space="preserve"> </w:t>
            </w:r>
            <w:r w:rsidRPr="0060600A">
              <w:rPr>
                <w:rFonts w:ascii="Times New Roman" w:hAnsi="Times New Roman" w:cs="Times New Roman"/>
                <w:b/>
                <w:sz w:val="24"/>
                <w:szCs w:val="24"/>
              </w:rPr>
              <w:t xml:space="preserve"> %FVC</w:t>
            </w:r>
          </w:p>
        </w:tc>
        <w:tc>
          <w:tcPr>
            <w:tcW w:w="850" w:type="dxa"/>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n</w:t>
            </w:r>
          </w:p>
        </w:tc>
        <w:tc>
          <w:tcPr>
            <w:tcW w:w="1134" w:type="dxa"/>
          </w:tcPr>
          <w:p w:rsidR="00A26CE1" w:rsidRPr="0060600A" w:rsidRDefault="00A26CE1"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w:t>
            </w:r>
          </w:p>
        </w:tc>
        <w:tc>
          <w:tcPr>
            <w:tcW w:w="1559" w:type="dxa"/>
          </w:tcPr>
          <w:p w:rsidR="00A26CE1" w:rsidRPr="0060600A" w:rsidRDefault="00A26CE1" w:rsidP="0086356C">
            <w:pPr>
              <w:spacing w:after="40" w:line="240" w:lineRule="auto"/>
              <w:rPr>
                <w:rFonts w:ascii="Times New Roman" w:hAnsi="Times New Roman" w:cs="Times New Roman"/>
                <w:b/>
                <w:sz w:val="24"/>
                <w:szCs w:val="24"/>
              </w:rPr>
            </w:pPr>
            <w:r w:rsidRPr="0060600A">
              <w:rPr>
                <w:rFonts w:ascii="Times New Roman" w:hAnsi="Times New Roman" w:cs="Times New Roman"/>
                <w:b/>
                <w:sz w:val="24"/>
                <w:szCs w:val="24"/>
              </w:rPr>
              <w:t>X ± SD</w:t>
            </w:r>
          </w:p>
        </w:tc>
      </w:tr>
      <w:tr w:rsidR="00A26CE1" w:rsidRPr="0060600A" w:rsidTr="006B104F">
        <w:tc>
          <w:tcPr>
            <w:tcW w:w="567"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1</w:t>
            </w:r>
          </w:p>
        </w:tc>
        <w:tc>
          <w:tcPr>
            <w:tcW w:w="1985"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Nhẹ (70-79%)</w:t>
            </w:r>
          </w:p>
        </w:tc>
        <w:tc>
          <w:tcPr>
            <w:tcW w:w="850"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22</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20,7</w:t>
            </w:r>
          </w:p>
        </w:tc>
        <w:tc>
          <w:tcPr>
            <w:tcW w:w="1559"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70,1 ± 3,2</w:t>
            </w:r>
          </w:p>
        </w:tc>
      </w:tr>
      <w:tr w:rsidR="00A26CE1" w:rsidRPr="0060600A" w:rsidTr="006B104F">
        <w:tc>
          <w:tcPr>
            <w:tcW w:w="567"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2</w:t>
            </w:r>
          </w:p>
        </w:tc>
        <w:tc>
          <w:tcPr>
            <w:tcW w:w="1985"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Vừa (50-69%)</w:t>
            </w:r>
          </w:p>
        </w:tc>
        <w:tc>
          <w:tcPr>
            <w:tcW w:w="850"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30</w:t>
            </w:r>
          </w:p>
        </w:tc>
        <w:tc>
          <w:tcPr>
            <w:tcW w:w="1134" w:type="dxa"/>
          </w:tcPr>
          <w:p w:rsidR="00A26CE1" w:rsidRPr="0060600A" w:rsidRDefault="00E85EFC" w:rsidP="0086356C">
            <w:pPr>
              <w:spacing w:after="4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559"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60,5 ± 5,6</w:t>
            </w:r>
          </w:p>
        </w:tc>
      </w:tr>
      <w:tr w:rsidR="00A26CE1" w:rsidRPr="0060600A" w:rsidTr="006B104F">
        <w:tc>
          <w:tcPr>
            <w:tcW w:w="567"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3</w:t>
            </w:r>
          </w:p>
        </w:tc>
        <w:tc>
          <w:tcPr>
            <w:tcW w:w="1985"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Nặng &lt;50%</w:t>
            </w:r>
          </w:p>
        </w:tc>
        <w:tc>
          <w:tcPr>
            <w:tcW w:w="850"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17</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16,1</w:t>
            </w:r>
          </w:p>
        </w:tc>
        <w:tc>
          <w:tcPr>
            <w:tcW w:w="1559"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43,4 ± 5,4</w:t>
            </w:r>
          </w:p>
        </w:tc>
      </w:tr>
      <w:tr w:rsidR="00A26CE1" w:rsidRPr="0060600A" w:rsidTr="006B104F">
        <w:tc>
          <w:tcPr>
            <w:tcW w:w="567"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4</w:t>
            </w:r>
          </w:p>
        </w:tc>
        <w:tc>
          <w:tcPr>
            <w:tcW w:w="1985" w:type="dxa"/>
          </w:tcPr>
          <w:p w:rsidR="00A26CE1" w:rsidRPr="0060600A" w:rsidRDefault="00A26CE1" w:rsidP="0086356C">
            <w:pPr>
              <w:spacing w:after="40" w:line="240" w:lineRule="auto"/>
              <w:jc w:val="both"/>
              <w:rPr>
                <w:rFonts w:ascii="Times New Roman" w:hAnsi="Times New Roman" w:cs="Times New Roman"/>
                <w:sz w:val="24"/>
                <w:szCs w:val="24"/>
              </w:rPr>
            </w:pPr>
            <w:r w:rsidRPr="0060600A">
              <w:rPr>
                <w:rFonts w:ascii="Times New Roman" w:hAnsi="Times New Roman" w:cs="Times New Roman"/>
                <w:sz w:val="24"/>
                <w:szCs w:val="24"/>
              </w:rPr>
              <w:t>Tổng</w:t>
            </w:r>
          </w:p>
        </w:tc>
        <w:tc>
          <w:tcPr>
            <w:tcW w:w="850"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69</w:t>
            </w:r>
          </w:p>
        </w:tc>
        <w:tc>
          <w:tcPr>
            <w:tcW w:w="1134"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65,1</w:t>
            </w:r>
          </w:p>
        </w:tc>
        <w:tc>
          <w:tcPr>
            <w:tcW w:w="1559" w:type="dxa"/>
          </w:tcPr>
          <w:p w:rsidR="00A26CE1" w:rsidRPr="0060600A" w:rsidRDefault="00A26CE1"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60,3 ± 12,4</w:t>
            </w:r>
          </w:p>
        </w:tc>
      </w:tr>
    </w:tbl>
    <w:p w:rsidR="00747586" w:rsidRDefault="009A6984" w:rsidP="009A6984">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w:t>
      </w:r>
    </w:p>
    <w:p w:rsidR="009A6984" w:rsidRDefault="00A26CE1" w:rsidP="00747586">
      <w:pPr>
        <w:pStyle w:val="ListParagraph"/>
        <w:spacing w:after="0" w:line="360" w:lineRule="auto"/>
        <w:ind w:left="0" w:firstLine="720"/>
        <w:rPr>
          <w:rFonts w:ascii="Times New Roman" w:hAnsi="Times New Roman" w:cs="Times New Roman"/>
          <w:sz w:val="24"/>
          <w:szCs w:val="24"/>
        </w:rPr>
      </w:pPr>
      <w:r w:rsidRPr="0060600A">
        <w:rPr>
          <w:rFonts w:ascii="Times New Roman" w:hAnsi="Times New Roman" w:cs="Times New Roman"/>
          <w:b/>
          <w:sz w:val="24"/>
          <w:szCs w:val="24"/>
        </w:rPr>
        <w:t>Nhận xét</w:t>
      </w:r>
      <w:r w:rsidRPr="0060600A">
        <w:rPr>
          <w:rFonts w:ascii="Times New Roman" w:hAnsi="Times New Roman" w:cs="Times New Roman"/>
          <w:sz w:val="24"/>
          <w:szCs w:val="24"/>
        </w:rPr>
        <w:t xml:space="preserve">: Trong số 69 bệnh nhân bị rối loạn thông khí hạn chế (68 bệnh nhân RLTKHC đơn thuần, 1 bệnh nhân rối loạn thông khí hỗn hợp) thì rối loạn mức độ nhẹ, vừa có tỷ lệ cao 48%, rối loạn mức độ nặng </w:t>
      </w:r>
      <w:r w:rsidR="009A6984">
        <w:rPr>
          <w:rFonts w:ascii="Times New Roman" w:hAnsi="Times New Roman" w:cs="Times New Roman"/>
          <w:sz w:val="24"/>
          <w:szCs w:val="24"/>
        </w:rPr>
        <w:t>16,1%.</w:t>
      </w:r>
    </w:p>
    <w:p w:rsidR="0060600A" w:rsidRPr="00932B85" w:rsidRDefault="0060600A" w:rsidP="009A6984">
      <w:pPr>
        <w:pStyle w:val="ListParagraph"/>
        <w:spacing w:after="0" w:line="360" w:lineRule="auto"/>
        <w:ind w:left="0"/>
        <w:rPr>
          <w:rFonts w:ascii="Times New Roman" w:hAnsi="Times New Roman" w:cs="Times New Roman"/>
          <w:sz w:val="24"/>
          <w:szCs w:val="24"/>
        </w:rPr>
      </w:pPr>
      <w:r w:rsidRPr="00932B85">
        <w:rPr>
          <w:rFonts w:ascii="Times New Roman" w:hAnsi="Times New Roman" w:cs="Times New Roman"/>
          <w:sz w:val="24"/>
          <w:szCs w:val="24"/>
        </w:rPr>
        <w:t>Bảng 3.21: Đánh giá mức độ nặng của bệnh qua chỉ số Medsger</w:t>
      </w:r>
    </w:p>
    <w:tbl>
      <w:tblPr>
        <w:tblStyle w:val="TableGrid"/>
        <w:tblW w:w="6799" w:type="dxa"/>
        <w:tblLayout w:type="fixed"/>
        <w:tblLook w:val="04A0" w:firstRow="1" w:lastRow="0" w:firstColumn="1" w:lastColumn="0" w:noHBand="0" w:noVBand="1"/>
      </w:tblPr>
      <w:tblGrid>
        <w:gridCol w:w="562"/>
        <w:gridCol w:w="709"/>
        <w:gridCol w:w="709"/>
        <w:gridCol w:w="709"/>
        <w:gridCol w:w="708"/>
        <w:gridCol w:w="709"/>
        <w:gridCol w:w="724"/>
        <w:gridCol w:w="694"/>
        <w:gridCol w:w="612"/>
        <w:gridCol w:w="663"/>
      </w:tblGrid>
      <w:tr w:rsidR="0060600A" w:rsidRPr="0060600A" w:rsidTr="00DC54FE">
        <w:tc>
          <w:tcPr>
            <w:tcW w:w="562"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Chỉ số</w:t>
            </w:r>
          </w:p>
        </w:tc>
        <w:tc>
          <w:tcPr>
            <w:tcW w:w="709"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Toàn thân</w:t>
            </w:r>
          </w:p>
        </w:tc>
        <w:tc>
          <w:tcPr>
            <w:tcW w:w="709"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 xml:space="preserve">TT mạch </w:t>
            </w:r>
          </w:p>
        </w:tc>
        <w:tc>
          <w:tcPr>
            <w:tcW w:w="709"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da</w:t>
            </w:r>
          </w:p>
        </w:tc>
        <w:tc>
          <w:tcPr>
            <w:tcW w:w="708"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khớp</w:t>
            </w:r>
          </w:p>
        </w:tc>
        <w:tc>
          <w:tcPr>
            <w:tcW w:w="709"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 xml:space="preserve">TT cơ </w:t>
            </w:r>
          </w:p>
        </w:tc>
        <w:tc>
          <w:tcPr>
            <w:tcW w:w="724"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T.hóa</w:t>
            </w:r>
          </w:p>
        </w:tc>
        <w:tc>
          <w:tcPr>
            <w:tcW w:w="694"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phổi</w:t>
            </w:r>
          </w:p>
        </w:tc>
        <w:tc>
          <w:tcPr>
            <w:tcW w:w="612"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tim</w:t>
            </w:r>
          </w:p>
        </w:tc>
        <w:tc>
          <w:tcPr>
            <w:tcW w:w="663"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TT thận</w:t>
            </w:r>
          </w:p>
        </w:tc>
      </w:tr>
      <w:tr w:rsidR="0060600A" w:rsidRPr="0060600A" w:rsidTr="00DC54FE">
        <w:trPr>
          <w:trHeight w:val="411"/>
        </w:trPr>
        <w:tc>
          <w:tcPr>
            <w:tcW w:w="562"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X ± SD</w:t>
            </w:r>
          </w:p>
        </w:tc>
        <w:tc>
          <w:tcPr>
            <w:tcW w:w="709"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1,2 ± 0,9</w:t>
            </w:r>
          </w:p>
        </w:tc>
        <w:tc>
          <w:tcPr>
            <w:tcW w:w="709"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2,2 ± 1,1</w:t>
            </w:r>
          </w:p>
        </w:tc>
        <w:tc>
          <w:tcPr>
            <w:tcW w:w="709"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1,9 ± 0,6</w:t>
            </w:r>
          </w:p>
        </w:tc>
        <w:tc>
          <w:tcPr>
            <w:tcW w:w="708"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0,7 ± 0,8</w:t>
            </w:r>
          </w:p>
        </w:tc>
        <w:tc>
          <w:tcPr>
            <w:tcW w:w="709"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0,9 ± 0,7</w:t>
            </w:r>
          </w:p>
        </w:tc>
        <w:tc>
          <w:tcPr>
            <w:tcW w:w="724"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1,1 ± 0,6</w:t>
            </w:r>
          </w:p>
        </w:tc>
        <w:tc>
          <w:tcPr>
            <w:tcW w:w="694"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1,5 ± 1</w:t>
            </w:r>
          </w:p>
        </w:tc>
        <w:tc>
          <w:tcPr>
            <w:tcW w:w="612" w:type="dxa"/>
          </w:tcPr>
          <w:p w:rsidR="0060600A" w:rsidRPr="00CE3FDB" w:rsidRDefault="0060600A" w:rsidP="00747586">
            <w:pPr>
              <w:tabs>
                <w:tab w:val="left" w:pos="940"/>
              </w:tabs>
              <w:spacing w:after="60"/>
              <w:rPr>
                <w:rFonts w:ascii="Times New Roman" w:hAnsi="Times New Roman" w:cs="Times New Roman"/>
                <w:szCs w:val="24"/>
              </w:rPr>
            </w:pPr>
            <w:r w:rsidRPr="00CE3FDB">
              <w:rPr>
                <w:rFonts w:ascii="Times New Roman" w:hAnsi="Times New Roman" w:cs="Times New Roman"/>
                <w:szCs w:val="24"/>
              </w:rPr>
              <w:t>0,4± 0,7</w:t>
            </w:r>
          </w:p>
        </w:tc>
        <w:tc>
          <w:tcPr>
            <w:tcW w:w="663" w:type="dxa"/>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0,3± 0,6</w:t>
            </w:r>
          </w:p>
        </w:tc>
      </w:tr>
      <w:tr w:rsidR="0060600A" w:rsidRPr="0060600A" w:rsidTr="00DC54FE">
        <w:tc>
          <w:tcPr>
            <w:tcW w:w="6799" w:type="dxa"/>
            <w:gridSpan w:val="10"/>
          </w:tcPr>
          <w:p w:rsidR="0060600A" w:rsidRPr="0060600A" w:rsidRDefault="0060600A" w:rsidP="00747586">
            <w:pPr>
              <w:tabs>
                <w:tab w:val="left" w:pos="940"/>
              </w:tabs>
              <w:spacing w:after="60"/>
              <w:rPr>
                <w:rFonts w:ascii="Times New Roman" w:hAnsi="Times New Roman" w:cs="Times New Roman"/>
                <w:sz w:val="24"/>
                <w:szCs w:val="24"/>
              </w:rPr>
            </w:pPr>
            <w:r w:rsidRPr="0060600A">
              <w:rPr>
                <w:rFonts w:ascii="Times New Roman" w:hAnsi="Times New Roman" w:cs="Times New Roman"/>
                <w:sz w:val="24"/>
                <w:szCs w:val="24"/>
              </w:rPr>
              <w:t xml:space="preserve">                    Tổng: </w:t>
            </w:r>
            <w:r w:rsidRPr="0060600A">
              <w:rPr>
                <w:rFonts w:ascii="Times New Roman" w:hAnsi="Times New Roman" w:cs="Times New Roman"/>
                <w:b/>
                <w:sz w:val="24"/>
                <w:szCs w:val="24"/>
              </w:rPr>
              <w:t>10,23 ± 3,64</w:t>
            </w:r>
          </w:p>
        </w:tc>
      </w:tr>
    </w:tbl>
    <w:p w:rsidR="00747586" w:rsidRDefault="00932B85" w:rsidP="00932B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5361">
        <w:rPr>
          <w:rFonts w:ascii="Times New Roman" w:hAnsi="Times New Roman" w:cs="Times New Roman"/>
          <w:b/>
          <w:sz w:val="24"/>
          <w:szCs w:val="24"/>
        </w:rPr>
        <w:t xml:space="preserve">     </w:t>
      </w:r>
    </w:p>
    <w:p w:rsidR="0060600A" w:rsidRDefault="0060600A" w:rsidP="00747586">
      <w:pPr>
        <w:spacing w:after="0" w:line="360" w:lineRule="auto"/>
        <w:ind w:firstLine="720"/>
        <w:jc w:val="both"/>
        <w:rPr>
          <w:rFonts w:ascii="Times New Roman" w:hAnsi="Times New Roman" w:cs="Times New Roman"/>
          <w:sz w:val="24"/>
          <w:szCs w:val="24"/>
        </w:rPr>
      </w:pPr>
      <w:r w:rsidRPr="0060600A">
        <w:rPr>
          <w:rFonts w:ascii="Times New Roman" w:hAnsi="Times New Roman" w:cs="Times New Roman"/>
          <w:b/>
          <w:sz w:val="24"/>
          <w:szCs w:val="24"/>
        </w:rPr>
        <w:t>Nhận xét</w:t>
      </w:r>
      <w:r w:rsidRPr="0060600A">
        <w:rPr>
          <w:rFonts w:ascii="Times New Roman" w:hAnsi="Times New Roman" w:cs="Times New Roman"/>
          <w:sz w:val="24"/>
          <w:szCs w:val="24"/>
        </w:rPr>
        <w:t>: Tổn thương mạch máu là tổn thương thường gặp nhất, tiếp đó là tổn thương da, tổn thương phổi, tổn thương tiêu hóa và tình trạng toàn thân.</w:t>
      </w:r>
    </w:p>
    <w:p w:rsidR="00581784" w:rsidRPr="00BE5BE1" w:rsidRDefault="00581784" w:rsidP="00C02053">
      <w:pPr>
        <w:spacing w:after="0" w:line="360" w:lineRule="auto"/>
        <w:jc w:val="both"/>
        <w:rPr>
          <w:rFonts w:ascii="Times New Roman" w:hAnsi="Times New Roman" w:cs="Times New Roman"/>
          <w:b/>
          <w:sz w:val="24"/>
          <w:szCs w:val="24"/>
        </w:rPr>
      </w:pPr>
      <w:r w:rsidRPr="00BE5BE1">
        <w:rPr>
          <w:rFonts w:ascii="Times New Roman" w:hAnsi="Times New Roman" w:cs="Times New Roman"/>
          <w:b/>
          <w:sz w:val="24"/>
          <w:szCs w:val="24"/>
        </w:rPr>
        <w:t xml:space="preserve">3.3. </w:t>
      </w:r>
      <w:r w:rsidR="00BE5BE1" w:rsidRPr="00BE5BE1">
        <w:rPr>
          <w:rFonts w:ascii="Times New Roman" w:hAnsi="Times New Roman" w:cs="Times New Roman"/>
          <w:b/>
          <w:sz w:val="24"/>
          <w:szCs w:val="24"/>
        </w:rPr>
        <w:t>Tương quan giữ</w:t>
      </w:r>
      <w:r w:rsidR="00BE5BE1">
        <w:rPr>
          <w:rFonts w:ascii="Times New Roman" w:hAnsi="Times New Roman" w:cs="Times New Roman"/>
          <w:b/>
          <w:sz w:val="24"/>
          <w:szCs w:val="24"/>
        </w:rPr>
        <w:t>a chức</w:t>
      </w:r>
      <w:r w:rsidR="00BE5BE1" w:rsidRPr="00BE5BE1">
        <w:rPr>
          <w:rFonts w:ascii="Times New Roman" w:hAnsi="Times New Roman" w:cs="Times New Roman"/>
          <w:b/>
          <w:sz w:val="24"/>
          <w:szCs w:val="24"/>
        </w:rPr>
        <w:t xml:space="preserve"> năng thông khí phổi và các chỉ số</w:t>
      </w:r>
    </w:p>
    <w:p w:rsidR="00D74765" w:rsidRDefault="00BE5BE1" w:rsidP="00C020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054F" w:rsidRPr="00C02053">
        <w:rPr>
          <w:rFonts w:ascii="Times New Roman" w:hAnsi="Times New Roman" w:cs="Times New Roman"/>
          <w:sz w:val="24"/>
          <w:szCs w:val="24"/>
        </w:rPr>
        <w:t>Có mối tương quan nghịch chặt chẽ giữa DLCO và điểm đánh giá mức độ nặng của bệnh r = -0</w:t>
      </w:r>
      <w:proofErr w:type="gramStart"/>
      <w:r w:rsidR="000B054F" w:rsidRPr="00C02053">
        <w:rPr>
          <w:rFonts w:ascii="Times New Roman" w:hAnsi="Times New Roman" w:cs="Times New Roman"/>
          <w:sz w:val="24"/>
          <w:szCs w:val="24"/>
        </w:rPr>
        <w:t>,56</w:t>
      </w:r>
      <w:proofErr w:type="gramEnd"/>
      <w:r w:rsidR="000B054F" w:rsidRPr="00C02053">
        <w:rPr>
          <w:rFonts w:ascii="Times New Roman" w:hAnsi="Times New Roman" w:cs="Times New Roman"/>
          <w:sz w:val="24"/>
          <w:szCs w:val="24"/>
        </w:rPr>
        <w:t>, p=0,006</w:t>
      </w:r>
      <w:r w:rsidR="00C02053">
        <w:rPr>
          <w:rFonts w:ascii="Times New Roman" w:hAnsi="Times New Roman" w:cs="Times New Roman"/>
          <w:sz w:val="24"/>
          <w:szCs w:val="24"/>
        </w:rPr>
        <w:t xml:space="preserve">. </w:t>
      </w:r>
      <w:r w:rsidR="000B054F" w:rsidRPr="00C02053">
        <w:rPr>
          <w:rFonts w:ascii="Times New Roman" w:hAnsi="Times New Roman" w:cs="Times New Roman"/>
          <w:sz w:val="24"/>
          <w:szCs w:val="24"/>
        </w:rPr>
        <w:t>Không thấy tương quan giữa DLCO và điểm Rodnan, r = -0</w:t>
      </w:r>
      <w:proofErr w:type="gramStart"/>
      <w:r w:rsidR="000B054F" w:rsidRPr="00C02053">
        <w:rPr>
          <w:rFonts w:ascii="Times New Roman" w:hAnsi="Times New Roman" w:cs="Times New Roman"/>
          <w:sz w:val="24"/>
          <w:szCs w:val="24"/>
        </w:rPr>
        <w:t>,21</w:t>
      </w:r>
      <w:proofErr w:type="gramEnd"/>
      <w:r w:rsidR="000B054F" w:rsidRPr="00C02053">
        <w:rPr>
          <w:rFonts w:ascii="Times New Roman" w:hAnsi="Times New Roman" w:cs="Times New Roman"/>
          <w:sz w:val="24"/>
          <w:szCs w:val="24"/>
        </w:rPr>
        <w:t>, p=0,35.</w:t>
      </w:r>
    </w:p>
    <w:p w:rsidR="000B054F" w:rsidRPr="00C02053" w:rsidRDefault="00BE5BE1" w:rsidP="00C02053">
      <w:pPr>
        <w:tabs>
          <w:tab w:val="left" w:pos="9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054F" w:rsidRPr="00C02053">
        <w:rPr>
          <w:rFonts w:ascii="Times New Roman" w:hAnsi="Times New Roman" w:cs="Times New Roman"/>
          <w:sz w:val="24"/>
          <w:szCs w:val="24"/>
        </w:rPr>
        <w:t>Có mối tương quan nghịch giữa TLC và điểm đánh giá mức độ nặng của bệnh, r = -0</w:t>
      </w:r>
      <w:proofErr w:type="gramStart"/>
      <w:r w:rsidR="000B054F" w:rsidRPr="00C02053">
        <w:rPr>
          <w:rFonts w:ascii="Times New Roman" w:hAnsi="Times New Roman" w:cs="Times New Roman"/>
          <w:sz w:val="24"/>
          <w:szCs w:val="24"/>
        </w:rPr>
        <w:t>,46</w:t>
      </w:r>
      <w:proofErr w:type="gramEnd"/>
      <w:r w:rsidR="000B054F" w:rsidRPr="00C02053">
        <w:rPr>
          <w:rFonts w:ascii="Times New Roman" w:hAnsi="Times New Roman" w:cs="Times New Roman"/>
          <w:sz w:val="24"/>
          <w:szCs w:val="24"/>
        </w:rPr>
        <w:t>, p=0,04.</w:t>
      </w:r>
      <w:r w:rsidR="00C02053">
        <w:rPr>
          <w:rFonts w:ascii="Times New Roman" w:hAnsi="Times New Roman" w:cs="Times New Roman"/>
          <w:sz w:val="24"/>
          <w:szCs w:val="24"/>
        </w:rPr>
        <w:t xml:space="preserve"> </w:t>
      </w:r>
      <w:r w:rsidR="000B054F" w:rsidRPr="00C02053">
        <w:rPr>
          <w:rFonts w:ascii="Times New Roman" w:hAnsi="Times New Roman" w:cs="Times New Roman"/>
          <w:sz w:val="24"/>
          <w:szCs w:val="24"/>
        </w:rPr>
        <w:t xml:space="preserve">Không có </w:t>
      </w:r>
      <w:r w:rsidR="00C02053">
        <w:rPr>
          <w:rFonts w:ascii="Times New Roman" w:hAnsi="Times New Roman" w:cs="Times New Roman"/>
          <w:sz w:val="24"/>
          <w:szCs w:val="24"/>
        </w:rPr>
        <w:t xml:space="preserve">tương quan </w:t>
      </w:r>
      <w:r w:rsidR="000B054F" w:rsidRPr="00C02053">
        <w:rPr>
          <w:rFonts w:ascii="Times New Roman" w:hAnsi="Times New Roman" w:cs="Times New Roman"/>
          <w:sz w:val="24"/>
          <w:szCs w:val="24"/>
        </w:rPr>
        <w:t>giữa TLC và điểm Rodnan r = -0</w:t>
      </w:r>
      <w:proofErr w:type="gramStart"/>
      <w:r w:rsidR="000B054F" w:rsidRPr="00C02053">
        <w:rPr>
          <w:rFonts w:ascii="Times New Roman" w:hAnsi="Times New Roman" w:cs="Times New Roman"/>
          <w:sz w:val="24"/>
          <w:szCs w:val="24"/>
        </w:rPr>
        <w:t>,28</w:t>
      </w:r>
      <w:proofErr w:type="gramEnd"/>
      <w:r w:rsidR="000B054F" w:rsidRPr="00C02053">
        <w:rPr>
          <w:rFonts w:ascii="Times New Roman" w:hAnsi="Times New Roman" w:cs="Times New Roman"/>
          <w:sz w:val="24"/>
          <w:szCs w:val="24"/>
        </w:rPr>
        <w:t>, p=0,08</w:t>
      </w:r>
    </w:p>
    <w:p w:rsidR="000B054F" w:rsidRPr="00C02053" w:rsidRDefault="00BE5BE1" w:rsidP="00C02053">
      <w:pPr>
        <w:tabs>
          <w:tab w:val="left" w:pos="9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51B1" w:rsidRPr="00C02053">
        <w:rPr>
          <w:rFonts w:ascii="Times New Roman" w:hAnsi="Times New Roman" w:cs="Times New Roman"/>
          <w:sz w:val="24"/>
          <w:szCs w:val="24"/>
        </w:rPr>
        <w:t xml:space="preserve">Có mối tương quan nghịch giữa FVC và điểm đánh giá mức độ nặng của bệnh, </w:t>
      </w:r>
      <w:r w:rsidR="000B054F" w:rsidRPr="00C02053">
        <w:rPr>
          <w:rFonts w:ascii="Times New Roman" w:hAnsi="Times New Roman" w:cs="Times New Roman"/>
          <w:sz w:val="24"/>
          <w:szCs w:val="24"/>
        </w:rPr>
        <w:t>r = -0</w:t>
      </w:r>
      <w:proofErr w:type="gramStart"/>
      <w:r w:rsidR="000B054F" w:rsidRPr="00C02053">
        <w:rPr>
          <w:rFonts w:ascii="Times New Roman" w:hAnsi="Times New Roman" w:cs="Times New Roman"/>
          <w:sz w:val="24"/>
          <w:szCs w:val="24"/>
        </w:rPr>
        <w:t>,</w:t>
      </w:r>
      <w:r w:rsidR="00A551B1" w:rsidRPr="00C02053">
        <w:rPr>
          <w:rFonts w:ascii="Times New Roman" w:hAnsi="Times New Roman" w:cs="Times New Roman"/>
          <w:sz w:val="24"/>
          <w:szCs w:val="24"/>
        </w:rPr>
        <w:t>48</w:t>
      </w:r>
      <w:proofErr w:type="gramEnd"/>
      <w:r w:rsidR="000B054F" w:rsidRPr="00C02053">
        <w:rPr>
          <w:rFonts w:ascii="Times New Roman" w:hAnsi="Times New Roman" w:cs="Times New Roman"/>
          <w:sz w:val="24"/>
          <w:szCs w:val="24"/>
        </w:rPr>
        <w:t>, p=0,00</w:t>
      </w:r>
      <w:r w:rsidR="00A551B1" w:rsidRPr="00C02053">
        <w:rPr>
          <w:rFonts w:ascii="Times New Roman" w:hAnsi="Times New Roman" w:cs="Times New Roman"/>
          <w:sz w:val="24"/>
          <w:szCs w:val="24"/>
        </w:rPr>
        <w:t>1</w:t>
      </w:r>
      <w:r w:rsidR="00C02053">
        <w:rPr>
          <w:rFonts w:ascii="Times New Roman" w:hAnsi="Times New Roman" w:cs="Times New Roman"/>
          <w:sz w:val="24"/>
          <w:szCs w:val="24"/>
        </w:rPr>
        <w:t xml:space="preserve">. </w:t>
      </w:r>
      <w:r w:rsidR="00A551B1" w:rsidRPr="00C02053">
        <w:rPr>
          <w:rFonts w:ascii="Times New Roman" w:hAnsi="Times New Roman" w:cs="Times New Roman"/>
          <w:sz w:val="24"/>
          <w:szCs w:val="24"/>
        </w:rPr>
        <w:t xml:space="preserve">Có mối tương quan nghịch giữa FVC và điểm Rodnan </w:t>
      </w:r>
      <w:r w:rsidR="000B054F" w:rsidRPr="00C02053">
        <w:rPr>
          <w:rFonts w:ascii="Times New Roman" w:hAnsi="Times New Roman" w:cs="Times New Roman"/>
          <w:sz w:val="24"/>
          <w:szCs w:val="24"/>
        </w:rPr>
        <w:t>r = -0</w:t>
      </w:r>
      <w:proofErr w:type="gramStart"/>
      <w:r w:rsidR="000B054F" w:rsidRPr="00C02053">
        <w:rPr>
          <w:rFonts w:ascii="Times New Roman" w:hAnsi="Times New Roman" w:cs="Times New Roman"/>
          <w:sz w:val="24"/>
          <w:szCs w:val="24"/>
        </w:rPr>
        <w:t>,</w:t>
      </w:r>
      <w:r w:rsidR="00A551B1" w:rsidRPr="00C02053">
        <w:rPr>
          <w:rFonts w:ascii="Times New Roman" w:hAnsi="Times New Roman" w:cs="Times New Roman"/>
          <w:sz w:val="24"/>
          <w:szCs w:val="24"/>
        </w:rPr>
        <w:t>41</w:t>
      </w:r>
      <w:proofErr w:type="gramEnd"/>
      <w:r w:rsidR="000B054F" w:rsidRPr="00C02053">
        <w:rPr>
          <w:rFonts w:ascii="Times New Roman" w:hAnsi="Times New Roman" w:cs="Times New Roman"/>
          <w:sz w:val="24"/>
          <w:szCs w:val="24"/>
        </w:rPr>
        <w:t>, p=0,00</w:t>
      </w:r>
      <w:r w:rsidR="00A551B1" w:rsidRPr="00C02053">
        <w:rPr>
          <w:rFonts w:ascii="Times New Roman" w:hAnsi="Times New Roman" w:cs="Times New Roman"/>
          <w:sz w:val="24"/>
          <w:szCs w:val="24"/>
        </w:rPr>
        <w:t>1</w:t>
      </w:r>
    </w:p>
    <w:p w:rsidR="000B054F" w:rsidRDefault="00BE5BE1" w:rsidP="0060600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2053" w:rsidRPr="00C02053">
        <w:rPr>
          <w:rFonts w:ascii="Times New Roman" w:hAnsi="Times New Roman" w:cs="Times New Roman"/>
          <w:sz w:val="24"/>
          <w:szCs w:val="24"/>
        </w:rPr>
        <w:t>Có mối tương quan tuyến tính thuận chặt chẽ giữa áp lực động mạch phổi và tỷ số FVC/DLCO, r = 0</w:t>
      </w:r>
      <w:proofErr w:type="gramStart"/>
      <w:r w:rsidR="00C02053" w:rsidRPr="00C02053">
        <w:rPr>
          <w:rFonts w:ascii="Times New Roman" w:hAnsi="Times New Roman" w:cs="Times New Roman"/>
          <w:sz w:val="24"/>
          <w:szCs w:val="24"/>
        </w:rPr>
        <w:t>,52</w:t>
      </w:r>
      <w:proofErr w:type="gramEnd"/>
      <w:r w:rsidR="00C02053" w:rsidRPr="00C02053">
        <w:rPr>
          <w:rFonts w:ascii="Times New Roman" w:hAnsi="Times New Roman" w:cs="Times New Roman"/>
          <w:sz w:val="24"/>
          <w:szCs w:val="24"/>
        </w:rPr>
        <w:t>, p=0,01</w:t>
      </w:r>
    </w:p>
    <w:p w:rsidR="00C02053" w:rsidRPr="00C02053" w:rsidRDefault="00BE5BE1" w:rsidP="0060600A">
      <w:pPr>
        <w:spacing w:after="0" w:line="360" w:lineRule="auto"/>
        <w:rPr>
          <w:rFonts w:ascii="Times New Roman" w:hAnsi="Times New Roman" w:cs="Times New Roman"/>
          <w:sz w:val="24"/>
          <w:szCs w:val="24"/>
        </w:rPr>
      </w:pPr>
      <w:r>
        <w:rPr>
          <w:rFonts w:ascii="Times New Roman" w:hAnsi="Times New Roman" w:cs="Times New Roman"/>
          <w:sz w:val="24"/>
          <w:szCs w:val="28"/>
        </w:rPr>
        <w:t xml:space="preserve">     </w:t>
      </w:r>
      <w:r w:rsidR="00C02053" w:rsidRPr="00C02053">
        <w:rPr>
          <w:rFonts w:ascii="Times New Roman" w:hAnsi="Times New Roman" w:cs="Times New Roman"/>
          <w:sz w:val="24"/>
          <w:szCs w:val="28"/>
        </w:rPr>
        <w:t xml:space="preserve">Có mối tương quan thuận giữa NT-proBNP và điểm đánh giá tổn thương tim, </w:t>
      </w:r>
      <w:r w:rsidR="00C02053" w:rsidRPr="00C02053">
        <w:rPr>
          <w:rFonts w:ascii="Times New Roman" w:hAnsi="Times New Roman" w:cs="Times New Roman"/>
          <w:sz w:val="24"/>
          <w:szCs w:val="24"/>
        </w:rPr>
        <w:t>r = 0</w:t>
      </w:r>
      <w:proofErr w:type="gramStart"/>
      <w:r w:rsidR="00C02053" w:rsidRPr="00C02053">
        <w:rPr>
          <w:rFonts w:ascii="Times New Roman" w:hAnsi="Times New Roman" w:cs="Times New Roman"/>
          <w:sz w:val="24"/>
          <w:szCs w:val="24"/>
        </w:rPr>
        <w:t>,5</w:t>
      </w:r>
      <w:proofErr w:type="gramEnd"/>
      <w:r w:rsidR="00C02053" w:rsidRPr="00C02053">
        <w:rPr>
          <w:rFonts w:ascii="Times New Roman" w:hAnsi="Times New Roman" w:cs="Times New Roman"/>
          <w:sz w:val="24"/>
          <w:szCs w:val="24"/>
        </w:rPr>
        <w:t>, p=0,0</w:t>
      </w:r>
      <w:r w:rsidR="00C02053">
        <w:rPr>
          <w:rFonts w:ascii="Times New Roman" w:hAnsi="Times New Roman" w:cs="Times New Roman"/>
          <w:sz w:val="24"/>
          <w:szCs w:val="24"/>
        </w:rPr>
        <w:t>0</w:t>
      </w:r>
      <w:r w:rsidR="00C02053" w:rsidRPr="00C02053">
        <w:rPr>
          <w:rFonts w:ascii="Times New Roman" w:hAnsi="Times New Roman" w:cs="Times New Roman"/>
          <w:sz w:val="24"/>
          <w:szCs w:val="24"/>
        </w:rPr>
        <w:t>1</w:t>
      </w:r>
    </w:p>
    <w:p w:rsidR="0060600A" w:rsidRPr="0060600A" w:rsidRDefault="0060600A" w:rsidP="00BE5BE1">
      <w:pPr>
        <w:autoSpaceDE w:val="0"/>
        <w:autoSpaceDN w:val="0"/>
        <w:adjustRightInd w:val="0"/>
        <w:spacing w:after="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3.1</w:t>
      </w:r>
      <w:r w:rsidRPr="0060600A">
        <w:rPr>
          <w:rFonts w:ascii="Times New Roman" w:hAnsi="Times New Roman" w:cs="Times New Roman"/>
          <w:b/>
          <w:sz w:val="24"/>
          <w:szCs w:val="24"/>
        </w:rPr>
        <w:t xml:space="preserve">2: </w:t>
      </w:r>
      <w:r w:rsidR="00BE5BE1">
        <w:rPr>
          <w:rFonts w:ascii="Times New Roman" w:hAnsi="Times New Roman" w:cs="Times New Roman"/>
          <w:b/>
          <w:sz w:val="24"/>
          <w:szCs w:val="24"/>
        </w:rPr>
        <w:t>So sánh</w:t>
      </w:r>
      <w:r w:rsidRPr="0060600A">
        <w:rPr>
          <w:rFonts w:ascii="Times New Roman" w:hAnsi="Times New Roman" w:cs="Times New Roman"/>
          <w:b/>
          <w:sz w:val="24"/>
          <w:szCs w:val="24"/>
        </w:rPr>
        <w:t xml:space="preserve"> điểm Medsger, điểm Rodnan</w:t>
      </w:r>
      <w:r w:rsidR="00BE5BE1">
        <w:rPr>
          <w:rFonts w:ascii="Times New Roman" w:hAnsi="Times New Roman" w:cs="Times New Roman"/>
          <w:b/>
          <w:sz w:val="24"/>
          <w:szCs w:val="24"/>
        </w:rPr>
        <w:t xml:space="preserve"> ở bệnh nhân có </w:t>
      </w:r>
      <w:r w:rsidRPr="0060600A">
        <w:rPr>
          <w:rFonts w:ascii="Times New Roman" w:hAnsi="Times New Roman" w:cs="Times New Roman"/>
          <w:b/>
          <w:sz w:val="24"/>
          <w:szCs w:val="24"/>
        </w:rPr>
        <w:t>FVC, TLC</w:t>
      </w:r>
      <w:r w:rsidR="00BE5BE1">
        <w:rPr>
          <w:rFonts w:ascii="Times New Roman" w:hAnsi="Times New Roman" w:cs="Times New Roman"/>
          <w:b/>
          <w:sz w:val="24"/>
          <w:szCs w:val="24"/>
        </w:rPr>
        <w:t xml:space="preserve"> giảm</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560"/>
        <w:gridCol w:w="850"/>
        <w:gridCol w:w="1559"/>
        <w:gridCol w:w="993"/>
      </w:tblGrid>
      <w:tr w:rsidR="00CE3FDB" w:rsidRPr="0060600A" w:rsidTr="00DC54FE">
        <w:trPr>
          <w:trHeight w:val="529"/>
        </w:trPr>
        <w:tc>
          <w:tcPr>
            <w:tcW w:w="846" w:type="dxa"/>
            <w:shd w:val="clear" w:color="auto" w:fill="auto"/>
          </w:tcPr>
          <w:p w:rsidR="00CE3FDB" w:rsidRPr="0060600A" w:rsidRDefault="00CE3FDB"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850" w:type="dxa"/>
          </w:tcPr>
          <w:p w:rsidR="00CE3FDB" w:rsidRPr="0060600A" w:rsidRDefault="00CE3FDB" w:rsidP="0086356C">
            <w:pPr>
              <w:spacing w:after="40" w:line="240" w:lineRule="auto"/>
              <w:jc w:val="center"/>
              <w:rPr>
                <w:rFonts w:ascii="Times New Roman" w:hAnsi="Times New Roman" w:cs="Times New Roman"/>
                <w:b/>
                <w:sz w:val="24"/>
                <w:szCs w:val="24"/>
              </w:rPr>
            </w:pPr>
          </w:p>
        </w:tc>
        <w:tc>
          <w:tcPr>
            <w:tcW w:w="1560" w:type="dxa"/>
            <w:shd w:val="clear" w:color="auto" w:fill="auto"/>
          </w:tcPr>
          <w:p w:rsidR="00CE3FDB" w:rsidRPr="0060600A" w:rsidRDefault="00CE3FDB"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Điểm Medsger</w:t>
            </w:r>
          </w:p>
        </w:tc>
        <w:tc>
          <w:tcPr>
            <w:tcW w:w="850" w:type="dxa"/>
          </w:tcPr>
          <w:p w:rsidR="00CE3FDB" w:rsidRPr="0060600A" w:rsidRDefault="00CE3FDB"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p</w:t>
            </w:r>
          </w:p>
        </w:tc>
        <w:tc>
          <w:tcPr>
            <w:tcW w:w="1559" w:type="dxa"/>
            <w:shd w:val="clear" w:color="auto" w:fill="auto"/>
          </w:tcPr>
          <w:p w:rsidR="00CE3FDB" w:rsidRPr="0060600A" w:rsidRDefault="00CE3FDB"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Điểm Rodnan</w:t>
            </w:r>
          </w:p>
        </w:tc>
        <w:tc>
          <w:tcPr>
            <w:tcW w:w="993" w:type="dxa"/>
            <w:shd w:val="clear" w:color="auto" w:fill="auto"/>
          </w:tcPr>
          <w:p w:rsidR="00CE3FDB" w:rsidRPr="0060600A" w:rsidRDefault="00CE3FDB" w:rsidP="0086356C">
            <w:pPr>
              <w:spacing w:after="40" w:line="240" w:lineRule="auto"/>
              <w:jc w:val="center"/>
              <w:rPr>
                <w:rFonts w:ascii="Times New Roman" w:hAnsi="Times New Roman" w:cs="Times New Roman"/>
                <w:b/>
                <w:sz w:val="24"/>
                <w:szCs w:val="24"/>
              </w:rPr>
            </w:pPr>
            <w:r w:rsidRPr="0060600A">
              <w:rPr>
                <w:rFonts w:ascii="Times New Roman" w:hAnsi="Times New Roman" w:cs="Times New Roman"/>
                <w:b/>
                <w:sz w:val="24"/>
                <w:szCs w:val="24"/>
              </w:rPr>
              <w:t>p</w:t>
            </w:r>
          </w:p>
        </w:tc>
      </w:tr>
      <w:tr w:rsidR="00CE3FDB" w:rsidRPr="0060600A" w:rsidTr="00DC54FE">
        <w:tc>
          <w:tcPr>
            <w:tcW w:w="846" w:type="dxa"/>
            <w:vMerge w:val="restart"/>
            <w:shd w:val="clear" w:color="auto" w:fill="auto"/>
          </w:tcPr>
          <w:p w:rsidR="00CE3FDB" w:rsidRPr="0060600A" w:rsidRDefault="00CE3FDB"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FVC</w:t>
            </w:r>
          </w:p>
        </w:tc>
        <w:tc>
          <w:tcPr>
            <w:tcW w:w="850" w:type="dxa"/>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≥80</w:t>
            </w:r>
          </w:p>
        </w:tc>
        <w:tc>
          <w:tcPr>
            <w:tcW w:w="1560"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8,35 ± 3,8</w:t>
            </w:r>
          </w:p>
        </w:tc>
        <w:tc>
          <w:tcPr>
            <w:tcW w:w="850" w:type="dxa"/>
            <w:vMerge w:val="restart"/>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0,001</w:t>
            </w:r>
          </w:p>
        </w:tc>
        <w:tc>
          <w:tcPr>
            <w:tcW w:w="1559"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16,81 ± 6,57</w:t>
            </w:r>
          </w:p>
        </w:tc>
        <w:tc>
          <w:tcPr>
            <w:tcW w:w="993" w:type="dxa"/>
            <w:vMerge w:val="restart"/>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0,001</w:t>
            </w:r>
          </w:p>
        </w:tc>
      </w:tr>
      <w:tr w:rsidR="00CE3FDB" w:rsidRPr="0060600A" w:rsidTr="00DC54FE">
        <w:tc>
          <w:tcPr>
            <w:tcW w:w="846" w:type="dxa"/>
            <w:vMerge/>
            <w:shd w:val="clear" w:color="auto" w:fill="auto"/>
          </w:tcPr>
          <w:p w:rsidR="00CE3FDB" w:rsidRPr="0060600A" w:rsidRDefault="00CE3FDB" w:rsidP="0086356C">
            <w:pPr>
              <w:spacing w:after="40" w:line="240" w:lineRule="auto"/>
              <w:rPr>
                <w:rFonts w:ascii="Times New Roman" w:hAnsi="Times New Roman" w:cs="Times New Roman"/>
                <w:sz w:val="24"/>
                <w:szCs w:val="24"/>
              </w:rPr>
            </w:pPr>
          </w:p>
        </w:tc>
        <w:tc>
          <w:tcPr>
            <w:tcW w:w="850" w:type="dxa"/>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&lt;80</w:t>
            </w:r>
          </w:p>
        </w:tc>
        <w:tc>
          <w:tcPr>
            <w:tcW w:w="1560"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11,23 ± 3,14</w:t>
            </w:r>
          </w:p>
        </w:tc>
        <w:tc>
          <w:tcPr>
            <w:tcW w:w="850" w:type="dxa"/>
            <w:vMerge/>
          </w:tcPr>
          <w:p w:rsidR="00CE3FDB" w:rsidRPr="0060600A" w:rsidRDefault="00CE3FDB" w:rsidP="0086356C">
            <w:pPr>
              <w:spacing w:after="40" w:line="240" w:lineRule="auto"/>
              <w:jc w:val="center"/>
              <w:rPr>
                <w:rFonts w:ascii="Times New Roman" w:hAnsi="Times New Roman" w:cs="Times New Roman"/>
                <w:sz w:val="24"/>
                <w:szCs w:val="24"/>
              </w:rPr>
            </w:pPr>
          </w:p>
        </w:tc>
        <w:tc>
          <w:tcPr>
            <w:tcW w:w="1559"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21,59 ± 6,09</w:t>
            </w:r>
          </w:p>
        </w:tc>
        <w:tc>
          <w:tcPr>
            <w:tcW w:w="993" w:type="dxa"/>
            <w:vMerge/>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p>
        </w:tc>
      </w:tr>
      <w:tr w:rsidR="00CE3FDB" w:rsidRPr="0060600A" w:rsidTr="00DC54FE">
        <w:tc>
          <w:tcPr>
            <w:tcW w:w="846" w:type="dxa"/>
            <w:vMerge w:val="restart"/>
            <w:shd w:val="clear" w:color="auto" w:fill="auto"/>
          </w:tcPr>
          <w:p w:rsidR="00CE3FDB" w:rsidRPr="0060600A" w:rsidRDefault="00CE3FDB" w:rsidP="0086356C">
            <w:pPr>
              <w:spacing w:after="40" w:line="240" w:lineRule="auto"/>
              <w:rPr>
                <w:rFonts w:ascii="Times New Roman" w:hAnsi="Times New Roman" w:cs="Times New Roman"/>
                <w:sz w:val="24"/>
                <w:szCs w:val="24"/>
              </w:rPr>
            </w:pPr>
            <w:r w:rsidRPr="0060600A">
              <w:rPr>
                <w:rFonts w:ascii="Times New Roman" w:hAnsi="Times New Roman" w:cs="Times New Roman"/>
                <w:sz w:val="24"/>
                <w:szCs w:val="24"/>
              </w:rPr>
              <w:t>TLC</w:t>
            </w:r>
          </w:p>
        </w:tc>
        <w:tc>
          <w:tcPr>
            <w:tcW w:w="850" w:type="dxa"/>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≥80</w:t>
            </w:r>
          </w:p>
        </w:tc>
        <w:tc>
          <w:tcPr>
            <w:tcW w:w="1560"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8,75 ± 4,09</w:t>
            </w:r>
          </w:p>
        </w:tc>
        <w:tc>
          <w:tcPr>
            <w:tcW w:w="850" w:type="dxa"/>
            <w:vMerge w:val="restart"/>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0,004</w:t>
            </w:r>
          </w:p>
        </w:tc>
        <w:tc>
          <w:tcPr>
            <w:tcW w:w="1559"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19,6 ± 8,07</w:t>
            </w:r>
          </w:p>
        </w:tc>
        <w:tc>
          <w:tcPr>
            <w:tcW w:w="993" w:type="dxa"/>
            <w:vMerge w:val="restart"/>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0,06</w:t>
            </w:r>
          </w:p>
        </w:tc>
      </w:tr>
      <w:tr w:rsidR="00CE3FDB" w:rsidRPr="0060600A" w:rsidTr="00DC54FE">
        <w:tc>
          <w:tcPr>
            <w:tcW w:w="846" w:type="dxa"/>
            <w:vMerge/>
            <w:shd w:val="clear" w:color="auto" w:fill="auto"/>
          </w:tcPr>
          <w:p w:rsidR="00CE3FDB" w:rsidRPr="0060600A" w:rsidRDefault="00CE3FDB" w:rsidP="0086356C">
            <w:pPr>
              <w:spacing w:after="40" w:line="240" w:lineRule="auto"/>
              <w:rPr>
                <w:rFonts w:ascii="Times New Roman" w:hAnsi="Times New Roman" w:cs="Times New Roman"/>
                <w:sz w:val="24"/>
                <w:szCs w:val="24"/>
              </w:rPr>
            </w:pPr>
          </w:p>
        </w:tc>
        <w:tc>
          <w:tcPr>
            <w:tcW w:w="850" w:type="dxa"/>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&lt;80</w:t>
            </w:r>
          </w:p>
        </w:tc>
        <w:tc>
          <w:tcPr>
            <w:tcW w:w="1560"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12,26 ± 2,9</w:t>
            </w:r>
          </w:p>
        </w:tc>
        <w:tc>
          <w:tcPr>
            <w:tcW w:w="850" w:type="dxa"/>
            <w:vMerge/>
          </w:tcPr>
          <w:p w:rsidR="00CE3FDB" w:rsidRPr="0060600A" w:rsidRDefault="00CE3FDB" w:rsidP="0086356C">
            <w:pPr>
              <w:spacing w:after="40" w:line="240" w:lineRule="auto"/>
              <w:jc w:val="center"/>
              <w:rPr>
                <w:rFonts w:ascii="Times New Roman" w:hAnsi="Times New Roman" w:cs="Times New Roman"/>
                <w:sz w:val="24"/>
                <w:szCs w:val="24"/>
              </w:rPr>
            </w:pPr>
          </w:p>
        </w:tc>
        <w:tc>
          <w:tcPr>
            <w:tcW w:w="1559" w:type="dxa"/>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r w:rsidRPr="0060600A">
              <w:rPr>
                <w:rFonts w:ascii="Times New Roman" w:hAnsi="Times New Roman" w:cs="Times New Roman"/>
                <w:sz w:val="24"/>
                <w:szCs w:val="24"/>
              </w:rPr>
              <w:t>24,05 ± 6,14</w:t>
            </w:r>
          </w:p>
        </w:tc>
        <w:tc>
          <w:tcPr>
            <w:tcW w:w="993" w:type="dxa"/>
            <w:vMerge/>
            <w:shd w:val="clear" w:color="auto" w:fill="auto"/>
          </w:tcPr>
          <w:p w:rsidR="00CE3FDB" w:rsidRPr="0060600A" w:rsidRDefault="00CE3FDB" w:rsidP="0086356C">
            <w:pPr>
              <w:spacing w:after="40" w:line="240" w:lineRule="auto"/>
              <w:jc w:val="center"/>
              <w:rPr>
                <w:rFonts w:ascii="Times New Roman" w:hAnsi="Times New Roman" w:cs="Times New Roman"/>
                <w:sz w:val="24"/>
                <w:szCs w:val="24"/>
              </w:rPr>
            </w:pPr>
          </w:p>
        </w:tc>
      </w:tr>
    </w:tbl>
    <w:p w:rsidR="00D74765" w:rsidRDefault="0060600A" w:rsidP="0060600A">
      <w:pPr>
        <w:autoSpaceDE w:val="0"/>
        <w:autoSpaceDN w:val="0"/>
        <w:adjustRightInd w:val="0"/>
        <w:spacing w:after="0" w:line="360" w:lineRule="auto"/>
        <w:jc w:val="both"/>
        <w:rPr>
          <w:rFonts w:ascii="Times New Roman" w:hAnsi="Times New Roman" w:cs="Times New Roman"/>
          <w:b/>
          <w:sz w:val="24"/>
          <w:szCs w:val="24"/>
        </w:rPr>
      </w:pPr>
      <w:r w:rsidRPr="0060600A">
        <w:rPr>
          <w:rFonts w:ascii="Times New Roman" w:hAnsi="Times New Roman" w:cs="Times New Roman"/>
          <w:b/>
          <w:sz w:val="24"/>
          <w:szCs w:val="24"/>
        </w:rPr>
        <w:t xml:space="preserve">     </w:t>
      </w:r>
    </w:p>
    <w:p w:rsidR="0060600A" w:rsidRDefault="0060600A" w:rsidP="00D74765">
      <w:pPr>
        <w:autoSpaceDE w:val="0"/>
        <w:autoSpaceDN w:val="0"/>
        <w:adjustRightInd w:val="0"/>
        <w:spacing w:after="0" w:line="360" w:lineRule="auto"/>
        <w:ind w:firstLine="720"/>
        <w:jc w:val="both"/>
        <w:rPr>
          <w:rFonts w:ascii="Times New Roman" w:hAnsi="Times New Roman" w:cs="Times New Roman"/>
          <w:sz w:val="24"/>
          <w:szCs w:val="24"/>
        </w:rPr>
      </w:pPr>
      <w:r w:rsidRPr="0060600A">
        <w:rPr>
          <w:rFonts w:ascii="Times New Roman" w:hAnsi="Times New Roman" w:cs="Times New Roman"/>
          <w:b/>
          <w:sz w:val="24"/>
          <w:szCs w:val="24"/>
        </w:rPr>
        <w:t>Nhận xét</w:t>
      </w:r>
      <w:r w:rsidRPr="0060600A">
        <w:rPr>
          <w:rFonts w:ascii="Times New Roman" w:hAnsi="Times New Roman" w:cs="Times New Roman"/>
          <w:sz w:val="24"/>
          <w:szCs w:val="24"/>
        </w:rPr>
        <w:t xml:space="preserve">: Ở bệnh nhân có FVC, TLC giảm thì chỉ số Medsger tăng có ý nghĩa thống kê so với bệnh nhân có FVC và TLC bình thường. Giá trị trung bình của chỉ số Rodnan không có sự khác biệt ở bệnh nhân TLC bình thường và TLC giảm. </w:t>
      </w:r>
    </w:p>
    <w:p w:rsidR="0086356C" w:rsidRDefault="0086356C" w:rsidP="0060600A">
      <w:pPr>
        <w:autoSpaceDE w:val="0"/>
        <w:autoSpaceDN w:val="0"/>
        <w:adjustRightInd w:val="0"/>
        <w:spacing w:after="0" w:line="360" w:lineRule="auto"/>
        <w:jc w:val="both"/>
        <w:rPr>
          <w:rFonts w:ascii="Times New Roman" w:hAnsi="Times New Roman" w:cs="Times New Roman"/>
          <w:sz w:val="24"/>
          <w:szCs w:val="24"/>
        </w:rPr>
      </w:pPr>
    </w:p>
    <w:p w:rsidR="0086356C" w:rsidRDefault="0086356C" w:rsidP="0060600A">
      <w:pPr>
        <w:autoSpaceDE w:val="0"/>
        <w:autoSpaceDN w:val="0"/>
        <w:adjustRightInd w:val="0"/>
        <w:spacing w:after="0" w:line="360" w:lineRule="auto"/>
        <w:jc w:val="both"/>
        <w:rPr>
          <w:rFonts w:ascii="Times New Roman" w:hAnsi="Times New Roman" w:cs="Times New Roman"/>
          <w:sz w:val="24"/>
          <w:szCs w:val="24"/>
        </w:rPr>
      </w:pPr>
    </w:p>
    <w:p w:rsidR="0060600A" w:rsidRDefault="0060600A" w:rsidP="0060600A">
      <w:pPr>
        <w:tabs>
          <w:tab w:val="left" w:pos="940"/>
        </w:tabs>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lastRenderedPageBreak/>
        <w:t>Bả</w:t>
      </w:r>
      <w:r w:rsidR="0053272C">
        <w:rPr>
          <w:rFonts w:ascii="Times New Roman" w:hAnsi="Times New Roman" w:cs="Times New Roman"/>
          <w:b/>
          <w:sz w:val="24"/>
          <w:szCs w:val="24"/>
        </w:rPr>
        <w:t>ng 3.1</w:t>
      </w:r>
      <w:r w:rsidRPr="0060600A">
        <w:rPr>
          <w:rFonts w:ascii="Times New Roman" w:hAnsi="Times New Roman" w:cs="Times New Roman"/>
          <w:b/>
          <w:sz w:val="24"/>
          <w:szCs w:val="24"/>
        </w:rPr>
        <w:t>3: Tương quan giữa RLTKHC và các chỉ số.</w:t>
      </w:r>
    </w:p>
    <w:tbl>
      <w:tblPr>
        <w:tblStyle w:val="TableGrid"/>
        <w:tblW w:w="0" w:type="auto"/>
        <w:tblLook w:val="04A0" w:firstRow="1" w:lastRow="0" w:firstColumn="1" w:lastColumn="0" w:noHBand="0" w:noVBand="1"/>
      </w:tblPr>
      <w:tblGrid>
        <w:gridCol w:w="1081"/>
        <w:gridCol w:w="1013"/>
        <w:gridCol w:w="658"/>
        <w:gridCol w:w="968"/>
        <w:gridCol w:w="845"/>
        <w:gridCol w:w="1067"/>
        <w:gridCol w:w="822"/>
      </w:tblGrid>
      <w:tr w:rsidR="0060600A" w:rsidRPr="0060600A" w:rsidTr="00BE5BE1">
        <w:tc>
          <w:tcPr>
            <w:tcW w:w="2094" w:type="dxa"/>
            <w:gridSpan w:val="2"/>
            <w:vMerge w:val="restart"/>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626" w:type="dxa"/>
            <w:gridSpan w:val="2"/>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RLTKHC</w:t>
            </w:r>
          </w:p>
        </w:tc>
        <w:tc>
          <w:tcPr>
            <w:tcW w:w="845" w:type="dxa"/>
            <w:vMerge w:val="restart"/>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OR</w:t>
            </w:r>
          </w:p>
        </w:tc>
        <w:tc>
          <w:tcPr>
            <w:tcW w:w="1067" w:type="dxa"/>
            <w:vMerge w:val="restart"/>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95%CI</w:t>
            </w:r>
          </w:p>
        </w:tc>
        <w:tc>
          <w:tcPr>
            <w:tcW w:w="822" w:type="dxa"/>
            <w:vMerge w:val="restart"/>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p</w:t>
            </w:r>
          </w:p>
        </w:tc>
      </w:tr>
      <w:tr w:rsidR="0060600A" w:rsidRPr="0060600A" w:rsidTr="00BE5BE1">
        <w:tc>
          <w:tcPr>
            <w:tcW w:w="2094" w:type="dxa"/>
            <w:gridSpan w:val="2"/>
            <w:vMerge/>
          </w:tcPr>
          <w:p w:rsidR="0060600A" w:rsidRPr="0060600A" w:rsidRDefault="0060600A" w:rsidP="0086356C">
            <w:pPr>
              <w:spacing w:after="40"/>
              <w:rPr>
                <w:rFonts w:ascii="Times New Roman" w:hAnsi="Times New Roman" w:cs="Times New Roman"/>
                <w:sz w:val="24"/>
                <w:szCs w:val="24"/>
              </w:rPr>
            </w:pP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Có</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Không</w:t>
            </w:r>
          </w:p>
        </w:tc>
        <w:tc>
          <w:tcPr>
            <w:tcW w:w="845" w:type="dxa"/>
            <w:vMerge/>
          </w:tcPr>
          <w:p w:rsidR="0060600A" w:rsidRPr="0060600A" w:rsidRDefault="0060600A" w:rsidP="0086356C">
            <w:pPr>
              <w:spacing w:after="40"/>
              <w:rPr>
                <w:rFonts w:ascii="Times New Roman" w:hAnsi="Times New Roman" w:cs="Times New Roman"/>
                <w:sz w:val="24"/>
                <w:szCs w:val="24"/>
              </w:rPr>
            </w:pPr>
          </w:p>
        </w:tc>
        <w:tc>
          <w:tcPr>
            <w:tcW w:w="1067" w:type="dxa"/>
            <w:vMerge/>
          </w:tcPr>
          <w:p w:rsidR="0060600A" w:rsidRPr="0060600A" w:rsidRDefault="0060600A" w:rsidP="0086356C">
            <w:pPr>
              <w:spacing w:after="40"/>
              <w:rPr>
                <w:rFonts w:ascii="Times New Roman" w:hAnsi="Times New Roman" w:cs="Times New Roman"/>
                <w:sz w:val="24"/>
                <w:szCs w:val="24"/>
              </w:rPr>
            </w:pPr>
          </w:p>
        </w:tc>
        <w:tc>
          <w:tcPr>
            <w:tcW w:w="822" w:type="dxa"/>
            <w:vMerge/>
          </w:tcPr>
          <w:p w:rsidR="0060600A" w:rsidRPr="0060600A" w:rsidRDefault="0060600A" w:rsidP="0086356C">
            <w:pPr>
              <w:spacing w:after="40"/>
              <w:rPr>
                <w:rFonts w:ascii="Times New Roman" w:hAnsi="Times New Roman" w:cs="Times New Roman"/>
                <w:sz w:val="24"/>
                <w:szCs w:val="24"/>
              </w:rPr>
            </w:pPr>
          </w:p>
        </w:tc>
      </w:tr>
      <w:tr w:rsidR="0060600A" w:rsidRPr="0060600A" w:rsidTr="00BE5BE1">
        <w:tc>
          <w:tcPr>
            <w:tcW w:w="1081"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Scl-70</w:t>
            </w:r>
          </w:p>
        </w:tc>
        <w:tc>
          <w:tcPr>
            <w:tcW w:w="1013" w:type="dxa"/>
          </w:tcPr>
          <w:p w:rsidR="0060600A" w:rsidRPr="0060600A" w:rsidRDefault="006B104F" w:rsidP="0086356C">
            <w:pPr>
              <w:spacing w:after="40"/>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36</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12</w:t>
            </w:r>
          </w:p>
        </w:tc>
        <w:tc>
          <w:tcPr>
            <w:tcW w:w="845"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2,273</w:t>
            </w:r>
          </w:p>
        </w:tc>
        <w:tc>
          <w:tcPr>
            <w:tcW w:w="1067"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0,986 - 5,237</w:t>
            </w:r>
          </w:p>
        </w:tc>
        <w:tc>
          <w:tcPr>
            <w:tcW w:w="822" w:type="dxa"/>
            <w:vMerge w:val="restart"/>
            <w:shd w:val="clear" w:color="auto" w:fill="DEEAF6" w:themeFill="accent1"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0,04</w:t>
            </w:r>
          </w:p>
        </w:tc>
      </w:tr>
      <w:tr w:rsidR="0060600A" w:rsidRPr="0060600A" w:rsidTr="00BE5BE1">
        <w:tc>
          <w:tcPr>
            <w:tcW w:w="1081" w:type="dxa"/>
            <w:vMerge/>
          </w:tcPr>
          <w:p w:rsidR="0060600A" w:rsidRPr="0060600A" w:rsidRDefault="0060600A" w:rsidP="0086356C">
            <w:pPr>
              <w:spacing w:after="40"/>
              <w:rPr>
                <w:rFonts w:ascii="Times New Roman" w:hAnsi="Times New Roman" w:cs="Times New Roman"/>
                <w:sz w:val="24"/>
                <w:szCs w:val="24"/>
              </w:rPr>
            </w:pPr>
          </w:p>
        </w:tc>
        <w:tc>
          <w:tcPr>
            <w:tcW w:w="1013" w:type="dxa"/>
          </w:tcPr>
          <w:p w:rsidR="0060600A" w:rsidRPr="0060600A" w:rsidRDefault="006B104F" w:rsidP="0086356C">
            <w:pPr>
              <w:spacing w:after="40"/>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33</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25</w:t>
            </w:r>
          </w:p>
        </w:tc>
        <w:tc>
          <w:tcPr>
            <w:tcW w:w="845" w:type="dxa"/>
            <w:vMerge/>
          </w:tcPr>
          <w:p w:rsidR="0060600A" w:rsidRPr="0060600A" w:rsidRDefault="0060600A" w:rsidP="0086356C">
            <w:pPr>
              <w:spacing w:after="40"/>
              <w:rPr>
                <w:rFonts w:ascii="Times New Roman" w:hAnsi="Times New Roman" w:cs="Times New Roman"/>
                <w:sz w:val="24"/>
                <w:szCs w:val="24"/>
              </w:rPr>
            </w:pPr>
          </w:p>
        </w:tc>
        <w:tc>
          <w:tcPr>
            <w:tcW w:w="1067" w:type="dxa"/>
            <w:vMerge/>
          </w:tcPr>
          <w:p w:rsidR="0060600A" w:rsidRPr="0060600A" w:rsidRDefault="0060600A" w:rsidP="0086356C">
            <w:pPr>
              <w:spacing w:after="40"/>
              <w:rPr>
                <w:rFonts w:ascii="Times New Roman" w:hAnsi="Times New Roman" w:cs="Times New Roman"/>
                <w:sz w:val="24"/>
                <w:szCs w:val="24"/>
              </w:rPr>
            </w:pPr>
          </w:p>
        </w:tc>
        <w:tc>
          <w:tcPr>
            <w:tcW w:w="822" w:type="dxa"/>
            <w:vMerge/>
            <w:shd w:val="clear" w:color="auto" w:fill="DEEAF6" w:themeFill="accent1" w:themeFillTint="33"/>
          </w:tcPr>
          <w:p w:rsidR="0060600A" w:rsidRPr="0060600A" w:rsidRDefault="0060600A" w:rsidP="0086356C">
            <w:pPr>
              <w:spacing w:after="40"/>
              <w:rPr>
                <w:rFonts w:ascii="Times New Roman" w:hAnsi="Times New Roman" w:cs="Times New Roman"/>
                <w:b/>
                <w:sz w:val="24"/>
                <w:szCs w:val="24"/>
              </w:rPr>
            </w:pPr>
          </w:p>
        </w:tc>
      </w:tr>
      <w:tr w:rsidR="0060600A" w:rsidRPr="0060600A" w:rsidTr="00BE5BE1">
        <w:tc>
          <w:tcPr>
            <w:tcW w:w="1081"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TTPK</w:t>
            </w:r>
          </w:p>
        </w:tc>
        <w:tc>
          <w:tcPr>
            <w:tcW w:w="1013"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Có</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59</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22</w:t>
            </w:r>
          </w:p>
        </w:tc>
        <w:tc>
          <w:tcPr>
            <w:tcW w:w="845"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4,023</w:t>
            </w:r>
          </w:p>
        </w:tc>
        <w:tc>
          <w:tcPr>
            <w:tcW w:w="1067"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1,574 – 10,278</w:t>
            </w:r>
          </w:p>
        </w:tc>
        <w:tc>
          <w:tcPr>
            <w:tcW w:w="822" w:type="dxa"/>
            <w:vMerge w:val="restart"/>
            <w:shd w:val="clear" w:color="auto" w:fill="DEEAF6" w:themeFill="accent1"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0,004</w:t>
            </w:r>
          </w:p>
        </w:tc>
      </w:tr>
      <w:tr w:rsidR="0060600A" w:rsidRPr="0060600A" w:rsidTr="00BE5BE1">
        <w:tc>
          <w:tcPr>
            <w:tcW w:w="1081" w:type="dxa"/>
            <w:vMerge/>
          </w:tcPr>
          <w:p w:rsidR="0060600A" w:rsidRPr="0060600A" w:rsidRDefault="0060600A" w:rsidP="0086356C">
            <w:pPr>
              <w:spacing w:after="40"/>
              <w:rPr>
                <w:rFonts w:ascii="Times New Roman" w:hAnsi="Times New Roman" w:cs="Times New Roman"/>
                <w:sz w:val="24"/>
                <w:szCs w:val="24"/>
              </w:rPr>
            </w:pPr>
          </w:p>
        </w:tc>
        <w:tc>
          <w:tcPr>
            <w:tcW w:w="1013"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Không</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10</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15</w:t>
            </w:r>
          </w:p>
        </w:tc>
        <w:tc>
          <w:tcPr>
            <w:tcW w:w="845" w:type="dxa"/>
            <w:vMerge/>
          </w:tcPr>
          <w:p w:rsidR="0060600A" w:rsidRPr="0060600A" w:rsidRDefault="0060600A" w:rsidP="0086356C">
            <w:pPr>
              <w:spacing w:after="40"/>
              <w:rPr>
                <w:rFonts w:ascii="Times New Roman" w:hAnsi="Times New Roman" w:cs="Times New Roman"/>
                <w:sz w:val="24"/>
                <w:szCs w:val="24"/>
              </w:rPr>
            </w:pPr>
          </w:p>
        </w:tc>
        <w:tc>
          <w:tcPr>
            <w:tcW w:w="1067" w:type="dxa"/>
            <w:vMerge/>
          </w:tcPr>
          <w:p w:rsidR="0060600A" w:rsidRPr="0060600A" w:rsidRDefault="0060600A" w:rsidP="0086356C">
            <w:pPr>
              <w:spacing w:after="40"/>
              <w:rPr>
                <w:rFonts w:ascii="Times New Roman" w:hAnsi="Times New Roman" w:cs="Times New Roman"/>
                <w:sz w:val="24"/>
                <w:szCs w:val="24"/>
              </w:rPr>
            </w:pPr>
          </w:p>
        </w:tc>
        <w:tc>
          <w:tcPr>
            <w:tcW w:w="822" w:type="dxa"/>
            <w:vMerge/>
            <w:shd w:val="clear" w:color="auto" w:fill="DEEAF6" w:themeFill="accent1" w:themeFillTint="33"/>
          </w:tcPr>
          <w:p w:rsidR="0060600A" w:rsidRPr="0060600A" w:rsidRDefault="0060600A" w:rsidP="0086356C">
            <w:pPr>
              <w:spacing w:after="40"/>
              <w:rPr>
                <w:rFonts w:ascii="Times New Roman" w:hAnsi="Times New Roman" w:cs="Times New Roman"/>
                <w:b/>
                <w:sz w:val="24"/>
                <w:szCs w:val="24"/>
              </w:rPr>
            </w:pPr>
          </w:p>
        </w:tc>
      </w:tr>
      <w:tr w:rsidR="0060600A" w:rsidRPr="0060600A" w:rsidTr="00BE5BE1">
        <w:tc>
          <w:tcPr>
            <w:tcW w:w="1081"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Điểm Rodnan</w:t>
            </w:r>
          </w:p>
        </w:tc>
        <w:tc>
          <w:tcPr>
            <w:tcW w:w="1013" w:type="dxa"/>
          </w:tcPr>
          <w:p w:rsidR="0060600A" w:rsidRPr="0060600A" w:rsidRDefault="00CE3FDB" w:rsidP="0086356C">
            <w:pPr>
              <w:spacing w:after="40"/>
              <w:rPr>
                <w:rFonts w:ascii="Times New Roman" w:hAnsi="Times New Roman" w:cs="Times New Roman"/>
                <w:sz w:val="24"/>
                <w:szCs w:val="24"/>
              </w:rPr>
            </w:pPr>
            <w:r>
              <w:rPr>
                <w:rFonts w:ascii="Times New Roman" w:hAnsi="Times New Roman" w:cs="Times New Roman"/>
                <w:sz w:val="24"/>
                <w:szCs w:val="24"/>
              </w:rPr>
              <w:t xml:space="preserve">≤ 14 </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6</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17</w:t>
            </w:r>
          </w:p>
        </w:tc>
        <w:tc>
          <w:tcPr>
            <w:tcW w:w="845"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8,925</w:t>
            </w:r>
          </w:p>
        </w:tc>
        <w:tc>
          <w:tcPr>
            <w:tcW w:w="1067"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3,098 - 25,708</w:t>
            </w:r>
          </w:p>
        </w:tc>
        <w:tc>
          <w:tcPr>
            <w:tcW w:w="822" w:type="dxa"/>
            <w:vMerge w:val="restart"/>
            <w:shd w:val="clear" w:color="auto" w:fill="DEEAF6" w:themeFill="accent1"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0,001</w:t>
            </w:r>
          </w:p>
        </w:tc>
      </w:tr>
      <w:tr w:rsidR="0060600A" w:rsidRPr="0060600A" w:rsidTr="00BE5BE1">
        <w:tc>
          <w:tcPr>
            <w:tcW w:w="1081" w:type="dxa"/>
            <w:vMerge/>
          </w:tcPr>
          <w:p w:rsidR="0060600A" w:rsidRPr="0060600A" w:rsidRDefault="0060600A" w:rsidP="0086356C">
            <w:pPr>
              <w:spacing w:after="40"/>
              <w:rPr>
                <w:rFonts w:ascii="Times New Roman" w:hAnsi="Times New Roman" w:cs="Times New Roman"/>
                <w:sz w:val="24"/>
                <w:szCs w:val="24"/>
              </w:rPr>
            </w:pPr>
          </w:p>
        </w:tc>
        <w:tc>
          <w:tcPr>
            <w:tcW w:w="1013"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 xml:space="preserve">&gt; </w:t>
            </w:r>
            <w:r w:rsidR="00CE3FDB">
              <w:rPr>
                <w:rFonts w:ascii="Times New Roman" w:hAnsi="Times New Roman" w:cs="Times New Roman"/>
                <w:sz w:val="24"/>
                <w:szCs w:val="24"/>
              </w:rPr>
              <w:t xml:space="preserve">14 </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63</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20</w:t>
            </w:r>
          </w:p>
        </w:tc>
        <w:tc>
          <w:tcPr>
            <w:tcW w:w="845" w:type="dxa"/>
            <w:vMerge/>
          </w:tcPr>
          <w:p w:rsidR="0060600A" w:rsidRPr="0060600A" w:rsidRDefault="0060600A" w:rsidP="0086356C">
            <w:pPr>
              <w:spacing w:after="40"/>
              <w:rPr>
                <w:rFonts w:ascii="Times New Roman" w:hAnsi="Times New Roman" w:cs="Times New Roman"/>
                <w:sz w:val="24"/>
                <w:szCs w:val="24"/>
              </w:rPr>
            </w:pPr>
          </w:p>
        </w:tc>
        <w:tc>
          <w:tcPr>
            <w:tcW w:w="1067" w:type="dxa"/>
            <w:vMerge/>
          </w:tcPr>
          <w:p w:rsidR="0060600A" w:rsidRPr="0060600A" w:rsidRDefault="0060600A" w:rsidP="0086356C">
            <w:pPr>
              <w:spacing w:after="40"/>
              <w:rPr>
                <w:rFonts w:ascii="Times New Roman" w:hAnsi="Times New Roman" w:cs="Times New Roman"/>
                <w:sz w:val="24"/>
                <w:szCs w:val="24"/>
              </w:rPr>
            </w:pPr>
          </w:p>
        </w:tc>
        <w:tc>
          <w:tcPr>
            <w:tcW w:w="822" w:type="dxa"/>
            <w:vMerge/>
            <w:shd w:val="clear" w:color="auto" w:fill="DEEAF6" w:themeFill="accent1" w:themeFillTint="33"/>
          </w:tcPr>
          <w:p w:rsidR="0060600A" w:rsidRPr="0060600A" w:rsidRDefault="0060600A" w:rsidP="0086356C">
            <w:pPr>
              <w:spacing w:after="40"/>
              <w:rPr>
                <w:rFonts w:ascii="Times New Roman" w:hAnsi="Times New Roman" w:cs="Times New Roman"/>
                <w:sz w:val="24"/>
                <w:szCs w:val="24"/>
              </w:rPr>
            </w:pPr>
          </w:p>
        </w:tc>
      </w:tr>
      <w:tr w:rsidR="0060600A" w:rsidRPr="0060600A" w:rsidTr="00BE5BE1">
        <w:tc>
          <w:tcPr>
            <w:tcW w:w="1081"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TAĐMP</w:t>
            </w:r>
          </w:p>
        </w:tc>
        <w:tc>
          <w:tcPr>
            <w:tcW w:w="1013"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Có</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22</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6</w:t>
            </w:r>
          </w:p>
        </w:tc>
        <w:tc>
          <w:tcPr>
            <w:tcW w:w="845"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2,418</w:t>
            </w:r>
          </w:p>
        </w:tc>
        <w:tc>
          <w:tcPr>
            <w:tcW w:w="1067"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0,881 – 6,641</w:t>
            </w:r>
          </w:p>
        </w:tc>
        <w:tc>
          <w:tcPr>
            <w:tcW w:w="822" w:type="dxa"/>
            <w:vMerge w:val="restart"/>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0,08</w:t>
            </w:r>
          </w:p>
        </w:tc>
      </w:tr>
      <w:tr w:rsidR="0060600A" w:rsidRPr="0060600A" w:rsidTr="00BE5BE1">
        <w:tc>
          <w:tcPr>
            <w:tcW w:w="1081" w:type="dxa"/>
            <w:vMerge/>
          </w:tcPr>
          <w:p w:rsidR="0060600A" w:rsidRPr="0060600A" w:rsidRDefault="0060600A" w:rsidP="0086356C">
            <w:pPr>
              <w:spacing w:after="40"/>
              <w:rPr>
                <w:rFonts w:ascii="Times New Roman" w:hAnsi="Times New Roman" w:cs="Times New Roman"/>
                <w:sz w:val="24"/>
                <w:szCs w:val="24"/>
              </w:rPr>
            </w:pPr>
          </w:p>
        </w:tc>
        <w:tc>
          <w:tcPr>
            <w:tcW w:w="1013"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Không</w:t>
            </w:r>
          </w:p>
        </w:tc>
        <w:tc>
          <w:tcPr>
            <w:tcW w:w="65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47</w:t>
            </w:r>
          </w:p>
        </w:tc>
        <w:tc>
          <w:tcPr>
            <w:tcW w:w="968" w:type="dxa"/>
          </w:tcPr>
          <w:p w:rsidR="0060600A" w:rsidRPr="0060600A" w:rsidRDefault="0060600A" w:rsidP="0086356C">
            <w:pPr>
              <w:spacing w:after="40"/>
              <w:jc w:val="center"/>
              <w:rPr>
                <w:rFonts w:ascii="Times New Roman" w:hAnsi="Times New Roman" w:cs="Times New Roman"/>
                <w:sz w:val="24"/>
                <w:szCs w:val="24"/>
              </w:rPr>
            </w:pPr>
            <w:r w:rsidRPr="0060600A">
              <w:rPr>
                <w:rFonts w:ascii="Times New Roman" w:hAnsi="Times New Roman" w:cs="Times New Roman"/>
                <w:sz w:val="24"/>
                <w:szCs w:val="24"/>
              </w:rPr>
              <w:t>31</w:t>
            </w:r>
          </w:p>
        </w:tc>
        <w:tc>
          <w:tcPr>
            <w:tcW w:w="845" w:type="dxa"/>
            <w:vMerge/>
          </w:tcPr>
          <w:p w:rsidR="0060600A" w:rsidRPr="0060600A" w:rsidRDefault="0060600A" w:rsidP="0086356C">
            <w:pPr>
              <w:spacing w:after="40"/>
              <w:rPr>
                <w:rFonts w:ascii="Times New Roman" w:hAnsi="Times New Roman" w:cs="Times New Roman"/>
                <w:sz w:val="24"/>
                <w:szCs w:val="24"/>
              </w:rPr>
            </w:pPr>
          </w:p>
        </w:tc>
        <w:tc>
          <w:tcPr>
            <w:tcW w:w="1067" w:type="dxa"/>
            <w:vMerge/>
          </w:tcPr>
          <w:p w:rsidR="0060600A" w:rsidRPr="0060600A" w:rsidRDefault="0060600A" w:rsidP="0086356C">
            <w:pPr>
              <w:spacing w:after="40"/>
              <w:rPr>
                <w:rFonts w:ascii="Times New Roman" w:hAnsi="Times New Roman" w:cs="Times New Roman"/>
                <w:sz w:val="24"/>
                <w:szCs w:val="24"/>
              </w:rPr>
            </w:pPr>
          </w:p>
        </w:tc>
        <w:tc>
          <w:tcPr>
            <w:tcW w:w="822" w:type="dxa"/>
            <w:vMerge/>
          </w:tcPr>
          <w:p w:rsidR="0060600A" w:rsidRPr="0060600A" w:rsidRDefault="0060600A" w:rsidP="0086356C">
            <w:pPr>
              <w:spacing w:after="40"/>
              <w:rPr>
                <w:rFonts w:ascii="Times New Roman" w:hAnsi="Times New Roman" w:cs="Times New Roman"/>
                <w:sz w:val="24"/>
                <w:szCs w:val="24"/>
              </w:rPr>
            </w:pPr>
          </w:p>
        </w:tc>
      </w:tr>
    </w:tbl>
    <w:p w:rsidR="0060600A" w:rsidRDefault="0060600A" w:rsidP="0060600A">
      <w:pPr>
        <w:spacing w:after="0" w:line="360" w:lineRule="auto"/>
        <w:jc w:val="both"/>
        <w:rPr>
          <w:rFonts w:ascii="Times New Roman" w:hAnsi="Times New Roman" w:cs="Times New Roman"/>
          <w:sz w:val="24"/>
          <w:szCs w:val="24"/>
        </w:rPr>
      </w:pPr>
      <w:r w:rsidRPr="0060600A">
        <w:rPr>
          <w:rFonts w:ascii="Times New Roman" w:hAnsi="Times New Roman" w:cs="Times New Roman"/>
          <w:b/>
          <w:sz w:val="24"/>
          <w:szCs w:val="24"/>
        </w:rPr>
        <w:t xml:space="preserve">     Nhận xét</w:t>
      </w:r>
      <w:r w:rsidRPr="0060600A">
        <w:rPr>
          <w:rFonts w:ascii="Times New Roman" w:hAnsi="Times New Roman" w:cs="Times New Roman"/>
          <w:sz w:val="24"/>
          <w:szCs w:val="24"/>
        </w:rPr>
        <w:t xml:space="preserve">: Có mối liên quan rất rõ ràng có ý nghĩa thống kê giữa </w:t>
      </w:r>
      <w:r w:rsidR="00BE5BE1">
        <w:rPr>
          <w:rFonts w:ascii="Times New Roman" w:hAnsi="Times New Roman" w:cs="Times New Roman"/>
          <w:sz w:val="24"/>
          <w:szCs w:val="24"/>
        </w:rPr>
        <w:t>RLTKHC</w:t>
      </w:r>
      <w:r w:rsidRPr="0060600A">
        <w:rPr>
          <w:rFonts w:ascii="Times New Roman" w:hAnsi="Times New Roman" w:cs="Times New Roman"/>
          <w:sz w:val="24"/>
          <w:szCs w:val="24"/>
        </w:rPr>
        <w:t xml:space="preserve"> và tổn thương phổi kẽ</w:t>
      </w:r>
      <w:r w:rsidR="00BE5BE1">
        <w:rPr>
          <w:rFonts w:ascii="Times New Roman" w:hAnsi="Times New Roman" w:cs="Times New Roman"/>
          <w:sz w:val="24"/>
          <w:szCs w:val="24"/>
        </w:rPr>
        <w:t xml:space="preserve">, </w:t>
      </w:r>
      <w:r w:rsidRPr="0060600A">
        <w:rPr>
          <w:rFonts w:ascii="Times New Roman" w:hAnsi="Times New Roman" w:cs="Times New Roman"/>
          <w:sz w:val="24"/>
          <w:szCs w:val="24"/>
        </w:rPr>
        <w:t xml:space="preserve">kháng thể kháng Scl-70 dương tính, </w:t>
      </w:r>
      <w:proofErr w:type="gramStart"/>
      <w:r w:rsidRPr="0060600A">
        <w:rPr>
          <w:rFonts w:ascii="Times New Roman" w:hAnsi="Times New Roman" w:cs="Times New Roman"/>
          <w:sz w:val="24"/>
          <w:szCs w:val="24"/>
        </w:rPr>
        <w:t>điểm</w:t>
      </w:r>
      <w:proofErr w:type="gramEnd"/>
      <w:r w:rsidRPr="0060600A">
        <w:rPr>
          <w:rFonts w:ascii="Times New Roman" w:hAnsi="Times New Roman" w:cs="Times New Roman"/>
          <w:sz w:val="24"/>
          <w:szCs w:val="24"/>
        </w:rPr>
        <w:t xml:space="preserve"> Rodnan trên 14. Giữa </w:t>
      </w:r>
      <w:r w:rsidR="00BE5BE1">
        <w:rPr>
          <w:rFonts w:ascii="Times New Roman" w:hAnsi="Times New Roman" w:cs="Times New Roman"/>
          <w:sz w:val="24"/>
          <w:szCs w:val="24"/>
        </w:rPr>
        <w:t>TAĐMP</w:t>
      </w:r>
      <w:r w:rsidRPr="0060600A">
        <w:rPr>
          <w:rFonts w:ascii="Times New Roman" w:hAnsi="Times New Roman" w:cs="Times New Roman"/>
          <w:sz w:val="24"/>
          <w:szCs w:val="24"/>
        </w:rPr>
        <w:t xml:space="preserve"> và </w:t>
      </w:r>
      <w:r w:rsidR="00BE5BE1">
        <w:rPr>
          <w:rFonts w:ascii="Times New Roman" w:hAnsi="Times New Roman" w:cs="Times New Roman"/>
          <w:sz w:val="24"/>
          <w:szCs w:val="24"/>
        </w:rPr>
        <w:t>RLTKHC</w:t>
      </w:r>
      <w:r w:rsidRPr="0060600A">
        <w:rPr>
          <w:rFonts w:ascii="Times New Roman" w:hAnsi="Times New Roman" w:cs="Times New Roman"/>
          <w:sz w:val="24"/>
          <w:szCs w:val="24"/>
        </w:rPr>
        <w:t xml:space="preserve"> nhận thấy mối liên quan không có ý nghĩa. </w:t>
      </w:r>
    </w:p>
    <w:p w:rsidR="0060600A" w:rsidRPr="0060600A" w:rsidRDefault="0060600A" w:rsidP="00346B46">
      <w:pPr>
        <w:autoSpaceDE w:val="0"/>
        <w:autoSpaceDN w:val="0"/>
        <w:adjustRightInd w:val="0"/>
        <w:spacing w:after="0" w:line="360" w:lineRule="auto"/>
        <w:jc w:val="both"/>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3.1</w:t>
      </w:r>
      <w:r w:rsidRPr="0060600A">
        <w:rPr>
          <w:rFonts w:ascii="Times New Roman" w:hAnsi="Times New Roman" w:cs="Times New Roman"/>
          <w:b/>
          <w:sz w:val="24"/>
          <w:szCs w:val="24"/>
        </w:rPr>
        <w:t>4: Tương quan giữa kháng thể Scl70 và các chỉ số</w:t>
      </w:r>
    </w:p>
    <w:tbl>
      <w:tblPr>
        <w:tblStyle w:val="TableGrid"/>
        <w:tblW w:w="6374" w:type="dxa"/>
        <w:tblLook w:val="04A0" w:firstRow="1" w:lastRow="0" w:firstColumn="1" w:lastColumn="0" w:noHBand="0" w:noVBand="1"/>
      </w:tblPr>
      <w:tblGrid>
        <w:gridCol w:w="1271"/>
        <w:gridCol w:w="1276"/>
        <w:gridCol w:w="1417"/>
        <w:gridCol w:w="1560"/>
        <w:gridCol w:w="850"/>
      </w:tblGrid>
      <w:tr w:rsidR="00C61F5C" w:rsidRPr="0058665C" w:rsidTr="00DC54FE">
        <w:tc>
          <w:tcPr>
            <w:tcW w:w="1271" w:type="dxa"/>
          </w:tcPr>
          <w:p w:rsidR="00C61F5C" w:rsidRPr="0058665C" w:rsidRDefault="00C61F5C" w:rsidP="0086356C">
            <w:pPr>
              <w:spacing w:after="40"/>
              <w:rPr>
                <w:rFonts w:ascii="Times New Roman" w:hAnsi="Times New Roman" w:cs="Times New Roman"/>
                <w:sz w:val="24"/>
                <w:szCs w:val="24"/>
              </w:rPr>
            </w:pPr>
            <w:r w:rsidRPr="0060600A">
              <w:rPr>
                <w:rFonts w:ascii="Times New Roman" w:hAnsi="Times New Roman" w:cs="Times New Roman"/>
                <w:b/>
                <w:sz w:val="24"/>
                <w:szCs w:val="24"/>
              </w:rPr>
              <w:t xml:space="preserve">   </w:t>
            </w:r>
            <w:r w:rsidRPr="0058665C">
              <w:rPr>
                <w:rFonts w:ascii="Times New Roman" w:hAnsi="Times New Roman" w:cs="Times New Roman"/>
                <w:b/>
                <w:sz w:val="24"/>
                <w:szCs w:val="24"/>
              </w:rPr>
              <w:t>Chỉ số</w:t>
            </w:r>
          </w:p>
        </w:tc>
        <w:tc>
          <w:tcPr>
            <w:tcW w:w="2693" w:type="dxa"/>
            <w:gridSpan w:val="2"/>
          </w:tcPr>
          <w:p w:rsidR="00C61F5C" w:rsidRPr="0058665C" w:rsidRDefault="00C61F5C" w:rsidP="0086356C">
            <w:pPr>
              <w:spacing w:after="40"/>
              <w:jc w:val="center"/>
              <w:rPr>
                <w:rFonts w:ascii="Times New Roman" w:hAnsi="Times New Roman" w:cs="Times New Roman"/>
                <w:b/>
                <w:sz w:val="24"/>
                <w:szCs w:val="24"/>
              </w:rPr>
            </w:pPr>
            <w:r w:rsidRPr="0058665C">
              <w:rPr>
                <w:rFonts w:ascii="Times New Roman" w:hAnsi="Times New Roman" w:cs="Times New Roman"/>
                <w:b/>
                <w:sz w:val="24"/>
                <w:szCs w:val="24"/>
              </w:rPr>
              <w:t>Kháng thể Scl70</w:t>
            </w:r>
          </w:p>
        </w:tc>
        <w:tc>
          <w:tcPr>
            <w:tcW w:w="1560" w:type="dxa"/>
          </w:tcPr>
          <w:p w:rsidR="00C61F5C" w:rsidRPr="0058665C" w:rsidRDefault="00C61F5C" w:rsidP="0086356C">
            <w:pPr>
              <w:spacing w:after="40"/>
              <w:rPr>
                <w:rFonts w:ascii="Times New Roman" w:hAnsi="Times New Roman" w:cs="Times New Roman"/>
                <w:sz w:val="24"/>
                <w:szCs w:val="24"/>
              </w:rPr>
            </w:pPr>
            <w:r w:rsidRPr="0058665C">
              <w:rPr>
                <w:rFonts w:ascii="Times New Roman" w:hAnsi="Times New Roman" w:cs="Times New Roman"/>
                <w:b/>
                <w:sz w:val="24"/>
                <w:szCs w:val="24"/>
              </w:rPr>
              <w:t>95%CI</w:t>
            </w:r>
          </w:p>
        </w:tc>
        <w:tc>
          <w:tcPr>
            <w:tcW w:w="850" w:type="dxa"/>
          </w:tcPr>
          <w:p w:rsidR="00C61F5C" w:rsidRPr="0058665C" w:rsidRDefault="00C61F5C" w:rsidP="0086356C">
            <w:pPr>
              <w:spacing w:after="40"/>
              <w:rPr>
                <w:rFonts w:ascii="Times New Roman" w:hAnsi="Times New Roman" w:cs="Times New Roman"/>
                <w:sz w:val="24"/>
                <w:szCs w:val="24"/>
              </w:rPr>
            </w:pPr>
            <w:r>
              <w:rPr>
                <w:rFonts w:ascii="Times New Roman" w:hAnsi="Times New Roman" w:cs="Times New Roman"/>
                <w:b/>
                <w:sz w:val="24"/>
                <w:szCs w:val="24"/>
              </w:rPr>
              <w:t>p</w:t>
            </w:r>
          </w:p>
        </w:tc>
      </w:tr>
      <w:tr w:rsidR="00C61F5C" w:rsidRPr="0058665C" w:rsidTr="00346B46">
        <w:tc>
          <w:tcPr>
            <w:tcW w:w="1271" w:type="dxa"/>
          </w:tcPr>
          <w:p w:rsidR="00C61F5C" w:rsidRPr="0058665C" w:rsidRDefault="00C61F5C" w:rsidP="0086356C">
            <w:pPr>
              <w:spacing w:after="40"/>
              <w:rPr>
                <w:rFonts w:ascii="Times New Roman" w:hAnsi="Times New Roman" w:cs="Times New Roman"/>
                <w:sz w:val="24"/>
                <w:szCs w:val="24"/>
              </w:rPr>
            </w:pPr>
          </w:p>
        </w:tc>
        <w:tc>
          <w:tcPr>
            <w:tcW w:w="1276" w:type="dxa"/>
          </w:tcPr>
          <w:p w:rsidR="00C61F5C" w:rsidRPr="0058665C" w:rsidRDefault="00C61F5C" w:rsidP="0086356C">
            <w:pPr>
              <w:spacing w:after="40"/>
              <w:jc w:val="center"/>
              <w:rPr>
                <w:rFonts w:ascii="Times New Roman" w:hAnsi="Times New Roman" w:cs="Times New Roman"/>
                <w:b/>
                <w:sz w:val="24"/>
                <w:szCs w:val="24"/>
              </w:rPr>
            </w:pPr>
            <w:r w:rsidRPr="0058665C">
              <w:rPr>
                <w:rFonts w:ascii="Times New Roman" w:hAnsi="Times New Roman" w:cs="Times New Roman"/>
                <w:b/>
                <w:sz w:val="24"/>
                <w:szCs w:val="24"/>
              </w:rPr>
              <w:t>Dương tính n=48</w:t>
            </w:r>
          </w:p>
        </w:tc>
        <w:tc>
          <w:tcPr>
            <w:tcW w:w="1417" w:type="dxa"/>
          </w:tcPr>
          <w:p w:rsidR="00C61F5C" w:rsidRPr="0058665C" w:rsidRDefault="00C61F5C" w:rsidP="0086356C">
            <w:pPr>
              <w:spacing w:after="40"/>
              <w:jc w:val="center"/>
              <w:rPr>
                <w:rFonts w:ascii="Times New Roman" w:hAnsi="Times New Roman" w:cs="Times New Roman"/>
                <w:b/>
                <w:sz w:val="24"/>
                <w:szCs w:val="24"/>
              </w:rPr>
            </w:pPr>
            <w:r w:rsidRPr="0058665C">
              <w:rPr>
                <w:rFonts w:ascii="Times New Roman" w:hAnsi="Times New Roman" w:cs="Times New Roman"/>
                <w:b/>
                <w:sz w:val="24"/>
                <w:szCs w:val="24"/>
              </w:rPr>
              <w:t>Âm tính</w:t>
            </w:r>
          </w:p>
          <w:p w:rsidR="00C61F5C" w:rsidRPr="0058665C" w:rsidRDefault="00C61F5C" w:rsidP="0086356C">
            <w:pPr>
              <w:spacing w:after="40"/>
              <w:jc w:val="center"/>
              <w:rPr>
                <w:rFonts w:ascii="Times New Roman" w:hAnsi="Times New Roman" w:cs="Times New Roman"/>
                <w:b/>
                <w:sz w:val="24"/>
                <w:szCs w:val="24"/>
              </w:rPr>
            </w:pPr>
            <w:r w:rsidRPr="0058665C">
              <w:rPr>
                <w:rFonts w:ascii="Times New Roman" w:hAnsi="Times New Roman" w:cs="Times New Roman"/>
                <w:b/>
                <w:sz w:val="24"/>
                <w:szCs w:val="24"/>
              </w:rPr>
              <w:t>n=58</w:t>
            </w:r>
          </w:p>
        </w:tc>
        <w:tc>
          <w:tcPr>
            <w:tcW w:w="1560" w:type="dxa"/>
          </w:tcPr>
          <w:p w:rsidR="00C61F5C" w:rsidRPr="0058665C" w:rsidRDefault="00C61F5C" w:rsidP="0086356C">
            <w:pPr>
              <w:spacing w:after="40"/>
              <w:rPr>
                <w:rFonts w:ascii="Times New Roman" w:hAnsi="Times New Roman" w:cs="Times New Roman"/>
                <w:sz w:val="24"/>
                <w:szCs w:val="24"/>
              </w:rPr>
            </w:pPr>
          </w:p>
        </w:tc>
        <w:tc>
          <w:tcPr>
            <w:tcW w:w="850" w:type="dxa"/>
          </w:tcPr>
          <w:p w:rsidR="00C61F5C" w:rsidRPr="0058665C" w:rsidRDefault="00C61F5C" w:rsidP="0086356C">
            <w:pPr>
              <w:spacing w:after="40"/>
              <w:rPr>
                <w:rFonts w:ascii="Times New Roman" w:hAnsi="Times New Roman" w:cs="Times New Roman"/>
                <w:sz w:val="24"/>
                <w:szCs w:val="24"/>
              </w:rPr>
            </w:pPr>
          </w:p>
        </w:tc>
      </w:tr>
      <w:tr w:rsidR="00346B46" w:rsidRPr="0058665C" w:rsidTr="00346B46">
        <w:trPr>
          <w:trHeight w:val="654"/>
        </w:trPr>
        <w:tc>
          <w:tcPr>
            <w:tcW w:w="1271"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Điểm Medsger</w:t>
            </w:r>
          </w:p>
        </w:tc>
        <w:tc>
          <w:tcPr>
            <w:tcW w:w="1276" w:type="dxa"/>
          </w:tcPr>
          <w:p w:rsidR="00346B46" w:rsidRPr="0058665C" w:rsidRDefault="00346B46" w:rsidP="0086356C">
            <w:pPr>
              <w:spacing w:after="40"/>
              <w:jc w:val="center"/>
              <w:rPr>
                <w:rFonts w:ascii="Times New Roman" w:hAnsi="Times New Roman" w:cs="Times New Roman"/>
                <w:sz w:val="24"/>
                <w:szCs w:val="24"/>
              </w:rPr>
            </w:pPr>
            <w:r>
              <w:rPr>
                <w:rFonts w:ascii="Times New Roman" w:hAnsi="Times New Roman" w:cs="Times New Roman"/>
                <w:sz w:val="24"/>
                <w:szCs w:val="24"/>
              </w:rPr>
              <w:t>11,3 ± 3,5</w:t>
            </w:r>
          </w:p>
        </w:tc>
        <w:tc>
          <w:tcPr>
            <w:tcW w:w="1417" w:type="dxa"/>
          </w:tcPr>
          <w:p w:rsidR="00346B46" w:rsidRPr="0058665C" w:rsidRDefault="00346B46" w:rsidP="0086356C">
            <w:pPr>
              <w:spacing w:after="40"/>
              <w:jc w:val="center"/>
              <w:rPr>
                <w:rFonts w:ascii="Times New Roman" w:hAnsi="Times New Roman" w:cs="Times New Roman"/>
                <w:sz w:val="24"/>
                <w:szCs w:val="24"/>
              </w:rPr>
            </w:pPr>
            <w:r w:rsidRPr="0058665C">
              <w:rPr>
                <w:rFonts w:ascii="Times New Roman" w:hAnsi="Times New Roman" w:cs="Times New Roman"/>
                <w:sz w:val="24"/>
                <w:szCs w:val="24"/>
              </w:rPr>
              <w:t>9,3 ± 3,5</w:t>
            </w:r>
          </w:p>
        </w:tc>
        <w:tc>
          <w:tcPr>
            <w:tcW w:w="156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0,58-3,31</w:t>
            </w:r>
          </w:p>
        </w:tc>
        <w:tc>
          <w:tcPr>
            <w:tcW w:w="85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0,006</w:t>
            </w:r>
          </w:p>
        </w:tc>
      </w:tr>
      <w:tr w:rsidR="00346B46" w:rsidRPr="0058665C" w:rsidTr="00346B46">
        <w:tc>
          <w:tcPr>
            <w:tcW w:w="1271"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Điểm Rodnan</w:t>
            </w:r>
          </w:p>
        </w:tc>
        <w:tc>
          <w:tcPr>
            <w:tcW w:w="1276" w:type="dxa"/>
          </w:tcPr>
          <w:p w:rsidR="00346B46" w:rsidRPr="0058665C" w:rsidRDefault="00346B46" w:rsidP="0086356C">
            <w:pPr>
              <w:spacing w:after="40"/>
              <w:jc w:val="center"/>
              <w:rPr>
                <w:rFonts w:ascii="Times New Roman" w:hAnsi="Times New Roman" w:cs="Times New Roman"/>
                <w:sz w:val="24"/>
                <w:szCs w:val="24"/>
              </w:rPr>
            </w:pPr>
            <w:r>
              <w:rPr>
                <w:rFonts w:ascii="Times New Roman" w:hAnsi="Times New Roman" w:cs="Times New Roman"/>
                <w:sz w:val="24"/>
                <w:szCs w:val="24"/>
              </w:rPr>
              <w:t>22,1 ± 7,5</w:t>
            </w:r>
          </w:p>
        </w:tc>
        <w:tc>
          <w:tcPr>
            <w:tcW w:w="1417" w:type="dxa"/>
          </w:tcPr>
          <w:p w:rsidR="00346B46" w:rsidRPr="0058665C" w:rsidRDefault="00346B46" w:rsidP="0086356C">
            <w:pPr>
              <w:spacing w:after="40"/>
              <w:jc w:val="center"/>
              <w:rPr>
                <w:rFonts w:ascii="Times New Roman" w:hAnsi="Times New Roman" w:cs="Times New Roman"/>
                <w:sz w:val="24"/>
                <w:szCs w:val="24"/>
              </w:rPr>
            </w:pPr>
            <w:r>
              <w:rPr>
                <w:rFonts w:ascii="Times New Roman" w:hAnsi="Times New Roman" w:cs="Times New Roman"/>
                <w:sz w:val="24"/>
                <w:szCs w:val="24"/>
              </w:rPr>
              <w:t>18,1</w:t>
            </w:r>
            <w:r w:rsidRPr="0058665C">
              <w:rPr>
                <w:rFonts w:ascii="Times New Roman" w:hAnsi="Times New Roman" w:cs="Times New Roman"/>
                <w:sz w:val="24"/>
                <w:szCs w:val="24"/>
              </w:rPr>
              <w:t xml:space="preserve"> ± 5,2</w:t>
            </w:r>
          </w:p>
        </w:tc>
        <w:tc>
          <w:tcPr>
            <w:tcW w:w="156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1,48-6,41</w:t>
            </w:r>
          </w:p>
        </w:tc>
        <w:tc>
          <w:tcPr>
            <w:tcW w:w="85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0,002</w:t>
            </w:r>
          </w:p>
          <w:p w:rsidR="00346B46" w:rsidRPr="0058665C" w:rsidRDefault="00346B46" w:rsidP="0086356C">
            <w:pPr>
              <w:spacing w:after="40"/>
              <w:rPr>
                <w:rFonts w:ascii="Times New Roman" w:hAnsi="Times New Roman" w:cs="Times New Roman"/>
                <w:sz w:val="24"/>
                <w:szCs w:val="24"/>
              </w:rPr>
            </w:pPr>
          </w:p>
        </w:tc>
      </w:tr>
      <w:tr w:rsidR="00346B46" w:rsidRPr="0058665C" w:rsidTr="00346B46">
        <w:tc>
          <w:tcPr>
            <w:tcW w:w="1271"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FVC</w:t>
            </w:r>
          </w:p>
        </w:tc>
        <w:tc>
          <w:tcPr>
            <w:tcW w:w="1276" w:type="dxa"/>
          </w:tcPr>
          <w:p w:rsidR="00346B46" w:rsidRPr="0058665C" w:rsidRDefault="00346B46" w:rsidP="0086356C">
            <w:pPr>
              <w:spacing w:after="40"/>
              <w:rPr>
                <w:sz w:val="24"/>
                <w:szCs w:val="24"/>
              </w:rPr>
            </w:pPr>
            <w:r w:rsidRPr="0058665C">
              <w:rPr>
                <w:rFonts w:ascii="Times New Roman" w:hAnsi="Times New Roman" w:cs="Times New Roman"/>
                <w:sz w:val="24"/>
                <w:szCs w:val="24"/>
              </w:rPr>
              <w:t>67,</w:t>
            </w:r>
            <w:r>
              <w:rPr>
                <w:rFonts w:ascii="Times New Roman" w:hAnsi="Times New Roman" w:cs="Times New Roman"/>
                <w:sz w:val="24"/>
                <w:szCs w:val="24"/>
              </w:rPr>
              <w:t>2</w:t>
            </w:r>
            <w:r w:rsidRPr="0058665C">
              <w:rPr>
                <w:rFonts w:ascii="Times New Roman" w:hAnsi="Times New Roman" w:cs="Times New Roman"/>
                <w:sz w:val="24"/>
                <w:szCs w:val="24"/>
              </w:rPr>
              <w:t xml:space="preserve"> ± 18</w:t>
            </w:r>
          </w:p>
        </w:tc>
        <w:tc>
          <w:tcPr>
            <w:tcW w:w="1417" w:type="dxa"/>
          </w:tcPr>
          <w:p w:rsidR="00346B46" w:rsidRPr="0058665C" w:rsidRDefault="00346B46" w:rsidP="0086356C">
            <w:pPr>
              <w:spacing w:after="40"/>
              <w:rPr>
                <w:sz w:val="24"/>
                <w:szCs w:val="24"/>
              </w:rPr>
            </w:pPr>
            <w:r w:rsidRPr="0058665C">
              <w:rPr>
                <w:rFonts w:ascii="Times New Roman" w:hAnsi="Times New Roman" w:cs="Times New Roman"/>
                <w:sz w:val="24"/>
                <w:szCs w:val="24"/>
              </w:rPr>
              <w:t>74,</w:t>
            </w:r>
            <w:r>
              <w:rPr>
                <w:rFonts w:ascii="Times New Roman" w:hAnsi="Times New Roman" w:cs="Times New Roman"/>
                <w:sz w:val="24"/>
                <w:szCs w:val="24"/>
              </w:rPr>
              <w:t>9</w:t>
            </w:r>
            <w:r w:rsidRPr="0058665C">
              <w:rPr>
                <w:rFonts w:ascii="Times New Roman" w:hAnsi="Times New Roman" w:cs="Times New Roman"/>
                <w:sz w:val="24"/>
                <w:szCs w:val="24"/>
              </w:rPr>
              <w:t xml:space="preserve"> ± 18,8</w:t>
            </w:r>
          </w:p>
        </w:tc>
        <w:tc>
          <w:tcPr>
            <w:tcW w:w="156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-14,93</w:t>
            </w:r>
            <w:r>
              <w:rPr>
                <w:rFonts w:ascii="Times New Roman" w:hAnsi="Times New Roman" w:cs="Times New Roman"/>
                <w:sz w:val="24"/>
                <w:szCs w:val="24"/>
              </w:rPr>
              <w:t>:</w:t>
            </w:r>
            <w:r w:rsidRPr="0058665C">
              <w:rPr>
                <w:rFonts w:ascii="Times New Roman" w:hAnsi="Times New Roman" w:cs="Times New Roman"/>
                <w:sz w:val="24"/>
                <w:szCs w:val="24"/>
              </w:rPr>
              <w:t xml:space="preserve"> -0,66</w:t>
            </w:r>
          </w:p>
        </w:tc>
        <w:tc>
          <w:tcPr>
            <w:tcW w:w="850" w:type="dxa"/>
          </w:tcPr>
          <w:p w:rsidR="00346B46" w:rsidRPr="0058665C" w:rsidRDefault="00346B46" w:rsidP="0086356C">
            <w:pPr>
              <w:spacing w:after="40"/>
              <w:rPr>
                <w:rFonts w:ascii="Times New Roman" w:hAnsi="Times New Roman" w:cs="Times New Roman"/>
                <w:sz w:val="24"/>
                <w:szCs w:val="24"/>
              </w:rPr>
            </w:pPr>
            <w:r w:rsidRPr="0058665C">
              <w:rPr>
                <w:rFonts w:ascii="Times New Roman" w:hAnsi="Times New Roman" w:cs="Times New Roman"/>
                <w:sz w:val="24"/>
                <w:szCs w:val="24"/>
              </w:rPr>
              <w:t>0,03</w:t>
            </w:r>
          </w:p>
        </w:tc>
      </w:tr>
    </w:tbl>
    <w:p w:rsidR="0060600A" w:rsidRPr="0060600A" w:rsidRDefault="00BE5BE1" w:rsidP="0060600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0600A" w:rsidRPr="0060600A">
        <w:rPr>
          <w:rFonts w:ascii="Times New Roman" w:hAnsi="Times New Roman" w:cs="Times New Roman"/>
          <w:b/>
          <w:sz w:val="24"/>
          <w:szCs w:val="24"/>
        </w:rPr>
        <w:t>Nhận xét</w:t>
      </w:r>
      <w:r w:rsidR="0060600A" w:rsidRPr="0060600A">
        <w:rPr>
          <w:rFonts w:ascii="Times New Roman" w:hAnsi="Times New Roman" w:cs="Times New Roman"/>
          <w:sz w:val="24"/>
          <w:szCs w:val="24"/>
        </w:rPr>
        <w:t xml:space="preserve">: Ở bệnh nhân có kháng thể kháng Scl-70 dương tính thì mức độ nặng của bệnh và mức độ dày da cao hơn so với bệnh </w:t>
      </w:r>
      <w:r w:rsidR="0060600A" w:rsidRPr="0060600A">
        <w:rPr>
          <w:rFonts w:ascii="Times New Roman" w:hAnsi="Times New Roman" w:cs="Times New Roman"/>
          <w:sz w:val="24"/>
          <w:szCs w:val="24"/>
        </w:rPr>
        <w:lastRenderedPageBreak/>
        <w:t>nhân có kháng thể Scl-70 âm tính. Còn bệnh nhân có kháng thể dương tính thì FVC lại giảm có ý nghĩa thống kê.</w:t>
      </w:r>
    </w:p>
    <w:p w:rsidR="0060600A" w:rsidRPr="0060600A" w:rsidRDefault="0060600A" w:rsidP="0060600A">
      <w:pPr>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Bả</w:t>
      </w:r>
      <w:r w:rsidR="0053272C">
        <w:rPr>
          <w:rFonts w:ascii="Times New Roman" w:hAnsi="Times New Roman" w:cs="Times New Roman"/>
          <w:b/>
          <w:sz w:val="24"/>
          <w:szCs w:val="24"/>
        </w:rPr>
        <w:t>ng 3.1</w:t>
      </w:r>
      <w:r w:rsidRPr="0060600A">
        <w:rPr>
          <w:rFonts w:ascii="Times New Roman" w:hAnsi="Times New Roman" w:cs="Times New Roman"/>
          <w:b/>
          <w:sz w:val="24"/>
          <w:szCs w:val="24"/>
        </w:rPr>
        <w:t>5: Tổng các chỉ số giữa bệnh nhân TAĐMP</w:t>
      </w:r>
    </w:p>
    <w:tbl>
      <w:tblPr>
        <w:tblStyle w:val="TableGrid"/>
        <w:tblW w:w="0" w:type="auto"/>
        <w:tblLook w:val="04A0" w:firstRow="1" w:lastRow="0" w:firstColumn="1" w:lastColumn="0" w:noHBand="0" w:noVBand="1"/>
      </w:tblPr>
      <w:tblGrid>
        <w:gridCol w:w="580"/>
        <w:gridCol w:w="1825"/>
        <w:gridCol w:w="1559"/>
        <w:gridCol w:w="1701"/>
        <w:gridCol w:w="789"/>
      </w:tblGrid>
      <w:tr w:rsidR="0060600A" w:rsidRPr="0060600A" w:rsidTr="007B2DCA">
        <w:tc>
          <w:tcPr>
            <w:tcW w:w="580" w:type="dxa"/>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1825" w:type="dxa"/>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559" w:type="dxa"/>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Có TAĐMP n=28</w:t>
            </w:r>
          </w:p>
        </w:tc>
        <w:tc>
          <w:tcPr>
            <w:tcW w:w="1701" w:type="dxa"/>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Không TAĐMP n=78</w:t>
            </w:r>
          </w:p>
        </w:tc>
        <w:tc>
          <w:tcPr>
            <w:tcW w:w="789" w:type="dxa"/>
          </w:tcPr>
          <w:p w:rsidR="0060600A" w:rsidRPr="0060600A" w:rsidRDefault="0060600A" w:rsidP="0086356C">
            <w:pPr>
              <w:spacing w:after="40"/>
              <w:jc w:val="center"/>
              <w:rPr>
                <w:rFonts w:ascii="Times New Roman" w:hAnsi="Times New Roman" w:cs="Times New Roman"/>
                <w:b/>
                <w:sz w:val="24"/>
                <w:szCs w:val="24"/>
              </w:rPr>
            </w:pPr>
            <w:r w:rsidRPr="0060600A">
              <w:rPr>
                <w:rFonts w:ascii="Times New Roman" w:hAnsi="Times New Roman" w:cs="Times New Roman"/>
                <w:b/>
                <w:sz w:val="24"/>
                <w:szCs w:val="24"/>
              </w:rPr>
              <w:t>p</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Tuổ</w:t>
            </w:r>
            <w:r w:rsidR="007B2DCA">
              <w:rPr>
                <w:rFonts w:ascii="Times New Roman" w:hAnsi="Times New Roman" w:cs="Times New Roman"/>
                <w:sz w:val="24"/>
                <w:szCs w:val="24"/>
              </w:rPr>
              <w:t xml:space="preserve">i </w:t>
            </w:r>
            <w:r w:rsidRPr="0060600A">
              <w:rPr>
                <w:rFonts w:ascii="Times New Roman" w:hAnsi="Times New Roman" w:cs="Times New Roman"/>
                <w:sz w:val="24"/>
                <w:szCs w:val="24"/>
              </w:rPr>
              <w:t>chẩn đoán</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48,4 ± 12,9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48,5 ± 14,2</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0,96</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w:t>
            </w:r>
          </w:p>
        </w:tc>
        <w:tc>
          <w:tcPr>
            <w:tcW w:w="1825" w:type="dxa"/>
          </w:tcPr>
          <w:p w:rsidR="0060600A" w:rsidRPr="007B2DCA" w:rsidRDefault="0060600A" w:rsidP="0086356C">
            <w:pPr>
              <w:spacing w:after="40"/>
              <w:rPr>
                <w:rFonts w:ascii="Times New Roman" w:hAnsi="Times New Roman" w:cs="Times New Roman"/>
                <w:szCs w:val="24"/>
              </w:rPr>
            </w:pPr>
            <w:r w:rsidRPr="007B2DCA">
              <w:rPr>
                <w:rFonts w:ascii="Times New Roman" w:hAnsi="Times New Roman" w:cs="Times New Roman"/>
                <w:szCs w:val="24"/>
              </w:rPr>
              <w:t xml:space="preserve">Tuổi </w:t>
            </w:r>
            <w:r w:rsidR="007B2DCA" w:rsidRPr="007B2DCA">
              <w:rPr>
                <w:rFonts w:ascii="Times New Roman" w:hAnsi="Times New Roman" w:cs="Times New Roman"/>
                <w:szCs w:val="24"/>
              </w:rPr>
              <w:t>bị</w:t>
            </w:r>
            <w:r w:rsidRPr="007B2DCA">
              <w:rPr>
                <w:rFonts w:ascii="Times New Roman" w:hAnsi="Times New Roman" w:cs="Times New Roman"/>
                <w:szCs w:val="24"/>
              </w:rPr>
              <w:t xml:space="preserve"> Raynaud</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47,6 ± 12,9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47,9 ± 14,2</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0,93</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Giới nữ/nam</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19/9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64/14</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0,16</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w:t>
            </w:r>
          </w:p>
        </w:tc>
        <w:tc>
          <w:tcPr>
            <w:tcW w:w="1825" w:type="dxa"/>
          </w:tcPr>
          <w:p w:rsidR="0060600A" w:rsidRPr="0060600A" w:rsidRDefault="007B2DCA" w:rsidP="0086356C">
            <w:pPr>
              <w:spacing w:after="40"/>
              <w:rPr>
                <w:rFonts w:ascii="Times New Roman" w:hAnsi="Times New Roman" w:cs="Times New Roman"/>
                <w:sz w:val="24"/>
                <w:szCs w:val="24"/>
              </w:rPr>
            </w:pPr>
            <w:r>
              <w:rPr>
                <w:rFonts w:ascii="Times New Roman" w:hAnsi="Times New Roman" w:cs="Times New Roman"/>
                <w:sz w:val="24"/>
                <w:szCs w:val="24"/>
              </w:rPr>
              <w:t>T.gian</w:t>
            </w:r>
            <w:r w:rsidR="0060600A" w:rsidRPr="0060600A">
              <w:rPr>
                <w:rFonts w:ascii="Times New Roman" w:hAnsi="Times New Roman" w:cs="Times New Roman"/>
                <w:sz w:val="24"/>
                <w:szCs w:val="24"/>
              </w:rPr>
              <w:t xml:space="preserve"> mắc bệnh</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3,8 ± 4,6</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 ± 5,4</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5</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BMI</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19,1 ± 2,7</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19,3 ± 2,5</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Hút thuốc lá</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5/78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7</w:t>
            </w:r>
          </w:p>
        </w:tc>
        <w:tc>
          <w:tcPr>
            <w:tcW w:w="1825" w:type="dxa"/>
          </w:tcPr>
          <w:p w:rsidR="0060600A" w:rsidRPr="007B2DCA" w:rsidRDefault="0060600A" w:rsidP="0086356C">
            <w:pPr>
              <w:spacing w:after="40"/>
              <w:rPr>
                <w:rFonts w:ascii="Times New Roman" w:hAnsi="Times New Roman" w:cs="Times New Roman"/>
                <w:sz w:val="24"/>
                <w:szCs w:val="24"/>
              </w:rPr>
            </w:pPr>
            <w:r w:rsidRPr="007B2DCA">
              <w:rPr>
                <w:rFonts w:ascii="Times New Roman" w:hAnsi="Times New Roman" w:cs="Times New Roman"/>
                <w:sz w:val="24"/>
                <w:szCs w:val="24"/>
              </w:rPr>
              <w:t>Loét, hoại tử đầu chi</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21/78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Thiếu máu</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10/28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21/78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9</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w:t>
            </w:r>
            <w:r w:rsidR="007B2DCA">
              <w:rPr>
                <w:rFonts w:ascii="Times New Roman" w:hAnsi="Times New Roman" w:cs="Times New Roman"/>
                <w:sz w:val="24"/>
                <w:szCs w:val="24"/>
              </w:rPr>
              <w:t>T</w:t>
            </w:r>
            <w:r w:rsidRPr="0060600A">
              <w:rPr>
                <w:rFonts w:ascii="Times New Roman" w:hAnsi="Times New Roman" w:cs="Times New Roman"/>
                <w:sz w:val="24"/>
                <w:szCs w:val="24"/>
              </w:rPr>
              <w:t xml:space="preserve"> tiêu hóa</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26/28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67/78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0,5</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10</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Viêm cầu thận</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0,7</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11</w:t>
            </w:r>
          </w:p>
        </w:tc>
        <w:tc>
          <w:tcPr>
            <w:tcW w:w="1825" w:type="dxa"/>
            <w:shd w:val="clear" w:color="auto" w:fill="D5DCE4" w:themeFill="text2" w:themeFillTint="33"/>
          </w:tcPr>
          <w:p w:rsidR="0060600A" w:rsidRPr="0060600A" w:rsidRDefault="007B2DCA" w:rsidP="0086356C">
            <w:pPr>
              <w:spacing w:after="40"/>
              <w:rPr>
                <w:rFonts w:ascii="Times New Roman" w:hAnsi="Times New Roman" w:cs="Times New Roman"/>
                <w:b/>
                <w:sz w:val="24"/>
                <w:szCs w:val="24"/>
              </w:rPr>
            </w:pPr>
            <w:r>
              <w:rPr>
                <w:rFonts w:ascii="Times New Roman" w:hAnsi="Times New Roman" w:cs="Times New Roman"/>
                <w:b/>
                <w:sz w:val="24"/>
                <w:szCs w:val="24"/>
              </w:rPr>
              <w:t>ML</w:t>
            </w:r>
            <w:r w:rsidR="0060600A" w:rsidRPr="0060600A">
              <w:rPr>
                <w:rFonts w:ascii="Times New Roman" w:hAnsi="Times New Roman" w:cs="Times New Roman"/>
                <w:b/>
                <w:sz w:val="24"/>
                <w:szCs w:val="24"/>
              </w:rPr>
              <w:t>: sau 1 giờ</w:t>
            </w:r>
          </w:p>
          <w:p w:rsidR="0060600A" w:rsidRPr="0060600A" w:rsidRDefault="007B2DCA" w:rsidP="0086356C">
            <w:pPr>
              <w:spacing w:after="40"/>
              <w:rPr>
                <w:rFonts w:ascii="Times New Roman" w:hAnsi="Times New Roman" w:cs="Times New Roman"/>
                <w:b/>
                <w:sz w:val="24"/>
                <w:szCs w:val="24"/>
              </w:rPr>
            </w:pPr>
            <w:r>
              <w:rPr>
                <w:rFonts w:ascii="Times New Roman" w:hAnsi="Times New Roman" w:cs="Times New Roman"/>
                <w:b/>
                <w:sz w:val="24"/>
                <w:szCs w:val="24"/>
              </w:rPr>
              <w:t xml:space="preserve">        </w:t>
            </w:r>
            <w:r w:rsidR="0060600A" w:rsidRPr="0060600A">
              <w:rPr>
                <w:rFonts w:ascii="Times New Roman" w:hAnsi="Times New Roman" w:cs="Times New Roman"/>
                <w:b/>
                <w:sz w:val="24"/>
                <w:szCs w:val="24"/>
              </w:rPr>
              <w:t xml:space="preserve"> sau 2 giờ</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63 ± 40,7</w:t>
            </w:r>
          </w:p>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84,4 ± 37</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32,6 ± 22,8</w:t>
            </w:r>
          </w:p>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57,8 ± 29,5</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0,03</w:t>
            </w:r>
          </w:p>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12</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CRP</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2,5 ± 3,7</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1,8 ± 2,4</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13</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Procalcitonin</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 ± 0,2</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0,15 ± 0,27</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0,6</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14</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Ferritin</w:t>
            </w:r>
          </w:p>
        </w:tc>
        <w:tc>
          <w:tcPr>
            <w:tcW w:w="1559" w:type="dxa"/>
          </w:tcPr>
          <w:p w:rsidR="0060600A" w:rsidRPr="007B2DCA" w:rsidRDefault="0060600A" w:rsidP="0086356C">
            <w:pPr>
              <w:spacing w:after="40"/>
              <w:rPr>
                <w:rFonts w:ascii="Times New Roman" w:hAnsi="Times New Roman" w:cs="Times New Roman"/>
                <w:szCs w:val="24"/>
              </w:rPr>
            </w:pPr>
            <w:r w:rsidRPr="007B2DCA">
              <w:rPr>
                <w:rFonts w:ascii="Times New Roman" w:hAnsi="Times New Roman" w:cs="Times New Roman"/>
                <w:szCs w:val="24"/>
              </w:rPr>
              <w:t>542,3 ± 556,9</w:t>
            </w:r>
          </w:p>
        </w:tc>
        <w:tc>
          <w:tcPr>
            <w:tcW w:w="1701" w:type="dxa"/>
          </w:tcPr>
          <w:p w:rsidR="0060600A" w:rsidRPr="007B2DCA" w:rsidRDefault="0060600A" w:rsidP="0086356C">
            <w:pPr>
              <w:spacing w:after="40"/>
              <w:rPr>
                <w:rFonts w:ascii="Times New Roman" w:hAnsi="Times New Roman" w:cs="Times New Roman"/>
                <w:szCs w:val="24"/>
              </w:rPr>
            </w:pPr>
            <w:r w:rsidRPr="007B2DCA">
              <w:rPr>
                <w:rFonts w:ascii="Times New Roman" w:hAnsi="Times New Roman" w:cs="Times New Roman"/>
                <w:szCs w:val="24"/>
              </w:rPr>
              <w:t>893,9 ± 1397,2</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15</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CK</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114,7 ± 100</w:t>
            </w:r>
          </w:p>
        </w:tc>
        <w:tc>
          <w:tcPr>
            <w:tcW w:w="1701" w:type="dxa"/>
          </w:tcPr>
          <w:p w:rsidR="0060600A" w:rsidRPr="007B2DCA" w:rsidRDefault="0060600A" w:rsidP="0086356C">
            <w:pPr>
              <w:spacing w:after="40"/>
              <w:rPr>
                <w:rFonts w:ascii="Times New Roman" w:hAnsi="Times New Roman" w:cs="Times New Roman"/>
                <w:szCs w:val="24"/>
              </w:rPr>
            </w:pPr>
            <w:r w:rsidRPr="007B2DCA">
              <w:rPr>
                <w:rFonts w:ascii="Times New Roman" w:hAnsi="Times New Roman" w:cs="Times New Roman"/>
                <w:szCs w:val="24"/>
              </w:rPr>
              <w:t>502,8 ± 1611,5</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16</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Nồng độ C3</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1,03 ± 0,39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1,06 ± 0,34</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0,7</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17</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Nồng độ C4</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0,25 ± 1,09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0,25 ± 1,63</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0,9</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18</w:t>
            </w:r>
          </w:p>
        </w:tc>
        <w:tc>
          <w:tcPr>
            <w:tcW w:w="1825" w:type="dxa"/>
          </w:tcPr>
          <w:p w:rsidR="0060600A" w:rsidRPr="0060600A" w:rsidRDefault="007B2DCA" w:rsidP="0086356C">
            <w:pPr>
              <w:spacing w:after="40"/>
              <w:rPr>
                <w:rFonts w:ascii="Times New Roman" w:hAnsi="Times New Roman" w:cs="Times New Roman"/>
                <w:sz w:val="24"/>
                <w:szCs w:val="24"/>
              </w:rPr>
            </w:pPr>
            <w:r>
              <w:rPr>
                <w:rFonts w:ascii="Times New Roman" w:hAnsi="Times New Roman" w:cs="Times New Roman"/>
                <w:sz w:val="24"/>
                <w:szCs w:val="24"/>
              </w:rPr>
              <w:t xml:space="preserve">KT </w:t>
            </w:r>
            <w:r w:rsidR="0060600A" w:rsidRPr="0060600A">
              <w:rPr>
                <w:rFonts w:ascii="Times New Roman" w:hAnsi="Times New Roman" w:cs="Times New Roman"/>
                <w:sz w:val="24"/>
                <w:szCs w:val="24"/>
              </w:rPr>
              <w:t>Scl-70</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112,9 ± 175,9</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88,5 ± 150,6</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19</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ANA</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2,6 ± 1</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2,3 ± 1,2</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20</w:t>
            </w:r>
          </w:p>
        </w:tc>
        <w:tc>
          <w:tcPr>
            <w:tcW w:w="1825" w:type="dxa"/>
            <w:shd w:val="clear" w:color="auto" w:fill="D5DCE4" w:themeFill="text2" w:themeFillTint="33"/>
          </w:tcPr>
          <w:p w:rsidR="0060600A" w:rsidRPr="0060600A" w:rsidRDefault="007B2DCA" w:rsidP="0086356C">
            <w:pPr>
              <w:spacing w:after="40"/>
              <w:rPr>
                <w:rFonts w:ascii="Times New Roman" w:hAnsi="Times New Roman" w:cs="Times New Roman"/>
                <w:b/>
                <w:sz w:val="24"/>
                <w:szCs w:val="24"/>
              </w:rPr>
            </w:pPr>
            <w:r>
              <w:rPr>
                <w:rFonts w:ascii="Times New Roman" w:hAnsi="Times New Roman" w:cs="Times New Roman"/>
                <w:b/>
                <w:sz w:val="24"/>
                <w:szCs w:val="24"/>
              </w:rPr>
              <w:t>T</w:t>
            </w:r>
            <w:r w:rsidR="0060600A" w:rsidRPr="0060600A">
              <w:rPr>
                <w:rFonts w:ascii="Times New Roman" w:hAnsi="Times New Roman" w:cs="Times New Roman"/>
                <w:b/>
                <w:sz w:val="24"/>
                <w:szCs w:val="24"/>
              </w:rPr>
              <w:t>hất phải</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22,2 ± 3,8</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19,5 ± 2,2</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0,001</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21</w:t>
            </w:r>
          </w:p>
        </w:tc>
        <w:tc>
          <w:tcPr>
            <w:tcW w:w="1825"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TD màng tim</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13/28</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18/78</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0,02</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lastRenderedPageBreak/>
              <w:t>22</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FVC</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67 ± 21,5</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73 ± 17,5</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0,14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23</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FEV</w:t>
            </w:r>
            <w:r w:rsidRPr="0060600A">
              <w:rPr>
                <w:rFonts w:ascii="Times New Roman" w:hAnsi="Times New Roman" w:cs="Times New Roman"/>
                <w:sz w:val="24"/>
                <w:szCs w:val="24"/>
                <w:vertAlign w:val="subscript"/>
              </w:rPr>
              <w:t>1</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69,7 ± 22,8</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75,2 ± 18,1</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0,25</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24</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TLC</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71,3 ± 17,2</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76,1 ± 19,9</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0,5</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25</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DLCO</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49 ± 43,6</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64 ± 27,8</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0,6</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26</w:t>
            </w:r>
          </w:p>
        </w:tc>
        <w:tc>
          <w:tcPr>
            <w:tcW w:w="1825"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FVC/DLCO</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4,79 ± 5,5</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1,38 ± 0,71</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0,008</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27</w:t>
            </w:r>
          </w:p>
        </w:tc>
        <w:tc>
          <w:tcPr>
            <w:tcW w:w="1825" w:type="dxa"/>
          </w:tcPr>
          <w:p w:rsidR="0060600A" w:rsidRPr="0060600A" w:rsidRDefault="0060600A" w:rsidP="0086356C">
            <w:pPr>
              <w:spacing w:after="40"/>
              <w:rPr>
                <w:rFonts w:ascii="Times New Roman" w:hAnsi="Times New Roman" w:cs="Times New Roman"/>
                <w:sz w:val="24"/>
                <w:szCs w:val="24"/>
                <w:vertAlign w:val="subscript"/>
              </w:rPr>
            </w:pPr>
            <w:r w:rsidRPr="0060600A">
              <w:rPr>
                <w:rFonts w:ascii="Times New Roman" w:hAnsi="Times New Roman" w:cs="Times New Roman"/>
                <w:sz w:val="24"/>
                <w:szCs w:val="24"/>
              </w:rPr>
              <w:t>PaO</w:t>
            </w:r>
            <w:r w:rsidRPr="0060600A">
              <w:rPr>
                <w:rFonts w:ascii="Times New Roman" w:hAnsi="Times New Roman" w:cs="Times New Roman"/>
                <w:sz w:val="24"/>
                <w:szCs w:val="24"/>
                <w:vertAlign w:val="subscript"/>
              </w:rPr>
              <w:t>2</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81,9 ± 12,5</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84,4 ± 12,4</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0,5</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28</w:t>
            </w:r>
          </w:p>
        </w:tc>
        <w:tc>
          <w:tcPr>
            <w:tcW w:w="1825" w:type="dxa"/>
          </w:tcPr>
          <w:p w:rsidR="0060600A" w:rsidRPr="0060600A" w:rsidRDefault="0060600A" w:rsidP="0086356C">
            <w:pPr>
              <w:spacing w:after="40"/>
              <w:rPr>
                <w:rFonts w:ascii="Times New Roman" w:hAnsi="Times New Roman" w:cs="Times New Roman"/>
                <w:sz w:val="24"/>
                <w:szCs w:val="24"/>
                <w:vertAlign w:val="subscript"/>
              </w:rPr>
            </w:pPr>
            <w:r w:rsidRPr="0060600A">
              <w:rPr>
                <w:rFonts w:ascii="Times New Roman" w:hAnsi="Times New Roman" w:cs="Times New Roman"/>
                <w:sz w:val="24"/>
                <w:szCs w:val="24"/>
              </w:rPr>
              <w:t>PaCO</w:t>
            </w:r>
            <w:r w:rsidRPr="0060600A">
              <w:rPr>
                <w:rFonts w:ascii="Times New Roman" w:hAnsi="Times New Roman" w:cs="Times New Roman"/>
                <w:sz w:val="24"/>
                <w:szCs w:val="24"/>
                <w:vertAlign w:val="subscript"/>
              </w:rPr>
              <w:t>2</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40,2 ± 6,7</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42,7 ± 4,5</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0,2</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29</w:t>
            </w:r>
          </w:p>
        </w:tc>
        <w:tc>
          <w:tcPr>
            <w:tcW w:w="1825" w:type="dxa"/>
          </w:tcPr>
          <w:p w:rsidR="0060600A" w:rsidRPr="0060600A" w:rsidRDefault="0060600A" w:rsidP="0086356C">
            <w:pPr>
              <w:spacing w:after="40"/>
              <w:rPr>
                <w:rFonts w:ascii="Times New Roman" w:hAnsi="Times New Roman" w:cs="Times New Roman"/>
                <w:sz w:val="24"/>
                <w:szCs w:val="24"/>
                <w:vertAlign w:val="subscript"/>
              </w:rPr>
            </w:pPr>
            <w:r w:rsidRPr="0060600A">
              <w:rPr>
                <w:rFonts w:ascii="Times New Roman" w:hAnsi="Times New Roman" w:cs="Times New Roman"/>
                <w:sz w:val="24"/>
                <w:szCs w:val="24"/>
              </w:rPr>
              <w:t>SaO</w:t>
            </w:r>
            <w:r w:rsidRPr="0060600A">
              <w:rPr>
                <w:rFonts w:ascii="Times New Roman" w:hAnsi="Times New Roman" w:cs="Times New Roman"/>
                <w:sz w:val="24"/>
                <w:szCs w:val="24"/>
                <w:vertAlign w:val="subscript"/>
              </w:rPr>
              <w:t>2</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95,6 ± 2,6</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95,5 ± 2,1</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0,9</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30</w:t>
            </w:r>
          </w:p>
        </w:tc>
        <w:tc>
          <w:tcPr>
            <w:tcW w:w="1825"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NT-ProBNP</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289,2 ± 829,1</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107,3 ± 473,2</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0,03</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31</w:t>
            </w:r>
          </w:p>
        </w:tc>
        <w:tc>
          <w:tcPr>
            <w:tcW w:w="1825"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Điểm Medsger</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11,8 ± 3,1</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9,6 ± 3,7</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0,005</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32</w:t>
            </w:r>
          </w:p>
        </w:tc>
        <w:tc>
          <w:tcPr>
            <w:tcW w:w="1825"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Điểm Rodnan</w:t>
            </w:r>
          </w:p>
        </w:tc>
        <w:tc>
          <w:tcPr>
            <w:tcW w:w="155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20,7 ± 5,7</w:t>
            </w:r>
          </w:p>
        </w:tc>
        <w:tc>
          <w:tcPr>
            <w:tcW w:w="1701"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19,6 ± 6,9</w:t>
            </w:r>
          </w:p>
        </w:tc>
        <w:tc>
          <w:tcPr>
            <w:tcW w:w="789"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33</w:t>
            </w:r>
          </w:p>
        </w:tc>
        <w:tc>
          <w:tcPr>
            <w:tcW w:w="1825" w:type="dxa"/>
            <w:shd w:val="clear" w:color="auto" w:fill="D5DCE4" w:themeFill="text2" w:themeFillTint="33"/>
          </w:tcPr>
          <w:p w:rsidR="0060600A" w:rsidRPr="007B2DCA" w:rsidRDefault="0060600A" w:rsidP="0086356C">
            <w:pPr>
              <w:spacing w:after="40"/>
              <w:rPr>
                <w:rFonts w:ascii="Times New Roman" w:hAnsi="Times New Roman" w:cs="Times New Roman"/>
                <w:b/>
                <w:sz w:val="24"/>
                <w:szCs w:val="24"/>
              </w:rPr>
            </w:pPr>
            <w:r w:rsidRPr="007B2DCA">
              <w:rPr>
                <w:rFonts w:ascii="Times New Roman" w:hAnsi="Times New Roman" w:cs="Times New Roman"/>
                <w:b/>
                <w:sz w:val="24"/>
                <w:szCs w:val="24"/>
              </w:rPr>
              <w:t>Rodnan &gt;14</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26/28</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57/78</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0,03</w:t>
            </w:r>
          </w:p>
        </w:tc>
      </w:tr>
      <w:tr w:rsidR="0060600A" w:rsidRPr="0060600A" w:rsidTr="007B2DCA">
        <w:tc>
          <w:tcPr>
            <w:tcW w:w="580" w:type="dxa"/>
          </w:tcPr>
          <w:p w:rsidR="0060600A" w:rsidRPr="0060600A" w:rsidRDefault="0060600A" w:rsidP="0086356C">
            <w:pPr>
              <w:spacing w:after="40"/>
              <w:rPr>
                <w:rFonts w:ascii="Times New Roman" w:hAnsi="Times New Roman" w:cs="Times New Roman"/>
                <w:sz w:val="24"/>
                <w:szCs w:val="24"/>
              </w:rPr>
            </w:pPr>
            <w:r w:rsidRPr="0060600A">
              <w:rPr>
                <w:rFonts w:ascii="Times New Roman" w:hAnsi="Times New Roman" w:cs="Times New Roman"/>
                <w:sz w:val="24"/>
                <w:szCs w:val="24"/>
              </w:rPr>
              <w:t>34</w:t>
            </w:r>
          </w:p>
        </w:tc>
        <w:tc>
          <w:tcPr>
            <w:tcW w:w="1825"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 xml:space="preserve">Điểm </w:t>
            </w:r>
            <w:r w:rsidR="007B2DCA">
              <w:rPr>
                <w:rFonts w:ascii="Times New Roman" w:hAnsi="Times New Roman" w:cs="Times New Roman"/>
                <w:b/>
                <w:sz w:val="24"/>
                <w:szCs w:val="24"/>
              </w:rPr>
              <w:t>TT</w:t>
            </w:r>
            <w:r w:rsidRPr="0060600A">
              <w:rPr>
                <w:rFonts w:ascii="Times New Roman" w:hAnsi="Times New Roman" w:cs="Times New Roman"/>
                <w:b/>
                <w:sz w:val="24"/>
                <w:szCs w:val="24"/>
              </w:rPr>
              <w:t xml:space="preserve"> tim</w:t>
            </w:r>
          </w:p>
        </w:tc>
        <w:tc>
          <w:tcPr>
            <w:tcW w:w="155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2,5 ± 2,9</w:t>
            </w:r>
          </w:p>
        </w:tc>
        <w:tc>
          <w:tcPr>
            <w:tcW w:w="1701"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1,5 ± 2,1</w:t>
            </w:r>
          </w:p>
        </w:tc>
        <w:tc>
          <w:tcPr>
            <w:tcW w:w="789" w:type="dxa"/>
            <w:shd w:val="clear" w:color="auto" w:fill="D5DCE4" w:themeFill="text2" w:themeFillTint="33"/>
          </w:tcPr>
          <w:p w:rsidR="0060600A" w:rsidRPr="0060600A" w:rsidRDefault="0060600A" w:rsidP="0086356C">
            <w:pPr>
              <w:spacing w:after="40"/>
              <w:rPr>
                <w:rFonts w:ascii="Times New Roman" w:hAnsi="Times New Roman" w:cs="Times New Roman"/>
                <w:b/>
                <w:sz w:val="24"/>
                <w:szCs w:val="24"/>
              </w:rPr>
            </w:pPr>
            <w:r w:rsidRPr="0060600A">
              <w:rPr>
                <w:rFonts w:ascii="Times New Roman" w:hAnsi="Times New Roman" w:cs="Times New Roman"/>
                <w:b/>
                <w:sz w:val="24"/>
                <w:szCs w:val="24"/>
              </w:rPr>
              <w:t>0,02</w:t>
            </w:r>
          </w:p>
        </w:tc>
      </w:tr>
    </w:tbl>
    <w:p w:rsidR="00BE5BE1" w:rsidRPr="00BE5BE1" w:rsidRDefault="00BE5BE1" w:rsidP="006B104F">
      <w:pPr>
        <w:spacing w:after="0" w:line="360" w:lineRule="auto"/>
        <w:jc w:val="both"/>
        <w:rPr>
          <w:rFonts w:ascii="Times New Roman" w:hAnsi="Times New Roman" w:cs="Times New Roman"/>
          <w:sz w:val="24"/>
          <w:szCs w:val="28"/>
        </w:rPr>
      </w:pPr>
      <w:r>
        <w:rPr>
          <w:rFonts w:ascii="Times New Roman" w:hAnsi="Times New Roman" w:cs="Times New Roman"/>
          <w:b/>
          <w:sz w:val="24"/>
          <w:szCs w:val="28"/>
        </w:rPr>
        <w:t xml:space="preserve">     </w:t>
      </w:r>
      <w:r w:rsidRPr="00BE5BE1">
        <w:rPr>
          <w:rFonts w:ascii="Times New Roman" w:hAnsi="Times New Roman" w:cs="Times New Roman"/>
          <w:b/>
          <w:sz w:val="24"/>
          <w:szCs w:val="28"/>
        </w:rPr>
        <w:t>Nhận xét</w:t>
      </w:r>
      <w:r w:rsidRPr="00BE5BE1">
        <w:rPr>
          <w:rFonts w:ascii="Times New Roman" w:hAnsi="Times New Roman" w:cs="Times New Roman"/>
          <w:sz w:val="24"/>
          <w:szCs w:val="28"/>
        </w:rPr>
        <w:t xml:space="preserve">: Có sự khác biệt về các chỉ số máu lắng, đường kính thất phải, tràn dịch màng ngoài </w:t>
      </w:r>
      <w:proofErr w:type="gramStart"/>
      <w:r w:rsidRPr="00BE5BE1">
        <w:rPr>
          <w:rFonts w:ascii="Times New Roman" w:hAnsi="Times New Roman" w:cs="Times New Roman"/>
          <w:sz w:val="24"/>
          <w:szCs w:val="28"/>
        </w:rPr>
        <w:t>tim</w:t>
      </w:r>
      <w:proofErr w:type="gramEnd"/>
      <w:r w:rsidRPr="00BE5BE1">
        <w:rPr>
          <w:rFonts w:ascii="Times New Roman" w:hAnsi="Times New Roman" w:cs="Times New Roman"/>
          <w:sz w:val="24"/>
          <w:szCs w:val="28"/>
        </w:rPr>
        <w:t>, FVC/DLCO, nồng độ NT-proBNP, điểm Medsger, điểm Rodnan trên 14, điểm tổn thương tim giữa bệnh nhân có và không có TAĐMP.</w:t>
      </w:r>
    </w:p>
    <w:p w:rsidR="0060600A" w:rsidRPr="0060600A" w:rsidRDefault="0060600A" w:rsidP="006B104F">
      <w:pPr>
        <w:spacing w:after="0" w:line="360" w:lineRule="auto"/>
        <w:jc w:val="center"/>
        <w:rPr>
          <w:rFonts w:ascii="Times New Roman" w:hAnsi="Times New Roman" w:cs="Times New Roman"/>
          <w:b/>
          <w:sz w:val="24"/>
          <w:szCs w:val="24"/>
        </w:rPr>
      </w:pPr>
      <w:r w:rsidRPr="0060600A">
        <w:rPr>
          <w:rFonts w:ascii="Times New Roman" w:hAnsi="Times New Roman" w:cs="Times New Roman"/>
          <w:b/>
          <w:sz w:val="24"/>
          <w:szCs w:val="24"/>
        </w:rPr>
        <w:t>Bảng 3.26: Tổng hợp các chỉ số giữa bệnh nhân TTPK</w:t>
      </w:r>
    </w:p>
    <w:tbl>
      <w:tblPr>
        <w:tblStyle w:val="TableGrid"/>
        <w:tblW w:w="0" w:type="auto"/>
        <w:tblLook w:val="04A0" w:firstRow="1" w:lastRow="0" w:firstColumn="1" w:lastColumn="0" w:noHBand="0" w:noVBand="1"/>
      </w:tblPr>
      <w:tblGrid>
        <w:gridCol w:w="587"/>
        <w:gridCol w:w="2102"/>
        <w:gridCol w:w="1438"/>
        <w:gridCol w:w="1538"/>
        <w:gridCol w:w="789"/>
      </w:tblGrid>
      <w:tr w:rsidR="0060600A" w:rsidRPr="0060600A" w:rsidTr="007B2DCA">
        <w:tc>
          <w:tcPr>
            <w:tcW w:w="587" w:type="dxa"/>
          </w:tcPr>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TT</w:t>
            </w:r>
          </w:p>
        </w:tc>
        <w:tc>
          <w:tcPr>
            <w:tcW w:w="2102" w:type="dxa"/>
          </w:tcPr>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Chỉ số</w:t>
            </w:r>
          </w:p>
        </w:tc>
        <w:tc>
          <w:tcPr>
            <w:tcW w:w="1438" w:type="dxa"/>
          </w:tcPr>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Có TTPK</w:t>
            </w:r>
          </w:p>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 xml:space="preserve"> n=81</w:t>
            </w:r>
          </w:p>
        </w:tc>
        <w:tc>
          <w:tcPr>
            <w:tcW w:w="1538" w:type="dxa"/>
          </w:tcPr>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Không TTPK n=25</w:t>
            </w:r>
          </w:p>
        </w:tc>
        <w:tc>
          <w:tcPr>
            <w:tcW w:w="789" w:type="dxa"/>
          </w:tcPr>
          <w:p w:rsidR="0060600A" w:rsidRPr="0060600A" w:rsidRDefault="0060600A" w:rsidP="0086356C">
            <w:pPr>
              <w:spacing w:after="30"/>
              <w:jc w:val="center"/>
              <w:rPr>
                <w:rFonts w:ascii="Times New Roman" w:hAnsi="Times New Roman" w:cs="Times New Roman"/>
                <w:b/>
                <w:sz w:val="24"/>
                <w:szCs w:val="24"/>
              </w:rPr>
            </w:pPr>
            <w:r w:rsidRPr="0060600A">
              <w:rPr>
                <w:rFonts w:ascii="Times New Roman" w:hAnsi="Times New Roman" w:cs="Times New Roman"/>
                <w:b/>
                <w:sz w:val="24"/>
                <w:szCs w:val="24"/>
              </w:rPr>
              <w:t>p</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Tuổ</w:t>
            </w:r>
            <w:r w:rsidR="007B2DCA">
              <w:rPr>
                <w:rFonts w:ascii="Times New Roman" w:hAnsi="Times New Roman" w:cs="Times New Roman"/>
                <w:b/>
                <w:sz w:val="24"/>
                <w:szCs w:val="24"/>
              </w:rPr>
              <w:t xml:space="preserve">i </w:t>
            </w:r>
            <w:r w:rsidRPr="0060600A">
              <w:rPr>
                <w:rFonts w:ascii="Times New Roman" w:hAnsi="Times New Roman" w:cs="Times New Roman"/>
                <w:b/>
                <w:sz w:val="24"/>
                <w:szCs w:val="24"/>
              </w:rPr>
              <w:t>chẩn đoán</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50 ± 14,1</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43,6 ± 12,1</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0,04</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 xml:space="preserve">Tuổi </w:t>
            </w:r>
            <w:r w:rsidR="007B2DCA">
              <w:rPr>
                <w:rFonts w:ascii="Times New Roman" w:hAnsi="Times New Roman" w:cs="Times New Roman"/>
                <w:b/>
                <w:sz w:val="24"/>
                <w:szCs w:val="24"/>
              </w:rPr>
              <w:t>bị</w:t>
            </w:r>
            <w:r w:rsidRPr="0060600A">
              <w:rPr>
                <w:rFonts w:ascii="Times New Roman" w:hAnsi="Times New Roman" w:cs="Times New Roman"/>
                <w:b/>
                <w:sz w:val="24"/>
                <w:szCs w:val="24"/>
              </w:rPr>
              <w:t xml:space="preserve"> Raynaud</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49,3 ± 13,9</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42,8 ± 12,5</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0,04</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Giới nữ/nam</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59/22</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24/1</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0,03</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w:t>
            </w:r>
          </w:p>
        </w:tc>
        <w:tc>
          <w:tcPr>
            <w:tcW w:w="2102" w:type="dxa"/>
          </w:tcPr>
          <w:p w:rsidR="0060600A" w:rsidRPr="0060600A" w:rsidRDefault="007B2DCA" w:rsidP="0086356C">
            <w:pPr>
              <w:spacing w:after="30"/>
              <w:rPr>
                <w:rFonts w:ascii="Times New Roman" w:hAnsi="Times New Roman" w:cs="Times New Roman"/>
                <w:sz w:val="24"/>
                <w:szCs w:val="24"/>
              </w:rPr>
            </w:pPr>
            <w:r>
              <w:rPr>
                <w:rFonts w:ascii="Times New Roman" w:hAnsi="Times New Roman" w:cs="Times New Roman"/>
                <w:sz w:val="24"/>
                <w:szCs w:val="24"/>
              </w:rPr>
              <w:t>T</w:t>
            </w:r>
            <w:r w:rsidR="0060600A" w:rsidRPr="0060600A">
              <w:rPr>
                <w:rFonts w:ascii="Times New Roman" w:hAnsi="Times New Roman" w:cs="Times New Roman"/>
                <w:sz w:val="24"/>
                <w:szCs w:val="24"/>
              </w:rPr>
              <w:t>gian mắc bệnh</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4,1 ± 5,4</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3,7 ± 4,5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0,7</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5</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BMI</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18,9 ± 2,4</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20,4 ± 2,6</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6</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Hút thuốc lá</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7/81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7</w:t>
            </w:r>
          </w:p>
        </w:tc>
        <w:tc>
          <w:tcPr>
            <w:tcW w:w="2102" w:type="dxa"/>
          </w:tcPr>
          <w:p w:rsidR="0060600A" w:rsidRPr="007B2DCA" w:rsidRDefault="0060600A" w:rsidP="0086356C">
            <w:pPr>
              <w:spacing w:after="30"/>
              <w:rPr>
                <w:rFonts w:ascii="Times New Roman" w:hAnsi="Times New Roman" w:cs="Times New Roman"/>
                <w:szCs w:val="24"/>
              </w:rPr>
            </w:pPr>
            <w:r w:rsidRPr="007B2DCA">
              <w:rPr>
                <w:rFonts w:ascii="Times New Roman" w:hAnsi="Times New Roman" w:cs="Times New Roman"/>
                <w:szCs w:val="24"/>
              </w:rPr>
              <w:t>Loét, hoại tử đầu chi</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23/81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6/25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8</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T</w:t>
            </w:r>
            <w:r w:rsidR="007B2DCA">
              <w:rPr>
                <w:rFonts w:ascii="Times New Roman" w:hAnsi="Times New Roman" w:cs="Times New Roman"/>
                <w:sz w:val="24"/>
                <w:szCs w:val="24"/>
              </w:rPr>
              <w:t>T</w:t>
            </w:r>
            <w:r w:rsidRPr="0060600A">
              <w:rPr>
                <w:rFonts w:ascii="Times New Roman" w:hAnsi="Times New Roman" w:cs="Times New Roman"/>
                <w:sz w:val="24"/>
                <w:szCs w:val="24"/>
              </w:rPr>
              <w:t xml:space="preserve"> tiêu hóa</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72/81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21/25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0,5</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lastRenderedPageBreak/>
              <w:t>9</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Viêm cầu thận</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7/81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5/25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0,7</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10</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Tổn thương tim</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41/81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11/25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0,6</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11</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TAĐMP</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22/81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6/25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12</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Thiếu máu</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27/81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4/25</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13</w:t>
            </w:r>
          </w:p>
        </w:tc>
        <w:tc>
          <w:tcPr>
            <w:tcW w:w="2102" w:type="dxa"/>
            <w:shd w:val="clear" w:color="auto" w:fill="auto"/>
          </w:tcPr>
          <w:p w:rsidR="0060600A" w:rsidRPr="0060600A" w:rsidRDefault="007B2DCA" w:rsidP="0086356C">
            <w:pPr>
              <w:spacing w:after="30"/>
              <w:rPr>
                <w:rFonts w:ascii="Times New Roman" w:hAnsi="Times New Roman" w:cs="Times New Roman"/>
                <w:sz w:val="24"/>
                <w:szCs w:val="24"/>
              </w:rPr>
            </w:pPr>
            <w:r>
              <w:rPr>
                <w:rFonts w:ascii="Times New Roman" w:hAnsi="Times New Roman" w:cs="Times New Roman"/>
                <w:sz w:val="24"/>
                <w:szCs w:val="24"/>
              </w:rPr>
              <w:t>ML</w:t>
            </w:r>
            <w:r w:rsidR="0060600A" w:rsidRPr="0060600A">
              <w:rPr>
                <w:rFonts w:ascii="Times New Roman" w:hAnsi="Times New Roman" w:cs="Times New Roman"/>
                <w:sz w:val="24"/>
                <w:szCs w:val="24"/>
              </w:rPr>
              <w:t>: sau 1 giờ</w:t>
            </w:r>
          </w:p>
          <w:p w:rsidR="0060600A" w:rsidRPr="0060600A" w:rsidRDefault="007B2DCA" w:rsidP="0086356C">
            <w:pPr>
              <w:spacing w:after="30"/>
              <w:rPr>
                <w:rFonts w:ascii="Times New Roman" w:hAnsi="Times New Roman" w:cs="Times New Roman"/>
                <w:sz w:val="24"/>
                <w:szCs w:val="24"/>
              </w:rPr>
            </w:pPr>
            <w:r>
              <w:rPr>
                <w:rFonts w:ascii="Times New Roman" w:hAnsi="Times New Roman" w:cs="Times New Roman"/>
                <w:sz w:val="24"/>
                <w:szCs w:val="24"/>
              </w:rPr>
              <w:t xml:space="preserve">        </w:t>
            </w:r>
            <w:r w:rsidR="0060600A" w:rsidRPr="0060600A">
              <w:rPr>
                <w:rFonts w:ascii="Times New Roman" w:hAnsi="Times New Roman" w:cs="Times New Roman"/>
                <w:sz w:val="24"/>
                <w:szCs w:val="24"/>
              </w:rPr>
              <w:t>sau 2 giờ</w:t>
            </w:r>
          </w:p>
        </w:tc>
        <w:tc>
          <w:tcPr>
            <w:tcW w:w="1438"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42,3 ± 31,2</w:t>
            </w:r>
          </w:p>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67,2 ± 31,2</w:t>
            </w:r>
          </w:p>
        </w:tc>
        <w:tc>
          <w:tcPr>
            <w:tcW w:w="1538"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27,9 ± 21,1</w:t>
            </w:r>
          </w:p>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51,1 ± 31,7</w:t>
            </w:r>
          </w:p>
        </w:tc>
        <w:tc>
          <w:tcPr>
            <w:tcW w:w="789"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14</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CRP</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2,4 ± 3,0</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0,55 ± 0,58</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15</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Procalcitonin</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0,11 ± 0,1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0,25 ± 0,38</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16</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Ferritin</w:t>
            </w:r>
          </w:p>
        </w:tc>
        <w:tc>
          <w:tcPr>
            <w:tcW w:w="1438" w:type="dxa"/>
          </w:tcPr>
          <w:p w:rsidR="0060600A" w:rsidRPr="007B2DCA" w:rsidRDefault="0060600A" w:rsidP="0086356C">
            <w:pPr>
              <w:spacing w:after="30"/>
              <w:rPr>
                <w:rFonts w:ascii="Times New Roman" w:hAnsi="Times New Roman" w:cs="Times New Roman"/>
                <w:sz w:val="20"/>
                <w:szCs w:val="24"/>
              </w:rPr>
            </w:pPr>
            <w:r w:rsidRPr="007B2DCA">
              <w:rPr>
                <w:rFonts w:ascii="Times New Roman" w:hAnsi="Times New Roman" w:cs="Times New Roman"/>
                <w:sz w:val="20"/>
                <w:szCs w:val="24"/>
              </w:rPr>
              <w:t>916,5 ± 1405,1</w:t>
            </w:r>
          </w:p>
        </w:tc>
        <w:tc>
          <w:tcPr>
            <w:tcW w:w="1538" w:type="dxa"/>
          </w:tcPr>
          <w:p w:rsidR="0060600A" w:rsidRPr="007B2DCA" w:rsidRDefault="0060600A" w:rsidP="0086356C">
            <w:pPr>
              <w:spacing w:after="30"/>
              <w:rPr>
                <w:rFonts w:ascii="Times New Roman" w:hAnsi="Times New Roman" w:cs="Times New Roman"/>
                <w:szCs w:val="24"/>
              </w:rPr>
            </w:pPr>
            <w:r w:rsidRPr="007B2DCA">
              <w:rPr>
                <w:rFonts w:ascii="Times New Roman" w:hAnsi="Times New Roman" w:cs="Times New Roman"/>
                <w:szCs w:val="24"/>
              </w:rPr>
              <w:t>501,8 ± 563,7</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17</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CK</w:t>
            </w:r>
          </w:p>
        </w:tc>
        <w:tc>
          <w:tcPr>
            <w:tcW w:w="1438" w:type="dxa"/>
          </w:tcPr>
          <w:p w:rsidR="0060600A" w:rsidRPr="007B2DCA" w:rsidRDefault="0060600A" w:rsidP="0086356C">
            <w:pPr>
              <w:spacing w:after="30"/>
              <w:rPr>
                <w:rFonts w:ascii="Times New Roman" w:hAnsi="Times New Roman" w:cs="Times New Roman"/>
                <w:sz w:val="20"/>
                <w:szCs w:val="24"/>
              </w:rPr>
            </w:pPr>
            <w:r w:rsidRPr="007B2DCA">
              <w:rPr>
                <w:rFonts w:ascii="Times New Roman" w:hAnsi="Times New Roman" w:cs="Times New Roman"/>
                <w:sz w:val="20"/>
                <w:szCs w:val="24"/>
              </w:rPr>
              <w:t>470,6 ± 1570,2</w:t>
            </w:r>
          </w:p>
        </w:tc>
        <w:tc>
          <w:tcPr>
            <w:tcW w:w="1538" w:type="dxa"/>
          </w:tcPr>
          <w:p w:rsidR="0060600A" w:rsidRPr="007B2DCA" w:rsidRDefault="0060600A" w:rsidP="0086356C">
            <w:pPr>
              <w:spacing w:after="30"/>
              <w:rPr>
                <w:rFonts w:ascii="Times New Roman" w:hAnsi="Times New Roman" w:cs="Times New Roman"/>
                <w:szCs w:val="24"/>
              </w:rPr>
            </w:pPr>
            <w:r w:rsidRPr="007B2DCA">
              <w:rPr>
                <w:rFonts w:ascii="Times New Roman" w:hAnsi="Times New Roman" w:cs="Times New Roman"/>
                <w:szCs w:val="24"/>
              </w:rPr>
              <w:t>157,1 ± 184,4</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18</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Nồng độ C3</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1,1 ± 0,3</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0,9 ± 0,4</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0,03</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19</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Nồng độ C4</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0,27 ± 0,16</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 ± 0,1</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20</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Kháng thể Scl-70</w:t>
            </w:r>
          </w:p>
        </w:tc>
        <w:tc>
          <w:tcPr>
            <w:tcW w:w="1438" w:type="dxa"/>
            <w:shd w:val="clear" w:color="auto" w:fill="D5DCE4" w:themeFill="text2" w:themeFillTint="33"/>
          </w:tcPr>
          <w:p w:rsidR="0060600A" w:rsidRPr="007B2DCA" w:rsidRDefault="0060600A" w:rsidP="0086356C">
            <w:pPr>
              <w:spacing w:after="30"/>
              <w:rPr>
                <w:rFonts w:ascii="Times New Roman" w:hAnsi="Times New Roman" w:cs="Times New Roman"/>
                <w:b/>
                <w:szCs w:val="24"/>
              </w:rPr>
            </w:pPr>
            <w:r w:rsidRPr="007B2DCA">
              <w:rPr>
                <w:rFonts w:ascii="Times New Roman" w:hAnsi="Times New Roman" w:cs="Times New Roman"/>
                <w:b/>
                <w:szCs w:val="24"/>
              </w:rPr>
              <w:t>113,9 ± 173,4</w:t>
            </w:r>
          </w:p>
        </w:tc>
        <w:tc>
          <w:tcPr>
            <w:tcW w:w="1538" w:type="dxa"/>
            <w:shd w:val="clear" w:color="auto" w:fill="D5DCE4" w:themeFill="text2" w:themeFillTint="33"/>
          </w:tcPr>
          <w:p w:rsidR="0060600A" w:rsidRPr="007B2DCA" w:rsidRDefault="0060600A" w:rsidP="0086356C">
            <w:pPr>
              <w:spacing w:after="30"/>
              <w:rPr>
                <w:rFonts w:ascii="Times New Roman" w:hAnsi="Times New Roman" w:cs="Times New Roman"/>
                <w:b/>
                <w:sz w:val="24"/>
                <w:szCs w:val="24"/>
              </w:rPr>
            </w:pPr>
            <w:r w:rsidRPr="007B2DCA">
              <w:rPr>
                <w:rFonts w:ascii="Times New Roman" w:hAnsi="Times New Roman" w:cs="Times New Roman"/>
                <w:b/>
                <w:sz w:val="24"/>
                <w:szCs w:val="24"/>
              </w:rPr>
              <w:t>33,7 ± 52,4</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21</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ANA</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2,3 ± 1,1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2,5 ± 1,2</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0,5</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22</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FVC</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68,6 ± 18,5</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80,5 ± 16,7</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0,005</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23</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FEV</w:t>
            </w:r>
            <w:r w:rsidRPr="0060600A">
              <w:rPr>
                <w:rFonts w:ascii="Times New Roman" w:hAnsi="Times New Roman" w:cs="Times New Roman"/>
                <w:b/>
                <w:sz w:val="24"/>
                <w:szCs w:val="24"/>
                <w:vertAlign w:val="subscript"/>
              </w:rPr>
              <w:t>1</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71,4 ± 19,3</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81,5 ± 18,7</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24</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SVC</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70,4 ± 17,9</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81,5 ± 17,4</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0,007</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25</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TLC</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71,9 ± 19,7</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86,9 ± 11,8</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0,04</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26</w:t>
            </w:r>
          </w:p>
        </w:tc>
        <w:tc>
          <w:tcPr>
            <w:tcW w:w="2102"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DLCO</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58,2 ± 28,9</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78,7 ± 30,3</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27</w:t>
            </w:r>
          </w:p>
        </w:tc>
        <w:tc>
          <w:tcPr>
            <w:tcW w:w="2102"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FVC/DLCO</w:t>
            </w:r>
          </w:p>
        </w:tc>
        <w:tc>
          <w:tcPr>
            <w:tcW w:w="1438"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1,99 ± 2,38</w:t>
            </w:r>
          </w:p>
        </w:tc>
        <w:tc>
          <w:tcPr>
            <w:tcW w:w="1538"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1,15 ± 0,57</w:t>
            </w:r>
          </w:p>
        </w:tc>
        <w:tc>
          <w:tcPr>
            <w:tcW w:w="789"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0,4</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28</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vertAlign w:val="subscript"/>
              </w:rPr>
            </w:pPr>
            <w:r w:rsidRPr="0060600A">
              <w:rPr>
                <w:rFonts w:ascii="Times New Roman" w:hAnsi="Times New Roman" w:cs="Times New Roman"/>
                <w:b/>
                <w:sz w:val="24"/>
                <w:szCs w:val="24"/>
              </w:rPr>
              <w:t>PaO</w:t>
            </w:r>
            <w:r w:rsidRPr="0060600A">
              <w:rPr>
                <w:rFonts w:ascii="Times New Roman" w:hAnsi="Times New Roman" w:cs="Times New Roman"/>
                <w:b/>
                <w:sz w:val="24"/>
                <w:szCs w:val="24"/>
                <w:vertAlign w:val="subscript"/>
              </w:rPr>
              <w:t>2</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81,9 ± 12,4</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90,2 ± 10,6</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0,03</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29</w:t>
            </w:r>
          </w:p>
        </w:tc>
        <w:tc>
          <w:tcPr>
            <w:tcW w:w="2102" w:type="dxa"/>
          </w:tcPr>
          <w:p w:rsidR="0060600A" w:rsidRPr="0060600A" w:rsidRDefault="0060600A" w:rsidP="0086356C">
            <w:pPr>
              <w:spacing w:after="30"/>
              <w:rPr>
                <w:rFonts w:ascii="Times New Roman" w:hAnsi="Times New Roman" w:cs="Times New Roman"/>
                <w:sz w:val="24"/>
                <w:szCs w:val="24"/>
                <w:vertAlign w:val="subscript"/>
              </w:rPr>
            </w:pPr>
            <w:r w:rsidRPr="0060600A">
              <w:rPr>
                <w:rFonts w:ascii="Times New Roman" w:hAnsi="Times New Roman" w:cs="Times New Roman"/>
                <w:sz w:val="24"/>
                <w:szCs w:val="24"/>
              </w:rPr>
              <w:t>PaCO</w:t>
            </w:r>
            <w:r w:rsidRPr="0060600A">
              <w:rPr>
                <w:rFonts w:ascii="Times New Roman" w:hAnsi="Times New Roman" w:cs="Times New Roman"/>
                <w:sz w:val="24"/>
                <w:szCs w:val="24"/>
                <w:vertAlign w:val="subscript"/>
              </w:rPr>
              <w:t>2</w:t>
            </w:r>
          </w:p>
        </w:tc>
        <w:tc>
          <w:tcPr>
            <w:tcW w:w="14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42,6 ± 5,1</w:t>
            </w:r>
          </w:p>
        </w:tc>
        <w:tc>
          <w:tcPr>
            <w:tcW w:w="1538"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40,6 ± 5,2</w:t>
            </w:r>
          </w:p>
        </w:tc>
        <w:tc>
          <w:tcPr>
            <w:tcW w:w="789"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30</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vertAlign w:val="subscript"/>
              </w:rPr>
            </w:pPr>
            <w:r w:rsidRPr="0060600A">
              <w:rPr>
                <w:rFonts w:ascii="Times New Roman" w:hAnsi="Times New Roman" w:cs="Times New Roman"/>
                <w:b/>
                <w:sz w:val="24"/>
                <w:szCs w:val="24"/>
              </w:rPr>
              <w:t>SaO</w:t>
            </w:r>
            <w:r w:rsidRPr="0060600A">
              <w:rPr>
                <w:rFonts w:ascii="Times New Roman" w:hAnsi="Times New Roman" w:cs="Times New Roman"/>
                <w:b/>
                <w:sz w:val="24"/>
                <w:szCs w:val="24"/>
                <w:vertAlign w:val="subscript"/>
              </w:rPr>
              <w:t>2</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95,1 ± 2,3</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96,7 ± 1,2</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0,02</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31</w:t>
            </w:r>
          </w:p>
        </w:tc>
        <w:tc>
          <w:tcPr>
            <w:tcW w:w="2102"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NT-ProBNP</w:t>
            </w:r>
          </w:p>
        </w:tc>
        <w:tc>
          <w:tcPr>
            <w:tcW w:w="1438" w:type="dxa"/>
            <w:shd w:val="clear" w:color="auto" w:fill="auto"/>
          </w:tcPr>
          <w:p w:rsidR="0060600A" w:rsidRPr="007B2DCA" w:rsidRDefault="0060600A" w:rsidP="0086356C">
            <w:pPr>
              <w:spacing w:after="30"/>
              <w:rPr>
                <w:rFonts w:ascii="Times New Roman" w:hAnsi="Times New Roman" w:cs="Times New Roman"/>
                <w:szCs w:val="24"/>
              </w:rPr>
            </w:pPr>
            <w:r w:rsidRPr="007B2DCA">
              <w:rPr>
                <w:rFonts w:ascii="Times New Roman" w:hAnsi="Times New Roman" w:cs="Times New Roman"/>
                <w:szCs w:val="24"/>
              </w:rPr>
              <w:t>159,6 ± 643,7</w:t>
            </w:r>
          </w:p>
        </w:tc>
        <w:tc>
          <w:tcPr>
            <w:tcW w:w="1538"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141,5 ± 372</w:t>
            </w:r>
          </w:p>
        </w:tc>
        <w:tc>
          <w:tcPr>
            <w:tcW w:w="789" w:type="dxa"/>
            <w:shd w:val="clear" w:color="auto" w:fill="auto"/>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0,8</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32</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Điểm Medsger</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10,7 ± 3,4</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8,7 ± 4,1</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0,01</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33</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Điểm Rodnan</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20,9 ± 6,5</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16,8 ± 6,0</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0,007</w:t>
            </w:r>
          </w:p>
        </w:tc>
      </w:tr>
      <w:tr w:rsidR="0060600A" w:rsidRPr="0060600A" w:rsidTr="007B2DCA">
        <w:tc>
          <w:tcPr>
            <w:tcW w:w="587" w:type="dxa"/>
          </w:tcPr>
          <w:p w:rsidR="0060600A" w:rsidRPr="0060600A" w:rsidRDefault="0060600A" w:rsidP="0086356C">
            <w:pPr>
              <w:spacing w:after="30"/>
              <w:rPr>
                <w:rFonts w:ascii="Times New Roman" w:hAnsi="Times New Roman" w:cs="Times New Roman"/>
                <w:sz w:val="24"/>
                <w:szCs w:val="24"/>
              </w:rPr>
            </w:pPr>
            <w:r w:rsidRPr="0060600A">
              <w:rPr>
                <w:rFonts w:ascii="Times New Roman" w:hAnsi="Times New Roman" w:cs="Times New Roman"/>
                <w:sz w:val="24"/>
                <w:szCs w:val="24"/>
              </w:rPr>
              <w:t>34</w:t>
            </w:r>
          </w:p>
        </w:tc>
        <w:tc>
          <w:tcPr>
            <w:tcW w:w="2102"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Điểm Rodnan &gt;14</w:t>
            </w:r>
          </w:p>
        </w:tc>
        <w:tc>
          <w:tcPr>
            <w:tcW w:w="14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70/81</w:t>
            </w:r>
          </w:p>
        </w:tc>
        <w:tc>
          <w:tcPr>
            <w:tcW w:w="1538"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13/25</w:t>
            </w:r>
          </w:p>
        </w:tc>
        <w:tc>
          <w:tcPr>
            <w:tcW w:w="789" w:type="dxa"/>
            <w:shd w:val="clear" w:color="auto" w:fill="D5DCE4" w:themeFill="text2" w:themeFillTint="33"/>
          </w:tcPr>
          <w:p w:rsidR="0060600A" w:rsidRPr="0060600A" w:rsidRDefault="0060600A" w:rsidP="0086356C">
            <w:pPr>
              <w:spacing w:after="30"/>
              <w:rPr>
                <w:rFonts w:ascii="Times New Roman" w:hAnsi="Times New Roman" w:cs="Times New Roman"/>
                <w:b/>
                <w:sz w:val="24"/>
                <w:szCs w:val="24"/>
              </w:rPr>
            </w:pPr>
            <w:r w:rsidRPr="0060600A">
              <w:rPr>
                <w:rFonts w:ascii="Times New Roman" w:hAnsi="Times New Roman" w:cs="Times New Roman"/>
                <w:b/>
                <w:sz w:val="24"/>
                <w:szCs w:val="24"/>
              </w:rPr>
              <w:t>0,01</w:t>
            </w:r>
          </w:p>
        </w:tc>
      </w:tr>
    </w:tbl>
    <w:p w:rsidR="00BE5BE1" w:rsidRDefault="00BE5BE1" w:rsidP="00DF6805">
      <w:pPr>
        <w:spacing w:after="0" w:line="360" w:lineRule="auto"/>
        <w:jc w:val="both"/>
        <w:rPr>
          <w:rFonts w:ascii="Times New Roman" w:hAnsi="Times New Roman" w:cs="Times New Roman"/>
          <w:sz w:val="24"/>
          <w:szCs w:val="28"/>
        </w:rPr>
      </w:pPr>
      <w:r>
        <w:rPr>
          <w:rFonts w:ascii="Times New Roman" w:hAnsi="Times New Roman" w:cs="Times New Roman"/>
          <w:b/>
          <w:sz w:val="24"/>
          <w:szCs w:val="28"/>
        </w:rPr>
        <w:t xml:space="preserve">     </w:t>
      </w:r>
      <w:r w:rsidRPr="00BE5BE1">
        <w:rPr>
          <w:rFonts w:ascii="Times New Roman" w:hAnsi="Times New Roman" w:cs="Times New Roman"/>
          <w:b/>
          <w:sz w:val="24"/>
          <w:szCs w:val="28"/>
        </w:rPr>
        <w:t>Nhận xét</w:t>
      </w:r>
      <w:r w:rsidRPr="00BE5BE1">
        <w:rPr>
          <w:rFonts w:ascii="Times New Roman" w:hAnsi="Times New Roman" w:cs="Times New Roman"/>
          <w:sz w:val="24"/>
          <w:szCs w:val="28"/>
        </w:rPr>
        <w:t>: Có sự khác biệt về các chỉ số CRP, kháng thể kháng Scl-70, FVC, FEV</w:t>
      </w:r>
      <w:r w:rsidRPr="00BE5BE1">
        <w:rPr>
          <w:rFonts w:ascii="Times New Roman" w:hAnsi="Times New Roman" w:cs="Times New Roman"/>
          <w:sz w:val="24"/>
          <w:szCs w:val="28"/>
          <w:vertAlign w:val="subscript"/>
        </w:rPr>
        <w:t>1</w:t>
      </w:r>
      <w:r w:rsidRPr="00BE5BE1">
        <w:rPr>
          <w:rFonts w:ascii="Times New Roman" w:hAnsi="Times New Roman" w:cs="Times New Roman"/>
          <w:sz w:val="24"/>
          <w:szCs w:val="28"/>
        </w:rPr>
        <w:t>, SVC, TLC, PaO</w:t>
      </w:r>
      <w:r w:rsidRPr="00BE5BE1">
        <w:rPr>
          <w:rFonts w:ascii="Times New Roman" w:hAnsi="Times New Roman" w:cs="Times New Roman"/>
          <w:sz w:val="24"/>
          <w:szCs w:val="28"/>
          <w:vertAlign w:val="subscript"/>
        </w:rPr>
        <w:t>2</w:t>
      </w:r>
      <w:r w:rsidRPr="00BE5BE1">
        <w:rPr>
          <w:rFonts w:ascii="Times New Roman" w:hAnsi="Times New Roman" w:cs="Times New Roman"/>
          <w:sz w:val="24"/>
          <w:szCs w:val="28"/>
        </w:rPr>
        <w:t>, SaO</w:t>
      </w:r>
      <w:r w:rsidRPr="00BE5BE1">
        <w:rPr>
          <w:rFonts w:ascii="Times New Roman" w:hAnsi="Times New Roman" w:cs="Times New Roman"/>
          <w:sz w:val="24"/>
          <w:szCs w:val="28"/>
          <w:vertAlign w:val="subscript"/>
        </w:rPr>
        <w:t>2</w:t>
      </w:r>
      <w:r w:rsidRPr="00BE5BE1">
        <w:rPr>
          <w:rFonts w:ascii="Times New Roman" w:hAnsi="Times New Roman" w:cs="Times New Roman"/>
          <w:sz w:val="24"/>
          <w:szCs w:val="28"/>
        </w:rPr>
        <w:t xml:space="preserve">, điểm Medsger, điểm </w:t>
      </w:r>
      <w:r w:rsidRPr="00BE5BE1">
        <w:rPr>
          <w:rFonts w:ascii="Times New Roman" w:hAnsi="Times New Roman" w:cs="Times New Roman"/>
          <w:sz w:val="24"/>
          <w:szCs w:val="28"/>
        </w:rPr>
        <w:lastRenderedPageBreak/>
        <w:t>Rodnan, điểm Rodnan trên 14,</w:t>
      </w:r>
      <w:r>
        <w:rPr>
          <w:rFonts w:ascii="Times New Roman" w:hAnsi="Times New Roman" w:cs="Times New Roman"/>
          <w:sz w:val="24"/>
          <w:szCs w:val="28"/>
        </w:rPr>
        <w:t xml:space="preserve"> </w:t>
      </w:r>
      <w:r w:rsidRPr="00BE5BE1">
        <w:rPr>
          <w:rFonts w:ascii="Times New Roman" w:hAnsi="Times New Roman" w:cs="Times New Roman"/>
          <w:sz w:val="24"/>
          <w:szCs w:val="28"/>
        </w:rPr>
        <w:t>giữa bệnh nhân có TTPK và không có TTPK.</w:t>
      </w:r>
    </w:p>
    <w:p w:rsidR="00DF6805" w:rsidRPr="00DF6805" w:rsidRDefault="00DF6805" w:rsidP="00DF6805">
      <w:pPr>
        <w:spacing w:after="0" w:line="360" w:lineRule="auto"/>
        <w:jc w:val="both"/>
        <w:rPr>
          <w:rFonts w:ascii="Times New Roman" w:hAnsi="Times New Roman" w:cs="Times New Roman"/>
          <w:b/>
          <w:sz w:val="24"/>
          <w:szCs w:val="28"/>
        </w:rPr>
      </w:pPr>
      <w:r w:rsidRPr="00DF6805">
        <w:rPr>
          <w:rFonts w:ascii="Times New Roman" w:hAnsi="Times New Roman" w:cs="Times New Roman"/>
          <w:b/>
          <w:sz w:val="24"/>
          <w:szCs w:val="28"/>
        </w:rPr>
        <w:t>Chương 4: Bàn luận</w:t>
      </w:r>
    </w:p>
    <w:p w:rsidR="00A26CE1" w:rsidRDefault="00A04C44" w:rsidP="00A04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4C5">
        <w:rPr>
          <w:rFonts w:ascii="Times New Roman" w:hAnsi="Times New Roman" w:cs="Times New Roman"/>
          <w:sz w:val="24"/>
          <w:szCs w:val="24"/>
        </w:rPr>
        <w:t xml:space="preserve">Bệnh </w:t>
      </w:r>
      <w:r w:rsidR="004073E6">
        <w:rPr>
          <w:rFonts w:ascii="Times New Roman" w:hAnsi="Times New Roman" w:cs="Times New Roman"/>
          <w:sz w:val="24"/>
          <w:szCs w:val="24"/>
        </w:rPr>
        <w:t xml:space="preserve">XCBHT </w:t>
      </w:r>
      <w:r w:rsidR="006644C5">
        <w:rPr>
          <w:rFonts w:ascii="Times New Roman" w:hAnsi="Times New Roman" w:cs="Times New Roman"/>
          <w:sz w:val="24"/>
          <w:szCs w:val="24"/>
        </w:rPr>
        <w:t>thường gặp ở độ tuổi trung niên, đa số là phụ nữ với nữ/nam là 3</w:t>
      </w:r>
      <w:proofErr w:type="gramStart"/>
      <w:r w:rsidR="006644C5">
        <w:rPr>
          <w:rFonts w:ascii="Times New Roman" w:hAnsi="Times New Roman" w:cs="Times New Roman"/>
          <w:sz w:val="24"/>
          <w:szCs w:val="24"/>
        </w:rPr>
        <w:t>,6</w:t>
      </w:r>
      <w:proofErr w:type="gramEnd"/>
      <w:r w:rsidR="006644C5">
        <w:rPr>
          <w:rFonts w:ascii="Times New Roman" w:hAnsi="Times New Roman" w:cs="Times New Roman"/>
          <w:sz w:val="24"/>
          <w:szCs w:val="24"/>
        </w:rPr>
        <w:t>/1. Raynaud là biểu hiện thường gặp nhất và xuất hiện sớm nhất, hiện tượng Raynaud xuất hiện trước khi chẩn đoán bệnh 0</w:t>
      </w:r>
      <w:proofErr w:type="gramStart"/>
      <w:r w:rsidR="006644C5">
        <w:rPr>
          <w:rFonts w:ascii="Times New Roman" w:hAnsi="Times New Roman" w:cs="Times New Roman"/>
          <w:sz w:val="24"/>
          <w:szCs w:val="24"/>
        </w:rPr>
        <w:t>,7</w:t>
      </w:r>
      <w:proofErr w:type="gramEnd"/>
      <w:r w:rsidR="006644C5">
        <w:rPr>
          <w:rFonts w:ascii="Times New Roman" w:hAnsi="Times New Roman" w:cs="Times New Roman"/>
          <w:sz w:val="24"/>
          <w:szCs w:val="24"/>
        </w:rPr>
        <w:t xml:space="preserve"> năm. Cứng da </w:t>
      </w:r>
      <w:proofErr w:type="gramStart"/>
      <w:r w:rsidR="006644C5">
        <w:rPr>
          <w:rFonts w:ascii="Times New Roman" w:hAnsi="Times New Roman" w:cs="Times New Roman"/>
          <w:sz w:val="24"/>
          <w:szCs w:val="24"/>
        </w:rPr>
        <w:t>lan</w:t>
      </w:r>
      <w:proofErr w:type="gramEnd"/>
      <w:r w:rsidR="006644C5">
        <w:rPr>
          <w:rFonts w:ascii="Times New Roman" w:hAnsi="Times New Roman" w:cs="Times New Roman"/>
          <w:sz w:val="24"/>
          <w:szCs w:val="24"/>
        </w:rPr>
        <w:t xml:space="preserve"> tỏa mặt, đầu chi, toàn thân với rối loạn sắc tố da (thâm nhiễm muối tiêu). Khi đánh giá độ dày da </w:t>
      </w:r>
      <w:proofErr w:type="gramStart"/>
      <w:r w:rsidR="006644C5">
        <w:rPr>
          <w:rFonts w:ascii="Times New Roman" w:hAnsi="Times New Roman" w:cs="Times New Roman"/>
          <w:sz w:val="24"/>
          <w:szCs w:val="24"/>
        </w:rPr>
        <w:t>theo</w:t>
      </w:r>
      <w:proofErr w:type="gramEnd"/>
      <w:r w:rsidR="006644C5">
        <w:rPr>
          <w:rFonts w:ascii="Times New Roman" w:hAnsi="Times New Roman" w:cs="Times New Roman"/>
          <w:sz w:val="24"/>
          <w:szCs w:val="24"/>
        </w:rPr>
        <w:t xml:space="preserve"> điểm Rodnan sửa đổi</w:t>
      </w:r>
      <w:r w:rsidR="004073E6">
        <w:rPr>
          <w:rFonts w:ascii="Times New Roman" w:hAnsi="Times New Roman" w:cs="Times New Roman"/>
          <w:sz w:val="24"/>
          <w:szCs w:val="24"/>
        </w:rPr>
        <w:t>,</w:t>
      </w:r>
      <w:r w:rsidR="006644C5">
        <w:rPr>
          <w:rFonts w:ascii="Times New Roman" w:hAnsi="Times New Roman" w:cs="Times New Roman"/>
          <w:sz w:val="24"/>
          <w:szCs w:val="24"/>
        </w:rPr>
        <w:t xml:space="preserve"> trung bình 20 điểm là mức độ dày da nặng. Tổn thương đầu chi rất đa dạng: sẹo lõm teo da, loét, hoại tử đầu chi thậm chí cắt cụt chi làm ảnh hưởng đến cuộc sống của người bệnh.</w:t>
      </w:r>
      <w:r w:rsidR="004073E6">
        <w:rPr>
          <w:rFonts w:ascii="Times New Roman" w:hAnsi="Times New Roman" w:cs="Times New Roman"/>
          <w:sz w:val="24"/>
          <w:szCs w:val="24"/>
        </w:rPr>
        <w:t xml:space="preserve"> Tỷ lệ bệnh nhân có tăng các yếu tố viêm cao vì XCBHT là bệnh tự miễn nên thường có viêm cơ, viêm mạch và bệnh nhân có giảm miễn dịch do đó dễ bị nhiễm khuẩn. Cơ chế bệnh sinh của XCBHT là tổn thương mạch máu do đó rất nhiều các cơ quan trong cơ thể bị ảnh hưởng. Tổn thương tiêu hóa với viêm dạ dày, trào ngược dạ dày, thực quản, giảm hấp </w:t>
      </w:r>
      <w:proofErr w:type="gramStart"/>
      <w:r w:rsidR="004073E6">
        <w:rPr>
          <w:rFonts w:ascii="Times New Roman" w:hAnsi="Times New Roman" w:cs="Times New Roman"/>
          <w:sz w:val="24"/>
          <w:szCs w:val="24"/>
        </w:rPr>
        <w:t>thu</w:t>
      </w:r>
      <w:proofErr w:type="gramEnd"/>
      <w:r w:rsidR="004073E6">
        <w:rPr>
          <w:rFonts w:ascii="Times New Roman" w:hAnsi="Times New Roman" w:cs="Times New Roman"/>
          <w:sz w:val="24"/>
          <w:szCs w:val="24"/>
        </w:rPr>
        <w:t xml:space="preserve"> các chất nên bệnh nhân thường bị suy dinh dưỡng, thiếu máu. Tỷ lệ viêm cầu thận là 11</w:t>
      </w:r>
      <w:proofErr w:type="gramStart"/>
      <w:r w:rsidR="004073E6">
        <w:rPr>
          <w:rFonts w:ascii="Times New Roman" w:hAnsi="Times New Roman" w:cs="Times New Roman"/>
          <w:sz w:val="24"/>
          <w:szCs w:val="24"/>
        </w:rPr>
        <w:t>,3</w:t>
      </w:r>
      <w:proofErr w:type="gramEnd"/>
      <w:r w:rsidR="004073E6">
        <w:rPr>
          <w:rFonts w:ascii="Times New Roman" w:hAnsi="Times New Roman" w:cs="Times New Roman"/>
          <w:sz w:val="24"/>
          <w:szCs w:val="24"/>
        </w:rPr>
        <w:t xml:space="preserve">% với biểu hiện protein niệu, hồng cầu, bạch cầu niệu. </w:t>
      </w:r>
      <w:r>
        <w:rPr>
          <w:rFonts w:ascii="Times New Roman" w:hAnsi="Times New Roman" w:cs="Times New Roman"/>
          <w:sz w:val="24"/>
          <w:szCs w:val="24"/>
        </w:rPr>
        <w:t xml:space="preserve">Tổn thương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mạch với rối loạn dẫn truyền, thay đổi trục điện tim, tràn dịch màng ngoài tim.</w:t>
      </w:r>
      <w:r w:rsidR="006D168D">
        <w:rPr>
          <w:rFonts w:ascii="Times New Roman" w:hAnsi="Times New Roman" w:cs="Times New Roman"/>
          <w:sz w:val="24"/>
          <w:szCs w:val="24"/>
        </w:rPr>
        <w:t xml:space="preserve"> Tổn thương huyết học với biểu hiện thiếu máu, tăng hoặc giảm bạch cầu, tăng hoặc giảm tiểu cầu.</w:t>
      </w:r>
      <w:r>
        <w:rPr>
          <w:rFonts w:ascii="Times New Roman" w:hAnsi="Times New Roman" w:cs="Times New Roman"/>
          <w:sz w:val="24"/>
          <w:szCs w:val="24"/>
        </w:rPr>
        <w:t xml:space="preserve"> </w:t>
      </w:r>
      <w:r w:rsidR="006D168D">
        <w:rPr>
          <w:rFonts w:ascii="Times New Roman" w:hAnsi="Times New Roman" w:cs="Times New Roman"/>
          <w:sz w:val="24"/>
          <w:szCs w:val="24"/>
        </w:rPr>
        <w:t xml:space="preserve">Tự kháng thể: </w:t>
      </w:r>
      <w:r w:rsidR="006646B3">
        <w:rPr>
          <w:rFonts w:ascii="Times New Roman" w:hAnsi="Times New Roman" w:cs="Times New Roman"/>
          <w:sz w:val="24"/>
          <w:szCs w:val="24"/>
        </w:rPr>
        <w:t>Kháng thể kháng Scl-70 dương tính 45</w:t>
      </w:r>
      <w:proofErr w:type="gramStart"/>
      <w:r w:rsidR="006646B3">
        <w:rPr>
          <w:rFonts w:ascii="Times New Roman" w:hAnsi="Times New Roman" w:cs="Times New Roman"/>
          <w:sz w:val="24"/>
          <w:szCs w:val="24"/>
        </w:rPr>
        <w:t>,3</w:t>
      </w:r>
      <w:proofErr w:type="gramEnd"/>
      <w:r w:rsidR="006646B3">
        <w:rPr>
          <w:rFonts w:ascii="Times New Roman" w:hAnsi="Times New Roman" w:cs="Times New Roman"/>
          <w:sz w:val="24"/>
          <w:szCs w:val="24"/>
        </w:rPr>
        <w:t xml:space="preserve">%, đây là kháng thể rất đặc hiệu cho XCBHT liên </w:t>
      </w:r>
      <w:r w:rsidR="006646B3">
        <w:rPr>
          <w:rFonts w:ascii="Times New Roman" w:hAnsi="Times New Roman" w:cs="Times New Roman"/>
          <w:sz w:val="24"/>
          <w:szCs w:val="24"/>
        </w:rPr>
        <w:lastRenderedPageBreak/>
        <w:t>quan đến chẩn đoán, tiên lượng bệnh. Kháng thể này thường gặp ở bệnh nhân XCBHT lan tỏa, hay gặp ở bệnh nhân xơ phổi, có liên quan với mức độ nặng của bệnh qua chỉ số Medsger và mức độ dày da qua chỉ số Rodnan.</w:t>
      </w:r>
    </w:p>
    <w:p w:rsidR="00C62681" w:rsidRDefault="006D168D" w:rsidP="00A04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AF1">
        <w:rPr>
          <w:rFonts w:ascii="Times New Roman" w:hAnsi="Times New Roman" w:cs="Times New Roman"/>
          <w:sz w:val="24"/>
          <w:szCs w:val="24"/>
        </w:rPr>
        <w:t xml:space="preserve">Các loại tổn thương phổi: </w:t>
      </w:r>
      <w:r w:rsidR="00C62681">
        <w:rPr>
          <w:rFonts w:ascii="Times New Roman" w:hAnsi="Times New Roman" w:cs="Times New Roman"/>
          <w:sz w:val="24"/>
          <w:szCs w:val="24"/>
        </w:rPr>
        <w:t>TTPK 76</w:t>
      </w:r>
      <w:proofErr w:type="gramStart"/>
      <w:r w:rsidR="00C62681">
        <w:rPr>
          <w:rFonts w:ascii="Times New Roman" w:hAnsi="Times New Roman" w:cs="Times New Roman"/>
          <w:sz w:val="24"/>
          <w:szCs w:val="24"/>
        </w:rPr>
        <w:t>,4</w:t>
      </w:r>
      <w:proofErr w:type="gramEnd"/>
      <w:r w:rsidR="00C62681">
        <w:rPr>
          <w:rFonts w:ascii="Times New Roman" w:hAnsi="Times New Roman" w:cs="Times New Roman"/>
          <w:sz w:val="24"/>
          <w:szCs w:val="24"/>
        </w:rPr>
        <w:t>%, TAĐMP 26,4%, phối hợp cả TTPK và TAĐMP 20,8%.</w:t>
      </w:r>
      <w:r w:rsidR="00377AF1">
        <w:rPr>
          <w:rFonts w:ascii="Times New Roman" w:hAnsi="Times New Roman" w:cs="Times New Roman"/>
          <w:sz w:val="24"/>
          <w:szCs w:val="24"/>
        </w:rPr>
        <w:t xml:space="preserve"> </w:t>
      </w:r>
      <w:r w:rsidR="00377AF1" w:rsidRPr="00377AF1">
        <w:rPr>
          <w:rFonts w:ascii="Times New Roman" w:hAnsi="Times New Roman" w:cs="Times New Roman"/>
          <w:sz w:val="24"/>
          <w:szCs w:val="28"/>
        </w:rPr>
        <w:t>Biến chứng phổi là một trong những biểu hiện thường gặp nhất, là nguyên nhân hàng đầu gây tử vong ở bệ</w:t>
      </w:r>
      <w:r w:rsidR="00377AF1">
        <w:rPr>
          <w:rFonts w:ascii="Times New Roman" w:hAnsi="Times New Roman" w:cs="Times New Roman"/>
          <w:sz w:val="24"/>
          <w:szCs w:val="28"/>
        </w:rPr>
        <w:t>nh nhân XCBHT</w:t>
      </w:r>
      <w:r w:rsidR="00377AF1" w:rsidRPr="00377AF1">
        <w:rPr>
          <w:rFonts w:ascii="Times New Roman" w:hAnsi="Times New Roman" w:cs="Times New Roman"/>
          <w:sz w:val="24"/>
          <w:szCs w:val="28"/>
        </w:rPr>
        <w:t>.</w:t>
      </w:r>
      <w:r w:rsidR="00377AF1" w:rsidRPr="00377AF1">
        <w:rPr>
          <w:rFonts w:ascii="Times New Roman" w:eastAsia="Times New Roman" w:hAnsi="Times New Roman" w:cs="Times New Roman"/>
          <w:sz w:val="24"/>
          <w:szCs w:val="28"/>
        </w:rPr>
        <w:t xml:space="preserve"> Tổn thương phổi trong XCBHT được xác định bởi nhiều biện pháp, thường sử dụng nhất là </w:t>
      </w:r>
      <w:r w:rsidR="00377AF1" w:rsidRPr="00377AF1">
        <w:rPr>
          <w:rFonts w:ascii="Times New Roman" w:hAnsi="Times New Roman" w:cs="Times New Roman"/>
          <w:iCs/>
          <w:sz w:val="24"/>
          <w:szCs w:val="28"/>
        </w:rPr>
        <w:t xml:space="preserve">thăm dò chức năng phổi với đánh giá FVC, dung tích toàn phổi và DLCO, chụp X quang ngực, </w:t>
      </w:r>
      <w:r w:rsidR="00377AF1" w:rsidRPr="00377AF1">
        <w:rPr>
          <w:rFonts w:ascii="Times New Roman" w:eastAsia="Times New Roman" w:hAnsi="Times New Roman" w:cs="Times New Roman"/>
          <w:sz w:val="24"/>
          <w:szCs w:val="28"/>
        </w:rPr>
        <w:t>chụp cắt lớp vi tính nhu mô phổi độ phân giải cao hoặc nội soi phế quản với rửa phế nang</w:t>
      </w:r>
    </w:p>
    <w:p w:rsidR="006B104F" w:rsidRDefault="006D168D" w:rsidP="00A04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104F">
        <w:rPr>
          <w:rFonts w:ascii="Times New Roman" w:hAnsi="Times New Roman" w:cs="Times New Roman"/>
          <w:sz w:val="24"/>
          <w:szCs w:val="24"/>
        </w:rPr>
        <w:t>Thăm dò chức năng thông khí phổi với đo phế dung kế (FVC, FEV</w:t>
      </w:r>
      <w:r w:rsidR="006B104F">
        <w:rPr>
          <w:rFonts w:ascii="Times New Roman" w:hAnsi="Times New Roman" w:cs="Times New Roman"/>
          <w:sz w:val="24"/>
          <w:szCs w:val="24"/>
          <w:vertAlign w:val="subscript"/>
        </w:rPr>
        <w:t>1</w:t>
      </w:r>
      <w:r w:rsidR="006B104F">
        <w:rPr>
          <w:rFonts w:ascii="Times New Roman" w:hAnsi="Times New Roman" w:cs="Times New Roman"/>
          <w:sz w:val="24"/>
          <w:szCs w:val="24"/>
        </w:rPr>
        <w:t>, SVC, FEV</w:t>
      </w:r>
      <w:r w:rsidR="006B104F">
        <w:rPr>
          <w:rFonts w:ascii="Times New Roman" w:hAnsi="Times New Roman" w:cs="Times New Roman"/>
          <w:sz w:val="24"/>
          <w:szCs w:val="24"/>
          <w:vertAlign w:val="subscript"/>
        </w:rPr>
        <w:t>1</w:t>
      </w:r>
      <w:r w:rsidR="006B104F">
        <w:rPr>
          <w:rFonts w:ascii="Times New Roman" w:hAnsi="Times New Roman" w:cs="Times New Roman"/>
          <w:sz w:val="24"/>
          <w:szCs w:val="24"/>
        </w:rPr>
        <w:t xml:space="preserve">/FVC), </w:t>
      </w:r>
      <w:r w:rsidR="00C62681">
        <w:rPr>
          <w:rFonts w:ascii="Times New Roman" w:hAnsi="Times New Roman" w:cs="Times New Roman"/>
          <w:sz w:val="24"/>
          <w:szCs w:val="24"/>
        </w:rPr>
        <w:t>thăm dò thông khí phổi</w:t>
      </w:r>
      <w:r w:rsidR="006B104F">
        <w:rPr>
          <w:rFonts w:ascii="Times New Roman" w:hAnsi="Times New Roman" w:cs="Times New Roman"/>
          <w:sz w:val="24"/>
          <w:szCs w:val="24"/>
        </w:rPr>
        <w:t xml:space="preserve"> toàn thân</w:t>
      </w:r>
      <w:r w:rsidR="00C62681">
        <w:rPr>
          <w:rFonts w:ascii="Times New Roman" w:hAnsi="Times New Roman" w:cs="Times New Roman"/>
          <w:sz w:val="24"/>
          <w:szCs w:val="24"/>
        </w:rPr>
        <w:t xml:space="preserve"> (TLC, RV), khả năng khuyếch tán khí CO (DLCO) thu được kết quả: RLTKHC đơn thuần 64</w:t>
      </w:r>
      <w:proofErr w:type="gramStart"/>
      <w:r w:rsidR="00C62681">
        <w:rPr>
          <w:rFonts w:ascii="Times New Roman" w:hAnsi="Times New Roman" w:cs="Times New Roman"/>
          <w:sz w:val="24"/>
          <w:szCs w:val="24"/>
        </w:rPr>
        <w:t>,2</w:t>
      </w:r>
      <w:proofErr w:type="gramEnd"/>
      <w:r w:rsidR="00C62681">
        <w:rPr>
          <w:rFonts w:ascii="Times New Roman" w:hAnsi="Times New Roman" w:cs="Times New Roman"/>
          <w:sz w:val="24"/>
          <w:szCs w:val="24"/>
        </w:rPr>
        <w:t xml:space="preserve">%, rối loạn thông khí hỗn hợp 0,9%. </w:t>
      </w:r>
      <w:r w:rsidR="00AA26D3">
        <w:rPr>
          <w:rFonts w:ascii="Times New Roman" w:hAnsi="Times New Roman" w:cs="Times New Roman"/>
          <w:sz w:val="24"/>
          <w:szCs w:val="24"/>
        </w:rPr>
        <w:t xml:space="preserve">Ở bệnh </w:t>
      </w:r>
      <w:r w:rsidR="00C62681">
        <w:rPr>
          <w:rFonts w:ascii="Times New Roman" w:hAnsi="Times New Roman" w:cs="Times New Roman"/>
          <w:sz w:val="24"/>
          <w:szCs w:val="24"/>
        </w:rPr>
        <w:t>XCBHT đa số là RLTKHC với giảm FVC, TLC. TLC thường giảm sớm hơn FVC, tuy nhiên thăm dò thông khí phổi toàn thân không thể thực hiện thường quy</w:t>
      </w:r>
      <w:r w:rsidR="00377AF1">
        <w:rPr>
          <w:rFonts w:ascii="Times New Roman" w:hAnsi="Times New Roman" w:cs="Times New Roman"/>
          <w:sz w:val="24"/>
          <w:szCs w:val="24"/>
        </w:rPr>
        <w:t>,</w:t>
      </w:r>
      <w:r w:rsidR="00C62681">
        <w:rPr>
          <w:rFonts w:ascii="Times New Roman" w:hAnsi="Times New Roman" w:cs="Times New Roman"/>
          <w:sz w:val="24"/>
          <w:szCs w:val="24"/>
        </w:rPr>
        <w:t xml:space="preserve"> đo đó thường dựa vào FVC và phối hợp với các xét nghiệm khác</w:t>
      </w:r>
      <w:r w:rsidR="00377AF1">
        <w:rPr>
          <w:rFonts w:ascii="Times New Roman" w:hAnsi="Times New Roman" w:cs="Times New Roman"/>
          <w:sz w:val="24"/>
          <w:szCs w:val="24"/>
        </w:rPr>
        <w:t xml:space="preserve"> để đánh giá các tổn thương phổi</w:t>
      </w:r>
      <w:r w:rsidR="00C62681">
        <w:rPr>
          <w:rFonts w:ascii="Times New Roman" w:hAnsi="Times New Roman" w:cs="Times New Roman"/>
          <w:sz w:val="24"/>
          <w:szCs w:val="24"/>
        </w:rPr>
        <w:t>. DLCO là chỉ số rất nhạy để đánh giá các tổn thương ở phổi, chỉ số này giảm cả trong bệnh lý nhu mô (tổ chức kẽ) và bệnh lý mạch máu phổi (tăng áp mạch phổi)</w:t>
      </w:r>
      <w:r w:rsidR="00971E8B">
        <w:rPr>
          <w:rFonts w:ascii="Times New Roman" w:hAnsi="Times New Roman" w:cs="Times New Roman"/>
          <w:sz w:val="24"/>
          <w:szCs w:val="24"/>
        </w:rPr>
        <w:t xml:space="preserve">. </w:t>
      </w:r>
    </w:p>
    <w:p w:rsidR="00377AF1" w:rsidRDefault="00377AF1" w:rsidP="00A04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Mức độ của RLTKHC có liên quan đến mức độ nặng của bệnh và mức độ dày da, cũng như kháng thể kháng Scl-70, do đó có thể dựa vào chức năng thông khí phổi để đánh giá mức độ nặng và tiên lượng bệnh.</w:t>
      </w:r>
    </w:p>
    <w:p w:rsidR="00377AF1" w:rsidRPr="00377AF1" w:rsidRDefault="00377AF1" w:rsidP="00A04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Khi đánh giá chức năng thông khí phổi ở bệnh nhân XCBHT có TTPK nhận thấy các chỉ số FVC, FEV</w:t>
      </w:r>
      <w:r>
        <w:rPr>
          <w:rFonts w:ascii="Times New Roman" w:hAnsi="Times New Roman" w:cs="Times New Roman"/>
          <w:sz w:val="24"/>
          <w:szCs w:val="24"/>
          <w:vertAlign w:val="subscript"/>
        </w:rPr>
        <w:t>1</w:t>
      </w:r>
      <w:r>
        <w:rPr>
          <w:rFonts w:ascii="Times New Roman" w:hAnsi="Times New Roman" w:cs="Times New Roman"/>
          <w:sz w:val="24"/>
          <w:szCs w:val="24"/>
        </w:rPr>
        <w:t>, SVC, TLC đều giảm có ý nghĩa thống kê so với bệnh nhân không có TTPK. Còn ở bệnh nhân XCBHT có TAĐMP</w:t>
      </w:r>
      <w:r w:rsidR="006D168D">
        <w:rPr>
          <w:rFonts w:ascii="Times New Roman" w:hAnsi="Times New Roman" w:cs="Times New Roman"/>
          <w:sz w:val="24"/>
          <w:szCs w:val="24"/>
        </w:rPr>
        <w:t xml:space="preserve"> thấy áp lực động mạch phổi có tương quan tuyến tính với tỷ số FVC/DLCO. Ở bệnh nhân phối hợp cả TAĐMP và TTPK, các chỉ số của thông khí phổi đều giảm rất nặng và tiên lượng ở nhóm bệnh nhân này rất xấu.</w:t>
      </w:r>
    </w:p>
    <w:p w:rsidR="0023774F" w:rsidRPr="00D07FC2" w:rsidRDefault="0023774F" w:rsidP="00A04C44">
      <w:pPr>
        <w:spacing w:after="0" w:line="360" w:lineRule="auto"/>
        <w:jc w:val="both"/>
        <w:rPr>
          <w:rFonts w:ascii="Times New Roman" w:hAnsi="Times New Roman" w:cs="Times New Roman"/>
          <w:b/>
          <w:sz w:val="24"/>
          <w:szCs w:val="24"/>
        </w:rPr>
      </w:pPr>
      <w:r w:rsidRPr="00D07FC2">
        <w:rPr>
          <w:rFonts w:ascii="Times New Roman" w:hAnsi="Times New Roman" w:cs="Times New Roman"/>
          <w:b/>
          <w:sz w:val="24"/>
          <w:szCs w:val="24"/>
        </w:rPr>
        <w:t>Kết luận</w:t>
      </w:r>
    </w:p>
    <w:p w:rsidR="00D07FC2" w:rsidRPr="00D07FC2" w:rsidRDefault="00D07FC2" w:rsidP="00D07FC2">
      <w:pPr>
        <w:pStyle w:val="ListParagraph"/>
        <w:numPr>
          <w:ilvl w:val="0"/>
          <w:numId w:val="7"/>
        </w:numPr>
        <w:spacing w:after="0" w:line="360" w:lineRule="auto"/>
        <w:ind w:left="284" w:hanging="284"/>
        <w:jc w:val="both"/>
        <w:rPr>
          <w:rFonts w:ascii="Times New Roman" w:hAnsi="Times New Roman" w:cs="Times New Roman"/>
          <w:b/>
          <w:sz w:val="24"/>
          <w:szCs w:val="24"/>
        </w:rPr>
      </w:pPr>
      <w:r w:rsidRPr="00D07FC2">
        <w:rPr>
          <w:rFonts w:ascii="Times New Roman" w:hAnsi="Times New Roman" w:cs="Times New Roman"/>
          <w:b/>
          <w:sz w:val="24"/>
          <w:szCs w:val="24"/>
        </w:rPr>
        <w:t>Đặc điểm lâm sàng, cận lâm sàng.</w:t>
      </w:r>
    </w:p>
    <w:p w:rsidR="00D07FC2" w:rsidRPr="00D07FC2" w:rsidRDefault="00D07FC2" w:rsidP="00070579">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Tổn thương da: 100% Raynaud, sạm da 89</w:t>
      </w:r>
      <w:proofErr w:type="gramStart"/>
      <w:r w:rsidRPr="00D07FC2">
        <w:rPr>
          <w:rFonts w:ascii="Times New Roman" w:hAnsi="Times New Roman" w:cs="Times New Roman"/>
          <w:sz w:val="24"/>
          <w:szCs w:val="24"/>
        </w:rPr>
        <w:t>,6</w:t>
      </w:r>
      <w:proofErr w:type="gramEnd"/>
      <w:r w:rsidRPr="00D07FC2">
        <w:rPr>
          <w:rFonts w:ascii="Times New Roman" w:hAnsi="Times New Roman" w:cs="Times New Roman"/>
          <w:sz w:val="24"/>
          <w:szCs w:val="24"/>
        </w:rPr>
        <w:t>%, giảm sắc tố da 72,6%. Điểm dày da theo Rodnan sửa đổi 20 ± 6</w:t>
      </w:r>
      <w:proofErr w:type="gramStart"/>
      <w:r w:rsidRPr="00D07FC2">
        <w:rPr>
          <w:rFonts w:ascii="Times New Roman" w:hAnsi="Times New Roman" w:cs="Times New Roman"/>
          <w:sz w:val="24"/>
          <w:szCs w:val="24"/>
        </w:rPr>
        <w:t>,6</w:t>
      </w:r>
      <w:proofErr w:type="gramEnd"/>
      <w:r w:rsidRPr="00D07FC2">
        <w:rPr>
          <w:rFonts w:ascii="Times New Roman" w:hAnsi="Times New Roman" w:cs="Times New Roman"/>
          <w:sz w:val="24"/>
          <w:szCs w:val="24"/>
        </w:rPr>
        <w:t>. Tổn thương đầu chi: cắt cụt chi 8</w:t>
      </w:r>
      <w:proofErr w:type="gramStart"/>
      <w:r w:rsidRPr="00D07FC2">
        <w:rPr>
          <w:rFonts w:ascii="Times New Roman" w:hAnsi="Times New Roman" w:cs="Times New Roman"/>
          <w:sz w:val="24"/>
          <w:szCs w:val="24"/>
        </w:rPr>
        <w:t>,5</w:t>
      </w:r>
      <w:proofErr w:type="gramEnd"/>
      <w:r w:rsidRPr="00D07FC2">
        <w:rPr>
          <w:rFonts w:ascii="Times New Roman" w:hAnsi="Times New Roman" w:cs="Times New Roman"/>
          <w:sz w:val="24"/>
          <w:szCs w:val="24"/>
        </w:rPr>
        <w:t>%, loét đầu chi 26,4%, hoại tử đầu chi 19,8%, sẹo lõm teo da đầu chi 74,5%.</w:t>
      </w:r>
    </w:p>
    <w:p w:rsidR="00D07FC2" w:rsidRPr="00D07FC2" w:rsidRDefault="00D07FC2" w:rsidP="00D07FC2">
      <w:pPr>
        <w:pStyle w:val="ListParagraph"/>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Tổn thương cơ, xương khớp 87</w:t>
      </w:r>
      <w:proofErr w:type="gramStart"/>
      <w:r w:rsidRPr="00D07FC2">
        <w:rPr>
          <w:rFonts w:ascii="Times New Roman" w:hAnsi="Times New Roman" w:cs="Times New Roman"/>
          <w:sz w:val="24"/>
          <w:szCs w:val="24"/>
        </w:rPr>
        <w:t>,7</w:t>
      </w:r>
      <w:proofErr w:type="gramEnd"/>
      <w:r w:rsidRPr="00D07FC2">
        <w:rPr>
          <w:rFonts w:ascii="Times New Roman" w:hAnsi="Times New Roman" w:cs="Times New Roman"/>
          <w:sz w:val="24"/>
          <w:szCs w:val="24"/>
        </w:rPr>
        <w:t>%. Tổn thương tiêu hóa 87</w:t>
      </w:r>
      <w:proofErr w:type="gramStart"/>
      <w:r w:rsidRPr="00D07FC2">
        <w:rPr>
          <w:rFonts w:ascii="Times New Roman" w:hAnsi="Times New Roman" w:cs="Times New Roman"/>
          <w:sz w:val="24"/>
          <w:szCs w:val="24"/>
        </w:rPr>
        <w:t>,7</w:t>
      </w:r>
      <w:proofErr w:type="gramEnd"/>
      <w:r w:rsidRPr="00D07FC2">
        <w:rPr>
          <w:rFonts w:ascii="Times New Roman" w:hAnsi="Times New Roman" w:cs="Times New Roman"/>
          <w:sz w:val="24"/>
          <w:szCs w:val="24"/>
        </w:rPr>
        <w:t>%. Tổn thương thận 11</w:t>
      </w:r>
      <w:proofErr w:type="gramStart"/>
      <w:r w:rsidRPr="00D07FC2">
        <w:rPr>
          <w:rFonts w:ascii="Times New Roman" w:hAnsi="Times New Roman" w:cs="Times New Roman"/>
          <w:sz w:val="24"/>
          <w:szCs w:val="24"/>
        </w:rPr>
        <w:t>,3</w:t>
      </w:r>
      <w:proofErr w:type="gramEnd"/>
      <w:r w:rsidRPr="00D07FC2">
        <w:rPr>
          <w:rFonts w:ascii="Times New Roman" w:hAnsi="Times New Roman" w:cs="Times New Roman"/>
          <w:sz w:val="24"/>
          <w:szCs w:val="24"/>
        </w:rPr>
        <w:t>%. Tổn thương huyết học: 69</w:t>
      </w:r>
      <w:proofErr w:type="gramStart"/>
      <w:r w:rsidRPr="00D07FC2">
        <w:rPr>
          <w:rFonts w:ascii="Times New Roman" w:hAnsi="Times New Roman" w:cs="Times New Roman"/>
          <w:sz w:val="24"/>
          <w:szCs w:val="24"/>
        </w:rPr>
        <w:t>,8</w:t>
      </w:r>
      <w:proofErr w:type="gramEnd"/>
      <w:r w:rsidRPr="00D07FC2">
        <w:rPr>
          <w:rFonts w:ascii="Times New Roman" w:hAnsi="Times New Roman" w:cs="Times New Roman"/>
          <w:sz w:val="24"/>
          <w:szCs w:val="24"/>
        </w:rPr>
        <w:t>%. Tổn thương tim: 49</w:t>
      </w:r>
      <w:proofErr w:type="gramStart"/>
      <w:r w:rsidRPr="00D07FC2">
        <w:rPr>
          <w:rFonts w:ascii="Times New Roman" w:hAnsi="Times New Roman" w:cs="Times New Roman"/>
          <w:sz w:val="24"/>
          <w:szCs w:val="24"/>
        </w:rPr>
        <w:t>,1</w:t>
      </w:r>
      <w:proofErr w:type="gramEnd"/>
      <w:r w:rsidRPr="00D07FC2">
        <w:rPr>
          <w:rFonts w:ascii="Times New Roman" w:hAnsi="Times New Roman" w:cs="Times New Roman"/>
          <w:sz w:val="24"/>
          <w:szCs w:val="24"/>
        </w:rPr>
        <w:t>%.</w:t>
      </w:r>
    </w:p>
    <w:p w:rsidR="00D07FC2" w:rsidRPr="00D07FC2" w:rsidRDefault="00D07FC2" w:rsidP="00D07FC2">
      <w:pPr>
        <w:pStyle w:val="ListParagraph"/>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 xml:space="preserve">Rối loạn miễn dịch: kháng thể kháng Scl-70 dương tính 45,3%, </w:t>
      </w:r>
    </w:p>
    <w:p w:rsidR="00D07FC2" w:rsidRPr="00D07FC2" w:rsidRDefault="00D07FC2" w:rsidP="00D07FC2">
      <w:pPr>
        <w:pStyle w:val="ListParagraph"/>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Tổn thương phổi kẽ 76</w:t>
      </w:r>
      <w:proofErr w:type="gramStart"/>
      <w:r w:rsidRPr="00D07FC2">
        <w:rPr>
          <w:rFonts w:ascii="Times New Roman" w:hAnsi="Times New Roman" w:cs="Times New Roman"/>
          <w:sz w:val="24"/>
          <w:szCs w:val="24"/>
        </w:rPr>
        <w:t>,4</w:t>
      </w:r>
      <w:proofErr w:type="gramEnd"/>
      <w:r w:rsidRPr="00D07FC2">
        <w:rPr>
          <w:rFonts w:ascii="Times New Roman" w:hAnsi="Times New Roman" w:cs="Times New Roman"/>
          <w:sz w:val="24"/>
          <w:szCs w:val="24"/>
        </w:rPr>
        <w:t>%, tăng áp động mạch phổi 26,4%, phối hợp cả tổn thương phổi kẽ và tăng áp động mạch phổi 20,8%.</w:t>
      </w:r>
    </w:p>
    <w:p w:rsidR="00D07FC2" w:rsidRPr="00D07FC2" w:rsidRDefault="00D07FC2" w:rsidP="00D07FC2">
      <w:pPr>
        <w:pStyle w:val="ListParagraph"/>
        <w:numPr>
          <w:ilvl w:val="0"/>
          <w:numId w:val="6"/>
        </w:numPr>
        <w:autoSpaceDE w:val="0"/>
        <w:autoSpaceDN w:val="0"/>
        <w:adjustRightInd w:val="0"/>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lastRenderedPageBreak/>
        <w:t>Điểm Medsger đánh giá mức độ nặng của bệnh: 10</w:t>
      </w:r>
      <w:proofErr w:type="gramStart"/>
      <w:r w:rsidRPr="00D07FC2">
        <w:rPr>
          <w:rFonts w:ascii="Times New Roman" w:hAnsi="Times New Roman" w:cs="Times New Roman"/>
          <w:sz w:val="24"/>
          <w:szCs w:val="24"/>
        </w:rPr>
        <w:t>,2</w:t>
      </w:r>
      <w:proofErr w:type="gramEnd"/>
      <w:r w:rsidR="006666D3">
        <w:rPr>
          <w:rFonts w:ascii="Times New Roman" w:hAnsi="Times New Roman" w:cs="Times New Roman"/>
          <w:sz w:val="24"/>
          <w:szCs w:val="24"/>
        </w:rPr>
        <w:t xml:space="preserve"> ± 3,6</w:t>
      </w:r>
      <w:r w:rsidRPr="00D07FC2">
        <w:rPr>
          <w:rFonts w:ascii="Times New Roman" w:hAnsi="Times New Roman" w:cs="Times New Roman"/>
          <w:sz w:val="24"/>
          <w:szCs w:val="24"/>
        </w:rPr>
        <w:t>.</w:t>
      </w:r>
    </w:p>
    <w:p w:rsidR="00D07FC2" w:rsidRPr="00D07FC2" w:rsidRDefault="00D07FC2" w:rsidP="00D07FC2">
      <w:pPr>
        <w:pStyle w:val="ListParagraph"/>
        <w:numPr>
          <w:ilvl w:val="0"/>
          <w:numId w:val="7"/>
        </w:numPr>
        <w:spacing w:after="0" w:line="360" w:lineRule="auto"/>
        <w:ind w:left="284" w:hanging="284"/>
        <w:jc w:val="both"/>
        <w:rPr>
          <w:rFonts w:ascii="Times New Roman" w:hAnsi="Times New Roman" w:cs="Times New Roman"/>
          <w:b/>
          <w:sz w:val="24"/>
          <w:szCs w:val="24"/>
        </w:rPr>
      </w:pPr>
      <w:r w:rsidRPr="00D07FC2">
        <w:rPr>
          <w:rFonts w:ascii="Times New Roman" w:hAnsi="Times New Roman" w:cs="Times New Roman"/>
          <w:b/>
          <w:sz w:val="24"/>
          <w:szCs w:val="24"/>
        </w:rPr>
        <w:t>Rối loạn chức năng thông khí phổi</w:t>
      </w:r>
    </w:p>
    <w:p w:rsidR="006D168D" w:rsidRDefault="00D07FC2" w:rsidP="00D07FC2">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Kết quả thăm dò chức năng thông khí phổi (%): Rối loạn thông khí hạn chế 64</w:t>
      </w:r>
      <w:proofErr w:type="gramStart"/>
      <w:r w:rsidRPr="00D07FC2">
        <w:rPr>
          <w:rFonts w:ascii="Times New Roman" w:hAnsi="Times New Roman" w:cs="Times New Roman"/>
          <w:sz w:val="24"/>
          <w:szCs w:val="24"/>
        </w:rPr>
        <w:t>,2</w:t>
      </w:r>
      <w:proofErr w:type="gramEnd"/>
      <w:r w:rsidRPr="00D07FC2">
        <w:rPr>
          <w:rFonts w:ascii="Times New Roman" w:hAnsi="Times New Roman" w:cs="Times New Roman"/>
          <w:sz w:val="24"/>
          <w:szCs w:val="24"/>
        </w:rPr>
        <w:t xml:space="preserve">%, FVC 71,4 ± 18,8, TLC 75 ± 19,2, DLCO 61,9 ± 29,5. </w:t>
      </w:r>
    </w:p>
    <w:p w:rsidR="00D73158" w:rsidRDefault="00D07FC2" w:rsidP="00070579">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Tương quan giữa DLCO, TLC, FVC và điểm Medsger (r= -0</w:t>
      </w:r>
      <w:proofErr w:type="gramStart"/>
      <w:r w:rsidRPr="00D07FC2">
        <w:rPr>
          <w:rFonts w:ascii="Times New Roman" w:hAnsi="Times New Roman" w:cs="Times New Roman"/>
          <w:sz w:val="24"/>
          <w:szCs w:val="24"/>
        </w:rPr>
        <w:t>,56</w:t>
      </w:r>
      <w:proofErr w:type="gramEnd"/>
      <w:r w:rsidRPr="00D07FC2">
        <w:rPr>
          <w:rFonts w:ascii="Times New Roman" w:hAnsi="Times New Roman" w:cs="Times New Roman"/>
          <w:sz w:val="24"/>
          <w:szCs w:val="24"/>
        </w:rPr>
        <w:t xml:space="preserve">, r = -0,46, r = -0,48). </w:t>
      </w:r>
    </w:p>
    <w:p w:rsidR="00D07FC2" w:rsidRPr="00D07FC2" w:rsidRDefault="00D07FC2" w:rsidP="00070579">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Pr="00D07FC2">
        <w:rPr>
          <w:rFonts w:ascii="Times New Roman" w:hAnsi="Times New Roman" w:cs="Times New Roman"/>
          <w:sz w:val="24"/>
          <w:szCs w:val="24"/>
        </w:rPr>
        <w:t>ương quan giữa FVC và điểm Rodnan (r=</w:t>
      </w:r>
      <w:r w:rsidR="00533BC4">
        <w:rPr>
          <w:rFonts w:ascii="Times New Roman" w:hAnsi="Times New Roman" w:cs="Times New Roman"/>
          <w:sz w:val="24"/>
          <w:szCs w:val="24"/>
        </w:rPr>
        <w:t xml:space="preserve"> -</w:t>
      </w:r>
      <w:r w:rsidRPr="00D07FC2">
        <w:rPr>
          <w:rFonts w:ascii="Times New Roman" w:hAnsi="Times New Roman" w:cs="Times New Roman"/>
          <w:sz w:val="24"/>
          <w:szCs w:val="24"/>
        </w:rPr>
        <w:t xml:space="preserve">0,41). </w:t>
      </w:r>
    </w:p>
    <w:p w:rsidR="00D07FC2" w:rsidRPr="00D07FC2" w:rsidRDefault="00D07FC2" w:rsidP="00D07FC2">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 xml:space="preserve">Có </w:t>
      </w:r>
      <w:r w:rsidR="00B43B99">
        <w:rPr>
          <w:rFonts w:ascii="Times New Roman" w:hAnsi="Times New Roman" w:cs="Times New Roman"/>
          <w:sz w:val="24"/>
          <w:szCs w:val="24"/>
        </w:rPr>
        <w:t xml:space="preserve">nguy cơ giảm FVC, tăng </w:t>
      </w:r>
      <w:r w:rsidR="00B43B99" w:rsidRPr="00D07FC2">
        <w:rPr>
          <w:rFonts w:ascii="Times New Roman" w:hAnsi="Times New Roman" w:cs="Times New Roman"/>
          <w:sz w:val="24"/>
          <w:szCs w:val="24"/>
        </w:rPr>
        <w:t xml:space="preserve">điểm Medsger, điểm Rodnan </w:t>
      </w:r>
      <w:r w:rsidR="00B43B99">
        <w:rPr>
          <w:rFonts w:ascii="Times New Roman" w:hAnsi="Times New Roman" w:cs="Times New Roman"/>
          <w:sz w:val="24"/>
          <w:szCs w:val="24"/>
        </w:rPr>
        <w:t>ở bệnh nhân có</w:t>
      </w:r>
      <w:r w:rsidRPr="00D07FC2">
        <w:rPr>
          <w:rFonts w:ascii="Times New Roman" w:hAnsi="Times New Roman" w:cs="Times New Roman"/>
          <w:sz w:val="24"/>
          <w:szCs w:val="24"/>
        </w:rPr>
        <w:t xml:space="preserve"> kháng thể</w:t>
      </w:r>
      <w:r w:rsidR="00B43B99">
        <w:rPr>
          <w:rFonts w:ascii="Times New Roman" w:hAnsi="Times New Roman" w:cs="Times New Roman"/>
          <w:sz w:val="24"/>
          <w:szCs w:val="24"/>
        </w:rPr>
        <w:t xml:space="preserve"> kháng Scl-70 dương tính và</w:t>
      </w:r>
      <w:r w:rsidRPr="00D07FC2">
        <w:rPr>
          <w:rFonts w:ascii="Times New Roman" w:hAnsi="Times New Roman" w:cs="Times New Roman"/>
          <w:sz w:val="24"/>
          <w:szCs w:val="24"/>
        </w:rPr>
        <w:t>.</w:t>
      </w:r>
    </w:p>
    <w:p w:rsidR="00D07FC2" w:rsidRPr="00D07FC2" w:rsidRDefault="00D07FC2" w:rsidP="00D07FC2">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Có sự khác biệt có ý nghĩa thống kê về các chỉ số FVC, FEV</w:t>
      </w:r>
      <w:r w:rsidRPr="00D07FC2">
        <w:rPr>
          <w:rFonts w:ascii="Times New Roman" w:hAnsi="Times New Roman" w:cs="Times New Roman"/>
          <w:sz w:val="24"/>
          <w:szCs w:val="24"/>
          <w:vertAlign w:val="subscript"/>
        </w:rPr>
        <w:t>1</w:t>
      </w:r>
      <w:r w:rsidRPr="00D07FC2">
        <w:rPr>
          <w:rFonts w:ascii="Times New Roman" w:hAnsi="Times New Roman" w:cs="Times New Roman"/>
          <w:sz w:val="24"/>
          <w:szCs w:val="24"/>
        </w:rPr>
        <w:t>, TLC, PaO</w:t>
      </w:r>
      <w:r w:rsidRPr="00D07FC2">
        <w:rPr>
          <w:rFonts w:ascii="Times New Roman" w:hAnsi="Times New Roman" w:cs="Times New Roman"/>
          <w:sz w:val="24"/>
          <w:szCs w:val="24"/>
          <w:vertAlign w:val="subscript"/>
        </w:rPr>
        <w:t>2</w:t>
      </w:r>
      <w:r w:rsidRPr="00D07FC2">
        <w:rPr>
          <w:rFonts w:ascii="Times New Roman" w:hAnsi="Times New Roman" w:cs="Times New Roman"/>
          <w:sz w:val="24"/>
          <w:szCs w:val="24"/>
        </w:rPr>
        <w:t>, RLTKHC, kháng thể kháng Scl-70, điểm Medsger, điểm Rodnan giữa bệnh nhân xơ cứng bì hệ thống có tổn thương phổi kẽ và không có tổn thương phổi kẽ.</w:t>
      </w:r>
    </w:p>
    <w:p w:rsidR="00D07FC2" w:rsidRPr="00D07FC2" w:rsidRDefault="00D07FC2" w:rsidP="00D07FC2">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 xml:space="preserve">Có sự khác biệt có ý nghĩa thống kê về các chỉ số máu lắng, đường kính thất phải, tràn dịch màng ngoài </w:t>
      </w:r>
      <w:proofErr w:type="gramStart"/>
      <w:r w:rsidRPr="00D07FC2">
        <w:rPr>
          <w:rFonts w:ascii="Times New Roman" w:hAnsi="Times New Roman" w:cs="Times New Roman"/>
          <w:sz w:val="24"/>
          <w:szCs w:val="24"/>
        </w:rPr>
        <w:t>tim</w:t>
      </w:r>
      <w:proofErr w:type="gramEnd"/>
      <w:r w:rsidRPr="00D07FC2">
        <w:rPr>
          <w:rFonts w:ascii="Times New Roman" w:hAnsi="Times New Roman" w:cs="Times New Roman"/>
          <w:sz w:val="24"/>
          <w:szCs w:val="24"/>
        </w:rPr>
        <w:t>, FVC/DLCO, NT-proBNP, điểm Medsger, điểm Rodnan &gt;14 giữa bệnh nhân có TAĐMP và bệnh nhân không có TAĐMP.</w:t>
      </w:r>
    </w:p>
    <w:p w:rsidR="00D07FC2" w:rsidRDefault="00D07FC2" w:rsidP="00D07FC2">
      <w:pPr>
        <w:pStyle w:val="ListParagraph"/>
        <w:numPr>
          <w:ilvl w:val="0"/>
          <w:numId w:val="6"/>
        </w:numPr>
        <w:spacing w:after="0" w:line="360" w:lineRule="auto"/>
        <w:ind w:left="284" w:hanging="284"/>
        <w:jc w:val="both"/>
        <w:rPr>
          <w:rFonts w:ascii="Times New Roman" w:hAnsi="Times New Roman" w:cs="Times New Roman"/>
          <w:sz w:val="24"/>
          <w:szCs w:val="24"/>
        </w:rPr>
      </w:pPr>
      <w:r w:rsidRPr="00D07FC2">
        <w:rPr>
          <w:rFonts w:ascii="Times New Roman" w:hAnsi="Times New Roman" w:cs="Times New Roman"/>
          <w:sz w:val="24"/>
          <w:szCs w:val="24"/>
        </w:rPr>
        <w:t xml:space="preserve">Có mối liên quan có ý nghĩa thống kê giữa rối loạn thông khí hạn chế và tổn thương phổi kẽ, kháng thể kháng Scl-70. Không thấy có tương quan giữa tăng áp động mạch phổi và rối loạn thông khí hạn chế. </w:t>
      </w:r>
    </w:p>
    <w:p w:rsidR="00AA26D3" w:rsidRDefault="00AA26D3" w:rsidP="00AA26D3">
      <w:pPr>
        <w:pStyle w:val="ListParagraph"/>
        <w:spacing w:after="0" w:line="360" w:lineRule="auto"/>
        <w:ind w:left="284"/>
        <w:jc w:val="both"/>
        <w:rPr>
          <w:rFonts w:ascii="Times New Roman" w:hAnsi="Times New Roman" w:cs="Times New Roman"/>
          <w:sz w:val="24"/>
          <w:szCs w:val="24"/>
        </w:rPr>
      </w:pPr>
    </w:p>
    <w:p w:rsidR="00AA26D3" w:rsidRDefault="00AA26D3" w:rsidP="00AA26D3">
      <w:pPr>
        <w:autoSpaceDE w:val="0"/>
        <w:autoSpaceDN w:val="0"/>
        <w:adjustRightInd w:val="0"/>
        <w:spacing w:after="0" w:line="360" w:lineRule="auto"/>
        <w:jc w:val="center"/>
        <w:rPr>
          <w:rFonts w:ascii="Times New Roman" w:hAnsi="Times New Roman" w:cs="Times New Roman"/>
          <w:b/>
          <w:szCs w:val="24"/>
        </w:rPr>
        <w:sectPr w:rsidR="00AA26D3" w:rsidSect="00AA26D3">
          <w:headerReference w:type="default" r:id="rId27"/>
          <w:pgSz w:w="8392" w:h="11907" w:code="11"/>
          <w:pgMar w:top="1134" w:right="794" w:bottom="1134" w:left="1134" w:header="720" w:footer="720" w:gutter="0"/>
          <w:pgNumType w:start="1"/>
          <w:cols w:space="720"/>
          <w:docGrid w:linePitch="360"/>
        </w:sectPr>
      </w:pPr>
    </w:p>
    <w:p w:rsidR="00AA26D3" w:rsidRDefault="00AA26D3" w:rsidP="00AA26D3">
      <w:pPr>
        <w:autoSpaceDE w:val="0"/>
        <w:autoSpaceDN w:val="0"/>
        <w:adjustRightInd w:val="0"/>
        <w:spacing w:after="0" w:line="360" w:lineRule="auto"/>
        <w:jc w:val="center"/>
        <w:rPr>
          <w:rFonts w:ascii="Times New Roman" w:hAnsi="Times New Roman" w:cs="Times New Roman"/>
          <w:b/>
          <w:szCs w:val="24"/>
        </w:rPr>
      </w:pPr>
      <w:r w:rsidRPr="00D07FC2">
        <w:rPr>
          <w:rFonts w:ascii="Times New Roman" w:hAnsi="Times New Roman" w:cs="Times New Roman"/>
          <w:b/>
          <w:szCs w:val="24"/>
        </w:rPr>
        <w:lastRenderedPageBreak/>
        <w:t>CÁC CÔNG TRÌNH ĐÃ CÔNG BỐ LIÊN QUAN ĐẾN LUẬN ÁN</w:t>
      </w:r>
    </w:p>
    <w:p w:rsidR="00AA26D3" w:rsidRDefault="00AA26D3" w:rsidP="00AA26D3">
      <w:pPr>
        <w:autoSpaceDE w:val="0"/>
        <w:autoSpaceDN w:val="0"/>
        <w:adjustRightInd w:val="0"/>
        <w:spacing w:after="0" w:line="360" w:lineRule="auto"/>
        <w:jc w:val="center"/>
        <w:rPr>
          <w:rFonts w:ascii="Times New Roman" w:hAnsi="Times New Roman" w:cs="Times New Roman"/>
          <w:b/>
          <w:szCs w:val="24"/>
        </w:rPr>
      </w:pPr>
    </w:p>
    <w:p w:rsidR="00AA26D3" w:rsidRPr="00D07FC2" w:rsidRDefault="00AA26D3" w:rsidP="00AA26D3">
      <w:pPr>
        <w:pStyle w:val="ListParagraph"/>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D07FC2">
        <w:rPr>
          <w:rFonts w:ascii="Times New Roman" w:hAnsi="Times New Roman" w:cs="Times New Roman"/>
          <w:sz w:val="24"/>
          <w:szCs w:val="24"/>
        </w:rPr>
        <w:t xml:space="preserve">Lưu Phương </w:t>
      </w:r>
      <w:proofErr w:type="gramStart"/>
      <w:r w:rsidRPr="00D07FC2">
        <w:rPr>
          <w:rFonts w:ascii="Times New Roman" w:hAnsi="Times New Roman" w:cs="Times New Roman"/>
          <w:sz w:val="24"/>
          <w:szCs w:val="24"/>
        </w:rPr>
        <w:t>Lan</w:t>
      </w:r>
      <w:proofErr w:type="gramEnd"/>
      <w:r w:rsidRPr="00D07FC2">
        <w:rPr>
          <w:rFonts w:ascii="Times New Roman" w:hAnsi="Times New Roman" w:cs="Times New Roman"/>
          <w:sz w:val="24"/>
          <w:szCs w:val="24"/>
        </w:rPr>
        <w:t xml:space="preserve">, Hoàng Thị Lâm, Nguyễn Văn Đoàn (2015). Tổn thương phổi kẽ ở bệnh nhân xơ cứng bì hệ thống. </w:t>
      </w:r>
      <w:r w:rsidRPr="00D07FC2">
        <w:rPr>
          <w:rFonts w:ascii="Times New Roman" w:hAnsi="Times New Roman" w:cs="Times New Roman"/>
          <w:i/>
          <w:sz w:val="24"/>
          <w:szCs w:val="24"/>
        </w:rPr>
        <w:t>Tạp chí Nghiên cứu y học</w:t>
      </w:r>
      <w:r w:rsidRPr="00D07FC2">
        <w:rPr>
          <w:rFonts w:ascii="Times New Roman" w:hAnsi="Times New Roman" w:cs="Times New Roman"/>
          <w:sz w:val="24"/>
          <w:szCs w:val="24"/>
        </w:rPr>
        <w:t>, 93(1), 24-30.</w:t>
      </w:r>
    </w:p>
    <w:p w:rsidR="00AA26D3" w:rsidRPr="00D07FC2" w:rsidRDefault="00AA26D3" w:rsidP="00AA26D3">
      <w:pPr>
        <w:pStyle w:val="ListParagraph"/>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D07FC2">
        <w:rPr>
          <w:rFonts w:ascii="Times New Roman" w:hAnsi="Times New Roman" w:cs="Times New Roman"/>
          <w:sz w:val="24"/>
          <w:szCs w:val="24"/>
        </w:rPr>
        <w:t xml:space="preserve">Lưu Phương </w:t>
      </w:r>
      <w:proofErr w:type="gramStart"/>
      <w:r w:rsidRPr="00D07FC2">
        <w:rPr>
          <w:rFonts w:ascii="Times New Roman" w:hAnsi="Times New Roman" w:cs="Times New Roman"/>
          <w:sz w:val="24"/>
          <w:szCs w:val="24"/>
        </w:rPr>
        <w:t>Lan</w:t>
      </w:r>
      <w:proofErr w:type="gramEnd"/>
      <w:r w:rsidRPr="00D07FC2">
        <w:rPr>
          <w:rFonts w:ascii="Times New Roman" w:hAnsi="Times New Roman" w:cs="Times New Roman"/>
          <w:sz w:val="24"/>
          <w:szCs w:val="24"/>
        </w:rPr>
        <w:t xml:space="preserve">, Hoàng Thị Lâm, Nguyễn Văn Đoàn (2015). Tăng áp động mạch phổi ở bệnh nhân xơ cứng bì hệ thống. </w:t>
      </w:r>
      <w:r w:rsidRPr="00D07FC2">
        <w:rPr>
          <w:rFonts w:ascii="Times New Roman" w:hAnsi="Times New Roman" w:cs="Times New Roman"/>
          <w:i/>
          <w:sz w:val="24"/>
          <w:szCs w:val="24"/>
        </w:rPr>
        <w:t>Tạp chí y học thực hành</w:t>
      </w:r>
      <w:r w:rsidRPr="00D07FC2">
        <w:rPr>
          <w:rFonts w:ascii="Times New Roman" w:hAnsi="Times New Roman" w:cs="Times New Roman"/>
          <w:sz w:val="24"/>
          <w:szCs w:val="24"/>
        </w:rPr>
        <w:t>, 6, 22-24.</w:t>
      </w:r>
    </w:p>
    <w:p w:rsidR="00AA26D3" w:rsidRPr="00D07FC2" w:rsidRDefault="00AA26D3" w:rsidP="00AA26D3">
      <w:pPr>
        <w:pStyle w:val="ListParagraph"/>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D07FC2">
        <w:rPr>
          <w:rFonts w:ascii="Times New Roman" w:hAnsi="Times New Roman" w:cs="Times New Roman"/>
          <w:sz w:val="24"/>
          <w:szCs w:val="24"/>
        </w:rPr>
        <w:t xml:space="preserve">Lưu Phương </w:t>
      </w:r>
      <w:proofErr w:type="gramStart"/>
      <w:r w:rsidRPr="00D07FC2">
        <w:rPr>
          <w:rFonts w:ascii="Times New Roman" w:hAnsi="Times New Roman" w:cs="Times New Roman"/>
          <w:sz w:val="24"/>
          <w:szCs w:val="24"/>
        </w:rPr>
        <w:t>Lan</w:t>
      </w:r>
      <w:proofErr w:type="gramEnd"/>
      <w:r w:rsidRPr="00D07FC2">
        <w:rPr>
          <w:rFonts w:ascii="Times New Roman" w:hAnsi="Times New Roman" w:cs="Times New Roman"/>
          <w:sz w:val="24"/>
          <w:szCs w:val="24"/>
        </w:rPr>
        <w:t xml:space="preserve"> (2015). Rối loạn thông khí phổi ở bệnh nhân xơ cứng bì hệ thống. </w:t>
      </w:r>
      <w:r w:rsidRPr="00D07FC2">
        <w:rPr>
          <w:rFonts w:ascii="Times New Roman" w:hAnsi="Times New Roman" w:cs="Times New Roman"/>
          <w:i/>
          <w:sz w:val="24"/>
          <w:szCs w:val="24"/>
        </w:rPr>
        <w:t>Tạp chí y học quân sự</w:t>
      </w:r>
      <w:r w:rsidRPr="00D07FC2">
        <w:rPr>
          <w:rFonts w:ascii="Times New Roman" w:hAnsi="Times New Roman" w:cs="Times New Roman"/>
          <w:sz w:val="24"/>
          <w:szCs w:val="24"/>
        </w:rPr>
        <w:t>, 308, 43-46.</w:t>
      </w:r>
    </w:p>
    <w:p w:rsidR="00F73DEF" w:rsidRPr="00F73DEF" w:rsidRDefault="00AA26D3" w:rsidP="005F6C20">
      <w:pPr>
        <w:pStyle w:val="ListParagraph"/>
        <w:numPr>
          <w:ilvl w:val="0"/>
          <w:numId w:val="8"/>
        </w:numPr>
        <w:tabs>
          <w:tab w:val="left" w:pos="284"/>
        </w:tabs>
        <w:autoSpaceDE w:val="0"/>
        <w:autoSpaceDN w:val="0"/>
        <w:adjustRightInd w:val="0"/>
        <w:spacing w:after="0" w:line="360" w:lineRule="auto"/>
        <w:ind w:left="0" w:firstLine="0"/>
        <w:jc w:val="both"/>
        <w:rPr>
          <w:rFonts w:ascii="Times New Roman" w:hAnsi="Times New Roman" w:cs="Times New Roman"/>
          <w:sz w:val="24"/>
          <w:szCs w:val="24"/>
        </w:rPr>
      </w:pPr>
      <w:r w:rsidRPr="00F73DEF">
        <w:rPr>
          <w:rFonts w:ascii="Times New Roman" w:hAnsi="Times New Roman" w:cs="Times New Roman"/>
          <w:sz w:val="24"/>
          <w:szCs w:val="24"/>
        </w:rPr>
        <w:t xml:space="preserve">Lưu Phương </w:t>
      </w:r>
      <w:proofErr w:type="gramStart"/>
      <w:r w:rsidRPr="00F73DEF">
        <w:rPr>
          <w:rFonts w:ascii="Times New Roman" w:hAnsi="Times New Roman" w:cs="Times New Roman"/>
          <w:sz w:val="24"/>
          <w:szCs w:val="24"/>
        </w:rPr>
        <w:t>Lan</w:t>
      </w:r>
      <w:proofErr w:type="gramEnd"/>
      <w:r w:rsidRPr="00F73DEF">
        <w:rPr>
          <w:rFonts w:ascii="Times New Roman" w:hAnsi="Times New Roman" w:cs="Times New Roman"/>
          <w:sz w:val="24"/>
          <w:szCs w:val="24"/>
        </w:rPr>
        <w:t xml:space="preserve"> (2015).  Nghiên cứu một số biểu hiện tổn thương </w:t>
      </w:r>
      <w:proofErr w:type="gramStart"/>
      <w:r w:rsidRPr="00F73DEF">
        <w:rPr>
          <w:rFonts w:ascii="Times New Roman" w:hAnsi="Times New Roman" w:cs="Times New Roman"/>
          <w:sz w:val="24"/>
          <w:szCs w:val="24"/>
        </w:rPr>
        <w:t>tim</w:t>
      </w:r>
      <w:proofErr w:type="gramEnd"/>
      <w:r w:rsidRPr="00F73DEF">
        <w:rPr>
          <w:rFonts w:ascii="Times New Roman" w:hAnsi="Times New Roman" w:cs="Times New Roman"/>
          <w:sz w:val="24"/>
          <w:szCs w:val="24"/>
        </w:rPr>
        <w:t xml:space="preserve"> mạch ở bệnh nhân xơ cứng bì hệ thống. </w:t>
      </w:r>
      <w:r w:rsidRPr="00F73DEF">
        <w:rPr>
          <w:rFonts w:ascii="Times New Roman" w:hAnsi="Times New Roman" w:cs="Times New Roman"/>
          <w:i/>
          <w:sz w:val="24"/>
          <w:szCs w:val="24"/>
        </w:rPr>
        <w:t>Tạp chí y học quân sự</w:t>
      </w:r>
      <w:r w:rsidRPr="00F73DEF">
        <w:rPr>
          <w:rFonts w:ascii="Times New Roman" w:hAnsi="Times New Roman" w:cs="Times New Roman"/>
          <w:sz w:val="24"/>
          <w:szCs w:val="24"/>
        </w:rPr>
        <w:t>, 312, 35-38.</w:t>
      </w:r>
      <w:bookmarkStart w:id="0" w:name="_GoBack"/>
      <w:bookmarkEnd w:id="0"/>
    </w:p>
    <w:sectPr w:rsidR="00F73DEF" w:rsidRPr="00F73DEF" w:rsidSect="00AA26D3">
      <w:headerReference w:type="default" r:id="rId28"/>
      <w:pgSz w:w="8392" w:h="11907" w:code="11"/>
      <w:pgMar w:top="1134" w:right="79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16" w:rsidRDefault="00382D16" w:rsidP="00CE0350">
      <w:pPr>
        <w:spacing w:after="0" w:line="240" w:lineRule="auto"/>
      </w:pPr>
      <w:r>
        <w:separator/>
      </w:r>
    </w:p>
  </w:endnote>
  <w:endnote w:type="continuationSeparator" w:id="0">
    <w:p w:rsidR="00382D16" w:rsidRDefault="00382D16" w:rsidP="00CE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16" w:rsidRDefault="00382D16" w:rsidP="00CE0350">
      <w:pPr>
        <w:spacing w:after="0" w:line="240" w:lineRule="auto"/>
      </w:pPr>
      <w:r>
        <w:separator/>
      </w:r>
    </w:p>
  </w:footnote>
  <w:footnote w:type="continuationSeparator" w:id="0">
    <w:p w:rsidR="00382D16" w:rsidRDefault="00382D16" w:rsidP="00CE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C4" w:rsidRDefault="00533BC4">
    <w:pPr>
      <w:pStyle w:val="Header"/>
      <w:jc w:val="center"/>
    </w:pPr>
  </w:p>
  <w:p w:rsidR="00533BC4" w:rsidRDefault="00533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57669"/>
      <w:docPartObj>
        <w:docPartGallery w:val="Page Numbers (Top of Page)"/>
        <w:docPartUnique/>
      </w:docPartObj>
    </w:sdtPr>
    <w:sdtEndPr>
      <w:rPr>
        <w:noProof/>
      </w:rPr>
    </w:sdtEndPr>
    <w:sdtContent>
      <w:p w:rsidR="00AA26D3" w:rsidRDefault="00AA26D3">
        <w:pPr>
          <w:pStyle w:val="Header"/>
          <w:jc w:val="center"/>
        </w:pPr>
        <w:r>
          <w:fldChar w:fldCharType="begin"/>
        </w:r>
        <w:r>
          <w:instrText xml:space="preserve"> PAGE   \* MERGEFORMAT </w:instrText>
        </w:r>
        <w:r>
          <w:fldChar w:fldCharType="separate"/>
        </w:r>
        <w:r w:rsidR="00F73DEF">
          <w:rPr>
            <w:noProof/>
          </w:rPr>
          <w:t>4</w:t>
        </w:r>
        <w:r>
          <w:rPr>
            <w:noProof/>
          </w:rPr>
          <w:fldChar w:fldCharType="end"/>
        </w:r>
      </w:p>
    </w:sdtContent>
  </w:sdt>
  <w:p w:rsidR="00AA26D3" w:rsidRDefault="00AA2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D3" w:rsidRDefault="00AA26D3">
    <w:pPr>
      <w:pStyle w:val="Header"/>
      <w:jc w:val="center"/>
    </w:pPr>
  </w:p>
  <w:p w:rsidR="00AA26D3" w:rsidRDefault="00AA2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4EE"/>
    <w:multiLevelType w:val="multilevel"/>
    <w:tmpl w:val="009CBA64"/>
    <w:lvl w:ilvl="0">
      <w:start w:val="3"/>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sz w:val="28"/>
        <w:szCs w:val="28"/>
      </w:rPr>
    </w:lvl>
    <w:lvl w:ilvl="3">
      <w:start w:val="1"/>
      <w:numFmt w:val="decimal"/>
      <w:lvlText w:val="%1.%2.%3.%4."/>
      <w:lvlJc w:val="left"/>
      <w:pPr>
        <w:ind w:left="1620" w:hanging="1080"/>
      </w:pPr>
      <w:rPr>
        <w:rFonts w:hint="default"/>
        <w:b/>
        <w:sz w:val="28"/>
        <w:szCs w:val="28"/>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nsid w:val="15922949"/>
    <w:multiLevelType w:val="hybridMultilevel"/>
    <w:tmpl w:val="ABAC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53A0C"/>
    <w:multiLevelType w:val="hybridMultilevel"/>
    <w:tmpl w:val="E070C96E"/>
    <w:lvl w:ilvl="0" w:tplc="662E93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A637E"/>
    <w:multiLevelType w:val="hybridMultilevel"/>
    <w:tmpl w:val="3C2E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E45FF"/>
    <w:multiLevelType w:val="hybridMultilevel"/>
    <w:tmpl w:val="8D34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D6EE0"/>
    <w:multiLevelType w:val="hybridMultilevel"/>
    <w:tmpl w:val="FC46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54B14"/>
    <w:multiLevelType w:val="hybridMultilevel"/>
    <w:tmpl w:val="D890C990"/>
    <w:lvl w:ilvl="0" w:tplc="84DC5A90">
      <w:start w:val="2"/>
      <w:numFmt w:val="bullet"/>
      <w:lvlText w:val="-"/>
      <w:lvlJc w:val="left"/>
      <w:pPr>
        <w:ind w:left="720" w:hanging="360"/>
      </w:pPr>
      <w:rPr>
        <w:rFonts w:ascii="Times New Roman" w:eastAsiaTheme="minorHAnsi"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91E07"/>
    <w:multiLevelType w:val="hybridMultilevel"/>
    <w:tmpl w:val="F41C5C0A"/>
    <w:lvl w:ilvl="0" w:tplc="632E3F56">
      <w:start w:val="1"/>
      <w:numFmt w:val="bullet"/>
      <w:lvlText w:val="-"/>
      <w:lvlJc w:val="left"/>
      <w:pPr>
        <w:tabs>
          <w:tab w:val="num" w:pos="720"/>
        </w:tabs>
        <w:ind w:left="720" w:hanging="360"/>
      </w:pPr>
      <w:rPr>
        <w:rFonts w:ascii="Times New Roman" w:eastAsia="Times New Roman" w:hAnsi="Times New Roman" w:cs="Times New Roman" w:hint="default"/>
      </w:rPr>
    </w:lvl>
    <w:lvl w:ilvl="1" w:tplc="4F3AB21C">
      <w:start w:val="1"/>
      <w:numFmt w:val="bullet"/>
      <w:lvlText w:val=""/>
      <w:lvlJc w:val="left"/>
      <w:pPr>
        <w:tabs>
          <w:tab w:val="num" w:pos="1440"/>
        </w:tabs>
        <w:ind w:left="1440" w:hanging="360"/>
      </w:pPr>
      <w:rPr>
        <w:rFonts w:ascii="Symbol" w:eastAsia="Times New Roman" w:hAnsi="Symbol"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660513"/>
    <w:multiLevelType w:val="hybridMultilevel"/>
    <w:tmpl w:val="5E520770"/>
    <w:lvl w:ilvl="0" w:tplc="51F6C4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63991"/>
    <w:multiLevelType w:val="hybridMultilevel"/>
    <w:tmpl w:val="5F76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E1D35"/>
    <w:multiLevelType w:val="hybridMultilevel"/>
    <w:tmpl w:val="62805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8"/>
  </w:num>
  <w:num w:numId="7">
    <w:abstractNumId w:val="10"/>
  </w:num>
  <w:num w:numId="8">
    <w:abstractNumId w:val="4"/>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50"/>
    <w:rsid w:val="000242F3"/>
    <w:rsid w:val="00070579"/>
    <w:rsid w:val="000774B3"/>
    <w:rsid w:val="00086178"/>
    <w:rsid w:val="000B054F"/>
    <w:rsid w:val="000C6C37"/>
    <w:rsid w:val="000E25AC"/>
    <w:rsid w:val="000F1EE4"/>
    <w:rsid w:val="00103919"/>
    <w:rsid w:val="001D10D1"/>
    <w:rsid w:val="00230D5B"/>
    <w:rsid w:val="0023774F"/>
    <w:rsid w:val="00241680"/>
    <w:rsid w:val="00283E9E"/>
    <w:rsid w:val="002A5507"/>
    <w:rsid w:val="002C6A33"/>
    <w:rsid w:val="002E39A4"/>
    <w:rsid w:val="00346B46"/>
    <w:rsid w:val="003661D6"/>
    <w:rsid w:val="00377AF1"/>
    <w:rsid w:val="00382D16"/>
    <w:rsid w:val="003B0FA9"/>
    <w:rsid w:val="003B2E16"/>
    <w:rsid w:val="003C4EAA"/>
    <w:rsid w:val="004073E6"/>
    <w:rsid w:val="00412B3A"/>
    <w:rsid w:val="004336D8"/>
    <w:rsid w:val="004C02D8"/>
    <w:rsid w:val="004E12EF"/>
    <w:rsid w:val="004E64AC"/>
    <w:rsid w:val="004E7EE7"/>
    <w:rsid w:val="00502A3A"/>
    <w:rsid w:val="0053272C"/>
    <w:rsid w:val="00533BC4"/>
    <w:rsid w:val="0054269D"/>
    <w:rsid w:val="005551DC"/>
    <w:rsid w:val="00581784"/>
    <w:rsid w:val="005B2818"/>
    <w:rsid w:val="005B296D"/>
    <w:rsid w:val="005C1DB2"/>
    <w:rsid w:val="0060600A"/>
    <w:rsid w:val="006644C5"/>
    <w:rsid w:val="006646B3"/>
    <w:rsid w:val="006666D3"/>
    <w:rsid w:val="006B104F"/>
    <w:rsid w:val="006B23C5"/>
    <w:rsid w:val="006D168D"/>
    <w:rsid w:val="00747586"/>
    <w:rsid w:val="007B2DCA"/>
    <w:rsid w:val="0086356C"/>
    <w:rsid w:val="00901D6B"/>
    <w:rsid w:val="00932B85"/>
    <w:rsid w:val="00960D85"/>
    <w:rsid w:val="00971E8B"/>
    <w:rsid w:val="009A6984"/>
    <w:rsid w:val="00A04C44"/>
    <w:rsid w:val="00A26CE1"/>
    <w:rsid w:val="00A551B1"/>
    <w:rsid w:val="00AA26D3"/>
    <w:rsid w:val="00AD5838"/>
    <w:rsid w:val="00B07FA9"/>
    <w:rsid w:val="00B43B99"/>
    <w:rsid w:val="00B61E07"/>
    <w:rsid w:val="00B82B8D"/>
    <w:rsid w:val="00B97DDB"/>
    <w:rsid w:val="00BA06A6"/>
    <w:rsid w:val="00BA3294"/>
    <w:rsid w:val="00BE5BE1"/>
    <w:rsid w:val="00BF0A2A"/>
    <w:rsid w:val="00C02053"/>
    <w:rsid w:val="00C35EAB"/>
    <w:rsid w:val="00C4520C"/>
    <w:rsid w:val="00C61F5C"/>
    <w:rsid w:val="00C62681"/>
    <w:rsid w:val="00C6606B"/>
    <w:rsid w:val="00C66CFC"/>
    <w:rsid w:val="00C739DF"/>
    <w:rsid w:val="00C80907"/>
    <w:rsid w:val="00C95361"/>
    <w:rsid w:val="00CD3C29"/>
    <w:rsid w:val="00CE0350"/>
    <w:rsid w:val="00CE3FDB"/>
    <w:rsid w:val="00D06036"/>
    <w:rsid w:val="00D07FC2"/>
    <w:rsid w:val="00D72B4F"/>
    <w:rsid w:val="00D73158"/>
    <w:rsid w:val="00D74765"/>
    <w:rsid w:val="00DC54FE"/>
    <w:rsid w:val="00DF6805"/>
    <w:rsid w:val="00E85EFC"/>
    <w:rsid w:val="00EE1266"/>
    <w:rsid w:val="00F132A9"/>
    <w:rsid w:val="00F73DEF"/>
    <w:rsid w:val="00FD1584"/>
    <w:rsid w:val="00FE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1D743C-9CCF-47F6-A9C9-C6FC33CA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350"/>
  </w:style>
  <w:style w:type="paragraph" w:styleId="Footer">
    <w:name w:val="footer"/>
    <w:basedOn w:val="Normal"/>
    <w:link w:val="FooterChar"/>
    <w:uiPriority w:val="99"/>
    <w:unhideWhenUsed/>
    <w:rsid w:val="00CE0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350"/>
  </w:style>
  <w:style w:type="table" w:styleId="TableGrid">
    <w:name w:val="Table Grid"/>
    <w:basedOn w:val="TableNormal"/>
    <w:uiPriority w:val="59"/>
    <w:rsid w:val="00CE0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E03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350"/>
    <w:pPr>
      <w:spacing w:after="200" w:line="276" w:lineRule="auto"/>
      <w:ind w:left="720"/>
      <w:contextualSpacing/>
    </w:pPr>
  </w:style>
  <w:style w:type="character" w:styleId="PlaceholderText">
    <w:name w:val="Placeholder Text"/>
    <w:basedOn w:val="DefaultParagraphFont"/>
    <w:uiPriority w:val="99"/>
    <w:semiHidden/>
    <w:rsid w:val="00FD1584"/>
    <w:rPr>
      <w:color w:val="808080"/>
    </w:rPr>
  </w:style>
  <w:style w:type="paragraph" w:styleId="BalloonText">
    <w:name w:val="Balloon Text"/>
    <w:basedOn w:val="Normal"/>
    <w:link w:val="BalloonTextChar"/>
    <w:uiPriority w:val="99"/>
    <w:semiHidden/>
    <w:unhideWhenUsed/>
    <w:rsid w:val="00AD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38"/>
    <w:rPr>
      <w:rFonts w:ascii="Segoe UI" w:hAnsi="Segoe UI" w:cs="Segoe UI"/>
      <w:sz w:val="18"/>
      <w:szCs w:val="18"/>
    </w:rPr>
  </w:style>
  <w:style w:type="character" w:styleId="Emphasis">
    <w:name w:val="Emphasis"/>
    <w:basedOn w:val="DefaultParagraphFont"/>
    <w:uiPriority w:val="20"/>
    <w:qFormat/>
    <w:rsid w:val="004E7EE7"/>
    <w:rPr>
      <w:i/>
      <w:iCs/>
    </w:rPr>
  </w:style>
  <w:style w:type="character" w:customStyle="1" w:styleId="apple-converted-space">
    <w:name w:val="apple-converted-space"/>
    <w:basedOn w:val="DefaultParagraphFont"/>
    <w:rsid w:val="004E7EE7"/>
  </w:style>
  <w:style w:type="character" w:customStyle="1" w:styleId="gt-card-ttl-txt">
    <w:name w:val="gt-card-ttl-txt"/>
    <w:basedOn w:val="DefaultParagraphFont"/>
    <w:rsid w:val="004E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oleObject" Target="embeddings/oleObject3.bin"/><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5.xml"/><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ai%20lieu%20tham%20khao\Ket%20qua\New%20folder\TT%20da%20xuo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ai%20lieu%20tham%20khao\Ket%20qua\New%20folder\TT%20da%20xuo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ai%20lieu%20tham%20khao\Ket%20qua\New%20folder\TT%20da%20xuo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ai%20lieu%20tham%20khao\Ket%20qua\New%20folder\TT%20da%20xuo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ai%20lieu%20tham%20khao\Ket%20qua\New%20folder\TT%20da%20xuo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ai%20lieu%20tham%20khao\Ket%20qua\New%20folder\Ma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ai%20lieu%20tham%20khao\Ket%20qua\New%20folder\CNH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C00000"/>
            </a:solidFill>
          </c:spPr>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Sheet1!$Q$10:$Q$15</c:f>
              <c:strCache>
                <c:ptCount val="6"/>
                <c:pt idx="0">
                  <c:v>Sút cân</c:v>
                </c:pt>
                <c:pt idx="1">
                  <c:v>Rụng tóc</c:v>
                </c:pt>
                <c:pt idx="2">
                  <c:v>Ngứa</c:v>
                </c:pt>
                <c:pt idx="3">
                  <c:v>Khô mắt, miệng</c:v>
                </c:pt>
                <c:pt idx="4">
                  <c:v>Sốt</c:v>
                </c:pt>
                <c:pt idx="5">
                  <c:v>Phù</c:v>
                </c:pt>
              </c:strCache>
            </c:strRef>
          </c:cat>
          <c:val>
            <c:numRef>
              <c:f>Sheet1!$R$10:$R$15</c:f>
              <c:numCache>
                <c:formatCode>0.0%</c:formatCode>
                <c:ptCount val="6"/>
                <c:pt idx="0">
                  <c:v>0.82099999999999995</c:v>
                </c:pt>
                <c:pt idx="1">
                  <c:v>0.745</c:v>
                </c:pt>
                <c:pt idx="2">
                  <c:v>0.42499999999999999</c:v>
                </c:pt>
                <c:pt idx="3">
                  <c:v>0.42499999999999999</c:v>
                </c:pt>
                <c:pt idx="4">
                  <c:v>0.26400000000000001</c:v>
                </c:pt>
                <c:pt idx="5">
                  <c:v>0.151</c:v>
                </c:pt>
              </c:numCache>
            </c:numRef>
          </c:val>
        </c:ser>
        <c:dLbls>
          <c:showLegendKey val="0"/>
          <c:showVal val="0"/>
          <c:showCatName val="0"/>
          <c:showSerName val="0"/>
          <c:showPercent val="0"/>
          <c:showBubbleSize val="0"/>
        </c:dLbls>
        <c:gapWidth val="150"/>
        <c:axId val="6338776"/>
        <c:axId val="6339168"/>
      </c:barChart>
      <c:catAx>
        <c:axId val="6338776"/>
        <c:scaling>
          <c:orientation val="minMax"/>
        </c:scaling>
        <c:delete val="0"/>
        <c:axPos val="b"/>
        <c:numFmt formatCode="General" sourceLinked="0"/>
        <c:majorTickMark val="out"/>
        <c:minorTickMark val="none"/>
        <c:tickLblPos val="nextTo"/>
        <c:txPr>
          <a:bodyPr/>
          <a:lstStyle/>
          <a:p>
            <a:pPr>
              <a:defRPr sz="1200"/>
            </a:pPr>
            <a:endParaRPr lang="en-US"/>
          </a:p>
        </c:txPr>
        <c:crossAx val="6339168"/>
        <c:crosses val="autoZero"/>
        <c:auto val="1"/>
        <c:lblAlgn val="ctr"/>
        <c:lblOffset val="100"/>
        <c:noMultiLvlLbl val="0"/>
      </c:catAx>
      <c:valAx>
        <c:axId val="6339168"/>
        <c:scaling>
          <c:orientation val="minMax"/>
        </c:scaling>
        <c:delete val="0"/>
        <c:axPos val="l"/>
        <c:majorGridlines>
          <c:spPr>
            <a:ln>
              <a:noFill/>
            </a:ln>
          </c:spPr>
        </c:majorGridlines>
        <c:numFmt formatCode="0%" sourceLinked="0"/>
        <c:majorTickMark val="out"/>
        <c:minorTickMark val="none"/>
        <c:tickLblPos val="nextTo"/>
        <c:txPr>
          <a:bodyPr/>
          <a:lstStyle/>
          <a:p>
            <a:pPr algn="ctr">
              <a:defRPr lang="en-US" sz="1200" b="0" i="0" u="none" strike="noStrike" kern="1200" baseline="0">
                <a:solidFill>
                  <a:sysClr val="windowText" lastClr="000000"/>
                </a:solidFill>
                <a:latin typeface="+mn-lt"/>
                <a:ea typeface="+mn-ea"/>
                <a:cs typeface="+mn-cs"/>
              </a:defRPr>
            </a:pPr>
            <a:endParaRPr lang="en-US"/>
          </a:p>
        </c:txPr>
        <c:crossAx val="63387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Sheet1!$E$45:$E$49</c:f>
              <c:strCache>
                <c:ptCount val="5"/>
                <c:pt idx="0">
                  <c:v>Cứng da mặt</c:v>
                </c:pt>
                <c:pt idx="1">
                  <c:v>Cứng da đầu chi</c:v>
                </c:pt>
                <c:pt idx="2">
                  <c:v>Cứng da toàn thân</c:v>
                </c:pt>
                <c:pt idx="3">
                  <c:v>Sạm da</c:v>
                </c:pt>
                <c:pt idx="4">
                  <c:v>Mất sắc tố</c:v>
                </c:pt>
              </c:strCache>
            </c:strRef>
          </c:cat>
          <c:val>
            <c:numRef>
              <c:f>Sheet1!$F$45:$F$49</c:f>
              <c:numCache>
                <c:formatCode>0%</c:formatCode>
                <c:ptCount val="5"/>
                <c:pt idx="0">
                  <c:v>1</c:v>
                </c:pt>
                <c:pt idx="1">
                  <c:v>1</c:v>
                </c:pt>
                <c:pt idx="2" formatCode="0.0%">
                  <c:v>0.93500000000000005</c:v>
                </c:pt>
                <c:pt idx="3" formatCode="0.0%">
                  <c:v>0.89600000000000002</c:v>
                </c:pt>
                <c:pt idx="4" formatCode="0.0%">
                  <c:v>0.72599999999999998</c:v>
                </c:pt>
              </c:numCache>
            </c:numRef>
          </c:val>
        </c:ser>
        <c:dLbls>
          <c:showLegendKey val="0"/>
          <c:showVal val="0"/>
          <c:showCatName val="0"/>
          <c:showSerName val="0"/>
          <c:showPercent val="0"/>
          <c:showBubbleSize val="0"/>
        </c:dLbls>
        <c:gapWidth val="150"/>
        <c:axId val="362815488"/>
        <c:axId val="363129032"/>
      </c:barChart>
      <c:catAx>
        <c:axId val="362815488"/>
        <c:scaling>
          <c:orientation val="minMax"/>
        </c:scaling>
        <c:delete val="0"/>
        <c:axPos val="b"/>
        <c:numFmt formatCode="General" sourceLinked="0"/>
        <c:majorTickMark val="out"/>
        <c:minorTickMark val="none"/>
        <c:tickLblPos val="nextTo"/>
        <c:txPr>
          <a:bodyPr/>
          <a:lstStyle/>
          <a:p>
            <a:pPr>
              <a:defRPr sz="1200"/>
            </a:pPr>
            <a:endParaRPr lang="en-US"/>
          </a:p>
        </c:txPr>
        <c:crossAx val="363129032"/>
        <c:crosses val="autoZero"/>
        <c:auto val="1"/>
        <c:lblAlgn val="ctr"/>
        <c:lblOffset val="100"/>
        <c:noMultiLvlLbl val="0"/>
      </c:catAx>
      <c:valAx>
        <c:axId val="363129032"/>
        <c:scaling>
          <c:orientation val="minMax"/>
        </c:scaling>
        <c:delete val="0"/>
        <c:axPos val="l"/>
        <c:majorGridlines/>
        <c:numFmt formatCode="0%" sourceLinked="1"/>
        <c:majorTickMark val="out"/>
        <c:minorTickMark val="none"/>
        <c:tickLblPos val="nextTo"/>
        <c:txPr>
          <a:bodyPr/>
          <a:lstStyle/>
          <a:p>
            <a:pPr>
              <a:defRPr sz="1200"/>
            </a:pPr>
            <a:endParaRPr lang="en-US"/>
          </a:p>
        </c:txPr>
        <c:crossAx val="36281548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Sheet1!$N$64:$N$68</c:f>
              <c:strCache>
                <c:ptCount val="5"/>
                <c:pt idx="0">
                  <c:v>Cắt cụt chi</c:v>
                </c:pt>
                <c:pt idx="1">
                  <c:v>Hoại tử đầu chi</c:v>
                </c:pt>
                <c:pt idx="2">
                  <c:v>Loét đầu chi</c:v>
                </c:pt>
                <c:pt idx="3">
                  <c:v>Sẹo lõm da đầu chi</c:v>
                </c:pt>
                <c:pt idx="4">
                  <c:v>Raynaud</c:v>
                </c:pt>
              </c:strCache>
            </c:strRef>
          </c:cat>
          <c:val>
            <c:numRef>
              <c:f>Sheet1!$O$64:$O$68</c:f>
              <c:numCache>
                <c:formatCode>0.0%</c:formatCode>
                <c:ptCount val="5"/>
                <c:pt idx="0">
                  <c:v>8.5000000000000006E-2</c:v>
                </c:pt>
                <c:pt idx="1">
                  <c:v>0.19800000000000001</c:v>
                </c:pt>
                <c:pt idx="2">
                  <c:v>0.26400000000000001</c:v>
                </c:pt>
                <c:pt idx="3">
                  <c:v>0.745</c:v>
                </c:pt>
                <c:pt idx="4" formatCode="0%">
                  <c:v>1</c:v>
                </c:pt>
              </c:numCache>
            </c:numRef>
          </c:val>
        </c:ser>
        <c:dLbls>
          <c:showLegendKey val="0"/>
          <c:showVal val="0"/>
          <c:showCatName val="0"/>
          <c:showSerName val="0"/>
          <c:showPercent val="0"/>
          <c:showBubbleSize val="0"/>
        </c:dLbls>
        <c:gapWidth val="150"/>
        <c:axId val="363129424"/>
        <c:axId val="363127464"/>
      </c:barChart>
      <c:catAx>
        <c:axId val="363129424"/>
        <c:scaling>
          <c:orientation val="minMax"/>
        </c:scaling>
        <c:delete val="0"/>
        <c:axPos val="b"/>
        <c:numFmt formatCode="General" sourceLinked="0"/>
        <c:majorTickMark val="out"/>
        <c:minorTickMark val="none"/>
        <c:tickLblPos val="nextTo"/>
        <c:txPr>
          <a:bodyPr/>
          <a:lstStyle/>
          <a:p>
            <a:pPr>
              <a:defRPr sz="1100"/>
            </a:pPr>
            <a:endParaRPr lang="en-US"/>
          </a:p>
        </c:txPr>
        <c:crossAx val="363127464"/>
        <c:crosses val="autoZero"/>
        <c:auto val="1"/>
        <c:lblAlgn val="ctr"/>
        <c:lblOffset val="100"/>
        <c:noMultiLvlLbl val="0"/>
      </c:catAx>
      <c:valAx>
        <c:axId val="363127464"/>
        <c:scaling>
          <c:orientation val="minMax"/>
        </c:scaling>
        <c:delete val="0"/>
        <c:axPos val="l"/>
        <c:majorGridlines/>
        <c:numFmt formatCode="0%" sourceLinked="0"/>
        <c:majorTickMark val="out"/>
        <c:minorTickMark val="none"/>
        <c:tickLblPos val="nextTo"/>
        <c:txPr>
          <a:bodyPr/>
          <a:lstStyle/>
          <a:p>
            <a:pPr>
              <a:defRPr sz="1100"/>
            </a:pPr>
            <a:endParaRPr lang="en-US"/>
          </a:p>
        </c:txPr>
        <c:crossAx val="363129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B0F0"/>
            </a:solidFill>
          </c:spPr>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Sheet1!$E$83:$E$88</c:f>
              <c:strCache>
                <c:ptCount val="6"/>
                <c:pt idx="0">
                  <c:v>Đau khớp</c:v>
                </c:pt>
                <c:pt idx="1">
                  <c:v>Đau cơ</c:v>
                </c:pt>
                <c:pt idx="2">
                  <c:v>Yếu cơ</c:v>
                </c:pt>
                <c:pt idx="3">
                  <c:v>Cứng khớp</c:v>
                </c:pt>
                <c:pt idx="4">
                  <c:v>Biến dạng khớp</c:v>
                </c:pt>
                <c:pt idx="5">
                  <c:v>Tiêu xương</c:v>
                </c:pt>
              </c:strCache>
            </c:strRef>
          </c:cat>
          <c:val>
            <c:numRef>
              <c:f>Sheet1!$F$83:$F$88</c:f>
              <c:numCache>
                <c:formatCode>0.0%</c:formatCode>
                <c:ptCount val="6"/>
                <c:pt idx="0" formatCode="0%">
                  <c:v>0.83</c:v>
                </c:pt>
                <c:pt idx="1">
                  <c:v>0.51900000000000002</c:v>
                </c:pt>
                <c:pt idx="2">
                  <c:v>0.51900000000000002</c:v>
                </c:pt>
                <c:pt idx="3">
                  <c:v>0.36799999999999999</c:v>
                </c:pt>
                <c:pt idx="4">
                  <c:v>0.13200000000000001</c:v>
                </c:pt>
                <c:pt idx="5">
                  <c:v>9.4E-2</c:v>
                </c:pt>
              </c:numCache>
            </c:numRef>
          </c:val>
        </c:ser>
        <c:dLbls>
          <c:showLegendKey val="0"/>
          <c:showVal val="0"/>
          <c:showCatName val="0"/>
          <c:showSerName val="0"/>
          <c:showPercent val="0"/>
          <c:showBubbleSize val="0"/>
        </c:dLbls>
        <c:gapWidth val="150"/>
        <c:axId val="363130600"/>
        <c:axId val="363130992"/>
      </c:barChart>
      <c:catAx>
        <c:axId val="363130600"/>
        <c:scaling>
          <c:orientation val="minMax"/>
        </c:scaling>
        <c:delete val="0"/>
        <c:axPos val="b"/>
        <c:numFmt formatCode="General" sourceLinked="0"/>
        <c:majorTickMark val="out"/>
        <c:minorTickMark val="none"/>
        <c:tickLblPos val="nextTo"/>
        <c:txPr>
          <a:bodyPr/>
          <a:lstStyle/>
          <a:p>
            <a:pPr>
              <a:defRPr sz="1100"/>
            </a:pPr>
            <a:endParaRPr lang="en-US"/>
          </a:p>
        </c:txPr>
        <c:crossAx val="363130992"/>
        <c:crosses val="autoZero"/>
        <c:auto val="1"/>
        <c:lblAlgn val="ctr"/>
        <c:lblOffset val="100"/>
        <c:noMultiLvlLbl val="0"/>
      </c:catAx>
      <c:valAx>
        <c:axId val="363130992"/>
        <c:scaling>
          <c:orientation val="minMax"/>
        </c:scaling>
        <c:delete val="0"/>
        <c:axPos val="l"/>
        <c:majorGridlines/>
        <c:numFmt formatCode="0%" sourceLinked="1"/>
        <c:majorTickMark val="out"/>
        <c:minorTickMark val="none"/>
        <c:tickLblPos val="nextTo"/>
        <c:txPr>
          <a:bodyPr/>
          <a:lstStyle/>
          <a:p>
            <a:pPr>
              <a:defRPr sz="1200"/>
            </a:pPr>
            <a:endParaRPr lang="en-US"/>
          </a:p>
        </c:txPr>
        <c:crossAx val="3631306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Sheet1!$R$88:$R$91</c:f>
              <c:strCache>
                <c:ptCount val="4"/>
                <c:pt idx="0">
                  <c:v>Ợ nóng</c:v>
                </c:pt>
                <c:pt idx="1">
                  <c:v>Khó há miệng</c:v>
                </c:pt>
                <c:pt idx="2">
                  <c:v>Nuốt nghẹn, khó</c:v>
                </c:pt>
                <c:pt idx="3">
                  <c:v>RLTH dưới</c:v>
                </c:pt>
              </c:strCache>
            </c:strRef>
          </c:cat>
          <c:val>
            <c:numRef>
              <c:f>Sheet1!$S$88:$S$91</c:f>
              <c:numCache>
                <c:formatCode>0.0%</c:formatCode>
                <c:ptCount val="4"/>
                <c:pt idx="0">
                  <c:v>0.80200000000000005</c:v>
                </c:pt>
                <c:pt idx="1">
                  <c:v>0.71699999999999997</c:v>
                </c:pt>
                <c:pt idx="2">
                  <c:v>0.58499999999999996</c:v>
                </c:pt>
                <c:pt idx="3">
                  <c:v>0.104</c:v>
                </c:pt>
              </c:numCache>
            </c:numRef>
          </c:val>
        </c:ser>
        <c:dLbls>
          <c:showLegendKey val="0"/>
          <c:showVal val="0"/>
          <c:showCatName val="0"/>
          <c:showSerName val="0"/>
          <c:showPercent val="0"/>
          <c:showBubbleSize val="0"/>
        </c:dLbls>
        <c:gapWidth val="150"/>
        <c:axId val="363128248"/>
        <c:axId val="363128640"/>
      </c:barChart>
      <c:catAx>
        <c:axId val="363128248"/>
        <c:scaling>
          <c:orientation val="minMax"/>
        </c:scaling>
        <c:delete val="0"/>
        <c:axPos val="b"/>
        <c:numFmt formatCode="General" sourceLinked="0"/>
        <c:majorTickMark val="out"/>
        <c:minorTickMark val="none"/>
        <c:tickLblPos val="nextTo"/>
        <c:txPr>
          <a:bodyPr/>
          <a:lstStyle/>
          <a:p>
            <a:pPr>
              <a:defRPr sz="1100"/>
            </a:pPr>
            <a:endParaRPr lang="en-US"/>
          </a:p>
        </c:txPr>
        <c:crossAx val="363128640"/>
        <c:crosses val="autoZero"/>
        <c:auto val="1"/>
        <c:lblAlgn val="ctr"/>
        <c:lblOffset val="100"/>
        <c:noMultiLvlLbl val="0"/>
      </c:catAx>
      <c:valAx>
        <c:axId val="363128640"/>
        <c:scaling>
          <c:orientation val="minMax"/>
        </c:scaling>
        <c:delete val="0"/>
        <c:axPos val="l"/>
        <c:majorGridlines>
          <c:spPr>
            <a:ln>
              <a:noFill/>
            </a:ln>
          </c:spPr>
        </c:majorGridlines>
        <c:numFmt formatCode="0%" sourceLinked="0"/>
        <c:majorTickMark val="out"/>
        <c:minorTickMark val="none"/>
        <c:tickLblPos val="nextTo"/>
        <c:txPr>
          <a:bodyPr/>
          <a:lstStyle/>
          <a:p>
            <a:pPr>
              <a:defRPr sz="1200"/>
            </a:pPr>
            <a:endParaRPr lang="en-US"/>
          </a:p>
        </c:txPr>
        <c:crossAx val="3631282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FF0000"/>
            </a:solidFill>
          </c:spPr>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Sheet1!$K$4:$K$8</c:f>
              <c:strCache>
                <c:ptCount val="5"/>
                <c:pt idx="0">
                  <c:v>Tăng bạch cầu</c:v>
                </c:pt>
                <c:pt idx="1">
                  <c:v>Thiếu máu</c:v>
                </c:pt>
                <c:pt idx="2">
                  <c:v>Tăng tiểu cầu</c:v>
                </c:pt>
                <c:pt idx="3">
                  <c:v>Giảm tiểu cầu</c:v>
                </c:pt>
                <c:pt idx="4">
                  <c:v>Giảm bạch cầu</c:v>
                </c:pt>
              </c:strCache>
            </c:strRef>
          </c:cat>
          <c:val>
            <c:numRef>
              <c:f>Sheet1!$L$4:$L$8</c:f>
              <c:numCache>
                <c:formatCode>0.0%</c:formatCode>
                <c:ptCount val="5"/>
                <c:pt idx="0">
                  <c:v>0.49099999999999999</c:v>
                </c:pt>
                <c:pt idx="1">
                  <c:v>0.29199999999999998</c:v>
                </c:pt>
                <c:pt idx="2">
                  <c:v>0.17899999999999999</c:v>
                </c:pt>
                <c:pt idx="3">
                  <c:v>6.6000000000000003E-2</c:v>
                </c:pt>
                <c:pt idx="4">
                  <c:v>4.7E-2</c:v>
                </c:pt>
              </c:numCache>
            </c:numRef>
          </c:val>
        </c:ser>
        <c:dLbls>
          <c:showLegendKey val="0"/>
          <c:showVal val="0"/>
          <c:showCatName val="0"/>
          <c:showSerName val="0"/>
          <c:showPercent val="0"/>
          <c:showBubbleSize val="0"/>
        </c:dLbls>
        <c:gapWidth val="150"/>
        <c:axId val="363674360"/>
        <c:axId val="363676712"/>
      </c:barChart>
      <c:catAx>
        <c:axId val="363674360"/>
        <c:scaling>
          <c:orientation val="minMax"/>
        </c:scaling>
        <c:delete val="0"/>
        <c:axPos val="b"/>
        <c:numFmt formatCode="General" sourceLinked="0"/>
        <c:majorTickMark val="out"/>
        <c:minorTickMark val="none"/>
        <c:tickLblPos val="nextTo"/>
        <c:txPr>
          <a:bodyPr/>
          <a:lstStyle/>
          <a:p>
            <a:pPr>
              <a:defRPr sz="1100"/>
            </a:pPr>
            <a:endParaRPr lang="en-US"/>
          </a:p>
        </c:txPr>
        <c:crossAx val="363676712"/>
        <c:crosses val="autoZero"/>
        <c:auto val="1"/>
        <c:lblAlgn val="ctr"/>
        <c:lblOffset val="100"/>
        <c:noMultiLvlLbl val="0"/>
      </c:catAx>
      <c:valAx>
        <c:axId val="363676712"/>
        <c:scaling>
          <c:orientation val="minMax"/>
        </c:scaling>
        <c:delete val="0"/>
        <c:axPos val="l"/>
        <c:majorGridlines>
          <c:spPr>
            <a:ln>
              <a:noFill/>
            </a:ln>
          </c:spPr>
        </c:majorGridlines>
        <c:numFmt formatCode="0%" sourceLinked="0"/>
        <c:majorTickMark val="out"/>
        <c:minorTickMark val="none"/>
        <c:tickLblPos val="nextTo"/>
        <c:txPr>
          <a:bodyPr/>
          <a:lstStyle/>
          <a:p>
            <a:pPr>
              <a:defRPr sz="1200"/>
            </a:pPr>
            <a:endParaRPr lang="en-US"/>
          </a:p>
        </c:txPr>
        <c:crossAx val="36367436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583333333333333"/>
          <c:y val="5.6373316630128407E-2"/>
          <c:w val="0.56592787377911347"/>
          <c:h val="0.94362668336987165"/>
        </c:manualLayout>
      </c:layout>
      <c:pieChart>
        <c:varyColors val="1"/>
        <c:ser>
          <c:idx val="0"/>
          <c:order val="0"/>
          <c:explosion val="25"/>
          <c:dPt>
            <c:idx val="0"/>
            <c:bubble3D val="0"/>
            <c:explosion val="9"/>
            <c:spPr>
              <a:solidFill>
                <a:srgbClr val="FFC000"/>
              </a:solidFill>
            </c:spPr>
          </c:dPt>
          <c:dPt>
            <c:idx val="1"/>
            <c:bubble3D val="0"/>
            <c:explosion val="2"/>
            <c:spPr>
              <a:solidFill>
                <a:srgbClr val="00B0F0"/>
              </a:solidFill>
            </c:spPr>
          </c:dPt>
          <c:dPt>
            <c:idx val="3"/>
            <c:bubble3D val="0"/>
            <c:explosion val="0"/>
            <c:spPr>
              <a:solidFill>
                <a:srgbClr val="AE78D6"/>
              </a:solidFill>
            </c:spPr>
          </c:dPt>
          <c:dLbls>
            <c:dLbl>
              <c:idx val="0"/>
              <c:showLegendKey val="0"/>
              <c:showVal val="1"/>
              <c:showCatName val="1"/>
              <c:showSerName val="0"/>
              <c:showPercent val="0"/>
              <c:showBubbleSize val="0"/>
              <c:extLst>
                <c:ext xmlns:c15="http://schemas.microsoft.com/office/drawing/2012/chart" uri="{CE6537A1-D6FC-4f65-9D91-7224C49458BB}"/>
              </c:extLst>
            </c:dLbl>
            <c:dLbl>
              <c:idx val="1"/>
              <c:layout>
                <c:manualLayout>
                  <c:x val="4.187062554680665E-2"/>
                  <c:y val="-1.1505176436278798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7253237506693689E-2"/>
                  <c:y val="-0.28059272947361347"/>
                </c:manualLayout>
              </c:layout>
              <c:tx>
                <c:rich>
                  <a:bodyPr/>
                  <a:lstStyle/>
                  <a:p>
                    <a:r>
                      <a:rPr lang="en-US" baseline="0"/>
                      <a:t>RLTKTN 0</a:t>
                    </a:r>
                    <a:endParaRPr lang="en-US"/>
                  </a:p>
                </c:rich>
              </c:tx>
              <c:showLegendKey val="0"/>
              <c:showVal val="1"/>
              <c:showCatName val="1"/>
              <c:showSerName val="0"/>
              <c:showPercent val="0"/>
              <c:showBubbleSize val="0"/>
              <c:extLst>
                <c:ext xmlns:c15="http://schemas.microsoft.com/office/drawing/2012/chart" uri="{CE6537A1-D6FC-4f65-9D91-7224C49458BB}">
                  <c15:layout>
                    <c:manualLayout>
                      <c:w val="0.21357953479082117"/>
                      <c:h val="0.20155959896026737"/>
                    </c:manualLayout>
                  </c15:layout>
                </c:ext>
              </c:extLst>
            </c:dLbl>
            <c:dLbl>
              <c:idx val="3"/>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050">
                    <a:latin typeface="Times New Roman" panose="02020603050405020304" pitchFamily="18" charset="0"/>
                    <a:cs typeface="Times New Roman" panose="02020603050405020304" pitchFamily="18" charset="0"/>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Sheet2!$S$45:$S$48</c:f>
              <c:strCache>
                <c:ptCount val="4"/>
                <c:pt idx="0">
                  <c:v>RLTK hạn chế</c:v>
                </c:pt>
                <c:pt idx="1">
                  <c:v>RLTK hỗn hợp</c:v>
                </c:pt>
                <c:pt idx="2">
                  <c:v>RLTH tắc nghẽn</c:v>
                </c:pt>
                <c:pt idx="3">
                  <c:v>Bình thường</c:v>
                </c:pt>
              </c:strCache>
            </c:strRef>
          </c:cat>
          <c:val>
            <c:numRef>
              <c:f>Sheet2!$T$45:$T$48</c:f>
              <c:numCache>
                <c:formatCode>0.0%</c:formatCode>
                <c:ptCount val="4"/>
                <c:pt idx="0">
                  <c:v>0.64200000000000002</c:v>
                </c:pt>
                <c:pt idx="1">
                  <c:v>8.9999999999999993E-3</c:v>
                </c:pt>
                <c:pt idx="2">
                  <c:v>0</c:v>
                </c:pt>
                <c:pt idx="3">
                  <c:v>0.34899999999999998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8ACA8-D71B-471C-9AF0-43762EDE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Lan</dc:creator>
  <cp:keywords/>
  <dc:description/>
  <cp:lastModifiedBy>Phuong Lan</cp:lastModifiedBy>
  <cp:revision>46</cp:revision>
  <cp:lastPrinted>2016-04-17T08:13:00Z</cp:lastPrinted>
  <dcterms:created xsi:type="dcterms:W3CDTF">2016-04-06T20:30:00Z</dcterms:created>
  <dcterms:modified xsi:type="dcterms:W3CDTF">2016-07-11T15:06:00Z</dcterms:modified>
</cp:coreProperties>
</file>