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1A" w:rsidRPr="002506A5" w:rsidRDefault="002405F6" w:rsidP="00F7471A">
      <w:pPr>
        <w:rPr>
          <w:rFonts w:ascii="Times New Roman" w:hAnsi="Times New Roman"/>
        </w:rPr>
      </w:pPr>
      <w:r>
        <w:rPr>
          <w:rFonts w:ascii="Times New Roman" w:hAnsi="Times New Roman"/>
          <w:noProof/>
          <w:sz w:val="22"/>
          <w:szCs w:val="24"/>
          <w:lang w:val="vi-VN" w:eastAsia="vi-VN"/>
        </w:rPr>
        <mc:AlternateContent>
          <mc:Choice Requires="wps">
            <w:drawing>
              <wp:anchor distT="0" distB="0" distL="114300" distR="114300" simplePos="0" relativeHeight="251659264" behindDoc="0" locked="0" layoutInCell="1" allowOverlap="1" wp14:anchorId="3EB88721" wp14:editId="4824DFD2">
                <wp:simplePos x="0" y="0"/>
                <wp:positionH relativeFrom="column">
                  <wp:posOffset>6051</wp:posOffset>
                </wp:positionH>
                <wp:positionV relativeFrom="paragraph">
                  <wp:posOffset>-2204</wp:posOffset>
                </wp:positionV>
                <wp:extent cx="3980330" cy="6374921"/>
                <wp:effectExtent l="0" t="0" r="20320" b="26035"/>
                <wp:wrapNone/>
                <wp:docPr id="2" name="Rectangle 2"/>
                <wp:cNvGraphicFramePr/>
                <a:graphic xmlns:a="http://schemas.openxmlformats.org/drawingml/2006/main">
                  <a:graphicData uri="http://schemas.microsoft.com/office/word/2010/wordprocessingShape">
                    <wps:wsp>
                      <wps:cNvSpPr/>
                      <wps:spPr>
                        <a:xfrm>
                          <a:off x="0" y="0"/>
                          <a:ext cx="3980330" cy="6374921"/>
                        </a:xfrm>
                        <a:prstGeom prst="rect">
                          <a:avLst/>
                        </a:prstGeom>
                        <a:noFill/>
                        <a:ln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pt;margin-top:-.15pt;width:313.4pt;height:50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" filled="f" strokecolor="#243f60 [1604]" strokeweight="2pt">
                <v:stroke linestyle="thickThin"/>
              </v:rect>
            </w:pict>
          </mc:Fallback>
        </mc:AlternateContent>
      </w:r>
      <w:r w:rsidR="00D359CE">
        <w:rPr>
          <w:rFonts w:ascii="Times New Roman" w:hAnsi="Times New Roman"/>
          <w:sz w:val="22"/>
          <w:szCs w:val="24"/>
        </w:rPr>
        <w:t xml:space="preserve">  </w:t>
      </w:r>
      <w:r>
        <w:rPr>
          <w:rFonts w:ascii="Times New Roman" w:hAnsi="Times New Roman"/>
          <w:sz w:val="22"/>
          <w:szCs w:val="24"/>
        </w:rPr>
        <w:t xml:space="preserve">   </w:t>
      </w:r>
    </w:p>
    <w:tbl>
      <w:tblPr>
        <w:tblW w:w="0" w:type="auto"/>
        <w:tblInd w:w="250" w:type="dxa"/>
        <w:tblLook w:val="04A0" w:firstRow="1" w:lastRow="0" w:firstColumn="1" w:lastColumn="0" w:noHBand="0" w:noVBand="1"/>
      </w:tblPr>
      <w:tblGrid>
        <w:gridCol w:w="3969"/>
        <w:gridCol w:w="2126"/>
      </w:tblGrid>
      <w:tr w:rsidR="00F7471A" w:rsidRPr="002506A5" w:rsidTr="00673870">
        <w:tc>
          <w:tcPr>
            <w:tcW w:w="3969" w:type="dxa"/>
          </w:tcPr>
          <w:p w:rsidR="00F7471A" w:rsidRPr="00F7471A" w:rsidRDefault="00F7471A" w:rsidP="00673870">
            <w:pPr>
              <w:jc w:val="center"/>
              <w:rPr>
                <w:rFonts w:ascii="Times New Roman" w:hAnsi="Times New Roman"/>
                <w:sz w:val="22"/>
              </w:rPr>
            </w:pPr>
            <w:r w:rsidRPr="00F7471A">
              <w:rPr>
                <w:rFonts w:ascii="Times New Roman" w:hAnsi="Times New Roman"/>
                <w:sz w:val="22"/>
              </w:rPr>
              <w:t>MINISTRY</w:t>
            </w:r>
          </w:p>
          <w:p w:rsidR="00F7471A" w:rsidRPr="00F7471A" w:rsidRDefault="00F7471A" w:rsidP="00673870">
            <w:pPr>
              <w:jc w:val="center"/>
              <w:rPr>
                <w:rFonts w:ascii="Times New Roman" w:hAnsi="Times New Roman"/>
                <w:sz w:val="22"/>
              </w:rPr>
            </w:pPr>
            <w:r w:rsidRPr="00F7471A">
              <w:rPr>
                <w:rFonts w:ascii="Times New Roman" w:hAnsi="Times New Roman"/>
                <w:sz w:val="22"/>
              </w:rPr>
              <w:t>OF EDUCATION AND TRAINING</w:t>
            </w:r>
          </w:p>
        </w:tc>
        <w:tc>
          <w:tcPr>
            <w:tcW w:w="2126" w:type="dxa"/>
          </w:tcPr>
          <w:p w:rsidR="00F7471A" w:rsidRPr="00F7471A" w:rsidRDefault="00F7471A" w:rsidP="00673870">
            <w:pPr>
              <w:jc w:val="center"/>
              <w:rPr>
                <w:rFonts w:ascii="Times New Roman" w:hAnsi="Times New Roman"/>
                <w:sz w:val="22"/>
              </w:rPr>
            </w:pPr>
            <w:r w:rsidRPr="00F7471A">
              <w:rPr>
                <w:rFonts w:ascii="Times New Roman" w:hAnsi="Times New Roman"/>
                <w:sz w:val="22"/>
              </w:rPr>
              <w:t>MINISTRY</w:t>
            </w:r>
          </w:p>
          <w:p w:rsidR="00F7471A" w:rsidRPr="00F7471A" w:rsidRDefault="00F7471A" w:rsidP="00673870">
            <w:pPr>
              <w:jc w:val="center"/>
              <w:rPr>
                <w:rFonts w:ascii="Times New Roman" w:hAnsi="Times New Roman"/>
                <w:sz w:val="22"/>
              </w:rPr>
            </w:pPr>
            <w:r w:rsidRPr="00F7471A">
              <w:rPr>
                <w:rFonts w:ascii="Times New Roman" w:hAnsi="Times New Roman"/>
                <w:sz w:val="22"/>
              </w:rPr>
              <w:t>OF HEALTH</w:t>
            </w:r>
          </w:p>
        </w:tc>
      </w:tr>
    </w:tbl>
    <w:p w:rsidR="00F7471A" w:rsidRDefault="00F7471A" w:rsidP="00F7471A">
      <w:pPr>
        <w:rPr>
          <w:rFonts w:ascii="Times New Roman" w:hAnsi="Times New Roman"/>
          <w:sz w:val="18"/>
        </w:rPr>
      </w:pPr>
    </w:p>
    <w:p w:rsidR="00F7471A" w:rsidRDefault="00F7471A" w:rsidP="00F7471A">
      <w:pPr>
        <w:jc w:val="center"/>
        <w:rPr>
          <w:rFonts w:ascii="Times New Roman" w:hAnsi="Times New Roman"/>
          <w:b/>
          <w:sz w:val="22"/>
          <w:szCs w:val="24"/>
        </w:rPr>
      </w:pPr>
      <w:r w:rsidRPr="003B566C">
        <w:rPr>
          <w:rFonts w:ascii="Times New Roman" w:hAnsi="Times New Roman"/>
          <w:b/>
          <w:sz w:val="22"/>
          <w:szCs w:val="24"/>
        </w:rPr>
        <w:t>HANOI MEDICAL UNIVERSITY</w:t>
      </w:r>
    </w:p>
    <w:p w:rsidR="00062065" w:rsidRPr="003B566C" w:rsidRDefault="00062065" w:rsidP="00F7471A">
      <w:pPr>
        <w:jc w:val="center"/>
        <w:rPr>
          <w:rFonts w:ascii="Times New Roman" w:hAnsi="Times New Roman"/>
          <w:b/>
          <w:sz w:val="22"/>
          <w:szCs w:val="24"/>
        </w:rPr>
      </w:pPr>
    </w:p>
    <w:p w:rsidR="007E5411" w:rsidRDefault="00062065" w:rsidP="007E5411">
      <w:pPr>
        <w:jc w:val="center"/>
        <w:rPr>
          <w:rFonts w:ascii="Times New Roman" w:hAnsi="Times New Roman"/>
          <w:sz w:val="26"/>
          <w:szCs w:val="24"/>
        </w:rPr>
      </w:pPr>
      <w:r>
        <w:rPr>
          <w:rFonts w:ascii="Times New Roman" w:hAnsi="Times New Roman"/>
          <w:noProof/>
          <w:sz w:val="26"/>
          <w:szCs w:val="24"/>
          <w:lang w:val="vi-VN" w:eastAsia="vi-VN"/>
        </w:rPr>
        <w:drawing>
          <wp:inline distT="0" distB="0" distL="0" distR="0" wp14:anchorId="385D5BBD" wp14:editId="70953654">
            <wp:extent cx="722603" cy="916456"/>
            <wp:effectExtent l="0" t="0" r="1905" b="0"/>
            <wp:docPr id="5" name="Picture 5" descr="D:\logo dai hoc 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ogo dai hoc 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350" cy="922476"/>
                    </a:xfrm>
                    <a:prstGeom prst="rect">
                      <a:avLst/>
                    </a:prstGeom>
                    <a:noFill/>
                    <a:ln>
                      <a:noFill/>
                    </a:ln>
                  </pic:spPr>
                </pic:pic>
              </a:graphicData>
            </a:graphic>
          </wp:inline>
        </w:drawing>
      </w:r>
    </w:p>
    <w:p w:rsidR="007E5411" w:rsidRPr="007E5411" w:rsidRDefault="007E5411" w:rsidP="007E5411">
      <w:pPr>
        <w:jc w:val="center"/>
        <w:rPr>
          <w:rFonts w:ascii="Times New Roman" w:hAnsi="Times New Roman"/>
          <w:sz w:val="26"/>
          <w:szCs w:val="24"/>
        </w:rPr>
      </w:pPr>
    </w:p>
    <w:p w:rsidR="007E5411" w:rsidRPr="003C07FE" w:rsidRDefault="003C07FE" w:rsidP="007E5411">
      <w:pPr>
        <w:jc w:val="center"/>
        <w:rPr>
          <w:rFonts w:ascii="Times New Roman" w:hAnsi="Times New Roman"/>
          <w:b/>
          <w:sz w:val="26"/>
          <w:szCs w:val="24"/>
        </w:rPr>
      </w:pPr>
      <w:r w:rsidRPr="003C07FE">
        <w:rPr>
          <w:rFonts w:ascii="Times New Roman" w:hAnsi="Times New Roman"/>
          <w:b/>
          <w:sz w:val="26"/>
          <w:szCs w:val="24"/>
        </w:rPr>
        <w:t>VU DUC BINH</w:t>
      </w:r>
    </w:p>
    <w:p w:rsidR="003C07FE" w:rsidRDefault="003C07FE" w:rsidP="00D8426A">
      <w:pPr>
        <w:spacing w:line="360" w:lineRule="auto"/>
        <w:jc w:val="center"/>
        <w:rPr>
          <w:rFonts w:ascii="Times New Roman" w:hAnsi="Times New Roman"/>
          <w:b/>
          <w:iCs/>
          <w:sz w:val="22"/>
          <w:szCs w:val="30"/>
        </w:rPr>
      </w:pPr>
    </w:p>
    <w:p w:rsidR="007B3AC0" w:rsidRPr="007B3AC0" w:rsidRDefault="00F7471A" w:rsidP="00D8426A">
      <w:pPr>
        <w:spacing w:line="360" w:lineRule="auto"/>
        <w:jc w:val="center"/>
        <w:rPr>
          <w:rFonts w:ascii="Times New Roman" w:hAnsi="Times New Roman"/>
          <w:b/>
          <w:iCs/>
          <w:sz w:val="22"/>
          <w:szCs w:val="30"/>
        </w:rPr>
      </w:pPr>
      <w:r w:rsidRPr="007B3AC0">
        <w:rPr>
          <w:rFonts w:ascii="Times New Roman" w:hAnsi="Times New Roman"/>
          <w:b/>
          <w:iCs/>
          <w:sz w:val="22"/>
          <w:szCs w:val="30"/>
        </w:rPr>
        <w:t xml:space="preserve">STUDY ON </w:t>
      </w:r>
    </w:p>
    <w:p w:rsidR="007B3AC0" w:rsidRDefault="00F7471A" w:rsidP="00D8426A">
      <w:pPr>
        <w:spacing w:line="360" w:lineRule="auto"/>
        <w:jc w:val="center"/>
        <w:rPr>
          <w:rFonts w:ascii="Times New Roman" w:hAnsi="Times New Roman"/>
          <w:b/>
          <w:iCs/>
          <w:sz w:val="22"/>
          <w:szCs w:val="30"/>
        </w:rPr>
      </w:pPr>
      <w:r w:rsidRPr="007B3AC0">
        <w:rPr>
          <w:rFonts w:ascii="Times New Roman" w:hAnsi="Times New Roman"/>
          <w:b/>
          <w:iCs/>
          <w:sz w:val="22"/>
          <w:szCs w:val="30"/>
        </w:rPr>
        <w:t xml:space="preserve">UNEXPECTED ANTIBODIES </w:t>
      </w:r>
      <w:r w:rsidR="007B3AC0" w:rsidRPr="007B3AC0">
        <w:rPr>
          <w:rFonts w:ascii="Times New Roman" w:hAnsi="Times New Roman"/>
          <w:b/>
          <w:iCs/>
          <w:sz w:val="22"/>
          <w:szCs w:val="30"/>
        </w:rPr>
        <w:t xml:space="preserve">DETECTION </w:t>
      </w:r>
      <w:r w:rsidRPr="007B3AC0">
        <w:rPr>
          <w:rFonts w:ascii="Times New Roman" w:hAnsi="Times New Roman"/>
          <w:b/>
          <w:iCs/>
          <w:sz w:val="22"/>
          <w:szCs w:val="30"/>
        </w:rPr>
        <w:t xml:space="preserve">USING </w:t>
      </w:r>
    </w:p>
    <w:p w:rsidR="00D8426A" w:rsidRPr="00D8426A" w:rsidRDefault="00F7471A" w:rsidP="00D8426A">
      <w:pPr>
        <w:spacing w:line="360" w:lineRule="auto"/>
        <w:jc w:val="center"/>
        <w:rPr>
          <w:rFonts w:ascii="Times New Roman" w:hAnsi="Times New Roman"/>
          <w:b/>
          <w:iCs/>
          <w:sz w:val="24"/>
          <w:szCs w:val="30"/>
        </w:rPr>
      </w:pPr>
      <w:r w:rsidRPr="007B3AC0">
        <w:rPr>
          <w:rFonts w:ascii="Times New Roman" w:hAnsi="Times New Roman"/>
          <w:b/>
          <w:iCs/>
          <w:sz w:val="22"/>
          <w:szCs w:val="30"/>
        </w:rPr>
        <w:t xml:space="preserve">RED CELL PANEL OF NATIONAL INSTITUTE OF HEMATOLOGY AND BLOOD TRANSFUSION </w:t>
      </w:r>
      <w:r w:rsidR="003C07FE">
        <w:rPr>
          <w:rFonts w:ascii="Times New Roman" w:hAnsi="Times New Roman"/>
          <w:b/>
          <w:iCs/>
          <w:sz w:val="22"/>
          <w:szCs w:val="30"/>
        </w:rPr>
        <w:t>FOR</w:t>
      </w:r>
      <w:r w:rsidRPr="007B3AC0">
        <w:rPr>
          <w:rFonts w:ascii="Times New Roman" w:hAnsi="Times New Roman"/>
          <w:b/>
          <w:iCs/>
          <w:sz w:val="22"/>
          <w:szCs w:val="30"/>
        </w:rPr>
        <w:t xml:space="preserve"> </w:t>
      </w:r>
      <w:r w:rsidR="007B3AC0" w:rsidRPr="007B3AC0">
        <w:rPr>
          <w:rFonts w:ascii="Times New Roman" w:hAnsi="Times New Roman"/>
          <w:b/>
          <w:iCs/>
          <w:sz w:val="22"/>
          <w:szCs w:val="30"/>
        </w:rPr>
        <w:t xml:space="preserve">GUARANTEEING </w:t>
      </w:r>
      <w:r w:rsidRPr="007B3AC0">
        <w:rPr>
          <w:rFonts w:ascii="Times New Roman" w:hAnsi="Times New Roman"/>
          <w:b/>
          <w:iCs/>
          <w:sz w:val="22"/>
          <w:szCs w:val="30"/>
        </w:rPr>
        <w:t>EFF</w:t>
      </w:r>
      <w:r w:rsidR="007B3AC0">
        <w:rPr>
          <w:rFonts w:ascii="Times New Roman" w:hAnsi="Times New Roman"/>
          <w:b/>
          <w:iCs/>
          <w:sz w:val="22"/>
          <w:szCs w:val="30"/>
        </w:rPr>
        <w:t>ICIENT</w:t>
      </w:r>
      <w:r w:rsidRPr="007B3AC0">
        <w:rPr>
          <w:rFonts w:ascii="Times New Roman" w:hAnsi="Times New Roman"/>
          <w:b/>
          <w:iCs/>
          <w:sz w:val="22"/>
          <w:szCs w:val="30"/>
        </w:rPr>
        <w:t xml:space="preserve"> BLOOD TRANSFUSION</w:t>
      </w:r>
      <w:r>
        <w:rPr>
          <w:rFonts w:ascii="Times New Roman" w:hAnsi="Times New Roman"/>
          <w:b/>
          <w:iCs/>
          <w:sz w:val="24"/>
          <w:szCs w:val="30"/>
        </w:rPr>
        <w:t xml:space="preserve"> </w:t>
      </w:r>
      <w:r w:rsidR="00D8426A" w:rsidRPr="00D8426A">
        <w:rPr>
          <w:rFonts w:ascii="Times New Roman" w:hAnsi="Times New Roman"/>
          <w:b/>
          <w:iCs/>
          <w:sz w:val="24"/>
          <w:szCs w:val="30"/>
        </w:rPr>
        <w:t xml:space="preserve"> </w:t>
      </w:r>
    </w:p>
    <w:p w:rsidR="007E5411" w:rsidRDefault="00D8426A" w:rsidP="007B3AC0">
      <w:pPr>
        <w:spacing w:line="360" w:lineRule="auto"/>
        <w:jc w:val="center"/>
        <w:rPr>
          <w:rFonts w:ascii="Times New Roman" w:hAnsi="Times New Roman"/>
          <w:b/>
          <w:iCs/>
          <w:sz w:val="24"/>
          <w:szCs w:val="30"/>
        </w:rPr>
      </w:pPr>
      <w:r w:rsidRPr="00D8426A">
        <w:rPr>
          <w:rFonts w:ascii="Times New Roman" w:hAnsi="Times New Roman"/>
          <w:b/>
          <w:iCs/>
          <w:sz w:val="24"/>
          <w:szCs w:val="30"/>
        </w:rPr>
        <w:t xml:space="preserve"> </w:t>
      </w:r>
    </w:p>
    <w:p w:rsidR="00F7471A" w:rsidRPr="00F7471A" w:rsidRDefault="00F7471A" w:rsidP="00F7471A">
      <w:pPr>
        <w:spacing w:before="60"/>
        <w:jc w:val="center"/>
        <w:rPr>
          <w:rFonts w:ascii="Times New Roman" w:hAnsi="Times New Roman"/>
          <w:b/>
          <w:sz w:val="22"/>
          <w:szCs w:val="22"/>
        </w:rPr>
      </w:pPr>
      <w:r w:rsidRPr="00F7471A">
        <w:rPr>
          <w:rFonts w:ascii="Times New Roman" w:hAnsi="Times New Roman"/>
          <w:b/>
          <w:sz w:val="22"/>
          <w:szCs w:val="22"/>
        </w:rPr>
        <w:t xml:space="preserve">Specialty: </w:t>
      </w:r>
      <w:r w:rsidRPr="00F7471A">
        <w:rPr>
          <w:rFonts w:ascii="Times New Roman" w:hAnsi="Times New Roman"/>
          <w:b/>
          <w:sz w:val="20"/>
        </w:rPr>
        <w:t>HEMATOLOGY AND BLOOD TRANSFUSION</w:t>
      </w:r>
    </w:p>
    <w:p w:rsidR="00F7471A" w:rsidRPr="00F7471A" w:rsidRDefault="00F7471A" w:rsidP="00F7471A">
      <w:pPr>
        <w:spacing w:before="60"/>
        <w:jc w:val="center"/>
        <w:rPr>
          <w:rFonts w:ascii="Times New Roman" w:hAnsi="Times New Roman"/>
          <w:b/>
          <w:sz w:val="22"/>
          <w:szCs w:val="22"/>
        </w:rPr>
      </w:pPr>
      <w:r w:rsidRPr="00F7471A">
        <w:rPr>
          <w:rFonts w:ascii="Times New Roman" w:hAnsi="Times New Roman"/>
          <w:b/>
          <w:sz w:val="22"/>
          <w:szCs w:val="22"/>
        </w:rPr>
        <w:t>Code:  62720151</w:t>
      </w:r>
    </w:p>
    <w:p w:rsidR="00F7471A" w:rsidRPr="00F7471A" w:rsidRDefault="00F7471A" w:rsidP="00F7471A">
      <w:pPr>
        <w:rPr>
          <w:rFonts w:ascii="Times New Roman" w:hAnsi="Times New Roman"/>
          <w:b/>
          <w:sz w:val="32"/>
          <w:szCs w:val="32"/>
        </w:rPr>
      </w:pPr>
    </w:p>
    <w:p w:rsidR="00F7471A" w:rsidRPr="00F7471A" w:rsidRDefault="00F7471A" w:rsidP="00F7471A">
      <w:pPr>
        <w:rPr>
          <w:rFonts w:ascii="Times New Roman" w:hAnsi="Times New Roman"/>
          <w:b/>
          <w:sz w:val="32"/>
          <w:szCs w:val="32"/>
        </w:rPr>
      </w:pPr>
    </w:p>
    <w:p w:rsidR="00F7471A" w:rsidRPr="00F7471A" w:rsidRDefault="00F7471A" w:rsidP="00F7471A">
      <w:pPr>
        <w:jc w:val="center"/>
        <w:rPr>
          <w:rFonts w:ascii="Times New Roman" w:hAnsi="Times New Roman"/>
          <w:b/>
          <w:sz w:val="22"/>
          <w:szCs w:val="22"/>
        </w:rPr>
      </w:pPr>
      <w:r w:rsidRPr="00F7471A">
        <w:rPr>
          <w:rFonts w:ascii="Times New Roman" w:hAnsi="Times New Roman"/>
          <w:b/>
          <w:sz w:val="22"/>
          <w:szCs w:val="22"/>
        </w:rPr>
        <w:t xml:space="preserve">SUMMARY </w:t>
      </w:r>
    </w:p>
    <w:p w:rsidR="00F7471A" w:rsidRPr="00F7471A" w:rsidRDefault="00F7471A" w:rsidP="00F7471A">
      <w:pPr>
        <w:jc w:val="center"/>
        <w:rPr>
          <w:rFonts w:ascii="Times New Roman" w:hAnsi="Times New Roman"/>
          <w:b/>
          <w:sz w:val="22"/>
          <w:szCs w:val="22"/>
        </w:rPr>
      </w:pPr>
      <w:r w:rsidRPr="00F7471A">
        <w:rPr>
          <w:rFonts w:ascii="Times New Roman" w:hAnsi="Times New Roman"/>
          <w:b/>
          <w:sz w:val="22"/>
          <w:szCs w:val="22"/>
        </w:rPr>
        <w:t>OF THESIS OF PHILOSOPHY DOCTOR OF MEDICINE</w:t>
      </w:r>
    </w:p>
    <w:p w:rsidR="00F7471A" w:rsidRPr="00F7471A" w:rsidRDefault="00F7471A" w:rsidP="00F7471A">
      <w:pPr>
        <w:spacing w:before="60"/>
        <w:rPr>
          <w:rFonts w:ascii="Times New Roman" w:hAnsi="Times New Roman"/>
          <w:b/>
          <w:sz w:val="32"/>
          <w:szCs w:val="32"/>
        </w:rPr>
      </w:pPr>
    </w:p>
    <w:p w:rsidR="00F7471A" w:rsidRPr="00F7471A" w:rsidRDefault="00F7471A" w:rsidP="00F7471A">
      <w:pPr>
        <w:spacing w:before="60"/>
        <w:rPr>
          <w:rFonts w:ascii="Times New Roman" w:hAnsi="Times New Roman"/>
          <w:b/>
          <w:sz w:val="32"/>
          <w:szCs w:val="32"/>
        </w:rPr>
      </w:pPr>
    </w:p>
    <w:p w:rsidR="00F7471A" w:rsidRPr="00F7471A" w:rsidRDefault="00F7471A" w:rsidP="00F7471A">
      <w:pPr>
        <w:spacing w:before="60"/>
        <w:rPr>
          <w:rFonts w:ascii="Times New Roman" w:hAnsi="Times New Roman"/>
          <w:b/>
          <w:sz w:val="32"/>
          <w:szCs w:val="32"/>
        </w:rPr>
      </w:pPr>
    </w:p>
    <w:p w:rsidR="007E5411" w:rsidRPr="004E09AF" w:rsidRDefault="00F7471A" w:rsidP="00F7471A">
      <w:pPr>
        <w:spacing w:before="240"/>
        <w:jc w:val="center"/>
        <w:rPr>
          <w:rFonts w:ascii="Times New Roman" w:hAnsi="Times New Roman"/>
          <w:sz w:val="26"/>
          <w:szCs w:val="24"/>
        </w:rPr>
      </w:pPr>
      <w:r w:rsidRPr="00F7471A">
        <w:rPr>
          <w:rFonts w:ascii="Times New Roman" w:hAnsi="Times New Roman"/>
          <w:b/>
          <w:sz w:val="22"/>
          <w:szCs w:val="22"/>
        </w:rPr>
        <w:t>HANOI – 201</w:t>
      </w:r>
      <w:r w:rsidR="001D5AA7">
        <w:rPr>
          <w:rFonts w:ascii="Times New Roman" w:hAnsi="Times New Roman"/>
          <w:b/>
          <w:sz w:val="22"/>
          <w:szCs w:val="22"/>
        </w:rPr>
        <w:t>7</w:t>
      </w:r>
    </w:p>
    <w:p w:rsidR="007E5411" w:rsidRPr="0045360A" w:rsidRDefault="003C07FE" w:rsidP="007E5411">
      <w:pPr>
        <w:spacing w:before="120"/>
        <w:jc w:val="center"/>
        <w:rPr>
          <w:rFonts w:ascii="Times New Roman" w:hAnsi="Times New Roman"/>
          <w:b/>
          <w:sz w:val="22"/>
          <w:szCs w:val="22"/>
        </w:rPr>
      </w:pPr>
      <w:r w:rsidRPr="0045360A">
        <w:rPr>
          <w:rFonts w:ascii="Times New Roman" w:hAnsi="Times New Roman"/>
          <w:b/>
          <w:noProof/>
          <w:sz w:val="22"/>
          <w:szCs w:val="22"/>
          <w:lang w:val="vi-VN" w:eastAsia="vi-VN"/>
        </w:rPr>
        <w:lastRenderedPageBreak/>
        <mc:AlternateContent>
          <mc:Choice Requires="wps">
            <w:drawing>
              <wp:anchor distT="0" distB="0" distL="114300" distR="114300" simplePos="0" relativeHeight="251657728" behindDoc="1" locked="0" layoutInCell="1" allowOverlap="1" wp14:anchorId="7493D1EF" wp14:editId="65E9A440">
                <wp:simplePos x="0" y="0"/>
                <wp:positionH relativeFrom="column">
                  <wp:posOffset>12065</wp:posOffset>
                </wp:positionH>
                <wp:positionV relativeFrom="paragraph">
                  <wp:posOffset>-79836</wp:posOffset>
                </wp:positionV>
                <wp:extent cx="4254500" cy="6637020"/>
                <wp:effectExtent l="19050" t="19050" r="1270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0" cy="663702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5pt;margin-top:-6.3pt;width:335pt;height:52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" filled="f" strokeweight="3pt">
                <v:stroke linestyle="thinThin"/>
              </v:rect>
            </w:pict>
          </mc:Fallback>
        </mc:AlternateContent>
      </w:r>
      <w:r w:rsidR="004E2743" w:rsidRPr="0045360A">
        <w:rPr>
          <w:rFonts w:ascii="Times New Roman" w:hAnsi="Times New Roman"/>
          <w:b/>
          <w:sz w:val="22"/>
          <w:szCs w:val="22"/>
        </w:rPr>
        <w:t>Completed at Hanoi Medical University</w:t>
      </w:r>
    </w:p>
    <w:p w:rsidR="004E2743" w:rsidRPr="0045360A" w:rsidRDefault="004E2743">
      <w:pPr>
        <w:rPr>
          <w:rFonts w:ascii="Times New Roman" w:hAnsi="Times New Roman"/>
          <w:b/>
          <w:sz w:val="22"/>
          <w:szCs w:val="22"/>
        </w:rPr>
      </w:pPr>
    </w:p>
    <w:p w:rsidR="004E2743" w:rsidRPr="0045360A" w:rsidRDefault="004E2743">
      <w:pPr>
        <w:rPr>
          <w:rFonts w:ascii="Times New Roman" w:hAnsi="Times New Roman"/>
          <w:b/>
          <w:sz w:val="22"/>
          <w:szCs w:val="22"/>
        </w:rPr>
      </w:pPr>
    </w:p>
    <w:p w:rsidR="004E2743" w:rsidRPr="0045360A" w:rsidRDefault="004E2743">
      <w:pPr>
        <w:rPr>
          <w:rFonts w:ascii="Times New Roman" w:hAnsi="Times New Roman"/>
          <w:b/>
          <w:sz w:val="22"/>
          <w:szCs w:val="22"/>
        </w:rPr>
      </w:pPr>
    </w:p>
    <w:p w:rsidR="004E2743" w:rsidRPr="0045360A" w:rsidRDefault="004E2743">
      <w:pPr>
        <w:rPr>
          <w:rFonts w:ascii="Times New Roman" w:hAnsi="Times New Roman"/>
          <w:b/>
          <w:sz w:val="22"/>
          <w:szCs w:val="22"/>
        </w:rPr>
      </w:pPr>
    </w:p>
    <w:p w:rsidR="004E2743" w:rsidRDefault="004E2743">
      <w:pPr>
        <w:rPr>
          <w:rFonts w:ascii="Times New Roman" w:hAnsi="Times New Roman"/>
          <w:b/>
          <w:sz w:val="22"/>
          <w:szCs w:val="22"/>
        </w:rPr>
      </w:pPr>
    </w:p>
    <w:p w:rsidR="0045360A" w:rsidRDefault="0045360A">
      <w:pPr>
        <w:rPr>
          <w:rFonts w:ascii="Times New Roman" w:hAnsi="Times New Roman"/>
          <w:b/>
          <w:sz w:val="22"/>
          <w:szCs w:val="22"/>
        </w:rPr>
      </w:pPr>
    </w:p>
    <w:p w:rsidR="0045360A" w:rsidRDefault="0045360A">
      <w:pPr>
        <w:rPr>
          <w:rFonts w:ascii="Times New Roman" w:hAnsi="Times New Roman"/>
          <w:b/>
          <w:sz w:val="22"/>
          <w:szCs w:val="22"/>
        </w:rPr>
      </w:pPr>
    </w:p>
    <w:p w:rsidR="0045360A" w:rsidRPr="0045360A" w:rsidRDefault="0045360A">
      <w:pPr>
        <w:rPr>
          <w:rFonts w:ascii="Times New Roman" w:hAnsi="Times New Roman"/>
          <w:b/>
          <w:sz w:val="22"/>
          <w:szCs w:val="22"/>
        </w:rPr>
      </w:pPr>
    </w:p>
    <w:p w:rsidR="004E2743" w:rsidRPr="0045360A" w:rsidRDefault="004E2743">
      <w:pPr>
        <w:rPr>
          <w:rFonts w:ascii="Times New Roman" w:hAnsi="Times New Roman"/>
          <w:b/>
          <w:sz w:val="22"/>
          <w:szCs w:val="22"/>
        </w:rPr>
      </w:pPr>
    </w:p>
    <w:p w:rsidR="004E2743" w:rsidRDefault="004E2743" w:rsidP="007A5501">
      <w:pPr>
        <w:spacing w:line="360" w:lineRule="auto"/>
        <w:ind w:left="1560" w:hanging="851"/>
        <w:jc w:val="both"/>
        <w:rPr>
          <w:rFonts w:ascii="Times New Roman" w:hAnsi="Times New Roman"/>
          <w:b/>
          <w:sz w:val="22"/>
          <w:szCs w:val="28"/>
          <w:lang w:val="nl-NL"/>
        </w:rPr>
      </w:pPr>
      <w:r w:rsidRPr="0045360A">
        <w:rPr>
          <w:rFonts w:ascii="Times New Roman" w:hAnsi="Times New Roman"/>
          <w:b/>
          <w:sz w:val="22"/>
          <w:szCs w:val="22"/>
        </w:rPr>
        <w:t xml:space="preserve"> Critic 1:</w:t>
      </w:r>
      <w:r w:rsidR="007A5501">
        <w:rPr>
          <w:rFonts w:ascii="Times New Roman" w:hAnsi="Times New Roman"/>
          <w:b/>
          <w:sz w:val="22"/>
          <w:szCs w:val="22"/>
        </w:rPr>
        <w:t xml:space="preserve"> </w:t>
      </w:r>
      <w:r w:rsidR="007A5501" w:rsidRPr="007A5501">
        <w:rPr>
          <w:b/>
          <w:iCs/>
          <w:sz w:val="22"/>
          <w:szCs w:val="22"/>
        </w:rPr>
        <w:t>Assoc. Prof. Dr</w:t>
      </w:r>
      <w:r w:rsidR="007A5501" w:rsidRPr="005751D4">
        <w:rPr>
          <w:rFonts w:ascii="Times New Roman" w:hAnsi="Times New Roman"/>
          <w:b/>
          <w:sz w:val="22"/>
          <w:szCs w:val="28"/>
          <w:lang w:val="nl-NL"/>
        </w:rPr>
        <w:t>. Nguy</w:t>
      </w:r>
      <w:r w:rsidR="007A5501">
        <w:rPr>
          <w:rFonts w:ascii="Times New Roman" w:hAnsi="Times New Roman"/>
          <w:b/>
          <w:sz w:val="22"/>
          <w:szCs w:val="28"/>
          <w:lang w:val="nl-NL"/>
        </w:rPr>
        <w:t>e</w:t>
      </w:r>
      <w:r w:rsidR="007A5501" w:rsidRPr="005751D4">
        <w:rPr>
          <w:rFonts w:ascii="Times New Roman" w:hAnsi="Times New Roman"/>
          <w:b/>
          <w:sz w:val="22"/>
          <w:szCs w:val="28"/>
          <w:lang w:val="nl-NL"/>
        </w:rPr>
        <w:t>n Ng</w:t>
      </w:r>
      <w:r w:rsidR="007A5501">
        <w:rPr>
          <w:rFonts w:ascii="Times New Roman" w:hAnsi="Times New Roman"/>
          <w:b/>
          <w:sz w:val="22"/>
          <w:szCs w:val="28"/>
          <w:lang w:val="nl-NL"/>
        </w:rPr>
        <w:t>o</w:t>
      </w:r>
      <w:r w:rsidR="007A5501" w:rsidRPr="005751D4">
        <w:rPr>
          <w:rFonts w:ascii="Times New Roman" w:hAnsi="Times New Roman"/>
          <w:b/>
          <w:sz w:val="22"/>
          <w:szCs w:val="28"/>
          <w:lang w:val="nl-NL"/>
        </w:rPr>
        <w:t>c Minh</w:t>
      </w:r>
    </w:p>
    <w:p w:rsidR="007A5501" w:rsidRPr="0045360A" w:rsidRDefault="007A5501" w:rsidP="007A5501">
      <w:pPr>
        <w:spacing w:line="360" w:lineRule="auto"/>
        <w:ind w:left="1560" w:hanging="851"/>
        <w:jc w:val="both"/>
        <w:rPr>
          <w:rFonts w:ascii="Times New Roman" w:hAnsi="Times New Roman"/>
          <w:b/>
          <w:sz w:val="22"/>
          <w:szCs w:val="22"/>
        </w:rPr>
      </w:pPr>
    </w:p>
    <w:p w:rsidR="004E2743" w:rsidRDefault="004E2743" w:rsidP="007A5501">
      <w:pPr>
        <w:spacing w:line="360" w:lineRule="auto"/>
        <w:ind w:left="709"/>
        <w:jc w:val="both"/>
        <w:rPr>
          <w:rFonts w:ascii="Times New Roman" w:hAnsi="Times New Roman"/>
          <w:b/>
          <w:sz w:val="22"/>
          <w:szCs w:val="28"/>
          <w:lang w:val="nl-NL"/>
        </w:rPr>
      </w:pPr>
      <w:r w:rsidRPr="0045360A">
        <w:rPr>
          <w:rFonts w:ascii="Times New Roman" w:hAnsi="Times New Roman"/>
          <w:b/>
          <w:sz w:val="22"/>
          <w:szCs w:val="22"/>
        </w:rPr>
        <w:tab/>
        <w:t>Critic 2:</w:t>
      </w:r>
      <w:r w:rsidR="007A5501">
        <w:rPr>
          <w:rFonts w:ascii="Times New Roman" w:hAnsi="Times New Roman"/>
          <w:b/>
          <w:sz w:val="22"/>
          <w:szCs w:val="22"/>
        </w:rPr>
        <w:t xml:space="preserve"> </w:t>
      </w:r>
      <w:r w:rsidR="007A5501" w:rsidRPr="007A5501">
        <w:rPr>
          <w:b/>
          <w:iCs/>
          <w:sz w:val="22"/>
          <w:szCs w:val="22"/>
        </w:rPr>
        <w:t>Assoc. Prof. Dr</w:t>
      </w:r>
      <w:r w:rsidR="007A5501" w:rsidRPr="005751D4">
        <w:rPr>
          <w:rFonts w:ascii="Times New Roman" w:hAnsi="Times New Roman"/>
          <w:b/>
          <w:sz w:val="22"/>
          <w:szCs w:val="28"/>
          <w:lang w:val="nl-NL"/>
        </w:rPr>
        <w:t>.</w:t>
      </w:r>
      <w:r w:rsidR="007A5501">
        <w:rPr>
          <w:rFonts w:ascii="Times New Roman" w:hAnsi="Times New Roman"/>
          <w:b/>
          <w:sz w:val="22"/>
          <w:szCs w:val="28"/>
          <w:lang w:val="nl-NL"/>
        </w:rPr>
        <w:t xml:space="preserve"> Bach Khanh Hoa</w:t>
      </w:r>
    </w:p>
    <w:p w:rsidR="007A5501" w:rsidRPr="0045360A" w:rsidRDefault="007A5501" w:rsidP="007A5501">
      <w:pPr>
        <w:spacing w:line="360" w:lineRule="auto"/>
        <w:ind w:left="709"/>
        <w:jc w:val="both"/>
        <w:rPr>
          <w:rFonts w:ascii="Times New Roman" w:hAnsi="Times New Roman"/>
          <w:b/>
          <w:sz w:val="22"/>
          <w:szCs w:val="22"/>
        </w:rPr>
      </w:pPr>
    </w:p>
    <w:p w:rsidR="004E2743" w:rsidRDefault="004E2743" w:rsidP="007A5501">
      <w:pPr>
        <w:spacing w:line="360" w:lineRule="auto"/>
        <w:ind w:left="709"/>
        <w:jc w:val="both"/>
        <w:rPr>
          <w:rFonts w:ascii="Times New Roman" w:hAnsi="Times New Roman"/>
          <w:b/>
          <w:sz w:val="22"/>
          <w:szCs w:val="28"/>
          <w:lang w:val="nl-NL"/>
        </w:rPr>
      </w:pPr>
      <w:r w:rsidRPr="0045360A">
        <w:rPr>
          <w:rFonts w:ascii="Times New Roman" w:hAnsi="Times New Roman"/>
          <w:b/>
          <w:sz w:val="22"/>
          <w:szCs w:val="22"/>
        </w:rPr>
        <w:tab/>
        <w:t>Critic 3:</w:t>
      </w:r>
      <w:r w:rsidR="007A5501" w:rsidRPr="007A5501">
        <w:rPr>
          <w:b/>
          <w:iCs/>
          <w:sz w:val="22"/>
          <w:szCs w:val="22"/>
        </w:rPr>
        <w:t xml:space="preserve"> Assoc. Prof. Dr</w:t>
      </w:r>
      <w:r w:rsidR="007A5501" w:rsidRPr="005751D4">
        <w:rPr>
          <w:rFonts w:ascii="Times New Roman" w:hAnsi="Times New Roman"/>
          <w:b/>
          <w:sz w:val="22"/>
          <w:szCs w:val="28"/>
          <w:lang w:val="nl-NL"/>
        </w:rPr>
        <w:t>.</w:t>
      </w:r>
      <w:r w:rsidR="007A5501">
        <w:rPr>
          <w:rFonts w:ascii="Times New Roman" w:hAnsi="Times New Roman"/>
          <w:b/>
          <w:sz w:val="22"/>
          <w:szCs w:val="28"/>
          <w:lang w:val="nl-NL"/>
        </w:rPr>
        <w:t xml:space="preserve"> Le Xuan Hai</w:t>
      </w:r>
    </w:p>
    <w:p w:rsidR="007A5501" w:rsidRDefault="007A5501" w:rsidP="007A5501">
      <w:pPr>
        <w:spacing w:line="360" w:lineRule="auto"/>
        <w:ind w:left="709"/>
        <w:jc w:val="both"/>
        <w:rPr>
          <w:rFonts w:ascii="Times New Roman" w:hAnsi="Times New Roman"/>
          <w:b/>
          <w:sz w:val="22"/>
          <w:szCs w:val="28"/>
          <w:lang w:val="nl-NL"/>
        </w:rPr>
      </w:pPr>
    </w:p>
    <w:p w:rsidR="007A5501" w:rsidRDefault="007A5501" w:rsidP="007A5501">
      <w:pPr>
        <w:spacing w:line="360" w:lineRule="auto"/>
        <w:ind w:left="709"/>
        <w:jc w:val="both"/>
        <w:rPr>
          <w:rFonts w:ascii="Times New Roman" w:hAnsi="Times New Roman"/>
          <w:b/>
          <w:sz w:val="22"/>
          <w:szCs w:val="22"/>
        </w:rPr>
      </w:pPr>
    </w:p>
    <w:p w:rsidR="007A5501" w:rsidRDefault="007A5501" w:rsidP="007A5501">
      <w:pPr>
        <w:spacing w:line="360" w:lineRule="auto"/>
        <w:ind w:left="709"/>
        <w:jc w:val="both"/>
        <w:rPr>
          <w:rFonts w:ascii="Times New Roman" w:hAnsi="Times New Roman"/>
          <w:b/>
          <w:sz w:val="22"/>
          <w:szCs w:val="22"/>
        </w:rPr>
      </w:pPr>
    </w:p>
    <w:p w:rsidR="007A5501" w:rsidRPr="0045360A" w:rsidRDefault="007A5501" w:rsidP="007A5501">
      <w:pPr>
        <w:spacing w:line="360" w:lineRule="auto"/>
        <w:ind w:left="709"/>
        <w:jc w:val="both"/>
        <w:rPr>
          <w:rFonts w:ascii="Times New Roman" w:hAnsi="Times New Roman"/>
          <w:b/>
          <w:sz w:val="22"/>
          <w:szCs w:val="22"/>
        </w:rPr>
      </w:pPr>
    </w:p>
    <w:p w:rsidR="0045360A" w:rsidRDefault="004E2743" w:rsidP="0045360A">
      <w:pPr>
        <w:ind w:left="142" w:right="-455"/>
        <w:jc w:val="center"/>
        <w:rPr>
          <w:rFonts w:ascii="Times New Roman" w:hAnsi="Times New Roman"/>
          <w:b/>
          <w:sz w:val="22"/>
          <w:szCs w:val="22"/>
        </w:rPr>
      </w:pPr>
      <w:r w:rsidRPr="0045360A">
        <w:rPr>
          <w:rFonts w:ascii="Times New Roman" w:hAnsi="Times New Roman"/>
          <w:b/>
          <w:sz w:val="22"/>
          <w:szCs w:val="22"/>
        </w:rPr>
        <w:t xml:space="preserve">The thesis is defended before the </w:t>
      </w:r>
    </w:p>
    <w:p w:rsidR="0045360A" w:rsidRPr="0045360A" w:rsidRDefault="0045360A" w:rsidP="0045360A">
      <w:pPr>
        <w:ind w:left="142" w:right="-455"/>
        <w:jc w:val="center"/>
        <w:rPr>
          <w:rFonts w:ascii="Times New Roman" w:hAnsi="Times New Roman"/>
          <w:b/>
          <w:sz w:val="22"/>
          <w:szCs w:val="22"/>
        </w:rPr>
      </w:pPr>
      <w:r>
        <w:rPr>
          <w:rFonts w:ascii="Times New Roman" w:hAnsi="Times New Roman"/>
          <w:b/>
          <w:sz w:val="22"/>
          <w:szCs w:val="22"/>
        </w:rPr>
        <w:t>I</w:t>
      </w:r>
      <w:r w:rsidR="004E2743" w:rsidRPr="0045360A">
        <w:rPr>
          <w:rFonts w:ascii="Times New Roman" w:hAnsi="Times New Roman"/>
          <w:b/>
          <w:sz w:val="22"/>
          <w:szCs w:val="22"/>
        </w:rPr>
        <w:t xml:space="preserve">nstitutional dissertation evaluation </w:t>
      </w:r>
      <w:r w:rsidRPr="0045360A">
        <w:rPr>
          <w:rFonts w:ascii="Times New Roman" w:hAnsi="Times New Roman"/>
          <w:b/>
          <w:sz w:val="22"/>
          <w:szCs w:val="22"/>
        </w:rPr>
        <w:t>C</w:t>
      </w:r>
      <w:r w:rsidR="004E2743" w:rsidRPr="0045360A">
        <w:rPr>
          <w:rFonts w:ascii="Times New Roman" w:hAnsi="Times New Roman"/>
          <w:b/>
          <w:sz w:val="22"/>
          <w:szCs w:val="22"/>
        </w:rPr>
        <w:t>ommittee</w:t>
      </w:r>
    </w:p>
    <w:p w:rsidR="0045360A" w:rsidRPr="0045360A" w:rsidRDefault="0045360A" w:rsidP="0045360A">
      <w:pPr>
        <w:ind w:left="142" w:right="-455" w:firstLine="720"/>
        <w:jc w:val="center"/>
        <w:rPr>
          <w:rFonts w:ascii="Times New Roman" w:hAnsi="Times New Roman"/>
          <w:b/>
          <w:sz w:val="22"/>
          <w:szCs w:val="22"/>
        </w:rPr>
      </w:pPr>
      <w:r w:rsidRPr="0045360A">
        <w:rPr>
          <w:rFonts w:ascii="Times New Roman" w:hAnsi="Times New Roman"/>
          <w:b/>
          <w:sz w:val="22"/>
          <w:szCs w:val="22"/>
        </w:rPr>
        <w:t>At…..h….., day</w:t>
      </w:r>
      <w:r>
        <w:rPr>
          <w:rFonts w:ascii="Times New Roman" w:hAnsi="Times New Roman"/>
          <w:b/>
          <w:sz w:val="22"/>
          <w:szCs w:val="22"/>
        </w:rPr>
        <w:t>…….</w:t>
      </w:r>
      <w:r w:rsidRPr="0045360A">
        <w:rPr>
          <w:rFonts w:ascii="Times New Roman" w:hAnsi="Times New Roman"/>
          <w:b/>
          <w:sz w:val="22"/>
          <w:szCs w:val="22"/>
        </w:rPr>
        <w:t>month</w:t>
      </w:r>
      <w:r>
        <w:rPr>
          <w:rFonts w:ascii="Times New Roman" w:hAnsi="Times New Roman"/>
          <w:b/>
          <w:sz w:val="22"/>
          <w:szCs w:val="22"/>
        </w:rPr>
        <w:t>………</w:t>
      </w:r>
      <w:r w:rsidR="00F83C0F">
        <w:rPr>
          <w:rFonts w:ascii="Times New Roman" w:hAnsi="Times New Roman"/>
          <w:b/>
          <w:sz w:val="22"/>
          <w:szCs w:val="22"/>
        </w:rPr>
        <w:t>2017</w:t>
      </w:r>
    </w:p>
    <w:p w:rsidR="0045360A" w:rsidRDefault="0045360A" w:rsidP="0045360A">
      <w:pPr>
        <w:ind w:firstLine="720"/>
        <w:jc w:val="both"/>
        <w:rPr>
          <w:rFonts w:ascii="Times New Roman" w:hAnsi="Times New Roman"/>
          <w:b/>
          <w:sz w:val="26"/>
          <w:szCs w:val="26"/>
        </w:rPr>
      </w:pPr>
    </w:p>
    <w:p w:rsidR="0045360A" w:rsidRDefault="0045360A" w:rsidP="0045360A">
      <w:pPr>
        <w:ind w:firstLine="720"/>
        <w:jc w:val="both"/>
        <w:rPr>
          <w:rFonts w:ascii="Times New Roman" w:hAnsi="Times New Roman"/>
          <w:b/>
          <w:sz w:val="26"/>
          <w:szCs w:val="26"/>
        </w:rPr>
      </w:pPr>
    </w:p>
    <w:p w:rsidR="0045360A" w:rsidRDefault="0045360A" w:rsidP="0045360A">
      <w:pPr>
        <w:ind w:firstLine="720"/>
        <w:jc w:val="both"/>
        <w:rPr>
          <w:rFonts w:ascii="Times New Roman" w:hAnsi="Times New Roman"/>
          <w:b/>
          <w:sz w:val="26"/>
          <w:szCs w:val="26"/>
        </w:rPr>
      </w:pPr>
    </w:p>
    <w:p w:rsidR="0045360A" w:rsidRDefault="0045360A" w:rsidP="0045360A">
      <w:pPr>
        <w:ind w:firstLine="720"/>
        <w:jc w:val="both"/>
        <w:rPr>
          <w:rFonts w:ascii="Times New Roman" w:hAnsi="Times New Roman"/>
          <w:b/>
          <w:sz w:val="26"/>
          <w:szCs w:val="26"/>
        </w:rPr>
      </w:pPr>
    </w:p>
    <w:p w:rsidR="0045360A" w:rsidRDefault="0045360A" w:rsidP="0045360A">
      <w:pPr>
        <w:ind w:firstLine="720"/>
        <w:jc w:val="both"/>
        <w:rPr>
          <w:rFonts w:ascii="Times New Roman" w:hAnsi="Times New Roman"/>
          <w:b/>
          <w:sz w:val="26"/>
          <w:szCs w:val="26"/>
        </w:rPr>
      </w:pPr>
    </w:p>
    <w:p w:rsidR="00F83C0F" w:rsidRDefault="00F83C0F" w:rsidP="0045360A">
      <w:pPr>
        <w:ind w:firstLine="720"/>
        <w:jc w:val="both"/>
        <w:rPr>
          <w:rFonts w:ascii="Times New Roman" w:hAnsi="Times New Roman"/>
          <w:b/>
          <w:sz w:val="38"/>
          <w:szCs w:val="26"/>
        </w:rPr>
      </w:pPr>
    </w:p>
    <w:p w:rsidR="007A5501" w:rsidRPr="00F83C0F" w:rsidRDefault="007A5501" w:rsidP="0045360A">
      <w:pPr>
        <w:ind w:firstLine="720"/>
        <w:jc w:val="both"/>
        <w:rPr>
          <w:rFonts w:ascii="Times New Roman" w:hAnsi="Times New Roman"/>
          <w:b/>
          <w:sz w:val="38"/>
          <w:szCs w:val="26"/>
        </w:rPr>
      </w:pPr>
    </w:p>
    <w:p w:rsidR="0045360A" w:rsidRDefault="0045360A" w:rsidP="0045360A">
      <w:pPr>
        <w:ind w:firstLine="720"/>
        <w:jc w:val="both"/>
        <w:rPr>
          <w:rFonts w:ascii="Times New Roman" w:hAnsi="Times New Roman"/>
          <w:b/>
          <w:sz w:val="26"/>
          <w:szCs w:val="26"/>
        </w:rPr>
      </w:pPr>
    </w:p>
    <w:p w:rsidR="00A115DF" w:rsidRDefault="005F3418" w:rsidP="00F83C0F">
      <w:pPr>
        <w:spacing w:line="360" w:lineRule="auto"/>
        <w:ind w:left="142" w:right="-595"/>
        <w:jc w:val="center"/>
        <w:rPr>
          <w:rFonts w:ascii="Times New Roman" w:hAnsi="Times New Roman"/>
          <w:b/>
          <w:sz w:val="22"/>
          <w:szCs w:val="22"/>
          <w:lang w:val="fr-FR"/>
        </w:rPr>
      </w:pPr>
      <w:r w:rsidRPr="005F3418">
        <w:rPr>
          <w:rFonts w:ascii="Times New Roman" w:hAnsi="Times New Roman"/>
          <w:b/>
          <w:sz w:val="22"/>
          <w:szCs w:val="22"/>
        </w:rPr>
        <w:t>The thesis can been found at</w:t>
      </w:r>
      <w:r w:rsidR="0045360A" w:rsidRPr="005F3418">
        <w:rPr>
          <w:rFonts w:ascii="Times New Roman" w:hAnsi="Times New Roman"/>
          <w:b/>
          <w:sz w:val="22"/>
          <w:szCs w:val="22"/>
        </w:rPr>
        <w:t xml:space="preserve">: </w:t>
      </w:r>
      <w:r w:rsidR="0045360A" w:rsidRPr="005F3418">
        <w:rPr>
          <w:rFonts w:ascii="Times New Roman" w:hAnsi="Times New Roman"/>
          <w:b/>
          <w:sz w:val="22"/>
          <w:szCs w:val="22"/>
          <w:lang w:val="fr-FR"/>
        </w:rPr>
        <w:t>The National Library,</w:t>
      </w:r>
    </w:p>
    <w:p w:rsidR="004E2743" w:rsidRPr="005F3418" w:rsidRDefault="0045360A" w:rsidP="00F83C0F">
      <w:pPr>
        <w:spacing w:line="360" w:lineRule="auto"/>
        <w:ind w:left="142" w:right="-595"/>
        <w:jc w:val="center"/>
        <w:rPr>
          <w:rFonts w:ascii="Times New Roman" w:hAnsi="Times New Roman"/>
          <w:b/>
          <w:sz w:val="24"/>
          <w:szCs w:val="24"/>
        </w:rPr>
      </w:pPr>
      <w:r w:rsidRPr="005F3418">
        <w:rPr>
          <w:rFonts w:ascii="Times New Roman" w:hAnsi="Times New Roman"/>
          <w:b/>
          <w:sz w:val="22"/>
          <w:szCs w:val="22"/>
          <w:lang w:val="fr-FR"/>
        </w:rPr>
        <w:t xml:space="preserve"> Library of H</w:t>
      </w:r>
      <w:bookmarkStart w:id="0" w:name="_GoBack"/>
      <w:bookmarkEnd w:id="0"/>
      <w:r w:rsidRPr="005F3418">
        <w:rPr>
          <w:rFonts w:ascii="Times New Roman" w:hAnsi="Times New Roman"/>
          <w:b/>
          <w:sz w:val="22"/>
          <w:szCs w:val="22"/>
          <w:lang w:val="fr-FR"/>
        </w:rPr>
        <w:t>anoi Medical University</w:t>
      </w:r>
      <w:r w:rsidR="00A115DF" w:rsidRPr="005F3418">
        <w:rPr>
          <w:rFonts w:ascii="Times New Roman" w:hAnsi="Times New Roman"/>
          <w:b/>
          <w:sz w:val="24"/>
          <w:szCs w:val="24"/>
        </w:rPr>
        <w:t xml:space="preserve"> </w:t>
      </w:r>
      <w:r w:rsidR="004E2743" w:rsidRPr="005F3418">
        <w:rPr>
          <w:rFonts w:ascii="Times New Roman" w:hAnsi="Times New Roman"/>
          <w:b/>
          <w:sz w:val="24"/>
          <w:szCs w:val="24"/>
        </w:rPr>
        <w:br w:type="page"/>
      </w:r>
    </w:p>
    <w:p w:rsidR="009B225F" w:rsidRDefault="009B225F" w:rsidP="009B225F">
      <w:pPr>
        <w:spacing w:line="288" w:lineRule="auto"/>
        <w:jc w:val="center"/>
        <w:rPr>
          <w:rFonts w:ascii="Times New Roman" w:eastAsia="Calibri" w:hAnsi="Times New Roman"/>
          <w:b/>
          <w:szCs w:val="24"/>
          <w:lang w:val="sv-SE"/>
        </w:rPr>
      </w:pPr>
      <w:r>
        <w:rPr>
          <w:rFonts w:ascii="Times New Roman" w:eastAsia="Calibri" w:hAnsi="Times New Roman"/>
          <w:b/>
          <w:szCs w:val="24"/>
          <w:lang w:val="sv-SE"/>
        </w:rPr>
        <w:lastRenderedPageBreak/>
        <w:t xml:space="preserve">LIST OF SOME SCIENTIFIC STUDIES </w:t>
      </w:r>
    </w:p>
    <w:p w:rsidR="009B225F" w:rsidRDefault="009B225F" w:rsidP="009B225F">
      <w:pPr>
        <w:spacing w:line="288" w:lineRule="auto"/>
        <w:jc w:val="center"/>
        <w:rPr>
          <w:rFonts w:ascii="Times New Roman" w:eastAsia="Calibri" w:hAnsi="Times New Roman"/>
          <w:b/>
          <w:szCs w:val="24"/>
          <w:lang w:val="sv-SE"/>
        </w:rPr>
      </w:pPr>
      <w:r>
        <w:rPr>
          <w:rFonts w:ascii="Times New Roman" w:eastAsia="Calibri" w:hAnsi="Times New Roman"/>
          <w:b/>
          <w:szCs w:val="24"/>
          <w:lang w:val="sv-SE"/>
        </w:rPr>
        <w:t>RELATED TO THE THESIS</w:t>
      </w:r>
    </w:p>
    <w:p w:rsidR="00A34DF9" w:rsidRPr="005A0A88" w:rsidRDefault="00A34DF9" w:rsidP="009B225F">
      <w:pPr>
        <w:spacing w:line="288" w:lineRule="auto"/>
        <w:jc w:val="center"/>
        <w:rPr>
          <w:rFonts w:ascii="Times New Roman" w:eastAsia="Calibri" w:hAnsi="Times New Roman"/>
          <w:b/>
          <w:sz w:val="10"/>
          <w:szCs w:val="24"/>
          <w:lang w:val="sv-SE"/>
        </w:rPr>
      </w:pPr>
    </w:p>
    <w:p w:rsidR="005A0A88" w:rsidRPr="005A0A88" w:rsidRDefault="00A2022E" w:rsidP="005A0A88">
      <w:pPr>
        <w:numPr>
          <w:ilvl w:val="0"/>
          <w:numId w:val="3"/>
        </w:numPr>
        <w:spacing w:line="288" w:lineRule="auto"/>
        <w:ind w:left="238" w:hanging="238"/>
        <w:contextualSpacing/>
        <w:jc w:val="both"/>
        <w:rPr>
          <w:rFonts w:ascii="Times New Roman" w:hAnsi="Times New Roman"/>
          <w:sz w:val="22"/>
          <w:szCs w:val="22"/>
        </w:rPr>
      </w:pPr>
      <w:r>
        <w:rPr>
          <w:rFonts w:ascii="Times New Roman" w:hAnsi="Times New Roman"/>
          <w:sz w:val="22"/>
          <w:szCs w:val="22"/>
        </w:rPr>
        <w:t xml:space="preserve">Vu Duc Binh, </w:t>
      </w:r>
      <w:r w:rsidR="005A0A88" w:rsidRPr="005A0A88">
        <w:rPr>
          <w:rFonts w:ascii="Times New Roman" w:hAnsi="Times New Roman"/>
          <w:sz w:val="22"/>
          <w:szCs w:val="22"/>
        </w:rPr>
        <w:t xml:space="preserve">Bui Thi Mai An, Nguyen Anh Tri (2012), Study on unexpected antibodies proportion in hematological patients at National Institute of Hematology and Blood transfusion (2009-2012). </w:t>
      </w:r>
      <w:r w:rsidR="005A0A88" w:rsidRPr="005A0A88">
        <w:rPr>
          <w:rFonts w:ascii="Times New Roman" w:hAnsi="Times New Roman"/>
          <w:i/>
          <w:sz w:val="22"/>
          <w:szCs w:val="22"/>
        </w:rPr>
        <w:t>Vietnamese Medical Journal</w:t>
      </w:r>
      <w:r w:rsidR="005A0A88" w:rsidRPr="005A0A88">
        <w:rPr>
          <w:rFonts w:ascii="Times New Roman" w:hAnsi="Times New Roman"/>
          <w:sz w:val="22"/>
          <w:szCs w:val="22"/>
        </w:rPr>
        <w:t>, 8 /2013, 409. 48-51.</w:t>
      </w:r>
    </w:p>
    <w:p w:rsidR="005A0A88" w:rsidRPr="005A0A88" w:rsidRDefault="00A2022E" w:rsidP="005A0A88">
      <w:pPr>
        <w:numPr>
          <w:ilvl w:val="0"/>
          <w:numId w:val="3"/>
        </w:numPr>
        <w:spacing w:line="288" w:lineRule="auto"/>
        <w:ind w:left="238" w:hanging="238"/>
        <w:contextualSpacing/>
        <w:jc w:val="both"/>
        <w:rPr>
          <w:rFonts w:ascii="Times New Roman" w:hAnsi="Times New Roman"/>
          <w:sz w:val="22"/>
          <w:szCs w:val="22"/>
        </w:rPr>
      </w:pPr>
      <w:r>
        <w:rPr>
          <w:rFonts w:ascii="Times New Roman" w:hAnsi="Times New Roman"/>
          <w:sz w:val="22"/>
          <w:szCs w:val="22"/>
        </w:rPr>
        <w:t xml:space="preserve">Vu Duc Binh, </w:t>
      </w:r>
      <w:r w:rsidR="005A0A88" w:rsidRPr="005A0A88">
        <w:rPr>
          <w:rFonts w:ascii="Times New Roman" w:hAnsi="Times New Roman"/>
          <w:sz w:val="22"/>
          <w:szCs w:val="22"/>
        </w:rPr>
        <w:t xml:space="preserve">Bui Thi Mai An, Nguyen Thi Thu Ha, Hoang Thi Thanh Nga, Nguyen Anh Tri (2014), Study on blood group antigen compatible red cell transfusion for patients with red cell unexpected antibodies at National Institute of Hematology and Blood transfusion, </w:t>
      </w:r>
      <w:r w:rsidR="005A0A88" w:rsidRPr="005A0A88">
        <w:rPr>
          <w:rFonts w:ascii="Times New Roman" w:hAnsi="Times New Roman"/>
          <w:i/>
          <w:sz w:val="22"/>
          <w:szCs w:val="22"/>
        </w:rPr>
        <w:t>Vietnamese Medical Journal,</w:t>
      </w:r>
      <w:r w:rsidR="005A0A88" w:rsidRPr="005A0A88">
        <w:rPr>
          <w:rFonts w:ascii="Times New Roman" w:hAnsi="Times New Roman"/>
          <w:sz w:val="22"/>
          <w:szCs w:val="22"/>
        </w:rPr>
        <w:t xml:space="preserve"> October, special volume/2014, 423, 709- 713.</w:t>
      </w:r>
    </w:p>
    <w:p w:rsidR="005A0A88" w:rsidRPr="005A0A88" w:rsidRDefault="00A2022E" w:rsidP="005A0A88">
      <w:pPr>
        <w:numPr>
          <w:ilvl w:val="0"/>
          <w:numId w:val="3"/>
        </w:numPr>
        <w:spacing w:line="288" w:lineRule="auto"/>
        <w:ind w:left="238" w:hanging="238"/>
        <w:contextualSpacing/>
        <w:jc w:val="both"/>
        <w:rPr>
          <w:rFonts w:ascii="Times New Roman" w:hAnsi="Times New Roman"/>
          <w:sz w:val="22"/>
          <w:szCs w:val="22"/>
        </w:rPr>
      </w:pPr>
      <w:r>
        <w:rPr>
          <w:rFonts w:ascii="Times New Roman" w:hAnsi="Times New Roman"/>
          <w:sz w:val="22"/>
          <w:szCs w:val="22"/>
        </w:rPr>
        <w:t xml:space="preserve">Vu Duc Binh, </w:t>
      </w:r>
      <w:r w:rsidR="005A0A88" w:rsidRPr="005A0A88">
        <w:rPr>
          <w:rFonts w:ascii="Times New Roman" w:hAnsi="Times New Roman"/>
          <w:sz w:val="22"/>
          <w:szCs w:val="22"/>
        </w:rPr>
        <w:t xml:space="preserve">Bui Thi Mai An, Hoang Thi Thanh Nga, Nguyen Thi Thu Ha, Nguyen Anh Tri (2016), Study on blood group antigen compatible transfusion for patients with thalassemia at National Institute of Hematology and Blood transfusion (2013-2015), </w:t>
      </w:r>
      <w:r w:rsidR="005A0A88" w:rsidRPr="005A0A88">
        <w:rPr>
          <w:rFonts w:ascii="Times New Roman" w:hAnsi="Times New Roman"/>
          <w:i/>
          <w:sz w:val="22"/>
          <w:szCs w:val="22"/>
        </w:rPr>
        <w:t xml:space="preserve">Vietnamese Medical Journal, </w:t>
      </w:r>
      <w:r w:rsidR="005A0A88" w:rsidRPr="005A0A88">
        <w:rPr>
          <w:rFonts w:ascii="Times New Roman" w:hAnsi="Times New Roman"/>
          <w:sz w:val="22"/>
          <w:szCs w:val="22"/>
        </w:rPr>
        <w:t>September, special volume/2015, 434, 127- 133.</w:t>
      </w:r>
    </w:p>
    <w:p w:rsidR="005A0A88" w:rsidRPr="005A0A88" w:rsidRDefault="005A0A88" w:rsidP="005A0A88">
      <w:pPr>
        <w:numPr>
          <w:ilvl w:val="0"/>
          <w:numId w:val="3"/>
        </w:numPr>
        <w:spacing w:line="288" w:lineRule="auto"/>
        <w:ind w:left="238" w:hanging="238"/>
        <w:contextualSpacing/>
        <w:jc w:val="both"/>
        <w:rPr>
          <w:rFonts w:ascii="Times New Roman" w:hAnsi="Times New Roman"/>
          <w:sz w:val="22"/>
          <w:szCs w:val="22"/>
        </w:rPr>
      </w:pPr>
      <w:r w:rsidRPr="005A0A88">
        <w:rPr>
          <w:rFonts w:ascii="Times New Roman" w:hAnsi="Times New Roman"/>
          <w:sz w:val="22"/>
          <w:szCs w:val="22"/>
        </w:rPr>
        <w:t>Vu Duc Binh, Hoang Thi Thanh Nga, Bui Thi Mai An, Nguyen Anh Tri (2016), Study on the rate and characteristics of erythrocyte  unexpected antibodies in patients with myelodysplastic symdrom  at National Institute of Hematology - Blood Transfusion (2011-2015). Journal of Vietnamese Medicine 9/2016, 446, 196-201.</w:t>
      </w:r>
    </w:p>
    <w:p w:rsidR="005A0A88" w:rsidRPr="005A0A88" w:rsidRDefault="005A0A88" w:rsidP="005A0A88">
      <w:pPr>
        <w:numPr>
          <w:ilvl w:val="0"/>
          <w:numId w:val="3"/>
        </w:numPr>
        <w:spacing w:line="288" w:lineRule="auto"/>
        <w:ind w:left="238" w:hanging="238"/>
        <w:contextualSpacing/>
        <w:jc w:val="both"/>
        <w:rPr>
          <w:rFonts w:ascii="Times New Roman" w:hAnsi="Times New Roman"/>
          <w:sz w:val="22"/>
          <w:szCs w:val="22"/>
        </w:rPr>
      </w:pPr>
      <w:r w:rsidRPr="005A0A88">
        <w:rPr>
          <w:rFonts w:ascii="Times New Roman" w:hAnsi="Times New Roman"/>
          <w:sz w:val="22"/>
          <w:szCs w:val="22"/>
        </w:rPr>
        <w:t>Nguyen Anh Tri, Bui Thi Mai An, Nguyen Tan Binh, Tran Van Bao, Nguyen Huy Thach, Vu Duc Binh, Nguyen Kieu Giang, Hoang Thi Thanh Nga (2012),  Study on the use of red  blood cell panels proceduced at National Institute of Hematology - Blood Transfusion for detecttion and identification of  unexpected antibodies for blood donors and hematological patients at some blood transfusion centers. Journal of Vietnamese Medicine, August 2012, 396, 469-447.</w:t>
      </w:r>
    </w:p>
    <w:sectPr w:rsidR="005A0A88" w:rsidRPr="005A0A88" w:rsidSect="00062065">
      <w:pgSz w:w="8391" w:h="11907" w:code="11"/>
      <w:pgMar w:top="907" w:right="1021" w:bottom="964" w:left="1134" w:header="720"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5347"/>
    <w:multiLevelType w:val="hybridMultilevel"/>
    <w:tmpl w:val="2B104F4A"/>
    <w:lvl w:ilvl="0" w:tplc="441EA812">
      <w:start w:val="1"/>
      <w:numFmt w:val="bullet"/>
      <w:lvlText w:val="-"/>
      <w:lvlJc w:val="left"/>
      <w:pPr>
        <w:tabs>
          <w:tab w:val="num" w:pos="928"/>
        </w:tabs>
        <w:ind w:left="928" w:hanging="360"/>
      </w:pPr>
      <w:rPr>
        <w:rFonts w:ascii="Times New Roman" w:eastAsia="Times New Roman" w:hAnsi="Times New Roman" w:cs="Times New Roman" w:hint="default"/>
      </w:rPr>
    </w:lvl>
    <w:lvl w:ilvl="1" w:tplc="04360003" w:tentative="1">
      <w:start w:val="1"/>
      <w:numFmt w:val="bullet"/>
      <w:lvlText w:val="o"/>
      <w:lvlJc w:val="left"/>
      <w:pPr>
        <w:tabs>
          <w:tab w:val="num" w:pos="1648"/>
        </w:tabs>
        <w:ind w:left="1648" w:hanging="360"/>
      </w:pPr>
      <w:rPr>
        <w:rFonts w:ascii="Courier New" w:hAnsi="Courier New" w:cs="Courier New" w:hint="default"/>
      </w:rPr>
    </w:lvl>
    <w:lvl w:ilvl="2" w:tplc="04360005" w:tentative="1">
      <w:start w:val="1"/>
      <w:numFmt w:val="bullet"/>
      <w:lvlText w:val=""/>
      <w:lvlJc w:val="left"/>
      <w:pPr>
        <w:tabs>
          <w:tab w:val="num" w:pos="2368"/>
        </w:tabs>
        <w:ind w:left="2368" w:hanging="360"/>
      </w:pPr>
      <w:rPr>
        <w:rFonts w:ascii="Wingdings" w:hAnsi="Wingdings" w:hint="default"/>
      </w:rPr>
    </w:lvl>
    <w:lvl w:ilvl="3" w:tplc="04360001" w:tentative="1">
      <w:start w:val="1"/>
      <w:numFmt w:val="bullet"/>
      <w:lvlText w:val=""/>
      <w:lvlJc w:val="left"/>
      <w:pPr>
        <w:tabs>
          <w:tab w:val="num" w:pos="3088"/>
        </w:tabs>
        <w:ind w:left="3088" w:hanging="360"/>
      </w:pPr>
      <w:rPr>
        <w:rFonts w:ascii="Symbol" w:hAnsi="Symbol" w:hint="default"/>
      </w:rPr>
    </w:lvl>
    <w:lvl w:ilvl="4" w:tplc="04360003" w:tentative="1">
      <w:start w:val="1"/>
      <w:numFmt w:val="bullet"/>
      <w:lvlText w:val="o"/>
      <w:lvlJc w:val="left"/>
      <w:pPr>
        <w:tabs>
          <w:tab w:val="num" w:pos="3808"/>
        </w:tabs>
        <w:ind w:left="3808" w:hanging="360"/>
      </w:pPr>
      <w:rPr>
        <w:rFonts w:ascii="Courier New" w:hAnsi="Courier New" w:cs="Courier New" w:hint="default"/>
      </w:rPr>
    </w:lvl>
    <w:lvl w:ilvl="5" w:tplc="04360005" w:tentative="1">
      <w:start w:val="1"/>
      <w:numFmt w:val="bullet"/>
      <w:lvlText w:val=""/>
      <w:lvlJc w:val="left"/>
      <w:pPr>
        <w:tabs>
          <w:tab w:val="num" w:pos="4528"/>
        </w:tabs>
        <w:ind w:left="4528" w:hanging="360"/>
      </w:pPr>
      <w:rPr>
        <w:rFonts w:ascii="Wingdings" w:hAnsi="Wingdings" w:hint="default"/>
      </w:rPr>
    </w:lvl>
    <w:lvl w:ilvl="6" w:tplc="04360001" w:tentative="1">
      <w:start w:val="1"/>
      <w:numFmt w:val="bullet"/>
      <w:lvlText w:val=""/>
      <w:lvlJc w:val="left"/>
      <w:pPr>
        <w:tabs>
          <w:tab w:val="num" w:pos="5248"/>
        </w:tabs>
        <w:ind w:left="5248" w:hanging="360"/>
      </w:pPr>
      <w:rPr>
        <w:rFonts w:ascii="Symbol" w:hAnsi="Symbol" w:hint="default"/>
      </w:rPr>
    </w:lvl>
    <w:lvl w:ilvl="7" w:tplc="04360003" w:tentative="1">
      <w:start w:val="1"/>
      <w:numFmt w:val="bullet"/>
      <w:lvlText w:val="o"/>
      <w:lvlJc w:val="left"/>
      <w:pPr>
        <w:tabs>
          <w:tab w:val="num" w:pos="5968"/>
        </w:tabs>
        <w:ind w:left="5968" w:hanging="360"/>
      </w:pPr>
      <w:rPr>
        <w:rFonts w:ascii="Courier New" w:hAnsi="Courier New" w:cs="Courier New" w:hint="default"/>
      </w:rPr>
    </w:lvl>
    <w:lvl w:ilvl="8" w:tplc="04360005" w:tentative="1">
      <w:start w:val="1"/>
      <w:numFmt w:val="bullet"/>
      <w:lvlText w:val=""/>
      <w:lvlJc w:val="left"/>
      <w:pPr>
        <w:tabs>
          <w:tab w:val="num" w:pos="6688"/>
        </w:tabs>
        <w:ind w:left="6688" w:hanging="360"/>
      </w:pPr>
      <w:rPr>
        <w:rFonts w:ascii="Wingdings" w:hAnsi="Wingdings" w:hint="default"/>
      </w:rPr>
    </w:lvl>
  </w:abstractNum>
  <w:abstractNum w:abstractNumId="1">
    <w:nsid w:val="4EBD6594"/>
    <w:multiLevelType w:val="hybridMultilevel"/>
    <w:tmpl w:val="5394AFF6"/>
    <w:lvl w:ilvl="0" w:tplc="1CCC0B3E">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EED50A4"/>
    <w:multiLevelType w:val="hybridMultilevel"/>
    <w:tmpl w:val="3AD2E30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isplayBackgroundShape/>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11"/>
    <w:rsid w:val="0005251D"/>
    <w:rsid w:val="00062065"/>
    <w:rsid w:val="00100765"/>
    <w:rsid w:val="001040F8"/>
    <w:rsid w:val="001225D3"/>
    <w:rsid w:val="001D5AA7"/>
    <w:rsid w:val="001F13CC"/>
    <w:rsid w:val="002405F6"/>
    <w:rsid w:val="002471C2"/>
    <w:rsid w:val="002603BF"/>
    <w:rsid w:val="00284DC0"/>
    <w:rsid w:val="002B4290"/>
    <w:rsid w:val="002B7202"/>
    <w:rsid w:val="002C19E5"/>
    <w:rsid w:val="00382964"/>
    <w:rsid w:val="003B566C"/>
    <w:rsid w:val="003C07FE"/>
    <w:rsid w:val="003C2EAD"/>
    <w:rsid w:val="003F0074"/>
    <w:rsid w:val="003F41A2"/>
    <w:rsid w:val="00444511"/>
    <w:rsid w:val="00450162"/>
    <w:rsid w:val="00451787"/>
    <w:rsid w:val="0045360A"/>
    <w:rsid w:val="004E09AF"/>
    <w:rsid w:val="004E2743"/>
    <w:rsid w:val="00554CAC"/>
    <w:rsid w:val="005A0A88"/>
    <w:rsid w:val="005C4512"/>
    <w:rsid w:val="005F3418"/>
    <w:rsid w:val="00644006"/>
    <w:rsid w:val="006A0F69"/>
    <w:rsid w:val="006D6FF7"/>
    <w:rsid w:val="006F6AE0"/>
    <w:rsid w:val="007A32CE"/>
    <w:rsid w:val="007A3740"/>
    <w:rsid w:val="007A491E"/>
    <w:rsid w:val="007A5501"/>
    <w:rsid w:val="007B3AC0"/>
    <w:rsid w:val="007D39E2"/>
    <w:rsid w:val="007E5411"/>
    <w:rsid w:val="00803073"/>
    <w:rsid w:val="00843D68"/>
    <w:rsid w:val="008C16EF"/>
    <w:rsid w:val="00945783"/>
    <w:rsid w:val="00955926"/>
    <w:rsid w:val="009757EE"/>
    <w:rsid w:val="009B225F"/>
    <w:rsid w:val="009D1AA8"/>
    <w:rsid w:val="00A115DF"/>
    <w:rsid w:val="00A2022E"/>
    <w:rsid w:val="00A34DF9"/>
    <w:rsid w:val="00A86212"/>
    <w:rsid w:val="00AB0165"/>
    <w:rsid w:val="00AC7906"/>
    <w:rsid w:val="00B33501"/>
    <w:rsid w:val="00B345B6"/>
    <w:rsid w:val="00B9305A"/>
    <w:rsid w:val="00B973F2"/>
    <w:rsid w:val="00C4307F"/>
    <w:rsid w:val="00C52096"/>
    <w:rsid w:val="00C52F63"/>
    <w:rsid w:val="00C83535"/>
    <w:rsid w:val="00D359CE"/>
    <w:rsid w:val="00D8426A"/>
    <w:rsid w:val="00EC5E51"/>
    <w:rsid w:val="00ED605C"/>
    <w:rsid w:val="00ED7ED5"/>
    <w:rsid w:val="00F43636"/>
    <w:rsid w:val="00F7471A"/>
    <w:rsid w:val="00F83C0F"/>
    <w:rsid w:val="00FA6E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411"/>
    <w:rPr>
      <w:rFonts w:ascii=".VnTime" w:eastAsia="Times New Roman" w:hAnsi=".VnTime"/>
      <w:sz w:val="28"/>
    </w:rPr>
  </w:style>
  <w:style w:type="paragraph" w:styleId="Heading4">
    <w:name w:val="heading 4"/>
    <w:basedOn w:val="Normal"/>
    <w:next w:val="Normal"/>
    <w:link w:val="Heading4Char"/>
    <w:qFormat/>
    <w:rsid w:val="007E5411"/>
    <w:pPr>
      <w:keepNext/>
      <w:pBdr>
        <w:top w:val="double" w:sz="4" w:space="31" w:color="auto"/>
        <w:left w:val="double" w:sz="4" w:space="31" w:color="auto"/>
        <w:bottom w:val="double" w:sz="4" w:space="31" w:color="auto"/>
        <w:right w:val="double" w:sz="4" w:space="31" w:color="auto"/>
      </w:pBdr>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E5411"/>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FA6E29"/>
    <w:rPr>
      <w:rFonts w:ascii="Tahoma" w:hAnsi="Tahoma" w:cs="Tahoma"/>
      <w:sz w:val="16"/>
      <w:szCs w:val="16"/>
    </w:rPr>
  </w:style>
  <w:style w:type="character" w:customStyle="1" w:styleId="BalloonTextChar">
    <w:name w:val="Balloon Text Char"/>
    <w:link w:val="BalloonText"/>
    <w:uiPriority w:val="99"/>
    <w:semiHidden/>
    <w:rsid w:val="00FA6E29"/>
    <w:rPr>
      <w:rFonts w:ascii="Tahoma" w:eastAsia="Times New Roman" w:hAnsi="Tahoma" w:cs="Tahoma"/>
      <w:sz w:val="16"/>
      <w:szCs w:val="16"/>
    </w:rPr>
  </w:style>
  <w:style w:type="paragraph" w:styleId="NoSpacing">
    <w:name w:val="No Spacing"/>
    <w:link w:val="NoSpacingChar"/>
    <w:uiPriority w:val="1"/>
    <w:qFormat/>
    <w:rsid w:val="002C19E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C19E5"/>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411"/>
    <w:rPr>
      <w:rFonts w:ascii=".VnTime" w:eastAsia="Times New Roman" w:hAnsi=".VnTime"/>
      <w:sz w:val="28"/>
    </w:rPr>
  </w:style>
  <w:style w:type="paragraph" w:styleId="Heading4">
    <w:name w:val="heading 4"/>
    <w:basedOn w:val="Normal"/>
    <w:next w:val="Normal"/>
    <w:link w:val="Heading4Char"/>
    <w:qFormat/>
    <w:rsid w:val="007E5411"/>
    <w:pPr>
      <w:keepNext/>
      <w:pBdr>
        <w:top w:val="double" w:sz="4" w:space="31" w:color="auto"/>
        <w:left w:val="double" w:sz="4" w:space="31" w:color="auto"/>
        <w:bottom w:val="double" w:sz="4" w:space="31" w:color="auto"/>
        <w:right w:val="double" w:sz="4" w:space="31" w:color="auto"/>
      </w:pBdr>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E5411"/>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FA6E29"/>
    <w:rPr>
      <w:rFonts w:ascii="Tahoma" w:hAnsi="Tahoma" w:cs="Tahoma"/>
      <w:sz w:val="16"/>
      <w:szCs w:val="16"/>
    </w:rPr>
  </w:style>
  <w:style w:type="character" w:customStyle="1" w:styleId="BalloonTextChar">
    <w:name w:val="Balloon Text Char"/>
    <w:link w:val="BalloonText"/>
    <w:uiPriority w:val="99"/>
    <w:semiHidden/>
    <w:rsid w:val="00FA6E29"/>
    <w:rPr>
      <w:rFonts w:ascii="Tahoma" w:eastAsia="Times New Roman" w:hAnsi="Tahoma" w:cs="Tahoma"/>
      <w:sz w:val="16"/>
      <w:szCs w:val="16"/>
    </w:rPr>
  </w:style>
  <w:style w:type="paragraph" w:styleId="NoSpacing">
    <w:name w:val="No Spacing"/>
    <w:link w:val="NoSpacingChar"/>
    <w:uiPriority w:val="1"/>
    <w:qFormat/>
    <w:rsid w:val="002C19E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C19E5"/>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NIHBT</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Manh Quan</dc:creator>
  <cp:lastModifiedBy>A</cp:lastModifiedBy>
  <cp:revision>25</cp:revision>
  <cp:lastPrinted>2017-04-11T04:13:00Z</cp:lastPrinted>
  <dcterms:created xsi:type="dcterms:W3CDTF">2015-04-01T06:57:00Z</dcterms:created>
  <dcterms:modified xsi:type="dcterms:W3CDTF">2017-04-11T04:13:00Z</dcterms:modified>
</cp:coreProperties>
</file>