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FE4ED73" w14:textId="14E992B8" w:rsidR="00065535" w:rsidRPr="00053634" w:rsidRDefault="00F17191" w:rsidP="00053634">
      <w:pPr>
        <w:pStyle w:val="Title"/>
        <w:spacing w:before="120" w:line="264" w:lineRule="auto"/>
        <w:rPr>
          <w:rFonts w:eastAsia="Palatino Linotype"/>
          <w:sz w:val="32"/>
          <w:szCs w:val="32"/>
        </w:rPr>
      </w:pPr>
      <w:r w:rsidRPr="00053634">
        <w:rPr>
          <w:rFonts w:eastAsia="SimSun"/>
          <w:bCs w:val="0"/>
          <w:iCs/>
          <w:sz w:val="32"/>
          <w:szCs w:val="26"/>
          <w:lang w:val="vi-VN"/>
        </w:rPr>
        <w:t>Organizational citizenship behavior and e</w:t>
      </w:r>
      <w:r w:rsidR="00575FAB" w:rsidRPr="00053634">
        <w:rPr>
          <w:rFonts w:eastAsia="SimSun"/>
          <w:bCs w:val="0"/>
          <w:iCs/>
          <w:sz w:val="32"/>
          <w:szCs w:val="26"/>
          <w:lang w:val="vi-VN"/>
        </w:rPr>
        <w:t>mployee performance during the C</w:t>
      </w:r>
      <w:r w:rsidR="00B93E29">
        <w:rPr>
          <w:rFonts w:eastAsia="SimSun"/>
          <w:bCs w:val="0"/>
          <w:iCs/>
          <w:sz w:val="32"/>
          <w:szCs w:val="26"/>
          <w:lang w:val="vi-VN"/>
        </w:rPr>
        <w:t>ovid-</w:t>
      </w:r>
      <w:r w:rsidRPr="00053634">
        <w:rPr>
          <w:rFonts w:eastAsia="SimSun"/>
          <w:bCs w:val="0"/>
          <w:iCs/>
          <w:sz w:val="32"/>
          <w:szCs w:val="26"/>
          <w:lang w:val="vi-VN"/>
        </w:rPr>
        <w:t>19 pandemic</w:t>
      </w:r>
    </w:p>
    <w:p w14:paraId="4C76324A" w14:textId="28C0A6AE" w:rsidR="00FA711B" w:rsidRPr="00053634" w:rsidRDefault="00F17191" w:rsidP="00B93E29">
      <w:pPr>
        <w:pStyle w:val="Tcgi"/>
        <w:spacing w:before="200"/>
        <w:rPr>
          <w:b/>
          <w:vertAlign w:val="superscript"/>
        </w:rPr>
      </w:pPr>
      <w:r w:rsidRPr="00053634">
        <w:t>Bui Quang Hung</w:t>
      </w:r>
      <w:r w:rsidRPr="00053634">
        <w:rPr>
          <w:vertAlign w:val="superscript"/>
        </w:rPr>
        <w:t>1</w:t>
      </w:r>
      <w:r w:rsidRPr="00053634">
        <w:t>, Tran Kiem Viet Thang</w:t>
      </w:r>
      <w:r w:rsidRPr="00053634">
        <w:rPr>
          <w:vertAlign w:val="superscript"/>
        </w:rPr>
        <w:t>2</w:t>
      </w:r>
      <w:r w:rsidRPr="00053634">
        <w:t>, Trinh Thuy Anh</w:t>
      </w:r>
      <w:r w:rsidRPr="00053634">
        <w:rPr>
          <w:vertAlign w:val="superscript"/>
        </w:rPr>
        <w:t>2</w:t>
      </w:r>
      <w:r w:rsidR="00FA711B" w:rsidRPr="00053634">
        <w:rPr>
          <w:vertAlign w:val="superscript"/>
        </w:rPr>
        <w:t>*</w:t>
      </w:r>
      <w:r w:rsidR="00FA711B" w:rsidRPr="00053634">
        <w:t xml:space="preserve"> </w:t>
      </w:r>
    </w:p>
    <w:p w14:paraId="3FC0837E" w14:textId="05710320" w:rsidR="00F17191" w:rsidRPr="00053634" w:rsidRDefault="00F17191" w:rsidP="00053634">
      <w:pPr>
        <w:pStyle w:val="TTTG"/>
        <w:rPr>
          <w:spacing w:val="-8"/>
        </w:rPr>
      </w:pPr>
      <w:r w:rsidRPr="00053634">
        <w:rPr>
          <w:spacing w:val="-8"/>
          <w:vertAlign w:val="superscript"/>
        </w:rPr>
        <w:t>1</w:t>
      </w:r>
      <w:r w:rsidRPr="00053634">
        <w:rPr>
          <w:lang w:val="vi-VN"/>
        </w:rPr>
        <w:t xml:space="preserve">University of </w:t>
      </w:r>
      <w:r w:rsidRPr="00053634">
        <w:t>Economics</w:t>
      </w:r>
      <w:r w:rsidRPr="00053634">
        <w:rPr>
          <w:lang w:val="vi-VN"/>
        </w:rPr>
        <w:t xml:space="preserve"> Ho Chi Minh City</w:t>
      </w:r>
      <w:r w:rsidR="000A5A69" w:rsidRPr="00053634">
        <w:t xml:space="preserve">, </w:t>
      </w:r>
      <w:r w:rsidR="00471A89" w:rsidRPr="00471A89">
        <w:t>Ho Chi Minh City, Vietnam</w:t>
      </w:r>
    </w:p>
    <w:p w14:paraId="6D740EBB" w14:textId="01E9035E" w:rsidR="00FA711B" w:rsidRPr="00053634" w:rsidRDefault="00F17191" w:rsidP="00053634">
      <w:pPr>
        <w:pStyle w:val="TTTG"/>
      </w:pPr>
      <w:r w:rsidRPr="00053634">
        <w:rPr>
          <w:vertAlign w:val="superscript"/>
        </w:rPr>
        <w:t>2</w:t>
      </w:r>
      <w:r w:rsidR="00FA711B" w:rsidRPr="00053634">
        <w:t>Ho Chi Minh City Open University, Ho Chi Minh City, Vietnam</w:t>
      </w:r>
    </w:p>
    <w:p w14:paraId="18661193" w14:textId="16134695" w:rsidR="006005EE" w:rsidRPr="00053634" w:rsidRDefault="005140DF" w:rsidP="00053634">
      <w:pPr>
        <w:pStyle w:val="TTTG"/>
      </w:pPr>
      <w:r w:rsidRPr="00053634">
        <w:rPr>
          <w:vertAlign w:val="superscript"/>
        </w:rPr>
        <w:t>*</w:t>
      </w:r>
      <w:r w:rsidR="008B2A21" w:rsidRPr="00053634">
        <w:t xml:space="preserve">Corresponding author: </w:t>
      </w:r>
      <w:hyperlink r:id="rId8" w:history="1">
        <w:r w:rsidR="00F17191" w:rsidRPr="00053634">
          <w:rPr>
            <w:rStyle w:val="Hyperlink"/>
            <w:color w:val="auto"/>
            <w:u w:val="none"/>
          </w:rPr>
          <w:t>thuyanh@ou.edu.vn</w:t>
        </w:r>
      </w:hyperlink>
      <w:r w:rsidR="00FA711B" w:rsidRPr="00053634">
        <w:rPr>
          <w:rStyle w:val="Hyperlink"/>
          <w:color w:val="auto"/>
          <w:u w:val="none"/>
        </w:rPr>
        <w:t xml:space="preserve"> </w:t>
      </w:r>
    </w:p>
    <w:tbl>
      <w:tblPr>
        <w:tblStyle w:val="TableGrid"/>
        <w:tblW w:w="9356" w:type="dxa"/>
        <w:jc w:val="center"/>
        <w:tblBorders>
          <w:top w:val="single" w:sz="4" w:space="0" w:color="auto"/>
          <w:left w:val="none" w:sz="0" w:space="0" w:color="auto"/>
          <w:bottom w:val="single" w:sz="4"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6521"/>
      </w:tblGrid>
      <w:tr w:rsidR="00053634" w:rsidRPr="00053634" w14:paraId="7684C779" w14:textId="77777777" w:rsidTr="008267C2">
        <w:trPr>
          <w:trHeight w:val="255"/>
          <w:jc w:val="center"/>
        </w:trPr>
        <w:tc>
          <w:tcPr>
            <w:tcW w:w="2835" w:type="dxa"/>
            <w:tcBorders>
              <w:top w:val="single" w:sz="4" w:space="0" w:color="auto"/>
              <w:bottom w:val="single" w:sz="4" w:space="0" w:color="auto"/>
            </w:tcBorders>
            <w:shd w:val="clear" w:color="auto" w:fill="FFFFFF" w:themeFill="background1"/>
            <w:vAlign w:val="center"/>
          </w:tcPr>
          <w:p w14:paraId="1EBCEEC6" w14:textId="77777777" w:rsidR="00120B40" w:rsidRPr="00053634" w:rsidRDefault="008B2A21" w:rsidP="00053634">
            <w:pPr>
              <w:widowControl w:val="0"/>
              <w:spacing w:before="120" w:after="120"/>
              <w:jc w:val="center"/>
              <w:rPr>
                <w:b/>
                <w:sz w:val="24"/>
                <w:szCs w:val="24"/>
              </w:rPr>
            </w:pPr>
            <w:bookmarkStart w:id="0" w:name="_Hlk45010294"/>
            <w:r w:rsidRPr="00053634">
              <w:rPr>
                <w:rFonts w:eastAsia="Sitka Banner"/>
                <w:b/>
                <w:sz w:val="24"/>
                <w:szCs w:val="24"/>
              </w:rPr>
              <w:t>ARTICLE INFO</w:t>
            </w:r>
          </w:p>
        </w:tc>
        <w:tc>
          <w:tcPr>
            <w:tcW w:w="6521" w:type="dxa"/>
            <w:tcBorders>
              <w:top w:val="single" w:sz="4" w:space="0" w:color="auto"/>
              <w:bottom w:val="single" w:sz="4" w:space="0" w:color="auto"/>
            </w:tcBorders>
            <w:vAlign w:val="center"/>
          </w:tcPr>
          <w:p w14:paraId="5120E883" w14:textId="77777777" w:rsidR="00120B40" w:rsidRPr="00053634" w:rsidRDefault="008B2A21" w:rsidP="00053634">
            <w:pPr>
              <w:widowControl w:val="0"/>
              <w:spacing w:before="120" w:after="120"/>
              <w:jc w:val="center"/>
              <w:rPr>
                <w:b/>
                <w:sz w:val="24"/>
                <w:szCs w:val="24"/>
              </w:rPr>
            </w:pPr>
            <w:r w:rsidRPr="00053634">
              <w:rPr>
                <w:b/>
                <w:sz w:val="24"/>
                <w:szCs w:val="24"/>
              </w:rPr>
              <w:t>ABSTRACT</w:t>
            </w:r>
          </w:p>
        </w:tc>
      </w:tr>
      <w:tr w:rsidR="00053634" w:rsidRPr="00053634" w14:paraId="3E0B74F9" w14:textId="77777777" w:rsidTr="008267C2">
        <w:trPr>
          <w:jc w:val="center"/>
        </w:trPr>
        <w:tc>
          <w:tcPr>
            <w:tcW w:w="2835" w:type="dxa"/>
            <w:tcBorders>
              <w:top w:val="single" w:sz="4" w:space="0" w:color="auto"/>
              <w:bottom w:val="single" w:sz="4" w:space="0" w:color="auto"/>
            </w:tcBorders>
            <w:shd w:val="clear" w:color="auto" w:fill="FFFFFF" w:themeFill="background1"/>
          </w:tcPr>
          <w:p w14:paraId="20468A57" w14:textId="07419226" w:rsidR="00A25A0D" w:rsidRPr="00053634" w:rsidRDefault="00C6137C" w:rsidP="00471A89">
            <w:pPr>
              <w:widowControl w:val="0"/>
              <w:spacing w:before="120"/>
              <w:rPr>
                <w:sz w:val="22"/>
                <w:szCs w:val="22"/>
              </w:rPr>
            </w:pPr>
            <w:r w:rsidRPr="00053634">
              <w:rPr>
                <w:b/>
                <w:sz w:val="22"/>
                <w:szCs w:val="22"/>
              </w:rPr>
              <w:t>DOI</w:t>
            </w:r>
            <w:proofErr w:type="gramStart"/>
            <w:r w:rsidRPr="00053634">
              <w:rPr>
                <w:b/>
                <w:sz w:val="22"/>
                <w:szCs w:val="22"/>
              </w:rPr>
              <w:t>:</w:t>
            </w:r>
            <w:r w:rsidRPr="00053634">
              <w:rPr>
                <w:sz w:val="22"/>
                <w:szCs w:val="22"/>
              </w:rPr>
              <w:t>10.46223</w:t>
            </w:r>
            <w:proofErr w:type="gramEnd"/>
            <w:r w:rsidRPr="00053634">
              <w:rPr>
                <w:sz w:val="22"/>
                <w:szCs w:val="22"/>
              </w:rPr>
              <w:t>/HCMCOUJS.</w:t>
            </w:r>
            <w:r w:rsidR="00A01050" w:rsidRPr="00053634">
              <w:rPr>
                <w:sz w:val="22"/>
                <w:szCs w:val="22"/>
                <w:shd w:val="clear" w:color="auto" w:fill="FFFFFF"/>
              </w:rPr>
              <w:t xml:space="preserve"> econ</w:t>
            </w:r>
            <w:r w:rsidR="000A5A69" w:rsidRPr="00053634">
              <w:rPr>
                <w:sz w:val="22"/>
                <w:szCs w:val="22"/>
                <w:shd w:val="clear" w:color="auto" w:fill="FFFFFF"/>
              </w:rPr>
              <w:t>.en.</w:t>
            </w:r>
            <w:r w:rsidR="00970DE8" w:rsidRPr="00053634">
              <w:rPr>
                <w:sz w:val="22"/>
                <w:szCs w:val="22"/>
                <w:shd w:val="clear" w:color="auto" w:fill="FFFFFF"/>
              </w:rPr>
              <w:t>12.2.2141.2022</w:t>
            </w:r>
            <w:r w:rsidR="00832FFD" w:rsidRPr="00053634">
              <w:rPr>
                <w:sz w:val="22"/>
                <w:szCs w:val="22"/>
              </w:rPr>
              <w:br/>
            </w:r>
          </w:p>
          <w:p w14:paraId="4D35E7B3" w14:textId="5D9138D4" w:rsidR="00064FA7" w:rsidRPr="00053634" w:rsidRDefault="00DF100B" w:rsidP="00B93E29">
            <w:pPr>
              <w:pStyle w:val="Datearticle"/>
              <w:widowControl w:val="0"/>
              <w:spacing w:before="0"/>
              <w:rPr>
                <w:sz w:val="22"/>
                <w:szCs w:val="22"/>
              </w:rPr>
            </w:pPr>
            <w:r w:rsidRPr="00053634">
              <w:rPr>
                <w:sz w:val="22"/>
                <w:szCs w:val="22"/>
              </w:rPr>
              <w:t>Received</w:t>
            </w:r>
            <w:r w:rsidR="00037C88" w:rsidRPr="00053634">
              <w:rPr>
                <w:sz w:val="22"/>
                <w:szCs w:val="22"/>
              </w:rPr>
              <w:t xml:space="preserve">: </w:t>
            </w:r>
            <w:r w:rsidR="00D91676" w:rsidRPr="00053634">
              <w:rPr>
                <w:sz w:val="22"/>
                <w:szCs w:val="22"/>
              </w:rPr>
              <w:t>January 06</w:t>
            </w:r>
            <w:r w:rsidR="00D91676" w:rsidRPr="00053634">
              <w:rPr>
                <w:sz w:val="22"/>
                <w:szCs w:val="22"/>
                <w:vertAlign w:val="superscript"/>
              </w:rPr>
              <w:t>th</w:t>
            </w:r>
            <w:r w:rsidR="00D91676" w:rsidRPr="00053634">
              <w:rPr>
                <w:sz w:val="22"/>
                <w:szCs w:val="22"/>
              </w:rPr>
              <w:t>, 2022</w:t>
            </w:r>
          </w:p>
          <w:p w14:paraId="28068B6E" w14:textId="3F0782B1" w:rsidR="00C5383C" w:rsidRPr="00053634" w:rsidRDefault="00DF100B" w:rsidP="00471A89">
            <w:pPr>
              <w:pStyle w:val="Datearticle"/>
              <w:widowControl w:val="0"/>
              <w:rPr>
                <w:sz w:val="22"/>
                <w:szCs w:val="22"/>
              </w:rPr>
            </w:pPr>
            <w:r w:rsidRPr="00053634">
              <w:rPr>
                <w:sz w:val="22"/>
                <w:szCs w:val="22"/>
              </w:rPr>
              <w:t>Revised</w:t>
            </w:r>
            <w:r w:rsidR="00C5383C" w:rsidRPr="00053634">
              <w:rPr>
                <w:sz w:val="22"/>
                <w:szCs w:val="22"/>
              </w:rPr>
              <w:t xml:space="preserve">: </w:t>
            </w:r>
            <w:r w:rsidR="00D91676" w:rsidRPr="00053634">
              <w:rPr>
                <w:sz w:val="22"/>
                <w:szCs w:val="22"/>
              </w:rPr>
              <w:t>April 25</w:t>
            </w:r>
            <w:r w:rsidR="00D91676" w:rsidRPr="00053634">
              <w:rPr>
                <w:sz w:val="22"/>
                <w:szCs w:val="22"/>
                <w:vertAlign w:val="superscript"/>
              </w:rPr>
              <w:t>th</w:t>
            </w:r>
            <w:r w:rsidR="00D91676" w:rsidRPr="00053634">
              <w:rPr>
                <w:sz w:val="22"/>
                <w:szCs w:val="22"/>
              </w:rPr>
              <w:t>, 2022</w:t>
            </w:r>
          </w:p>
          <w:p w14:paraId="1E1FC6CA" w14:textId="3354DEA8" w:rsidR="00C5383C" w:rsidRPr="00053634" w:rsidRDefault="00DF100B" w:rsidP="00471A89">
            <w:pPr>
              <w:pStyle w:val="Datearticle"/>
              <w:widowControl w:val="0"/>
              <w:rPr>
                <w:sz w:val="22"/>
                <w:szCs w:val="22"/>
              </w:rPr>
            </w:pPr>
            <w:r w:rsidRPr="00053634">
              <w:rPr>
                <w:sz w:val="22"/>
                <w:szCs w:val="22"/>
              </w:rPr>
              <w:t>Accepted</w:t>
            </w:r>
            <w:r w:rsidR="00064FA7" w:rsidRPr="00053634">
              <w:rPr>
                <w:sz w:val="22"/>
                <w:szCs w:val="22"/>
              </w:rPr>
              <w:t>:</w:t>
            </w:r>
            <w:r w:rsidR="00D91676" w:rsidRPr="00053634">
              <w:rPr>
                <w:sz w:val="22"/>
                <w:szCs w:val="22"/>
              </w:rPr>
              <w:t xml:space="preserve"> April 29</w:t>
            </w:r>
            <w:r w:rsidR="00D91676" w:rsidRPr="00053634">
              <w:rPr>
                <w:sz w:val="22"/>
                <w:szCs w:val="22"/>
                <w:vertAlign w:val="superscript"/>
              </w:rPr>
              <w:t>th</w:t>
            </w:r>
            <w:r w:rsidR="00D91676" w:rsidRPr="00053634">
              <w:rPr>
                <w:sz w:val="22"/>
                <w:szCs w:val="22"/>
              </w:rPr>
              <w:t>, 2022</w:t>
            </w:r>
          </w:p>
          <w:p w14:paraId="147051D9" w14:textId="77777777" w:rsidR="00053634" w:rsidRPr="00053634" w:rsidRDefault="00053634" w:rsidP="00471A89">
            <w:pPr>
              <w:pStyle w:val="Keyword"/>
              <w:widowControl w:val="0"/>
              <w:spacing w:before="0"/>
              <w:rPr>
                <w:i/>
                <w:sz w:val="22"/>
                <w:szCs w:val="22"/>
              </w:rPr>
            </w:pPr>
          </w:p>
          <w:p w14:paraId="6EBDA348" w14:textId="5DE01EA6" w:rsidR="00120B40" w:rsidRPr="00053634" w:rsidRDefault="00120B40" w:rsidP="00053634">
            <w:pPr>
              <w:pStyle w:val="Keyword"/>
              <w:widowControl w:val="0"/>
              <w:spacing w:after="120"/>
              <w:rPr>
                <w:sz w:val="22"/>
                <w:szCs w:val="22"/>
              </w:rPr>
            </w:pPr>
            <w:r w:rsidRPr="00053634">
              <w:rPr>
                <w:i/>
                <w:sz w:val="22"/>
                <w:szCs w:val="22"/>
              </w:rPr>
              <w:t>Keyword</w:t>
            </w:r>
            <w:r w:rsidR="00C57E03" w:rsidRPr="00053634">
              <w:rPr>
                <w:i/>
                <w:sz w:val="22"/>
                <w:szCs w:val="22"/>
              </w:rPr>
              <w:t>s</w:t>
            </w:r>
            <w:r w:rsidRPr="00053634">
              <w:rPr>
                <w:sz w:val="22"/>
                <w:szCs w:val="22"/>
              </w:rPr>
              <w:t xml:space="preserve">: </w:t>
            </w:r>
          </w:p>
          <w:p w14:paraId="7C2E0361" w14:textId="0FED1FD8" w:rsidR="00120B40" w:rsidRPr="00053634" w:rsidRDefault="008E411F" w:rsidP="00053634">
            <w:pPr>
              <w:pStyle w:val="Keyword"/>
              <w:widowControl w:val="0"/>
              <w:spacing w:after="120"/>
              <w:rPr>
                <w:sz w:val="22"/>
                <w:szCs w:val="22"/>
              </w:rPr>
            </w:pPr>
            <w:r w:rsidRPr="00053634">
              <w:rPr>
                <w:sz w:val="22"/>
                <w:szCs w:val="22"/>
              </w:rPr>
              <w:t>Covid-19 pandemic; job satisfaction; organizational justice;</w:t>
            </w:r>
            <w:r w:rsidR="00F95615" w:rsidRPr="00053634">
              <w:rPr>
                <w:sz w:val="22"/>
                <w:szCs w:val="22"/>
              </w:rPr>
              <w:t xml:space="preserve"> organizational support</w:t>
            </w:r>
            <w:r w:rsidRPr="00053634">
              <w:rPr>
                <w:sz w:val="22"/>
                <w:szCs w:val="22"/>
              </w:rPr>
              <w:t>;</w:t>
            </w:r>
            <w:r w:rsidR="00F95615" w:rsidRPr="00053634">
              <w:rPr>
                <w:sz w:val="22"/>
                <w:szCs w:val="22"/>
              </w:rPr>
              <w:t xml:space="preserve"> organizational citizenship behavior</w:t>
            </w:r>
            <w:r w:rsidRPr="00053634">
              <w:rPr>
                <w:sz w:val="22"/>
                <w:szCs w:val="22"/>
              </w:rPr>
              <w:t>; performance</w:t>
            </w:r>
          </w:p>
        </w:tc>
        <w:tc>
          <w:tcPr>
            <w:tcW w:w="6521" w:type="dxa"/>
            <w:tcBorders>
              <w:top w:val="single" w:sz="4" w:space="0" w:color="auto"/>
              <w:bottom w:val="single" w:sz="4" w:space="0" w:color="auto"/>
            </w:tcBorders>
          </w:tcPr>
          <w:p w14:paraId="0C4494C1" w14:textId="006F588E" w:rsidR="00120B40" w:rsidRPr="00053634" w:rsidRDefault="00F95615" w:rsidP="00053634">
            <w:pPr>
              <w:pStyle w:val="BodyText"/>
              <w:widowControl w:val="0"/>
              <w:spacing w:after="120" w:line="252" w:lineRule="auto"/>
              <w:rPr>
                <w:lang w:val="en-GB"/>
              </w:rPr>
            </w:pPr>
            <w:r w:rsidRPr="00B93E29">
              <w:rPr>
                <w:rFonts w:eastAsia="SimSun"/>
                <w:spacing w:val="-1"/>
                <w:lang w:val="vi-VN"/>
              </w:rPr>
              <w:t xml:space="preserve">The study aims to identify factors influencing </w:t>
            </w:r>
            <w:r w:rsidR="007B5381" w:rsidRPr="00B93E29">
              <w:rPr>
                <w:rFonts w:eastAsia="SimSun"/>
                <w:spacing w:val="-1"/>
              </w:rPr>
              <w:t xml:space="preserve">the </w:t>
            </w:r>
            <w:r w:rsidRPr="00B93E29">
              <w:rPr>
                <w:rFonts w:eastAsia="SimSun"/>
                <w:spacing w:val="-1"/>
                <w:lang w:val="vi-VN"/>
              </w:rPr>
              <w:t>organizational citizenship behavior of office employees and how those factors impact their performance during the</w:t>
            </w:r>
            <w:r w:rsidR="007B5381" w:rsidRPr="00B93E29">
              <w:rPr>
                <w:rFonts w:eastAsia="SimSun"/>
                <w:spacing w:val="-1"/>
              </w:rPr>
              <w:t>Qualitative</w:t>
            </w:r>
            <w:r w:rsidRPr="00B93E29">
              <w:rPr>
                <w:rFonts w:eastAsia="SimSun"/>
                <w:spacing w:val="-1"/>
                <w:lang w:val="vi-VN"/>
              </w:rPr>
              <w:t xml:space="preserve">qualitative research was conducted with twelve experts to evaluate and improve the scale. </w:t>
            </w:r>
            <w:r w:rsidR="00297039" w:rsidRPr="00B93E29">
              <w:rPr>
                <w:rFonts w:eastAsia="SimSun"/>
                <w:spacing w:val="-1"/>
              </w:rPr>
              <w:t>Quantitative</w:t>
            </w:r>
            <w:r w:rsidRPr="00B93E29">
              <w:rPr>
                <w:rFonts w:eastAsia="SimSun"/>
                <w:spacing w:val="-1"/>
                <w:lang w:val="vi-VN"/>
              </w:rPr>
              <w:t xml:space="preserve"> research with the participation of 249 employees from service enterprises was carried out to measure and </w:t>
            </w:r>
            <w:r w:rsidRPr="00B93E29">
              <w:rPr>
                <w:rFonts w:eastAsia="SimSun"/>
                <w:spacing w:val="-1"/>
              </w:rPr>
              <w:t>examine</w:t>
            </w:r>
            <w:r w:rsidRPr="00B93E29">
              <w:rPr>
                <w:rFonts w:eastAsia="SimSun"/>
                <w:spacing w:val="-1"/>
                <w:lang w:val="vi-VN"/>
              </w:rPr>
              <w:t xml:space="preserve"> the above-mentioned correlation. The research findings indicate that job satisfaction, organizational justice</w:t>
            </w:r>
            <w:r w:rsidR="00F41822" w:rsidRPr="00B93E29">
              <w:rPr>
                <w:rFonts w:eastAsia="SimSun"/>
                <w:spacing w:val="-1"/>
              </w:rPr>
              <w:t>,</w:t>
            </w:r>
            <w:r w:rsidRPr="00B93E29">
              <w:rPr>
                <w:rFonts w:eastAsia="SimSun"/>
                <w:spacing w:val="-1"/>
                <w:lang w:val="vi-VN"/>
              </w:rPr>
              <w:t xml:space="preserve"> and organizational support during the pandemic have a positive impact on employ</w:t>
            </w:r>
            <w:bookmarkStart w:id="1" w:name="_GoBack"/>
            <w:bookmarkEnd w:id="1"/>
            <w:r w:rsidRPr="00B93E29">
              <w:rPr>
                <w:rFonts w:eastAsia="SimSun"/>
                <w:spacing w:val="-1"/>
                <w:lang w:val="vi-VN"/>
              </w:rPr>
              <w:t xml:space="preserve">ees’ organizational citizenship behavior, and this behavior also positively affects their performance. Managerial implications, </w:t>
            </w:r>
            <w:r w:rsidR="00F41822" w:rsidRPr="00B93E29">
              <w:rPr>
                <w:rFonts w:eastAsia="SimSun"/>
                <w:spacing w:val="-1"/>
              </w:rPr>
              <w:t>limitations</w:t>
            </w:r>
            <w:r w:rsidR="00F41822" w:rsidRPr="00B93E29">
              <w:rPr>
                <w:rFonts w:eastAsia="SimSun"/>
                <w:spacing w:val="-1"/>
                <w:lang w:val="vi-VN"/>
              </w:rPr>
              <w:t xml:space="preserve"> </w:t>
            </w:r>
            <w:r w:rsidRPr="00B93E29">
              <w:rPr>
                <w:rFonts w:eastAsia="SimSun"/>
                <w:spacing w:val="-1"/>
                <w:lang w:val="vi-VN"/>
              </w:rPr>
              <w:t>and recommendation for future research have been also discussed in this paper</w:t>
            </w:r>
            <w:r w:rsidR="00FA711B" w:rsidRPr="00053634">
              <w:rPr>
                <w:rFonts w:eastAsia="SimSun"/>
                <w:lang w:val="en-GB"/>
              </w:rPr>
              <w:t>.</w:t>
            </w:r>
          </w:p>
        </w:tc>
      </w:tr>
    </w:tbl>
    <w:bookmarkEnd w:id="0"/>
    <w:p w14:paraId="58934B86" w14:textId="77777777" w:rsidR="00C66953" w:rsidRPr="00053634" w:rsidRDefault="00065535" w:rsidP="00685A27">
      <w:pPr>
        <w:pStyle w:val="Heading1"/>
        <w:spacing w:before="240" w:line="252" w:lineRule="auto"/>
      </w:pPr>
      <w:r w:rsidRPr="00053634">
        <w:t xml:space="preserve">1. </w:t>
      </w:r>
      <w:r w:rsidR="00DF100B" w:rsidRPr="00053634">
        <w:t>Introduction</w:t>
      </w:r>
    </w:p>
    <w:p w14:paraId="2A89C50E" w14:textId="236E99CC" w:rsidR="00CD0DC9" w:rsidRPr="00053634" w:rsidRDefault="00CD0DC9" w:rsidP="00B93E29">
      <w:pPr>
        <w:pStyle w:val="BodyText"/>
        <w:spacing w:line="259" w:lineRule="auto"/>
        <w:rPr>
          <w:lang w:val="vi-VN"/>
        </w:rPr>
      </w:pPr>
      <w:r w:rsidRPr="00053634">
        <w:rPr>
          <w:lang w:val="en-GB"/>
        </w:rPr>
        <w:t>Organizational citizenship behaviour is an</w:t>
      </w:r>
      <w:r w:rsidRPr="00053634">
        <w:rPr>
          <w:lang w:val="vi-VN"/>
        </w:rPr>
        <w:t xml:space="preserve"> </w:t>
      </w:r>
      <w:r w:rsidR="00232C33" w:rsidRPr="00053634">
        <w:t>employee’s</w:t>
      </w:r>
      <w:r w:rsidR="00232C33" w:rsidRPr="00053634">
        <w:rPr>
          <w:lang w:val="en-GB"/>
        </w:rPr>
        <w:t xml:space="preserve"> </w:t>
      </w:r>
      <w:r w:rsidRPr="00053634">
        <w:rPr>
          <w:lang w:val="en-GB"/>
        </w:rPr>
        <w:t>positive behaviour, which exceeds their formally assigned roles and responsibilities, such as regularly supporting or assisting other colleagues, and</w:t>
      </w:r>
      <w:r w:rsidRPr="00053634">
        <w:rPr>
          <w:lang w:val="vi-VN"/>
        </w:rPr>
        <w:t xml:space="preserve"> </w:t>
      </w:r>
      <w:r w:rsidRPr="00053634">
        <w:rPr>
          <w:lang w:val="en-GB"/>
        </w:rPr>
        <w:t>proactively contributing to the organization</w:t>
      </w:r>
      <w:r w:rsidRPr="00053634">
        <w:rPr>
          <w:lang w:val="vi-VN"/>
        </w:rPr>
        <w:t xml:space="preserve"> (</w:t>
      </w:r>
      <w:r w:rsidR="00212E99" w:rsidRPr="00053634">
        <w:rPr>
          <w:shd w:val="clear" w:color="auto" w:fill="FFFFFF"/>
        </w:rPr>
        <w:t>Chelagat</w:t>
      </w:r>
      <w:r w:rsidR="00212E99" w:rsidRPr="00053634">
        <w:rPr>
          <w:shd w:val="clear" w:color="auto" w:fill="FFFFFF"/>
          <w:lang w:val="vi-VN"/>
        </w:rPr>
        <w:t xml:space="preserve">, </w:t>
      </w:r>
      <w:r w:rsidR="00212E99" w:rsidRPr="00053634">
        <w:t>Chepkwony, &amp; Kemboi</w:t>
      </w:r>
      <w:r w:rsidR="00212E99" w:rsidRPr="00053634">
        <w:rPr>
          <w:lang w:val="vi-VN"/>
        </w:rPr>
        <w:t>,</w:t>
      </w:r>
      <w:r w:rsidR="00212E99" w:rsidRPr="00053634">
        <w:rPr>
          <w:shd w:val="clear" w:color="auto" w:fill="FFFFFF"/>
          <w:lang w:val="vi-VN"/>
        </w:rPr>
        <w:t xml:space="preserve"> 2015;</w:t>
      </w:r>
      <w:r w:rsidR="00212E99" w:rsidRPr="00053634">
        <w:rPr>
          <w:shd w:val="clear" w:color="auto" w:fill="FFFFFF"/>
        </w:rPr>
        <w:t xml:space="preserve"> </w:t>
      </w:r>
      <w:r w:rsidRPr="00053634">
        <w:rPr>
          <w:shd w:val="clear" w:color="auto" w:fill="FFFFFF"/>
        </w:rPr>
        <w:t xml:space="preserve">Podsakoff </w:t>
      </w:r>
      <w:r w:rsidRPr="00053634">
        <w:rPr>
          <w:shd w:val="clear" w:color="auto" w:fill="FFFFFF"/>
          <w:lang w:val="vi-VN"/>
        </w:rPr>
        <w:t xml:space="preserve">&amp; </w:t>
      </w:r>
      <w:r w:rsidR="00C20349" w:rsidRPr="00053634">
        <w:rPr>
          <w:shd w:val="clear" w:color="auto" w:fill="FFFFFF"/>
        </w:rPr>
        <w:t>M</w:t>
      </w:r>
      <w:r w:rsidRPr="00053634">
        <w:rPr>
          <w:shd w:val="clear" w:color="auto" w:fill="FFFFFF"/>
        </w:rPr>
        <w:t>acKenzie</w:t>
      </w:r>
      <w:r w:rsidRPr="00053634">
        <w:rPr>
          <w:shd w:val="clear" w:color="auto" w:fill="FFFFFF"/>
          <w:lang w:val="vi-VN"/>
        </w:rPr>
        <w:t xml:space="preserve">, 1997; </w:t>
      </w:r>
      <w:r w:rsidR="00212E99" w:rsidRPr="00053634">
        <w:rPr>
          <w:shd w:val="clear" w:color="auto" w:fill="FFFFFF"/>
        </w:rPr>
        <w:t>Rhoades</w:t>
      </w:r>
      <w:r w:rsidR="00212E99" w:rsidRPr="00053634">
        <w:rPr>
          <w:shd w:val="clear" w:color="auto" w:fill="FFFFFF"/>
          <w:lang w:val="vi-VN"/>
        </w:rPr>
        <w:t xml:space="preserve"> </w:t>
      </w:r>
      <w:r w:rsidR="00212E99" w:rsidRPr="00053634">
        <w:rPr>
          <w:shd w:val="clear" w:color="auto" w:fill="FFFFFF"/>
        </w:rPr>
        <w:t>&amp; Eisenberger</w:t>
      </w:r>
      <w:r w:rsidR="00212E99" w:rsidRPr="00053634">
        <w:rPr>
          <w:shd w:val="clear" w:color="auto" w:fill="FFFFFF"/>
          <w:lang w:val="vi-VN"/>
        </w:rPr>
        <w:t>, 2002;</w:t>
      </w:r>
      <w:r w:rsidR="00212E99" w:rsidRPr="00053634">
        <w:rPr>
          <w:shd w:val="clear" w:color="auto" w:fill="FFFFFF"/>
        </w:rPr>
        <w:t xml:space="preserve"> </w:t>
      </w:r>
      <w:r w:rsidRPr="00053634">
        <w:rPr>
          <w:shd w:val="clear" w:color="auto" w:fill="FFFFFF"/>
        </w:rPr>
        <w:t>Smith</w:t>
      </w:r>
      <w:r w:rsidR="00041538" w:rsidRPr="00053634">
        <w:rPr>
          <w:shd w:val="clear" w:color="auto" w:fill="FFFFFF"/>
          <w:lang w:val="vi-VN"/>
        </w:rPr>
        <w:t>,</w:t>
      </w:r>
      <w:r w:rsidRPr="00053634">
        <w:rPr>
          <w:shd w:val="clear" w:color="auto" w:fill="FFFFFF"/>
          <w:lang w:val="vi-VN"/>
        </w:rPr>
        <w:t xml:space="preserve"> </w:t>
      </w:r>
      <w:r w:rsidR="00041538" w:rsidRPr="00053634">
        <w:t>Organ</w:t>
      </w:r>
      <w:r w:rsidR="00212E99" w:rsidRPr="00053634">
        <w:t>, &amp;</w:t>
      </w:r>
      <w:r w:rsidR="00041538" w:rsidRPr="00053634">
        <w:t xml:space="preserve"> Near</w:t>
      </w:r>
      <w:r w:rsidR="00041538" w:rsidRPr="00053634">
        <w:rPr>
          <w:shd w:val="clear" w:color="auto" w:fill="FFFFFF"/>
          <w:lang w:val="vi-VN"/>
        </w:rPr>
        <w:t xml:space="preserve">, </w:t>
      </w:r>
      <w:r w:rsidRPr="00053634">
        <w:rPr>
          <w:shd w:val="clear" w:color="auto" w:fill="FFFFFF"/>
          <w:lang w:val="vi-VN"/>
        </w:rPr>
        <w:t>1983)</w:t>
      </w:r>
      <w:r w:rsidRPr="00053634">
        <w:rPr>
          <w:lang w:val="en-GB"/>
        </w:rPr>
        <w:t xml:space="preserve">. The behaviour also contributes to </w:t>
      </w:r>
      <w:r w:rsidR="00F41822" w:rsidRPr="00053634">
        <w:rPr>
          <w:lang w:val="en-GB"/>
        </w:rPr>
        <w:t xml:space="preserve">strengthening </w:t>
      </w:r>
      <w:r w:rsidRPr="00053634">
        <w:rPr>
          <w:lang w:val="en-GB"/>
        </w:rPr>
        <w:t xml:space="preserve">solidarity and cooperation among employees, which helps facilitate workflow as well as reduce </w:t>
      </w:r>
      <w:r w:rsidR="00F41822" w:rsidRPr="00053634">
        <w:rPr>
          <w:lang w:val="en-GB"/>
        </w:rPr>
        <w:t xml:space="preserve">stress </w:t>
      </w:r>
      <w:r w:rsidRPr="00053634">
        <w:rPr>
          <w:lang w:val="en-GB"/>
        </w:rPr>
        <w:t xml:space="preserve">while cooperatively working together. According to Sunday (2016), the performance organizational citizenship behaviour by employees also has </w:t>
      </w:r>
      <w:r w:rsidR="00232C33" w:rsidRPr="00053634">
        <w:rPr>
          <w:lang w:val="en-GB"/>
        </w:rPr>
        <w:t xml:space="preserve">an </w:t>
      </w:r>
      <w:r w:rsidRPr="00053634">
        <w:rPr>
          <w:lang w:val="en-GB"/>
        </w:rPr>
        <w:t xml:space="preserve">effect on increasing their performance. </w:t>
      </w:r>
    </w:p>
    <w:p w14:paraId="025985E1" w14:textId="509AD6AD" w:rsidR="00CD0DC9" w:rsidRDefault="00CD0DC9" w:rsidP="00B93E29">
      <w:pPr>
        <w:pStyle w:val="BodyText"/>
        <w:spacing w:line="259" w:lineRule="auto"/>
        <w:rPr>
          <w:lang w:val="vi-VN"/>
        </w:rPr>
      </w:pPr>
      <w:r w:rsidRPr="00053634">
        <w:rPr>
          <w:lang w:val="en-GB"/>
        </w:rPr>
        <w:t xml:space="preserve">The Covid-19 pandemic has caused lots of difficulties </w:t>
      </w:r>
      <w:r w:rsidR="00232C33" w:rsidRPr="00053634">
        <w:rPr>
          <w:lang w:val="en-GB"/>
        </w:rPr>
        <w:t xml:space="preserve">for </w:t>
      </w:r>
      <w:r w:rsidRPr="00053634">
        <w:rPr>
          <w:lang w:val="en-GB"/>
        </w:rPr>
        <w:t>businesses</w:t>
      </w:r>
      <w:r w:rsidRPr="00053634">
        <w:rPr>
          <w:lang w:val="vi-VN"/>
        </w:rPr>
        <w:t xml:space="preserve"> and</w:t>
      </w:r>
      <w:r w:rsidRPr="00053634">
        <w:rPr>
          <w:lang w:val="en-GB"/>
        </w:rPr>
        <w:t xml:space="preserve"> individuals in society (Ba</w:t>
      </w:r>
      <w:r w:rsidRPr="00053634">
        <w:rPr>
          <w:lang w:val="vi-VN"/>
        </w:rPr>
        <w:t>o Ngoc</w:t>
      </w:r>
      <w:r w:rsidRPr="00053634">
        <w:rPr>
          <w:lang w:val="en-GB"/>
        </w:rPr>
        <w:t>, 2021). Companies have experienced many difficulties in doing business, anxiety and tresses have made individuals become less engaged</w:t>
      </w:r>
      <w:r w:rsidRPr="00053634">
        <w:rPr>
          <w:lang w:val="vi-VN"/>
        </w:rPr>
        <w:t xml:space="preserve"> and</w:t>
      </w:r>
      <w:r w:rsidRPr="00053634">
        <w:rPr>
          <w:lang w:val="en-GB"/>
        </w:rPr>
        <w:t xml:space="preserve"> less positive </w:t>
      </w:r>
      <w:r w:rsidR="00232C33" w:rsidRPr="00053634">
        <w:rPr>
          <w:lang w:val="en-GB"/>
        </w:rPr>
        <w:t xml:space="preserve">toward </w:t>
      </w:r>
      <w:r w:rsidRPr="00053634">
        <w:rPr>
          <w:lang w:val="en-GB"/>
        </w:rPr>
        <w:t>their jobs and organizations (Le, 2021). Most companies are facing business decline, stagnation,</w:t>
      </w:r>
      <w:r w:rsidRPr="00053634">
        <w:rPr>
          <w:lang w:val="vi-VN"/>
        </w:rPr>
        <w:t xml:space="preserve"> and</w:t>
      </w:r>
      <w:r w:rsidRPr="00053634">
        <w:rPr>
          <w:lang w:val="en-GB"/>
        </w:rPr>
        <w:t xml:space="preserve"> supply chain disruption (Dao, 2021). Given that situation, what do</w:t>
      </w:r>
      <w:r w:rsidRPr="00053634">
        <w:rPr>
          <w:lang w:val="vi-VN"/>
        </w:rPr>
        <w:t xml:space="preserve"> </w:t>
      </w:r>
      <w:r w:rsidRPr="00053634">
        <w:rPr>
          <w:lang w:val="en-GB"/>
        </w:rPr>
        <w:t>organizations need to do to make their employees feel secure in their jobs in order to continue contributing to the organization and maintaining good performance,</w:t>
      </w:r>
      <w:r w:rsidRPr="00053634">
        <w:rPr>
          <w:lang w:val="vi-VN"/>
        </w:rPr>
        <w:t xml:space="preserve"> and</w:t>
      </w:r>
      <w:r w:rsidRPr="00053634">
        <w:rPr>
          <w:lang w:val="en-GB"/>
        </w:rPr>
        <w:t xml:space="preserve"> meet the requirements of challenging and unstable jobs in this period</w:t>
      </w:r>
      <w:r w:rsidRPr="00053634">
        <w:rPr>
          <w:lang w:val="vi-VN"/>
        </w:rPr>
        <w:t xml:space="preserve">? What actions do companies need to take to satisfy their employees, provide them with perceived support and help them maintain their capacity as well as performance, and thereby they would significantly contribute to the company’s growth in these difficult times of pandemic in return? This research aims to find answers </w:t>
      </w:r>
      <w:r w:rsidR="00232C33" w:rsidRPr="00053634">
        <w:t>to</w:t>
      </w:r>
      <w:r w:rsidR="00232C33" w:rsidRPr="00053634">
        <w:rPr>
          <w:lang w:val="vi-VN"/>
        </w:rPr>
        <w:t xml:space="preserve"> </w:t>
      </w:r>
      <w:r w:rsidRPr="00053634">
        <w:t xml:space="preserve">the </w:t>
      </w:r>
      <w:r w:rsidR="00232C33" w:rsidRPr="00053634">
        <w:t>above-mentioned</w:t>
      </w:r>
      <w:r w:rsidRPr="00053634">
        <w:rPr>
          <w:lang w:val="vi-VN"/>
        </w:rPr>
        <w:t xml:space="preserve"> concerns.</w:t>
      </w:r>
    </w:p>
    <w:p w14:paraId="181B95D4" w14:textId="0A7CA290" w:rsidR="00FA711B" w:rsidRPr="00053634" w:rsidRDefault="00CD0DC9" w:rsidP="00685A27">
      <w:pPr>
        <w:pStyle w:val="BodyText"/>
        <w:spacing w:line="252" w:lineRule="auto"/>
        <w:rPr>
          <w:rFonts w:eastAsia="SimSun"/>
          <w:b/>
          <w:lang w:val="en-GB"/>
        </w:rPr>
      </w:pPr>
      <w:r w:rsidRPr="00053634">
        <w:rPr>
          <w:lang w:val="en-GB"/>
        </w:rPr>
        <w:lastRenderedPageBreak/>
        <w:t xml:space="preserve">The purpose of this research is to find out the relationship </w:t>
      </w:r>
      <w:r w:rsidR="00232C33" w:rsidRPr="00053634">
        <w:rPr>
          <w:lang w:val="en-GB"/>
        </w:rPr>
        <w:t xml:space="preserve">between </w:t>
      </w:r>
      <w:r w:rsidRPr="00053634">
        <w:rPr>
          <w:lang w:val="en-GB"/>
        </w:rPr>
        <w:t>job satisfaction, organizational justice, and</w:t>
      </w:r>
      <w:r w:rsidRPr="00053634">
        <w:rPr>
          <w:lang w:val="vi-VN"/>
        </w:rPr>
        <w:t xml:space="preserve"> </w:t>
      </w:r>
      <w:r w:rsidRPr="00053634">
        <w:t>organizational</w:t>
      </w:r>
      <w:r w:rsidRPr="00053634">
        <w:rPr>
          <w:lang w:val="en-GB"/>
        </w:rPr>
        <w:t xml:space="preserve"> support, which have positive impacts on employees’ organizational citizenship behavior, especially during the ongoing Covid-19 pandemic and their behaviors positively affect their performance. The research will review</w:t>
      </w:r>
      <w:r w:rsidRPr="00053634">
        <w:rPr>
          <w:lang w:val="vi-VN"/>
        </w:rPr>
        <w:t xml:space="preserve"> the theoretical </w:t>
      </w:r>
      <w:r w:rsidR="00232C33" w:rsidRPr="00053634">
        <w:t>framework</w:t>
      </w:r>
      <w:r w:rsidR="00232C33" w:rsidRPr="00053634">
        <w:rPr>
          <w:lang w:val="vi-VN"/>
        </w:rPr>
        <w:t xml:space="preserve"> </w:t>
      </w:r>
      <w:r w:rsidRPr="00053634">
        <w:rPr>
          <w:lang w:val="vi-VN"/>
        </w:rPr>
        <w:t xml:space="preserve">and propose the model, apply quantitative research with </w:t>
      </w:r>
      <w:r w:rsidR="00232C33" w:rsidRPr="00053634">
        <w:t>a</w:t>
      </w:r>
      <w:r w:rsidR="00232C33" w:rsidRPr="00053634">
        <w:rPr>
          <w:lang w:val="vi-VN"/>
        </w:rPr>
        <w:t xml:space="preserve"> </w:t>
      </w:r>
      <w:r w:rsidRPr="00053634">
        <w:rPr>
          <w:lang w:val="vi-VN"/>
        </w:rPr>
        <w:t xml:space="preserve">sample of 280, analyze the survey results and then discuss some managerial implications </w:t>
      </w:r>
      <w:r w:rsidRPr="00053634">
        <w:rPr>
          <w:lang w:val="en-GB"/>
        </w:rPr>
        <w:t>in order to improve organizational citizenship behavior and achieve maximized employee performance.</w:t>
      </w:r>
    </w:p>
    <w:p w14:paraId="754FA7F3" w14:textId="07B956FA" w:rsidR="00064FA7" w:rsidRPr="00053634" w:rsidRDefault="00065535" w:rsidP="00685A27">
      <w:pPr>
        <w:pStyle w:val="Heading1"/>
        <w:spacing w:line="252" w:lineRule="auto"/>
      </w:pPr>
      <w:r w:rsidRPr="00053634">
        <w:t xml:space="preserve">2. </w:t>
      </w:r>
      <w:r w:rsidR="00CD0DC9" w:rsidRPr="00053634">
        <w:rPr>
          <w:lang w:val="vi-VN"/>
        </w:rPr>
        <w:t xml:space="preserve">Theoretical </w:t>
      </w:r>
      <w:r w:rsidR="00CD0DC9" w:rsidRPr="00053634">
        <w:t>framework</w:t>
      </w:r>
    </w:p>
    <w:p w14:paraId="1240293D" w14:textId="72544737" w:rsidR="00CD0DC9" w:rsidRPr="00053634" w:rsidRDefault="00CD0DC9" w:rsidP="00685A27">
      <w:pPr>
        <w:pStyle w:val="BodyText"/>
        <w:spacing w:line="252" w:lineRule="auto"/>
        <w:rPr>
          <w:lang w:val="vi-VN"/>
        </w:rPr>
      </w:pPr>
      <w:r w:rsidRPr="00053634">
        <w:rPr>
          <w:lang w:val="vi-VN"/>
        </w:rPr>
        <w:t>According to Eisenberger</w:t>
      </w:r>
      <w:r w:rsidR="00041538" w:rsidRPr="00053634">
        <w:rPr>
          <w:lang w:val="vi-VN"/>
        </w:rPr>
        <w:t>,</w:t>
      </w:r>
      <w:r w:rsidRPr="00053634">
        <w:rPr>
          <w:lang w:val="vi-VN"/>
        </w:rPr>
        <w:t xml:space="preserve"> </w:t>
      </w:r>
      <w:r w:rsidR="00041538" w:rsidRPr="00053634">
        <w:rPr>
          <w:shd w:val="clear" w:color="auto" w:fill="FFFFFF"/>
          <w:lang w:val="vi-VN"/>
        </w:rPr>
        <w:t>Huntington, Hutchison</w:t>
      </w:r>
      <w:r w:rsidR="00872C96" w:rsidRPr="00053634">
        <w:rPr>
          <w:shd w:val="clear" w:color="auto" w:fill="FFFFFF"/>
        </w:rPr>
        <w:t>,</w:t>
      </w:r>
      <w:r w:rsidR="00041538" w:rsidRPr="00053634">
        <w:rPr>
          <w:shd w:val="clear" w:color="auto" w:fill="FFFFFF"/>
          <w:lang w:val="vi-VN"/>
        </w:rPr>
        <w:t xml:space="preserve"> and Sowa</w:t>
      </w:r>
      <w:r w:rsidR="00041538" w:rsidRPr="00053634">
        <w:rPr>
          <w:lang w:val="vi-VN"/>
        </w:rPr>
        <w:t xml:space="preserve"> </w:t>
      </w:r>
      <w:r w:rsidRPr="00053634">
        <w:rPr>
          <w:lang w:val="vi-VN"/>
        </w:rPr>
        <w:t>(1986), and Eisenberger</w:t>
      </w:r>
      <w:r w:rsidR="00041538" w:rsidRPr="00053634">
        <w:rPr>
          <w:lang w:val="vi-VN"/>
        </w:rPr>
        <w:t xml:space="preserve">, </w:t>
      </w:r>
      <w:r w:rsidR="00041538" w:rsidRPr="00053634">
        <w:rPr>
          <w:lang w:val="de-DE"/>
        </w:rPr>
        <w:t>Armeli, Rexwinkel, Lynch</w:t>
      </w:r>
      <w:r w:rsidR="00872C96" w:rsidRPr="00053634">
        <w:rPr>
          <w:lang w:val="de-DE"/>
        </w:rPr>
        <w:t>,</w:t>
      </w:r>
      <w:r w:rsidR="00041538" w:rsidRPr="00053634">
        <w:rPr>
          <w:lang w:val="vi-VN"/>
        </w:rPr>
        <w:t xml:space="preserve"> and</w:t>
      </w:r>
      <w:r w:rsidR="00872C96" w:rsidRPr="00053634">
        <w:rPr>
          <w:lang w:val="de-DE"/>
        </w:rPr>
        <w:t xml:space="preserve"> Rhoades</w:t>
      </w:r>
      <w:r w:rsidR="00041538" w:rsidRPr="00053634">
        <w:rPr>
          <w:lang w:val="de-DE"/>
        </w:rPr>
        <w:t xml:space="preserve"> </w:t>
      </w:r>
      <w:r w:rsidRPr="00053634">
        <w:rPr>
          <w:lang w:val="vi-VN"/>
        </w:rPr>
        <w:t xml:space="preserve">(2001), </w:t>
      </w:r>
      <w:r w:rsidRPr="00053634">
        <w:rPr>
          <w:lang w:val="en-GB"/>
        </w:rPr>
        <w:t xml:space="preserve">Organizational </w:t>
      </w:r>
      <w:r w:rsidR="00872C96" w:rsidRPr="00053634">
        <w:rPr>
          <w:lang w:val="en-GB"/>
        </w:rPr>
        <w:t>Support Theory</w:t>
      </w:r>
      <w:r w:rsidR="00872C96" w:rsidRPr="00053634">
        <w:rPr>
          <w:lang w:val="vi-VN"/>
        </w:rPr>
        <w:t xml:space="preserve"> (</w:t>
      </w:r>
      <w:r w:rsidRPr="00053634">
        <w:rPr>
          <w:lang w:val="vi-VN"/>
        </w:rPr>
        <w:t xml:space="preserve">OST) holds </w:t>
      </w:r>
      <w:r w:rsidRPr="00053634">
        <w:rPr>
          <w:lang w:val="en-GB"/>
        </w:rPr>
        <w:t>that</w:t>
      </w:r>
      <w:r w:rsidRPr="00053634">
        <w:rPr>
          <w:lang w:val="vi-VN"/>
        </w:rPr>
        <w:t xml:space="preserve"> whenever the employee </w:t>
      </w:r>
      <w:r w:rsidR="00232C33" w:rsidRPr="00053634">
        <w:t>perceives</w:t>
      </w:r>
      <w:r w:rsidR="00232C33" w:rsidRPr="00053634">
        <w:rPr>
          <w:lang w:val="vi-VN"/>
        </w:rPr>
        <w:t xml:space="preserve"> </w:t>
      </w:r>
      <w:r w:rsidRPr="00053634">
        <w:rPr>
          <w:lang w:val="vi-VN"/>
        </w:rPr>
        <w:t xml:space="preserve">or recognize support from the organization, they could increase their organizational citizenship behavior, enhance their working efforts, engagement, positive </w:t>
      </w:r>
      <w:r w:rsidR="00232C33" w:rsidRPr="00053634">
        <w:t>behavior</w:t>
      </w:r>
      <w:r w:rsidR="00232C33" w:rsidRPr="00053634">
        <w:rPr>
          <w:lang w:val="vi-VN"/>
        </w:rPr>
        <w:t xml:space="preserve"> </w:t>
      </w:r>
      <w:r w:rsidRPr="00053634">
        <w:rPr>
          <w:lang w:val="vi-VN"/>
        </w:rPr>
        <w:t>and performance. This theory is considered as a foundation framework for the model of this study.</w:t>
      </w:r>
    </w:p>
    <w:p w14:paraId="7B9B4A1B" w14:textId="79FE9E9B" w:rsidR="00CD0DC9" w:rsidRPr="00053634" w:rsidRDefault="00CD0DC9" w:rsidP="00685A27">
      <w:pPr>
        <w:pStyle w:val="BodyText"/>
        <w:spacing w:line="252" w:lineRule="auto"/>
      </w:pPr>
      <w:r w:rsidRPr="00053634">
        <w:rPr>
          <w:lang w:val="en-GB"/>
        </w:rPr>
        <w:t xml:space="preserve">According to Smith </w:t>
      </w:r>
      <w:r w:rsidR="00212E99" w:rsidRPr="00053634">
        <w:t>et al.</w:t>
      </w:r>
      <w:r w:rsidR="002558A1" w:rsidRPr="00053634">
        <w:t xml:space="preserve"> </w:t>
      </w:r>
      <w:r w:rsidRPr="00053634">
        <w:rPr>
          <w:lang w:val="en-GB"/>
        </w:rPr>
        <w:t>(1983) and Organ (</w:t>
      </w:r>
      <w:r w:rsidR="009238C3" w:rsidRPr="00053634">
        <w:rPr>
          <w:lang w:val="vi-VN"/>
        </w:rPr>
        <w:t>198</w:t>
      </w:r>
      <w:r w:rsidRPr="00053634">
        <w:rPr>
          <w:lang w:val="en-GB"/>
        </w:rPr>
        <w:t xml:space="preserve">8), employees’ organizational citizenship behavior is the behavior that goes beyond their formal job duties in the organization, employees with these behaviors tend to help other colleagues in the organization, or dedicate and support the organization that they’re working for. Employees’ organizational citizenship behavior may impact organizational performance </w:t>
      </w:r>
      <w:r w:rsidR="00232C33" w:rsidRPr="00053634">
        <w:rPr>
          <w:lang w:val="en-GB"/>
        </w:rPr>
        <w:t xml:space="preserve">through </w:t>
      </w:r>
      <w:r w:rsidRPr="00053634">
        <w:rPr>
          <w:lang w:val="en-GB"/>
        </w:rPr>
        <w:t xml:space="preserve">their positive actions (Podsakoff </w:t>
      </w:r>
      <w:r w:rsidRPr="00053634">
        <w:rPr>
          <w:lang w:val="vi-VN"/>
        </w:rPr>
        <w:t>&amp;</w:t>
      </w:r>
      <w:r w:rsidRPr="00053634">
        <w:rPr>
          <w:lang w:val="en-GB"/>
        </w:rPr>
        <w:t xml:space="preserve"> MacKenzie, 1997)</w:t>
      </w:r>
      <w:r w:rsidRPr="00053634">
        <w:rPr>
          <w:lang w:val="vi-VN"/>
        </w:rPr>
        <w:t>,</w:t>
      </w:r>
      <w:r w:rsidRPr="00053634">
        <w:rPr>
          <w:lang w:val="en-GB"/>
        </w:rPr>
        <w:t xml:space="preserve"> </w:t>
      </w:r>
      <w:r w:rsidRPr="00053634">
        <w:rPr>
          <w:lang w:val="vi-VN"/>
        </w:rPr>
        <w:t>o</w:t>
      </w:r>
      <w:r w:rsidRPr="00053634">
        <w:rPr>
          <w:lang w:val="en-GB"/>
        </w:rPr>
        <w:t xml:space="preserve">r employees who behave </w:t>
      </w:r>
      <w:r w:rsidR="00232C33" w:rsidRPr="00053634">
        <w:rPr>
          <w:lang w:val="en-GB"/>
        </w:rPr>
        <w:t xml:space="preserve">with </w:t>
      </w:r>
      <w:r w:rsidRPr="00053634">
        <w:rPr>
          <w:lang w:val="en-GB"/>
        </w:rPr>
        <w:t xml:space="preserve">professional integrity have a tendency to maintain their stably high job performance, which contributes to sustaining productivity. Positive actions of employees’ organizational citizenship behavior </w:t>
      </w:r>
      <w:r w:rsidR="00232C33" w:rsidRPr="00053634">
        <w:rPr>
          <w:lang w:val="en-GB"/>
        </w:rPr>
        <w:t xml:space="preserve">result </w:t>
      </w:r>
      <w:r w:rsidRPr="00053634">
        <w:rPr>
          <w:lang w:val="en-GB"/>
        </w:rPr>
        <w:t xml:space="preserve">in their own work effectiveness, and then </w:t>
      </w:r>
      <w:r w:rsidR="00232C33" w:rsidRPr="00053634">
        <w:rPr>
          <w:lang w:val="en-GB"/>
        </w:rPr>
        <w:t xml:space="preserve">benefit </w:t>
      </w:r>
      <w:r w:rsidRPr="00053634">
        <w:rPr>
          <w:lang w:val="en-GB"/>
        </w:rPr>
        <w:t>the entire company.</w:t>
      </w:r>
    </w:p>
    <w:p w14:paraId="0BEB0F7D" w14:textId="0C603E63" w:rsidR="00064FA7" w:rsidRPr="00053634" w:rsidRDefault="00064FA7" w:rsidP="00685A27">
      <w:pPr>
        <w:pStyle w:val="Heading2"/>
        <w:spacing w:line="252" w:lineRule="auto"/>
        <w:rPr>
          <w:rFonts w:ascii="Times New Roman" w:hAnsi="Times New Roman"/>
        </w:rPr>
      </w:pPr>
      <w:r w:rsidRPr="00053634">
        <w:rPr>
          <w:rFonts w:ascii="Times New Roman" w:hAnsi="Times New Roman"/>
        </w:rPr>
        <w:t xml:space="preserve">2.1. </w:t>
      </w:r>
      <w:r w:rsidR="00CD0DC9" w:rsidRPr="00053634">
        <w:rPr>
          <w:rFonts w:ascii="Times New Roman" w:hAnsi="Times New Roman"/>
        </w:rPr>
        <w:t xml:space="preserve">Organizational </w:t>
      </w:r>
      <w:r w:rsidR="00872C96" w:rsidRPr="00053634">
        <w:rPr>
          <w:rFonts w:ascii="Times New Roman" w:hAnsi="Times New Roman"/>
        </w:rPr>
        <w:t>citizenship behavior</w:t>
      </w:r>
    </w:p>
    <w:p w14:paraId="7DC0BB11" w14:textId="4C8C0E0A" w:rsidR="00CD0DC9" w:rsidRPr="00053634" w:rsidRDefault="00CD0DC9" w:rsidP="00685A27">
      <w:pPr>
        <w:pStyle w:val="BodyText"/>
        <w:spacing w:line="252" w:lineRule="auto"/>
      </w:pPr>
      <w:r w:rsidRPr="00053634">
        <w:t>Organ (1988)</w:t>
      </w:r>
      <w:r w:rsidRPr="00053634">
        <w:rPr>
          <w:lang w:val="vi-VN"/>
        </w:rPr>
        <w:t xml:space="preserve"> and</w:t>
      </w:r>
      <w:r w:rsidRPr="00053634">
        <w:t xml:space="preserve"> Eisenberger</w:t>
      </w:r>
      <w:r w:rsidR="00872C96" w:rsidRPr="00053634">
        <w:rPr>
          <w:lang w:val="vi-VN"/>
        </w:rPr>
        <w:t xml:space="preserve"> e</w:t>
      </w:r>
      <w:r w:rsidR="00872C96" w:rsidRPr="00053634">
        <w:rPr>
          <w:lang w:val="de-DE"/>
        </w:rPr>
        <w:t>t al.</w:t>
      </w:r>
      <w:r w:rsidRPr="00053634">
        <w:t xml:space="preserve"> (2001) defined organizational citizenship behaviors as intermittent behaviors of individuals in the organization, which are not directly or explicitly recognized in the company’s compensation and reward system and these behaviors play a role in enhancing organizational effectiveness. Organ (1988) emphasized three main aspects of employee organizational citizenship behavior which are voluntary nature, contribution to the organizational effectiveness, and multi-dimensional concept.</w:t>
      </w:r>
    </w:p>
    <w:p w14:paraId="560D47CE" w14:textId="20CB9E2D" w:rsidR="00064FA7" w:rsidRPr="00053634" w:rsidRDefault="00064FA7" w:rsidP="00685A27">
      <w:pPr>
        <w:pStyle w:val="Heading2"/>
        <w:spacing w:line="252" w:lineRule="auto"/>
        <w:rPr>
          <w:rFonts w:ascii="Times New Roman" w:hAnsi="Times New Roman"/>
          <w:lang w:val="vi-VN"/>
        </w:rPr>
      </w:pPr>
      <w:r w:rsidRPr="00053634">
        <w:rPr>
          <w:rFonts w:ascii="Times New Roman" w:hAnsi="Times New Roman"/>
        </w:rPr>
        <w:t xml:space="preserve">2.2. </w:t>
      </w:r>
      <w:r w:rsidR="00CD0DC9" w:rsidRPr="00053634">
        <w:rPr>
          <w:rFonts w:ascii="Times New Roman" w:hAnsi="Times New Roman"/>
        </w:rPr>
        <w:t xml:space="preserve">Employee </w:t>
      </w:r>
      <w:r w:rsidR="00872C96" w:rsidRPr="00053634">
        <w:rPr>
          <w:rFonts w:ascii="Times New Roman" w:hAnsi="Times New Roman"/>
        </w:rPr>
        <w:t>performance</w:t>
      </w:r>
    </w:p>
    <w:p w14:paraId="7F236B8B" w14:textId="7BA3E849" w:rsidR="00CD0DC9" w:rsidRPr="00053634" w:rsidRDefault="00CD0DC9" w:rsidP="00685A27">
      <w:pPr>
        <w:pStyle w:val="BodyText"/>
        <w:spacing w:line="252" w:lineRule="auto"/>
      </w:pPr>
      <w:r w:rsidRPr="00053634">
        <w:rPr>
          <w:spacing w:val="-2"/>
        </w:rPr>
        <w:t>Employees</w:t>
      </w:r>
      <w:r w:rsidRPr="00053634">
        <w:rPr>
          <w:spacing w:val="-2"/>
          <w:lang w:val="vi-VN"/>
        </w:rPr>
        <w:t>’</w:t>
      </w:r>
      <w:r w:rsidRPr="00053634">
        <w:rPr>
          <w:spacing w:val="-2"/>
        </w:rPr>
        <w:t xml:space="preserve"> </w:t>
      </w:r>
      <w:r w:rsidRPr="00053634">
        <w:rPr>
          <w:iCs/>
          <w:spacing w:val="-2"/>
          <w:lang w:val="en-GB"/>
        </w:rPr>
        <w:t>performance</w:t>
      </w:r>
      <w:r w:rsidRPr="00053634">
        <w:rPr>
          <w:spacing w:val="-2"/>
        </w:rPr>
        <w:t xml:space="preserve"> is evaluated through several criteria such as their contribution to </w:t>
      </w:r>
      <w:r w:rsidR="00232C33" w:rsidRPr="00053634">
        <w:rPr>
          <w:spacing w:val="-2"/>
        </w:rPr>
        <w:t xml:space="preserve">the </w:t>
      </w:r>
      <w:r w:rsidRPr="00053634">
        <w:rPr>
          <w:spacing w:val="-2"/>
        </w:rPr>
        <w:t xml:space="preserve">organization’s success, always accomplishing tasks by </w:t>
      </w:r>
      <w:r w:rsidR="00232C33" w:rsidRPr="00053634">
        <w:rPr>
          <w:spacing w:val="-2"/>
        </w:rPr>
        <w:t xml:space="preserve">the </w:t>
      </w:r>
      <w:r w:rsidRPr="00053634">
        <w:rPr>
          <w:spacing w:val="-2"/>
        </w:rPr>
        <w:t>deadline, satisfying all requirements of superiors, and</w:t>
      </w:r>
      <w:r w:rsidRPr="00053634">
        <w:rPr>
          <w:spacing w:val="-2"/>
          <w:lang w:val="vi-VN"/>
        </w:rPr>
        <w:t xml:space="preserve"> </w:t>
      </w:r>
      <w:r w:rsidRPr="00053634">
        <w:rPr>
          <w:spacing w:val="-2"/>
        </w:rPr>
        <w:t>being one of the best employees in the organization (Chen &amp; Francesco, 2003). Chelagat</w:t>
      </w:r>
      <w:r w:rsidRPr="00053634">
        <w:rPr>
          <w:spacing w:val="-2"/>
          <w:lang w:val="vi-VN"/>
        </w:rPr>
        <w:t xml:space="preserve"> </w:t>
      </w:r>
      <w:r w:rsidR="00212E99" w:rsidRPr="00053634">
        <w:rPr>
          <w:spacing w:val="-2"/>
        </w:rPr>
        <w:t>et al.</w:t>
      </w:r>
      <w:r w:rsidR="002558A1" w:rsidRPr="00053634">
        <w:rPr>
          <w:spacing w:val="-2"/>
        </w:rPr>
        <w:t xml:space="preserve"> </w:t>
      </w:r>
      <w:r w:rsidRPr="00053634">
        <w:rPr>
          <w:spacing w:val="-2"/>
        </w:rPr>
        <w:t>(2015)</w:t>
      </w:r>
      <w:r w:rsidRPr="00053634">
        <w:rPr>
          <w:spacing w:val="-2"/>
          <w:lang w:val="vi-VN"/>
        </w:rPr>
        <w:t xml:space="preserve"> and</w:t>
      </w:r>
      <w:r w:rsidRPr="00053634">
        <w:rPr>
          <w:spacing w:val="-2"/>
        </w:rPr>
        <w:t xml:space="preserve"> Kazan </w:t>
      </w:r>
      <w:r w:rsidR="00872C96" w:rsidRPr="00053634">
        <w:rPr>
          <w:spacing w:val="-2"/>
        </w:rPr>
        <w:t>and</w:t>
      </w:r>
      <w:r w:rsidRPr="00053634">
        <w:rPr>
          <w:spacing w:val="-2"/>
        </w:rPr>
        <w:t xml:space="preserve"> Gumus (2013) evaluated employee performance in their studies through employees’ behaviors such as putting a great effort into their </w:t>
      </w:r>
      <w:r w:rsidR="00232C33" w:rsidRPr="00053634">
        <w:rPr>
          <w:spacing w:val="-2"/>
        </w:rPr>
        <w:t>work</w:t>
      </w:r>
      <w:r w:rsidRPr="00053634">
        <w:rPr>
          <w:spacing w:val="-2"/>
        </w:rPr>
        <w:t xml:space="preserve">, understanding the importance of their jobs, </w:t>
      </w:r>
      <w:r w:rsidR="00232C33" w:rsidRPr="00053634">
        <w:rPr>
          <w:spacing w:val="-2"/>
        </w:rPr>
        <w:t xml:space="preserve">and </w:t>
      </w:r>
      <w:r w:rsidRPr="00053634">
        <w:rPr>
          <w:spacing w:val="-2"/>
        </w:rPr>
        <w:t>always completing assigned tasks, and</w:t>
      </w:r>
      <w:r w:rsidRPr="00053634">
        <w:rPr>
          <w:spacing w:val="-2"/>
          <w:lang w:val="vi-VN"/>
        </w:rPr>
        <w:t xml:space="preserve"> </w:t>
      </w:r>
      <w:r w:rsidRPr="00053634">
        <w:rPr>
          <w:spacing w:val="-2"/>
        </w:rPr>
        <w:t>feeling suitable for the job</w:t>
      </w:r>
      <w:r w:rsidRPr="00053634">
        <w:t>.</w:t>
      </w:r>
    </w:p>
    <w:p w14:paraId="37A7101D" w14:textId="7E3894EC" w:rsidR="00064FA7" w:rsidRPr="00685A27" w:rsidRDefault="00F60F86" w:rsidP="00685A27">
      <w:pPr>
        <w:pStyle w:val="Heading2"/>
        <w:spacing w:line="252" w:lineRule="auto"/>
        <w:rPr>
          <w:rFonts w:ascii="Times New Roman" w:hAnsi="Times New Roman"/>
          <w:spacing w:val="-6"/>
        </w:rPr>
      </w:pPr>
      <w:r w:rsidRPr="00685A27">
        <w:rPr>
          <w:rFonts w:ascii="Times New Roman" w:hAnsi="Times New Roman"/>
          <w:spacing w:val="-6"/>
        </w:rPr>
        <w:t xml:space="preserve">2.3. </w:t>
      </w:r>
      <w:r w:rsidR="00CD0DC9" w:rsidRPr="00685A27">
        <w:rPr>
          <w:rFonts w:ascii="Times New Roman" w:hAnsi="Times New Roman"/>
          <w:spacing w:val="-6"/>
        </w:rPr>
        <w:t xml:space="preserve">The </w:t>
      </w:r>
      <w:r w:rsidR="00872C96" w:rsidRPr="00685A27">
        <w:rPr>
          <w:rFonts w:ascii="Times New Roman" w:hAnsi="Times New Roman"/>
          <w:spacing w:val="-6"/>
        </w:rPr>
        <w:t>relationship between organizational citizenship behavior and employee performance</w:t>
      </w:r>
    </w:p>
    <w:p w14:paraId="33288BBC" w14:textId="05DFCEED" w:rsidR="00CD0DC9" w:rsidRDefault="00064FA7" w:rsidP="00685A27">
      <w:pPr>
        <w:pStyle w:val="BodyText"/>
        <w:spacing w:line="252" w:lineRule="auto"/>
      </w:pPr>
      <w:r w:rsidRPr="00053634">
        <w:rPr>
          <w:rFonts w:ascii="Tahoma" w:hAnsi="Tahoma" w:cs="Tahoma"/>
        </w:rPr>
        <w:t>﻿</w:t>
      </w:r>
      <w:r w:rsidR="00CD0DC9" w:rsidRPr="00053634">
        <w:t xml:space="preserve">Troena </w:t>
      </w:r>
      <w:r w:rsidR="00872C96" w:rsidRPr="00053634">
        <w:t>and</w:t>
      </w:r>
      <w:r w:rsidR="00CD0DC9" w:rsidRPr="00053634">
        <w:t xml:space="preserve"> Noermijati (2013) identified that it is important for </w:t>
      </w:r>
      <w:r w:rsidR="00232C33" w:rsidRPr="00053634">
        <w:t xml:space="preserve">organizations </w:t>
      </w:r>
      <w:r w:rsidR="00CD0DC9" w:rsidRPr="00053634">
        <w:t xml:space="preserve">to consider all factors impacting organizational citizenship behavior and encourage employees to engage in organizational citizenship behavior to increase their job </w:t>
      </w:r>
      <w:r w:rsidR="009238C3" w:rsidRPr="00053634">
        <w:t>performance and</w:t>
      </w:r>
      <w:r w:rsidR="00CD0DC9" w:rsidRPr="00053634">
        <w:t xml:space="preserve"> improve organizational performance as a result. </w:t>
      </w:r>
      <w:r w:rsidR="00232C33" w:rsidRPr="00053634">
        <w:t>Positive</w:t>
      </w:r>
      <w:r w:rsidR="00CD0DC9" w:rsidRPr="00053634">
        <w:t xml:space="preserve"> behavior by </w:t>
      </w:r>
      <w:r w:rsidR="00232C33" w:rsidRPr="00053634">
        <w:t xml:space="preserve">employees </w:t>
      </w:r>
      <w:r w:rsidR="00CD0DC9" w:rsidRPr="00053634">
        <w:t xml:space="preserve">such as accomplishing tasks, </w:t>
      </w:r>
      <w:r w:rsidR="00232C33" w:rsidRPr="00053634">
        <w:t xml:space="preserve">and </w:t>
      </w:r>
      <w:r w:rsidR="00CD0DC9" w:rsidRPr="00053634">
        <w:t xml:space="preserve">objectives, </w:t>
      </w:r>
      <w:r w:rsidR="00232C33" w:rsidRPr="00053634">
        <w:t xml:space="preserve">and </w:t>
      </w:r>
      <w:r w:rsidR="00CD0DC9" w:rsidRPr="00053634">
        <w:t xml:space="preserve">providing colleagues with supportive and constructive ideas on a regular basis will contribute to increasing employees’ performance. Simultaneously, the research by Chelagat </w:t>
      </w:r>
      <w:r w:rsidR="00212E99" w:rsidRPr="00053634">
        <w:t>et al.</w:t>
      </w:r>
      <w:r w:rsidR="00723CAB" w:rsidRPr="00053634">
        <w:t xml:space="preserve"> </w:t>
      </w:r>
      <w:r w:rsidR="00CD0DC9" w:rsidRPr="00053634">
        <w:lastRenderedPageBreak/>
        <w:t xml:space="preserve">(2015) has proven that organizational citizenship behavior has </w:t>
      </w:r>
      <w:r w:rsidR="00232C33" w:rsidRPr="00053634">
        <w:t xml:space="preserve">a </w:t>
      </w:r>
      <w:r w:rsidR="00CD0DC9" w:rsidRPr="00053634">
        <w:t>positive impact on employees’ performance. Performing organizational citizenship behavior also significantly influences boosting employees’ performance (Sunday, 2016).</w:t>
      </w:r>
    </w:p>
    <w:p w14:paraId="3585722E" w14:textId="0CF89552" w:rsidR="00CD0DC9" w:rsidRPr="00053634" w:rsidRDefault="00575FAB" w:rsidP="00053634">
      <w:pPr>
        <w:pStyle w:val="Heading2"/>
        <w:rPr>
          <w:rFonts w:ascii="Times New Roman" w:hAnsi="Times New Roman"/>
          <w:shd w:val="clear" w:color="auto" w:fill="FFFFFF"/>
          <w:lang w:val="vi-VN"/>
        </w:rPr>
      </w:pPr>
      <w:r w:rsidRPr="00053634">
        <w:rPr>
          <w:rFonts w:ascii="Times New Roman" w:hAnsi="Times New Roman"/>
          <w:shd w:val="clear" w:color="auto" w:fill="FFFFFF"/>
          <w:lang w:val="en-GB"/>
        </w:rPr>
        <w:t xml:space="preserve">2.4. </w:t>
      </w:r>
      <w:r w:rsidR="00CD0DC9" w:rsidRPr="00053634">
        <w:rPr>
          <w:rFonts w:ascii="Times New Roman" w:hAnsi="Times New Roman"/>
          <w:shd w:val="clear" w:color="auto" w:fill="FFFFFF"/>
          <w:lang w:val="en-GB"/>
        </w:rPr>
        <w:t xml:space="preserve">Precursors </w:t>
      </w:r>
      <w:r w:rsidR="00872C96" w:rsidRPr="00053634">
        <w:rPr>
          <w:rFonts w:ascii="Times New Roman" w:hAnsi="Times New Roman"/>
          <w:shd w:val="clear" w:color="auto" w:fill="FFFFFF"/>
          <w:lang w:val="en-GB"/>
        </w:rPr>
        <w:t>affecting organizational citizenship behavior</w:t>
      </w:r>
    </w:p>
    <w:p w14:paraId="5B7A221B" w14:textId="45FE45AC" w:rsidR="00CD0DC9" w:rsidRPr="00053634" w:rsidRDefault="00CD0DC9" w:rsidP="00053634">
      <w:pPr>
        <w:pStyle w:val="BodyText"/>
        <w:rPr>
          <w:b/>
          <w:shd w:val="clear" w:color="auto" w:fill="FFFFFF"/>
          <w:lang w:val="vi-VN"/>
        </w:rPr>
      </w:pPr>
      <w:r w:rsidRPr="00053634">
        <w:rPr>
          <w:b/>
          <w:shd w:val="clear" w:color="auto" w:fill="FFFFFF"/>
          <w:lang w:val="vi-VN"/>
        </w:rPr>
        <w:t xml:space="preserve">Job </w:t>
      </w:r>
      <w:r w:rsidR="00872C96" w:rsidRPr="00053634">
        <w:rPr>
          <w:b/>
          <w:shd w:val="clear" w:color="auto" w:fill="FFFFFF"/>
        </w:rPr>
        <w:t>s</w:t>
      </w:r>
      <w:r w:rsidR="00872C96" w:rsidRPr="00053634">
        <w:rPr>
          <w:b/>
          <w:shd w:val="clear" w:color="auto" w:fill="FFFFFF"/>
          <w:lang w:val="vi-VN"/>
        </w:rPr>
        <w:t>atisfaction</w:t>
      </w:r>
    </w:p>
    <w:p w14:paraId="777B4603" w14:textId="3FCA9B54" w:rsidR="00CD0DC9" w:rsidRPr="00053634" w:rsidRDefault="00CD0DC9" w:rsidP="00053634">
      <w:pPr>
        <w:pStyle w:val="BodyText"/>
      </w:pPr>
      <w:r w:rsidRPr="00053634">
        <w:t xml:space="preserve">According to Mohamed (2016), job satisfaction is a precursor of organizational citizenship behavior. Job satisfaction plays an extremely important role as it contributes to increasing productivity, reducing labor costs, enhancing cooperation among employees as well as enabling employees </w:t>
      </w:r>
      <w:r w:rsidR="00232C33" w:rsidRPr="00053634">
        <w:t xml:space="preserve">to </w:t>
      </w:r>
      <w:r w:rsidRPr="00053634">
        <w:t>contribute more to the company (Sageer</w:t>
      </w:r>
      <w:r w:rsidR="00723CAB" w:rsidRPr="00053634">
        <w:rPr>
          <w:lang w:val="vi-VN"/>
        </w:rPr>
        <w:t>,</w:t>
      </w:r>
      <w:r w:rsidRPr="00053634">
        <w:t xml:space="preserve"> </w:t>
      </w:r>
      <w:r w:rsidR="00723CAB" w:rsidRPr="00053634">
        <w:t xml:space="preserve">Rafat, </w:t>
      </w:r>
      <w:r w:rsidR="00872C96" w:rsidRPr="00053634">
        <w:t>&amp;</w:t>
      </w:r>
      <w:r w:rsidR="00723CAB" w:rsidRPr="00053634">
        <w:t xml:space="preserve"> Agarwal</w:t>
      </w:r>
      <w:r w:rsidR="00723CAB" w:rsidRPr="00053634">
        <w:rPr>
          <w:lang w:val="vi-VN"/>
        </w:rPr>
        <w:t>,</w:t>
      </w:r>
      <w:r w:rsidR="00B93E29">
        <w:t xml:space="preserve"> 2012)</w:t>
      </w:r>
      <w:r w:rsidR="007144A7">
        <w:t>.</w:t>
      </w:r>
    </w:p>
    <w:p w14:paraId="4F39E9FC" w14:textId="52734935" w:rsidR="00CD0DC9" w:rsidRPr="00B93E29" w:rsidRDefault="00CD0DC9" w:rsidP="00053634">
      <w:pPr>
        <w:pStyle w:val="BodyText"/>
        <w:rPr>
          <w:b/>
          <w:shd w:val="clear" w:color="auto" w:fill="FFFFFF"/>
          <w:lang w:val="vi-VN"/>
        </w:rPr>
      </w:pPr>
      <w:r w:rsidRPr="00B93E29">
        <w:rPr>
          <w:b/>
          <w:shd w:val="clear" w:color="auto" w:fill="FFFFFF"/>
          <w:lang w:val="en-GB"/>
        </w:rPr>
        <w:t xml:space="preserve">Organizational </w:t>
      </w:r>
      <w:r w:rsidR="00F72E5C" w:rsidRPr="00B93E29">
        <w:rPr>
          <w:b/>
          <w:shd w:val="clear" w:color="auto" w:fill="FFFFFF"/>
          <w:lang w:val="en-GB"/>
        </w:rPr>
        <w:t>justice</w:t>
      </w:r>
      <w:r w:rsidR="00685A27" w:rsidRPr="00B93E29">
        <w:t xml:space="preserve"> Intaraprasong</w:t>
      </w:r>
      <w:r w:rsidR="00685A27" w:rsidRPr="00B93E29">
        <w:rPr>
          <w:lang w:val="vi-VN"/>
        </w:rPr>
        <w:t>,</w:t>
      </w:r>
      <w:r w:rsidR="00685A27" w:rsidRPr="00B93E29">
        <w:t xml:space="preserve"> Dityen, Krugkrunjit, and Subhadrabandhu (2012)</w:t>
      </w:r>
      <w:r w:rsidR="00685A27" w:rsidRPr="00B93E29">
        <w:rPr>
          <w:lang w:val="vi-VN"/>
        </w:rPr>
        <w:t xml:space="preserve"> and </w:t>
      </w:r>
      <w:r w:rsidR="00685A27" w:rsidRPr="00B93E29">
        <w:t>Swaminathan and Jawahar (2013) mentioned the relationship between job satisfaction and organizational citizenship behavior</w:t>
      </w:r>
      <w:r w:rsidR="00B93E29" w:rsidRPr="00B93E29">
        <w:t>.</w:t>
      </w:r>
    </w:p>
    <w:p w14:paraId="7BD23CFD" w14:textId="761217C3" w:rsidR="00CD0DC9" w:rsidRPr="00B93E29" w:rsidRDefault="00CD0DC9" w:rsidP="00053634">
      <w:pPr>
        <w:pStyle w:val="BodyText"/>
      </w:pPr>
      <w:r w:rsidRPr="00B93E29">
        <w:t xml:space="preserve">Organizational justice was defined as fair treatment for all individuals in </w:t>
      </w:r>
      <w:r w:rsidR="00232C33" w:rsidRPr="00B93E29">
        <w:t xml:space="preserve">the </w:t>
      </w:r>
      <w:r w:rsidRPr="00B93E29">
        <w:t xml:space="preserve">workplace, which affects </w:t>
      </w:r>
      <w:r w:rsidR="00232C33" w:rsidRPr="00B93E29">
        <w:t xml:space="preserve">employees’ </w:t>
      </w:r>
      <w:r w:rsidRPr="00B93E29">
        <w:t>behaviors towards work (Moorman, 1991; Nadiri &amp; Tanova, 2010). Williams</w:t>
      </w:r>
      <w:r w:rsidR="00723CAB" w:rsidRPr="00B93E29">
        <w:rPr>
          <w:lang w:val="vi-VN"/>
        </w:rPr>
        <w:t>,</w:t>
      </w:r>
      <w:r w:rsidRPr="00B93E29">
        <w:t xml:space="preserve"> </w:t>
      </w:r>
      <w:r w:rsidR="00723CAB" w:rsidRPr="00B93E29">
        <w:rPr>
          <w:lang w:eastAsia="en-GB"/>
        </w:rPr>
        <w:t>Pitre, and Zainuba</w:t>
      </w:r>
      <w:r w:rsidR="00723CAB" w:rsidRPr="00B93E29">
        <w:t xml:space="preserve"> </w:t>
      </w:r>
      <w:r w:rsidRPr="00B93E29">
        <w:t>(2002); Buluc (2015); Ayinde and Oladele (2016) argue that employees will increasingly engage in organizational citizenship behavior if their managers/superiors treat them positively.</w:t>
      </w:r>
    </w:p>
    <w:p w14:paraId="4B7AAAF3" w14:textId="76584BD0" w:rsidR="00CD0DC9" w:rsidRPr="00053634" w:rsidRDefault="00CD0DC9" w:rsidP="00053634">
      <w:pPr>
        <w:pStyle w:val="BodyText"/>
        <w:rPr>
          <w:b/>
          <w:shd w:val="clear" w:color="auto" w:fill="FFFFFF"/>
          <w:lang w:val="en-GB"/>
        </w:rPr>
      </w:pPr>
      <w:r w:rsidRPr="00053634">
        <w:rPr>
          <w:b/>
          <w:shd w:val="clear" w:color="auto" w:fill="FFFFFF"/>
          <w:lang w:val="en-GB"/>
        </w:rPr>
        <w:t xml:space="preserve">Organizational </w:t>
      </w:r>
      <w:r w:rsidR="00F72E5C" w:rsidRPr="00053634">
        <w:rPr>
          <w:b/>
          <w:shd w:val="clear" w:color="auto" w:fill="FFFFFF"/>
          <w:lang w:val="en-GB"/>
        </w:rPr>
        <w:t xml:space="preserve">support </w:t>
      </w:r>
    </w:p>
    <w:p w14:paraId="734E10AC" w14:textId="13DBB2CB" w:rsidR="00CD0DC9" w:rsidRPr="00053634" w:rsidRDefault="00CD0DC9" w:rsidP="00053634">
      <w:pPr>
        <w:pStyle w:val="BodyText"/>
        <w:rPr>
          <w:b/>
          <w:shd w:val="clear" w:color="auto" w:fill="FFFFFF"/>
          <w:lang w:val="en-GB"/>
        </w:rPr>
      </w:pPr>
      <w:r w:rsidRPr="00053634">
        <w:rPr>
          <w:shd w:val="clear" w:color="auto" w:fill="FFFFFF"/>
          <w:lang w:val="en-GB"/>
        </w:rPr>
        <w:t xml:space="preserve">Support from </w:t>
      </w:r>
      <w:r w:rsidR="00232C33" w:rsidRPr="00053634">
        <w:rPr>
          <w:shd w:val="clear" w:color="auto" w:fill="FFFFFF"/>
          <w:lang w:val="en-GB"/>
        </w:rPr>
        <w:t xml:space="preserve">an </w:t>
      </w:r>
      <w:r w:rsidRPr="00053634">
        <w:rPr>
          <w:shd w:val="clear" w:color="auto" w:fill="FFFFFF"/>
          <w:lang w:val="en-GB"/>
        </w:rPr>
        <w:t xml:space="preserve">organization significantly </w:t>
      </w:r>
      <w:r w:rsidR="00232C33" w:rsidRPr="00053634">
        <w:rPr>
          <w:shd w:val="clear" w:color="auto" w:fill="FFFFFF"/>
          <w:lang w:val="en-GB"/>
        </w:rPr>
        <w:t xml:space="preserve">influences </w:t>
      </w:r>
      <w:r w:rsidRPr="00053634">
        <w:rPr>
          <w:shd w:val="clear" w:color="auto" w:fill="FFFFFF"/>
          <w:lang w:val="en-GB"/>
        </w:rPr>
        <w:t xml:space="preserve">employees’ </w:t>
      </w:r>
      <w:r w:rsidR="00232C33" w:rsidRPr="00053634">
        <w:rPr>
          <w:shd w:val="clear" w:color="auto" w:fill="FFFFFF"/>
          <w:lang w:val="en-GB"/>
        </w:rPr>
        <w:t xml:space="preserve">attitudes </w:t>
      </w:r>
      <w:r w:rsidRPr="00053634">
        <w:rPr>
          <w:shd w:val="clear" w:color="auto" w:fill="FFFFFF"/>
          <w:lang w:val="en-GB"/>
        </w:rPr>
        <w:t>and behaviors towards their work, which has a positive relationship with organizational commitment, job satisfaction, job performance</w:t>
      </w:r>
      <w:r w:rsidR="00232C33" w:rsidRPr="00053634">
        <w:rPr>
          <w:shd w:val="clear" w:color="auto" w:fill="FFFFFF"/>
          <w:lang w:val="en-GB"/>
        </w:rPr>
        <w:t>,</w:t>
      </w:r>
      <w:r w:rsidRPr="00053634">
        <w:rPr>
          <w:shd w:val="clear" w:color="auto" w:fill="FFFFFF"/>
          <w:lang w:val="en-GB"/>
        </w:rPr>
        <w:t xml:space="preserve"> and employee engagement trend towards their organization (Rhoades </w:t>
      </w:r>
      <w:r w:rsidR="00212E99" w:rsidRPr="00053634">
        <w:rPr>
          <w:shd w:val="clear" w:color="auto" w:fill="FFFFFF"/>
          <w:lang w:val="en-GB"/>
        </w:rPr>
        <w:t>&amp;</w:t>
      </w:r>
      <w:r w:rsidRPr="00053634">
        <w:rPr>
          <w:shd w:val="clear" w:color="auto" w:fill="FFFFFF"/>
          <w:lang w:val="en-GB"/>
        </w:rPr>
        <w:t xml:space="preserve"> Eisenberger, 2002).</w:t>
      </w:r>
    </w:p>
    <w:p w14:paraId="14E297BD" w14:textId="2D7741A7" w:rsidR="00CD0DC9" w:rsidRPr="00053634" w:rsidRDefault="00E4046D" w:rsidP="00053634">
      <w:pPr>
        <w:pStyle w:val="Heading2"/>
        <w:rPr>
          <w:rFonts w:ascii="Times New Roman" w:hAnsi="Times New Roman"/>
          <w:lang w:val="en-GB"/>
        </w:rPr>
      </w:pPr>
      <w:r w:rsidRPr="00053634">
        <w:rPr>
          <w:rFonts w:ascii="Times New Roman" w:hAnsi="Times New Roman"/>
          <w:lang w:val="en-GB"/>
        </w:rPr>
        <w:t xml:space="preserve">2.5. </w:t>
      </w:r>
      <w:r w:rsidR="00CD0DC9" w:rsidRPr="00053634">
        <w:rPr>
          <w:rFonts w:ascii="Times New Roman" w:hAnsi="Times New Roman"/>
          <w:lang w:val="en-GB"/>
        </w:rPr>
        <w:t xml:space="preserve">Research </w:t>
      </w:r>
      <w:r w:rsidR="00F72E5C" w:rsidRPr="00053634">
        <w:rPr>
          <w:rFonts w:ascii="Times New Roman" w:hAnsi="Times New Roman"/>
          <w:lang w:val="en-GB"/>
        </w:rPr>
        <w:t>model</w:t>
      </w:r>
    </w:p>
    <w:p w14:paraId="53E3EDDF" w14:textId="77777777" w:rsidR="00CD0DC9" w:rsidRPr="00053634" w:rsidRDefault="00CD0DC9" w:rsidP="00685A27">
      <w:pPr>
        <w:pStyle w:val="BodyText"/>
        <w:spacing w:before="80"/>
        <w:rPr>
          <w:lang w:val="vi-VN"/>
        </w:rPr>
      </w:pPr>
      <w:r w:rsidRPr="00053634">
        <w:t>Based on previous studies, the research model is built with following hypotheses</w:t>
      </w:r>
      <w:r w:rsidRPr="00053634">
        <w:rPr>
          <w:lang w:val="vi-VN"/>
        </w:rPr>
        <w:t>:</w:t>
      </w:r>
    </w:p>
    <w:p w14:paraId="6A297766" w14:textId="77777777" w:rsidR="00CD0DC9" w:rsidRPr="00053634" w:rsidRDefault="00CD0DC9" w:rsidP="00685A27">
      <w:pPr>
        <w:pStyle w:val="BodyText"/>
        <w:spacing w:before="80"/>
        <w:rPr>
          <w:b/>
          <w:i/>
        </w:rPr>
      </w:pPr>
      <w:r w:rsidRPr="00053634">
        <w:rPr>
          <w:i/>
          <w:lang w:val="vi-VN"/>
        </w:rPr>
        <w:t>H</w:t>
      </w:r>
      <w:r w:rsidRPr="00053634">
        <w:rPr>
          <w:i/>
          <w:lang w:val="en-GB"/>
        </w:rPr>
        <w:t>1: Job satisfaction has positive impact on employee organizational citizenship behavior</w:t>
      </w:r>
    </w:p>
    <w:p w14:paraId="53D679C4" w14:textId="77777777" w:rsidR="00CD0DC9" w:rsidRPr="00053634" w:rsidRDefault="00CD0DC9" w:rsidP="00685A27">
      <w:pPr>
        <w:pStyle w:val="BodyText"/>
        <w:spacing w:before="80"/>
        <w:rPr>
          <w:i/>
          <w:spacing w:val="-4"/>
          <w:lang w:val="en-GB"/>
        </w:rPr>
      </w:pPr>
      <w:r w:rsidRPr="00053634">
        <w:rPr>
          <w:i/>
          <w:spacing w:val="-4"/>
          <w:lang w:val="vi-VN"/>
        </w:rPr>
        <w:t>H</w:t>
      </w:r>
      <w:r w:rsidRPr="00053634">
        <w:rPr>
          <w:i/>
          <w:spacing w:val="-4"/>
          <w:lang w:val="en-GB"/>
        </w:rPr>
        <w:t>2: Distributive justice has positive impact on employee organizational citizenship behavior</w:t>
      </w:r>
    </w:p>
    <w:p w14:paraId="660A3BC1" w14:textId="77777777" w:rsidR="00CD0DC9" w:rsidRPr="00053634" w:rsidRDefault="00CD0DC9" w:rsidP="00685A27">
      <w:pPr>
        <w:pStyle w:val="BodyText"/>
        <w:spacing w:before="80"/>
        <w:rPr>
          <w:i/>
          <w:spacing w:val="-4"/>
          <w:lang w:val="en-GB"/>
        </w:rPr>
      </w:pPr>
      <w:r w:rsidRPr="00053634">
        <w:rPr>
          <w:i/>
          <w:spacing w:val="-4"/>
          <w:lang w:val="vi-VN"/>
        </w:rPr>
        <w:t>H</w:t>
      </w:r>
      <w:r w:rsidRPr="00053634">
        <w:rPr>
          <w:i/>
          <w:spacing w:val="-4"/>
          <w:lang w:val="en-GB"/>
        </w:rPr>
        <w:t>3: Procedural justice has positive impact on employee organizational citizenship behavior</w:t>
      </w:r>
    </w:p>
    <w:p w14:paraId="31A33601" w14:textId="77777777" w:rsidR="00CD0DC9" w:rsidRPr="00053634" w:rsidRDefault="00CD0DC9" w:rsidP="00685A27">
      <w:pPr>
        <w:pStyle w:val="BodyText"/>
        <w:spacing w:before="80"/>
        <w:rPr>
          <w:i/>
          <w:spacing w:val="-6"/>
          <w:lang w:val="en-GB"/>
        </w:rPr>
      </w:pPr>
      <w:r w:rsidRPr="00053634">
        <w:rPr>
          <w:i/>
          <w:spacing w:val="-6"/>
          <w:lang w:val="vi-VN"/>
        </w:rPr>
        <w:t>H</w:t>
      </w:r>
      <w:r w:rsidRPr="00053634">
        <w:rPr>
          <w:i/>
          <w:spacing w:val="-6"/>
          <w:lang w:val="en-GB"/>
        </w:rPr>
        <w:t>4: Interactional justice has positive impact on employee organizational citizenship behavior</w:t>
      </w:r>
    </w:p>
    <w:p w14:paraId="5D5B8480" w14:textId="42824FFD" w:rsidR="00CD0DC9" w:rsidRPr="00053634" w:rsidRDefault="00CD0DC9" w:rsidP="00685A27">
      <w:pPr>
        <w:pStyle w:val="BodyText"/>
        <w:spacing w:before="80"/>
        <w:rPr>
          <w:i/>
          <w:spacing w:val="-8"/>
          <w:shd w:val="clear" w:color="auto" w:fill="FFFFFF"/>
          <w:lang w:val="en-GB"/>
        </w:rPr>
      </w:pPr>
      <w:r w:rsidRPr="00053634">
        <w:rPr>
          <w:i/>
          <w:spacing w:val="-8"/>
          <w:lang w:val="vi-VN"/>
        </w:rPr>
        <w:t>H</w:t>
      </w:r>
      <w:r w:rsidRPr="00053634">
        <w:rPr>
          <w:i/>
          <w:spacing w:val="-8"/>
          <w:shd w:val="clear" w:color="auto" w:fill="FFFFFF"/>
          <w:lang w:val="en-GB"/>
        </w:rPr>
        <w:t>5: Organizational support has positive impact on employee orga</w:t>
      </w:r>
      <w:r w:rsidR="00E4046D" w:rsidRPr="00053634">
        <w:rPr>
          <w:i/>
          <w:spacing w:val="-8"/>
          <w:shd w:val="clear" w:color="auto" w:fill="FFFFFF"/>
          <w:lang w:val="en-GB"/>
        </w:rPr>
        <w:t>nizational citizenship behavior</w:t>
      </w:r>
    </w:p>
    <w:p w14:paraId="215D6BD9" w14:textId="51A6C15B" w:rsidR="00053634" w:rsidRDefault="00CD0DC9" w:rsidP="00685A27">
      <w:pPr>
        <w:pStyle w:val="BodyText"/>
        <w:spacing w:before="80"/>
        <w:rPr>
          <w:i/>
          <w:spacing w:val="-12"/>
          <w:shd w:val="clear" w:color="auto" w:fill="FFFFFF"/>
          <w:lang w:val="en-GB"/>
        </w:rPr>
      </w:pPr>
      <w:r w:rsidRPr="00053634">
        <w:rPr>
          <w:i/>
          <w:spacing w:val="-12"/>
          <w:lang w:val="vi-VN"/>
        </w:rPr>
        <w:t>H</w:t>
      </w:r>
      <w:r w:rsidRPr="00053634">
        <w:rPr>
          <w:i/>
          <w:spacing w:val="-12"/>
          <w:shd w:val="clear" w:color="auto" w:fill="FFFFFF"/>
          <w:lang w:val="en-GB"/>
        </w:rPr>
        <w:t>6: Organizational citizenship behavior of the crew has a positive</w:t>
      </w:r>
      <w:r w:rsidR="00F60F86" w:rsidRPr="00053634">
        <w:rPr>
          <w:i/>
          <w:spacing w:val="-12"/>
          <w:shd w:val="clear" w:color="auto" w:fill="FFFFFF"/>
          <w:lang w:val="en-GB"/>
        </w:rPr>
        <w:t xml:space="preserve"> impact on employee performance</w:t>
      </w:r>
    </w:p>
    <w:p w14:paraId="05AE6CFD" w14:textId="5584F201" w:rsidR="00311725" w:rsidRPr="00053634" w:rsidRDefault="00685A27" w:rsidP="00685A27">
      <w:pPr>
        <w:autoSpaceDE/>
        <w:autoSpaceDN/>
        <w:spacing w:before="240" w:line="276" w:lineRule="auto"/>
        <w:jc w:val="center"/>
        <w:rPr>
          <w:b/>
        </w:rPr>
      </w:pPr>
      <w:r>
        <w:rPr>
          <w:noProof/>
          <w:sz w:val="26"/>
          <w:szCs w:val="26"/>
        </w:rPr>
        <mc:AlternateContent>
          <mc:Choice Requires="wpg">
            <w:drawing>
              <wp:inline distT="0" distB="0" distL="0" distR="0" wp14:anchorId="45B39BF4" wp14:editId="5B6EB96E">
                <wp:extent cx="5303142" cy="2008141"/>
                <wp:effectExtent l="0" t="0" r="12065" b="11430"/>
                <wp:docPr id="12" name="Group 12"/>
                <wp:cNvGraphicFramePr/>
                <a:graphic xmlns:a="http://schemas.openxmlformats.org/drawingml/2006/main">
                  <a:graphicData uri="http://schemas.microsoft.com/office/word/2010/wordprocessingGroup">
                    <wpg:wgp>
                      <wpg:cNvGrpSpPr/>
                      <wpg:grpSpPr>
                        <a:xfrm>
                          <a:off x="0" y="0"/>
                          <a:ext cx="5303142" cy="2008141"/>
                          <a:chOff x="1960" y="924148"/>
                          <a:chExt cx="5303142" cy="2297662"/>
                        </a:xfrm>
                      </wpg:grpSpPr>
                      <wpg:grpSp>
                        <wpg:cNvPr id="2" name="Group 2"/>
                        <wpg:cNvGrpSpPr/>
                        <wpg:grpSpPr>
                          <a:xfrm>
                            <a:off x="1960" y="924148"/>
                            <a:ext cx="5303142" cy="2297662"/>
                            <a:chOff x="0" y="888955"/>
                            <a:chExt cx="5404266" cy="2210165"/>
                          </a:xfrm>
                        </wpg:grpSpPr>
                        <wps:wsp>
                          <wps:cNvPr id="3" name="Text Box 3"/>
                          <wps:cNvSpPr txBox="1"/>
                          <wps:spPr>
                            <a:xfrm>
                              <a:off x="0" y="1323859"/>
                              <a:ext cx="1258570" cy="314410"/>
                            </a:xfrm>
                            <a:prstGeom prst="rect">
                              <a:avLst/>
                            </a:prstGeom>
                            <a:solidFill>
                              <a:sysClr val="window" lastClr="FFFFFF"/>
                            </a:solidFill>
                            <a:ln w="6350">
                              <a:solidFill>
                                <a:sysClr val="windowText" lastClr="000000"/>
                              </a:solidFill>
                            </a:ln>
                          </wps:spPr>
                          <wps:txbx>
                            <w:txbxContent>
                              <w:p w14:paraId="684D8856" w14:textId="16025E51" w:rsidR="00872C96" w:rsidRPr="004E03CA" w:rsidRDefault="00872C96" w:rsidP="00685A27">
                                <w:pPr>
                                  <w:spacing w:before="80"/>
                                  <w:jc w:val="center"/>
                                  <w:rPr>
                                    <w:lang w:val="vi-VN"/>
                                  </w:rPr>
                                </w:pPr>
                                <w:r w:rsidRPr="00713EAB">
                                  <w:rPr>
                                    <w:lang w:val="vi-VN"/>
                                  </w:rPr>
                                  <w:t>Distributive justice</w:t>
                                </w:r>
                              </w:p>
                              <w:p w14:paraId="01744647" w14:textId="77777777" w:rsidR="00872C96" w:rsidRPr="004E03CA" w:rsidRDefault="00872C96" w:rsidP="00685A27">
                                <w:pPr>
                                  <w:spacing w:before="80"/>
                                  <w:jc w:val="center"/>
                                  <w:rPr>
                                    <w:lang w:val="vi-VN"/>
                                  </w:rPr>
                                </w:pPr>
                              </w:p>
                            </w:txbxContent>
                          </wps:txbx>
                          <wps:bodyPr rot="0" spcFirstLastPara="0" vertOverflow="overflow" horzOverflow="overflow" vert="horz" wrap="square" lIns="7200" tIns="7200" rIns="7200" bIns="7200" numCol="1" spcCol="0" rtlCol="0" fromWordArt="0" anchor="t" anchorCtr="0" forceAA="0" compatLnSpc="1">
                            <a:prstTxWarp prst="textNoShape">
                              <a:avLst/>
                            </a:prstTxWarp>
                            <a:noAutofit/>
                          </wps:bodyPr>
                        </wps:wsp>
                        <wps:wsp>
                          <wps:cNvPr id="5" name="Text Box 5"/>
                          <wps:cNvSpPr txBox="1"/>
                          <wps:spPr>
                            <a:xfrm>
                              <a:off x="603" y="888955"/>
                              <a:ext cx="1258570" cy="308869"/>
                            </a:xfrm>
                            <a:prstGeom prst="rect">
                              <a:avLst/>
                            </a:prstGeom>
                            <a:solidFill>
                              <a:sysClr val="window" lastClr="FFFFFF"/>
                            </a:solidFill>
                            <a:ln w="6350">
                              <a:solidFill>
                                <a:sysClr val="windowText" lastClr="000000"/>
                              </a:solidFill>
                            </a:ln>
                          </wps:spPr>
                          <wps:txbx>
                            <w:txbxContent>
                              <w:p w14:paraId="20EA68EE" w14:textId="5A8989C4" w:rsidR="00872C96" w:rsidRPr="004E03CA" w:rsidRDefault="00872C96" w:rsidP="00685A27">
                                <w:pPr>
                                  <w:spacing w:before="80"/>
                                  <w:jc w:val="center"/>
                                  <w:rPr>
                                    <w:lang w:val="vi-VN"/>
                                  </w:rPr>
                                </w:pPr>
                                <w:r w:rsidRPr="002E4B1F">
                                  <w:t>Job satisfaction</w:t>
                                </w:r>
                              </w:p>
                              <w:p w14:paraId="5BC8324C" w14:textId="77777777" w:rsidR="00872C96" w:rsidRPr="004E03CA" w:rsidRDefault="00872C96" w:rsidP="00685A27">
                                <w:pPr>
                                  <w:spacing w:before="80"/>
                                  <w:jc w:val="center"/>
                                  <w:rPr>
                                    <w:lang w:val="vi-VN"/>
                                  </w:rPr>
                                </w:pPr>
                              </w:p>
                            </w:txbxContent>
                          </wps:txbx>
                          <wps:bodyPr rot="0" spcFirstLastPara="0" vertOverflow="overflow" horzOverflow="overflow" vert="horz" wrap="square" lIns="7200" tIns="7200" rIns="7200" bIns="7200" numCol="1" spcCol="0" rtlCol="0" fromWordArt="0" anchor="t" anchorCtr="0" forceAA="0" compatLnSpc="1">
                            <a:prstTxWarp prst="textNoShape">
                              <a:avLst/>
                            </a:prstTxWarp>
                            <a:noAutofit/>
                          </wps:bodyPr>
                        </wps:wsp>
                        <wps:wsp>
                          <wps:cNvPr id="6" name="Text Box 6"/>
                          <wps:cNvSpPr txBox="1"/>
                          <wps:spPr>
                            <a:xfrm>
                              <a:off x="0" y="1770012"/>
                              <a:ext cx="1258570" cy="285437"/>
                            </a:xfrm>
                            <a:prstGeom prst="rect">
                              <a:avLst/>
                            </a:prstGeom>
                            <a:solidFill>
                              <a:sysClr val="window" lastClr="FFFFFF"/>
                            </a:solidFill>
                            <a:ln w="6350">
                              <a:solidFill>
                                <a:sysClr val="windowText" lastClr="000000"/>
                              </a:solidFill>
                            </a:ln>
                          </wps:spPr>
                          <wps:txbx>
                            <w:txbxContent>
                              <w:p w14:paraId="3B6EC645" w14:textId="13FA48B2" w:rsidR="00872C96" w:rsidRPr="004E03CA" w:rsidRDefault="00872C96" w:rsidP="00685A27">
                                <w:pPr>
                                  <w:spacing w:before="80"/>
                                  <w:jc w:val="center"/>
                                  <w:rPr>
                                    <w:lang w:val="vi-VN"/>
                                  </w:rPr>
                                </w:pPr>
                                <w:r w:rsidRPr="00184790">
                                  <w:rPr>
                                    <w:lang w:val="vi-VN"/>
                                  </w:rPr>
                                  <w:t>Procedural justice</w:t>
                                </w:r>
                              </w:p>
                              <w:p w14:paraId="23B92ABF" w14:textId="77777777" w:rsidR="00872C96" w:rsidRPr="004E03CA" w:rsidRDefault="00872C96" w:rsidP="00685A27">
                                <w:pPr>
                                  <w:spacing w:before="80"/>
                                  <w:jc w:val="center"/>
                                  <w:rPr>
                                    <w:lang w:val="vi-VN"/>
                                  </w:rPr>
                                </w:pPr>
                              </w:p>
                            </w:txbxContent>
                          </wps:txbx>
                          <wps:bodyPr rot="0" spcFirstLastPara="0" vertOverflow="overflow" horzOverflow="overflow" vert="horz" wrap="square" lIns="7200" tIns="7200" rIns="7200" bIns="7200" numCol="1" spcCol="0" rtlCol="0" fromWordArt="0" anchor="t" anchorCtr="0" forceAA="0" compatLnSpc="1">
                            <a:prstTxWarp prst="textNoShape">
                              <a:avLst/>
                            </a:prstTxWarp>
                            <a:noAutofit/>
                          </wps:bodyPr>
                        </wps:wsp>
                        <wps:wsp>
                          <wps:cNvPr id="7" name="Text Box 7"/>
                          <wps:cNvSpPr txBox="1"/>
                          <wps:spPr>
                            <a:xfrm>
                              <a:off x="0" y="2186785"/>
                              <a:ext cx="1259173" cy="349568"/>
                            </a:xfrm>
                            <a:prstGeom prst="rect">
                              <a:avLst/>
                            </a:prstGeom>
                            <a:solidFill>
                              <a:sysClr val="window" lastClr="FFFFFF"/>
                            </a:solidFill>
                            <a:ln w="6350">
                              <a:solidFill>
                                <a:sysClr val="windowText" lastClr="000000"/>
                              </a:solidFill>
                            </a:ln>
                          </wps:spPr>
                          <wps:txbx>
                            <w:txbxContent>
                              <w:p w14:paraId="348C73C2" w14:textId="77777777" w:rsidR="00872C96" w:rsidRPr="004E03CA" w:rsidRDefault="00872C96" w:rsidP="00685A27">
                                <w:pPr>
                                  <w:spacing w:before="80"/>
                                  <w:jc w:val="center"/>
                                  <w:rPr>
                                    <w:lang w:val="vi-VN"/>
                                  </w:rPr>
                                </w:pPr>
                                <w:r w:rsidRPr="003D2C48">
                                  <w:rPr>
                                    <w:lang w:val="vi-VN"/>
                                  </w:rPr>
                                  <w:t>Interactional justice</w:t>
                                </w:r>
                              </w:p>
                            </w:txbxContent>
                          </wps:txbx>
                          <wps:bodyPr rot="0" spcFirstLastPara="0" vertOverflow="overflow" horzOverflow="overflow" vert="horz" wrap="square" lIns="7200" tIns="7200" rIns="7200" bIns="7200" numCol="1" spcCol="0" rtlCol="0" fromWordArt="0" anchor="t" anchorCtr="0" forceAA="0" compatLnSpc="1">
                            <a:prstTxWarp prst="textNoShape">
                              <a:avLst/>
                            </a:prstTxWarp>
                            <a:noAutofit/>
                          </wps:bodyPr>
                        </wps:wsp>
                        <wps:wsp>
                          <wps:cNvPr id="8" name="Text Box 8"/>
                          <wps:cNvSpPr txBox="1"/>
                          <wps:spPr>
                            <a:xfrm>
                              <a:off x="2107266" y="1676502"/>
                              <a:ext cx="1258570" cy="581125"/>
                            </a:xfrm>
                            <a:prstGeom prst="rect">
                              <a:avLst/>
                            </a:prstGeom>
                            <a:solidFill>
                              <a:sysClr val="window" lastClr="FFFFFF"/>
                            </a:solidFill>
                            <a:ln w="6350">
                              <a:solidFill>
                                <a:sysClr val="windowText" lastClr="000000"/>
                              </a:solidFill>
                            </a:ln>
                          </wps:spPr>
                          <wps:txbx>
                            <w:txbxContent>
                              <w:p w14:paraId="775A254E" w14:textId="62BD0239" w:rsidR="00872C96" w:rsidRPr="004E03CA" w:rsidRDefault="00872C96" w:rsidP="00685A27">
                                <w:pPr>
                                  <w:spacing w:before="120"/>
                                  <w:jc w:val="center"/>
                                  <w:rPr>
                                    <w:lang w:val="vi-VN"/>
                                  </w:rPr>
                                </w:pPr>
                                <w:r w:rsidRPr="002F0215">
                                  <w:rPr>
                                    <w:lang w:val="vi-VN"/>
                                  </w:rPr>
                                  <w:t>Organizational citizenship behavior</w:t>
                                </w:r>
                              </w:p>
                            </w:txbxContent>
                          </wps:txbx>
                          <wps:bodyPr rot="0" spcFirstLastPara="0" vertOverflow="overflow" horzOverflow="overflow" vert="horz" wrap="square" lIns="7200" tIns="7200" rIns="7200" bIns="7200" numCol="1" spcCol="0" rtlCol="0" fromWordArt="0" anchor="t" anchorCtr="0" forceAA="0" compatLnSpc="1">
                            <a:prstTxWarp prst="textNoShape">
                              <a:avLst/>
                            </a:prstTxWarp>
                            <a:noAutofit/>
                          </wps:bodyPr>
                        </wps:wsp>
                        <wps:wsp>
                          <wps:cNvPr id="9" name="Straight Arrow Connector 9"/>
                          <wps:cNvCnPr/>
                          <wps:spPr>
                            <a:xfrm>
                              <a:off x="1259112" y="1032256"/>
                              <a:ext cx="845995" cy="882399"/>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0" name="Straight Arrow Connector 10"/>
                          <wps:cNvCnPr/>
                          <wps:spPr>
                            <a:xfrm>
                              <a:off x="1257239" y="1488971"/>
                              <a:ext cx="847868" cy="45378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1" name="Text Box 11"/>
                          <wps:cNvSpPr txBox="1"/>
                          <wps:spPr>
                            <a:xfrm>
                              <a:off x="3950221" y="1676520"/>
                              <a:ext cx="1454045" cy="566857"/>
                            </a:xfrm>
                            <a:prstGeom prst="rect">
                              <a:avLst/>
                            </a:prstGeom>
                            <a:solidFill>
                              <a:sysClr val="window" lastClr="FFFFFF"/>
                            </a:solidFill>
                            <a:ln w="6350">
                              <a:solidFill>
                                <a:sysClr val="windowText" lastClr="000000"/>
                              </a:solidFill>
                            </a:ln>
                          </wps:spPr>
                          <wps:txbx>
                            <w:txbxContent>
                              <w:p w14:paraId="434CEAEF" w14:textId="77777777" w:rsidR="00872C96" w:rsidRDefault="00872C96" w:rsidP="00CD0DC9">
                                <w:pPr>
                                  <w:jc w:val="center"/>
                                </w:pPr>
                              </w:p>
                              <w:p w14:paraId="778BA854" w14:textId="35F641F3" w:rsidR="00872C96" w:rsidRPr="00193021" w:rsidRDefault="00872C96" w:rsidP="00CD0DC9">
                                <w:pPr>
                                  <w:jc w:val="center"/>
                                </w:pPr>
                                <w:r>
                                  <w:t>E</w:t>
                                </w:r>
                                <w:r w:rsidRPr="004335A9">
                                  <w:rPr>
                                    <w:lang w:val="vi-VN"/>
                                  </w:rPr>
                                  <w:t>mployee performanc</w:t>
                                </w:r>
                                <w:r>
                                  <w:t>e</w:t>
                                </w:r>
                              </w:p>
                              <w:p w14:paraId="43C5A8D5" w14:textId="77777777" w:rsidR="00872C96" w:rsidRPr="004E03CA" w:rsidRDefault="00872C96" w:rsidP="00CD0DC9">
                                <w:pPr>
                                  <w:jc w:val="center"/>
                                  <w:rPr>
                                    <w:lang w:val="vi-VN"/>
                                  </w:rPr>
                                </w:pPr>
                              </w:p>
                            </w:txbxContent>
                          </wps:txbx>
                          <wps:bodyPr rot="0" spcFirstLastPara="0" vertOverflow="overflow" horzOverflow="overflow" vert="horz" wrap="square" lIns="7200" tIns="7200" rIns="7200" bIns="7200" numCol="1" spcCol="0" rtlCol="0" fromWordArt="0" anchor="t" anchorCtr="0" forceAA="0" compatLnSpc="1">
                            <a:prstTxWarp prst="textNoShape">
                              <a:avLst/>
                            </a:prstTxWarp>
                            <a:noAutofit/>
                          </wps:bodyPr>
                        </wps:wsp>
                        <wps:wsp>
                          <wps:cNvPr id="14" name="Straight Arrow Connector 14"/>
                          <wps:cNvCnPr/>
                          <wps:spPr>
                            <a:xfrm>
                              <a:off x="1259112" y="1952465"/>
                              <a:ext cx="845992" cy="0"/>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15" name="Text Box 15"/>
                          <wps:cNvSpPr txBox="1"/>
                          <wps:spPr>
                            <a:xfrm>
                              <a:off x="1454689" y="1260971"/>
                              <a:ext cx="622240" cy="314511"/>
                            </a:xfrm>
                            <a:prstGeom prst="rect">
                              <a:avLst/>
                            </a:prstGeom>
                            <a:noFill/>
                            <a:ln w="6350">
                              <a:noFill/>
                            </a:ln>
                          </wps:spPr>
                          <wps:txbx>
                            <w:txbxContent>
                              <w:p w14:paraId="1C9B9A53" w14:textId="77777777" w:rsidR="00872C96" w:rsidRPr="004E03CA" w:rsidRDefault="00872C96" w:rsidP="00CD0DC9">
                                <w:pPr>
                                  <w:jc w:val="center"/>
                                  <w:rPr>
                                    <w:lang w:val="vi-VN"/>
                                  </w:rPr>
                                </w:pPr>
                                <w:r>
                                  <w:rPr>
                                    <w:lang w:val="vi-VN"/>
                                  </w:rPr>
                                  <w:t>H1</w:t>
                                </w:r>
                              </w:p>
                            </w:txbxContent>
                          </wps:txbx>
                          <wps:bodyPr rot="0" spcFirstLastPara="0" vertOverflow="overflow" horzOverflow="overflow" vert="horz" wrap="square" lIns="7200" tIns="7200" rIns="7200" bIns="7200" numCol="1" spcCol="0" rtlCol="0" fromWordArt="0" anchor="t" anchorCtr="0" forceAA="0" compatLnSpc="1">
                            <a:prstTxWarp prst="textNoShape">
                              <a:avLst/>
                            </a:prstTxWarp>
                            <a:noAutofit/>
                          </wps:bodyPr>
                        </wps:wsp>
                        <wps:wsp>
                          <wps:cNvPr id="16" name="Text Box 16"/>
                          <wps:cNvSpPr txBox="1"/>
                          <wps:spPr>
                            <a:xfrm>
                              <a:off x="1188240" y="1323836"/>
                              <a:ext cx="594623" cy="295544"/>
                            </a:xfrm>
                            <a:prstGeom prst="rect">
                              <a:avLst/>
                            </a:prstGeom>
                            <a:noFill/>
                            <a:ln w="6350">
                              <a:noFill/>
                            </a:ln>
                          </wps:spPr>
                          <wps:txbx>
                            <w:txbxContent>
                              <w:p w14:paraId="6FF11E22" w14:textId="77777777" w:rsidR="00872C96" w:rsidRPr="004E03CA" w:rsidRDefault="00872C96" w:rsidP="00CD0DC9">
                                <w:pPr>
                                  <w:jc w:val="center"/>
                                  <w:rPr>
                                    <w:lang w:val="vi-VN"/>
                                  </w:rPr>
                                </w:pPr>
                                <w:r>
                                  <w:rPr>
                                    <w:lang w:val="vi-VN"/>
                                  </w:rPr>
                                  <w:t>H2</w:t>
                                </w:r>
                              </w:p>
                            </w:txbxContent>
                          </wps:txbx>
                          <wps:bodyPr rot="0" spcFirstLastPara="0" vertOverflow="overflow" horzOverflow="overflow" vert="horz" wrap="square" lIns="7200" tIns="7200" rIns="7200" bIns="7200" numCol="1" spcCol="0" rtlCol="0" fromWordArt="0" anchor="t" anchorCtr="0" forceAA="0" compatLnSpc="1">
                            <a:prstTxWarp prst="textNoShape">
                              <a:avLst/>
                            </a:prstTxWarp>
                            <a:noAutofit/>
                          </wps:bodyPr>
                        </wps:wsp>
                        <wps:wsp>
                          <wps:cNvPr id="18" name="Straight Arrow Connector 18"/>
                          <wps:cNvCnPr>
                            <a:stCxn id="8" idx="3"/>
                            <a:endCxn id="11" idx="1"/>
                          </wps:cNvCnPr>
                          <wps:spPr>
                            <a:xfrm flipV="1">
                              <a:off x="3365836" y="1959948"/>
                              <a:ext cx="584385" cy="7116"/>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0" name="Text Box 20"/>
                          <wps:cNvSpPr txBox="1"/>
                          <wps:spPr>
                            <a:xfrm>
                              <a:off x="1201052" y="1628246"/>
                              <a:ext cx="542789" cy="314511"/>
                            </a:xfrm>
                            <a:prstGeom prst="rect">
                              <a:avLst/>
                            </a:prstGeom>
                            <a:noFill/>
                            <a:ln w="6350">
                              <a:noFill/>
                            </a:ln>
                          </wps:spPr>
                          <wps:txbx>
                            <w:txbxContent>
                              <w:p w14:paraId="696AE2F4" w14:textId="77777777" w:rsidR="00872C96" w:rsidRPr="004E03CA" w:rsidRDefault="00872C96" w:rsidP="00CD0DC9">
                                <w:pPr>
                                  <w:jc w:val="center"/>
                                  <w:rPr>
                                    <w:lang w:val="vi-VN"/>
                                  </w:rPr>
                                </w:pPr>
                                <w:r>
                                  <w:rPr>
                                    <w:lang w:val="vi-VN"/>
                                  </w:rPr>
                                  <w:t>H3</w:t>
                                </w:r>
                              </w:p>
                            </w:txbxContent>
                          </wps:txbx>
                          <wps:bodyPr rot="0" spcFirstLastPara="0" vertOverflow="overflow" horzOverflow="overflow" vert="horz" wrap="square" lIns="7200" tIns="7200" rIns="7200" bIns="7200" numCol="1" spcCol="0" rtlCol="0" fromWordArt="0" anchor="t" anchorCtr="0" forceAA="0" compatLnSpc="1">
                            <a:prstTxWarp prst="textNoShape">
                              <a:avLst/>
                            </a:prstTxWarp>
                            <a:noAutofit/>
                          </wps:bodyPr>
                        </wps:wsp>
                        <wps:wsp>
                          <wps:cNvPr id="21" name="Straight Arrow Connector 21"/>
                          <wps:cNvCnPr>
                            <a:endCxn id="8" idx="1"/>
                          </wps:cNvCnPr>
                          <wps:spPr>
                            <a:xfrm flipV="1">
                              <a:off x="1259174" y="1966701"/>
                              <a:ext cx="847991" cy="35172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2" name="Text Box 22"/>
                          <wps:cNvSpPr txBox="1"/>
                          <wps:spPr>
                            <a:xfrm>
                              <a:off x="0" y="2653614"/>
                              <a:ext cx="1259173" cy="445506"/>
                            </a:xfrm>
                            <a:prstGeom prst="rect">
                              <a:avLst/>
                            </a:prstGeom>
                            <a:solidFill>
                              <a:sysClr val="window" lastClr="FFFFFF"/>
                            </a:solidFill>
                            <a:ln w="6350">
                              <a:solidFill>
                                <a:sysClr val="windowText" lastClr="000000"/>
                              </a:solidFill>
                            </a:ln>
                          </wps:spPr>
                          <wps:txbx>
                            <w:txbxContent>
                              <w:p w14:paraId="1E99C897" w14:textId="77777777" w:rsidR="00872C96" w:rsidRPr="004E03CA" w:rsidRDefault="00872C96" w:rsidP="00CD0DC9">
                                <w:pPr>
                                  <w:jc w:val="center"/>
                                  <w:rPr>
                                    <w:lang w:val="vi-VN"/>
                                  </w:rPr>
                                </w:pPr>
                                <w:r w:rsidRPr="00A25924">
                                  <w:rPr>
                                    <w:lang w:val="vi-VN"/>
                                  </w:rPr>
                                  <w:t>Organizational support</w:t>
                                </w:r>
                              </w:p>
                              <w:p w14:paraId="0CB10480" w14:textId="77777777" w:rsidR="00872C96" w:rsidRPr="004E03CA" w:rsidRDefault="00872C96" w:rsidP="00CD0DC9">
                                <w:pPr>
                                  <w:jc w:val="center"/>
                                  <w:rPr>
                                    <w:lang w:val="vi-VN"/>
                                  </w:rPr>
                                </w:pPr>
                              </w:p>
                            </w:txbxContent>
                          </wps:txbx>
                          <wps:bodyPr rot="0" spcFirstLastPara="0" vertOverflow="overflow" horzOverflow="overflow" vert="horz" wrap="square" lIns="7200" tIns="7200" rIns="7200" bIns="7200" numCol="1" spcCol="0" rtlCol="0" fromWordArt="0" anchor="t" anchorCtr="0" forceAA="0" compatLnSpc="1">
                            <a:prstTxWarp prst="textNoShape">
                              <a:avLst/>
                            </a:prstTxWarp>
                            <a:noAutofit/>
                          </wps:bodyPr>
                        </wps:wsp>
                        <wps:wsp>
                          <wps:cNvPr id="23" name="Straight Arrow Connector 23"/>
                          <wps:cNvCnPr>
                            <a:endCxn id="8" idx="1"/>
                          </wps:cNvCnPr>
                          <wps:spPr>
                            <a:xfrm flipV="1">
                              <a:off x="1260961" y="1966701"/>
                              <a:ext cx="846203" cy="818705"/>
                            </a:xfrm>
                            <a:prstGeom prst="straightConnector1">
                              <a:avLst/>
                            </a:prstGeom>
                            <a:noFill/>
                            <a:ln w="9525" cap="flat" cmpd="sng" algn="ctr">
                              <a:solidFill>
                                <a:srgbClr val="4F81BD">
                                  <a:shade val="95000"/>
                                  <a:satMod val="105000"/>
                                </a:srgbClr>
                              </a:solidFill>
                              <a:prstDash val="solid"/>
                              <a:tailEnd type="triangle"/>
                            </a:ln>
                            <a:effectLst/>
                          </wps:spPr>
                          <wps:bodyPr/>
                        </wps:wsp>
                        <wps:wsp>
                          <wps:cNvPr id="24" name="Text Box 24"/>
                          <wps:cNvSpPr txBox="1"/>
                          <wps:spPr>
                            <a:xfrm>
                              <a:off x="1232626" y="2016073"/>
                              <a:ext cx="568189" cy="314511"/>
                            </a:xfrm>
                            <a:prstGeom prst="rect">
                              <a:avLst/>
                            </a:prstGeom>
                            <a:noFill/>
                            <a:ln w="6350">
                              <a:noFill/>
                            </a:ln>
                          </wps:spPr>
                          <wps:txbx>
                            <w:txbxContent>
                              <w:p w14:paraId="577B82B1" w14:textId="77777777" w:rsidR="00872C96" w:rsidRPr="004E03CA" w:rsidRDefault="00872C96" w:rsidP="00CD0DC9">
                                <w:pPr>
                                  <w:jc w:val="center"/>
                                  <w:rPr>
                                    <w:lang w:val="vi-VN"/>
                                  </w:rPr>
                                </w:pPr>
                                <w:r>
                                  <w:rPr>
                                    <w:lang w:val="vi-VN"/>
                                  </w:rPr>
                                  <w:t>H4</w:t>
                                </w:r>
                              </w:p>
                            </w:txbxContent>
                          </wps:txbx>
                          <wps:bodyPr rot="0" spcFirstLastPara="0" vertOverflow="overflow" horzOverflow="overflow" vert="horz" wrap="square" lIns="7200" tIns="7200" rIns="7200" bIns="7200" numCol="1" spcCol="0" rtlCol="0" fromWordArt="0" anchor="t" anchorCtr="0" forceAA="0" compatLnSpc="1">
                            <a:prstTxWarp prst="textNoShape">
                              <a:avLst/>
                            </a:prstTxWarp>
                            <a:noAutofit/>
                          </wps:bodyPr>
                        </wps:wsp>
                        <wps:wsp>
                          <wps:cNvPr id="25" name="Text Box 25"/>
                          <wps:cNvSpPr txBox="1"/>
                          <wps:spPr>
                            <a:xfrm flipH="1">
                              <a:off x="1497510" y="2400778"/>
                              <a:ext cx="542495" cy="434527"/>
                            </a:xfrm>
                            <a:prstGeom prst="rect">
                              <a:avLst/>
                            </a:prstGeom>
                            <a:noFill/>
                            <a:ln w="6350">
                              <a:noFill/>
                            </a:ln>
                          </wps:spPr>
                          <wps:txbx>
                            <w:txbxContent>
                              <w:p w14:paraId="31F9F60E" w14:textId="77777777" w:rsidR="00872C96" w:rsidRPr="004E03CA" w:rsidRDefault="00872C96" w:rsidP="00CD0DC9">
                                <w:pPr>
                                  <w:jc w:val="center"/>
                                  <w:rPr>
                                    <w:lang w:val="vi-VN"/>
                                  </w:rPr>
                                </w:pPr>
                                <w:r>
                                  <w:rPr>
                                    <w:lang w:val="vi-VN"/>
                                  </w:rPr>
                                  <w:t>H5</w:t>
                                </w:r>
                              </w:p>
                            </w:txbxContent>
                          </wps:txbx>
                          <wps:bodyPr rot="0" spcFirstLastPara="0" vertOverflow="overflow" horzOverflow="overflow" vert="horz" wrap="square" lIns="7200" tIns="7200" rIns="7200" bIns="7200" numCol="1" spcCol="0" rtlCol="0" fromWordArt="0" anchor="t" anchorCtr="0" forceAA="0" compatLnSpc="1">
                            <a:prstTxWarp prst="textNoShape">
                              <a:avLst/>
                            </a:prstTxWarp>
                            <a:noAutofit/>
                          </wps:bodyPr>
                        </wps:wsp>
                      </wpg:grpSp>
                      <wps:wsp>
                        <wps:cNvPr id="26" name="Text Box 26"/>
                        <wps:cNvSpPr txBox="1"/>
                        <wps:spPr>
                          <a:xfrm>
                            <a:off x="3348305" y="2095901"/>
                            <a:ext cx="529958" cy="314325"/>
                          </a:xfrm>
                          <a:prstGeom prst="rect">
                            <a:avLst/>
                          </a:prstGeom>
                          <a:noFill/>
                          <a:ln w="6350">
                            <a:noFill/>
                          </a:ln>
                        </wps:spPr>
                        <wps:txbx>
                          <w:txbxContent>
                            <w:p w14:paraId="78B82DC9" w14:textId="77777777" w:rsidR="00872C96" w:rsidRPr="004E03CA" w:rsidRDefault="00872C96" w:rsidP="00CD0DC9">
                              <w:pPr>
                                <w:jc w:val="center"/>
                                <w:rPr>
                                  <w:lang w:val="vi-VN"/>
                                </w:rPr>
                              </w:pPr>
                              <w:r>
                                <w:rPr>
                                  <w:lang w:val="vi-VN"/>
                                </w:rPr>
                                <w:t>H6</w:t>
                              </w:r>
                            </w:p>
                          </w:txbxContent>
                        </wps:txbx>
                        <wps:bodyPr rot="0" spcFirstLastPara="0" vertOverflow="overflow" horzOverflow="overflow" vert="horz" wrap="square" lIns="7200" tIns="7200" rIns="7200" bIns="7200" numCol="1" spcCol="0" rtlCol="0" fromWordArt="0" anchor="t" anchorCtr="0" forceAA="0" compatLnSpc="1">
                          <a:prstTxWarp prst="textNoShape">
                            <a:avLst/>
                          </a:prstTxWarp>
                          <a:noAutofit/>
                        </wps:bodyPr>
                      </wps:wsp>
                    </wpg:wgp>
                  </a:graphicData>
                </a:graphic>
              </wp:inline>
            </w:drawing>
          </mc:Choice>
          <mc:Fallback>
            <w:pict>
              <v:group w14:anchorId="45B39BF4" id="Group 12" o:spid="_x0000_s1026" style="width:417.55pt;height:158.1pt;mso-position-horizontal-relative:char;mso-position-vertical-relative:line" coordorigin="19,9241" coordsize="53031,22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">
                <v:group id="Group 2" o:spid="_x0000_s1027" style="position:absolute;left:19;top:9241;width:53032;height:22977" coordorigin=",8889" coordsize="54042,221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type id="_x0000_t202" coordsize="21600,21600" o:spt="202" path="m,l,21600r21600,l21600,xe">
                    <v:stroke joinstyle="miter"/>
                    <v:path gradientshapeok="t" o:connecttype="rect"/>
                  </v:shapetype>
                  <v:shape id="Text Box 3" o:spid="_x0000_s1028" type="#_x0000_t202" style="position:absolute;top:13238;width:12585;height:3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AtMUA&#10;AADaAAAADwAAAGRycy9kb3ducmV2LnhtbESPT2sCMRTE7wW/Q3iCl6LZallkNYq0FIQeWv/h9bl5&#10;Zhc3L0uS6rafvikUPA4z8xtmvuxsI67kQ+1YwdMoA0FcOl2zUbDfvQ2nIEJE1tg4JgXfFGC56D3M&#10;sdDuxhu6bqMRCcKhQAVVjG0hZSgrshhGriVO3tl5izFJb6T2eEtw28hxluXSYs1pocKWXioqL9sv&#10;qyA/5Z/da2PW/nl3PD0eDH/8vE+UGvS71QxEpC7ew//ttVYwgb8r6QbIx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C8C0xQAAANoAAAAPAAAAAAAAAAAAAAAAAJgCAABkcnMv&#10;ZG93bnJldi54bWxQSwUGAAAAAAQABAD1AAAAigMAAAAA&#10;" fillcolor="window" strokecolor="windowText" strokeweight=".5pt">
                    <v:textbox inset=".2mm,.2mm,.2mm,.2mm">
                      <w:txbxContent>
                        <w:p w14:paraId="684D8856" w14:textId="16025E51" w:rsidR="00872C96" w:rsidRPr="004E03CA" w:rsidRDefault="00872C96" w:rsidP="00685A27">
                          <w:pPr>
                            <w:spacing w:before="80"/>
                            <w:jc w:val="center"/>
                            <w:rPr>
                              <w:lang w:val="vi-VN"/>
                            </w:rPr>
                          </w:pPr>
                          <w:r w:rsidRPr="00713EAB">
                            <w:rPr>
                              <w:lang w:val="vi-VN"/>
                            </w:rPr>
                            <w:t>Distributive justice</w:t>
                          </w:r>
                        </w:p>
                        <w:p w14:paraId="01744647" w14:textId="77777777" w:rsidR="00872C96" w:rsidRPr="004E03CA" w:rsidRDefault="00872C96" w:rsidP="00685A27">
                          <w:pPr>
                            <w:spacing w:before="80"/>
                            <w:jc w:val="center"/>
                            <w:rPr>
                              <w:lang w:val="vi-VN"/>
                            </w:rPr>
                          </w:pPr>
                        </w:p>
                      </w:txbxContent>
                    </v:textbox>
                  </v:shape>
                  <v:shape id="Text Box 5" o:spid="_x0000_s1029" type="#_x0000_t202" style="position:absolute;left:6;top:8889;width:12585;height:30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79W8UA&#10;AADaAAAADwAAAGRycy9kb3ducmV2LnhtbESPT2sCMRTE74LfIbxCL0WztnWRrVGkpSB4qH/p9bl5&#10;zS5uXpYk1a2fvikUPA4z8xtmOu9sI87kQ+1YwWiYgSAuna7ZKNjv3gcTECEia2wck4IfCjCf9XtT&#10;LLS78IbO22hEgnAoUEEVY1tIGcqKLIaha4mT9+W8xZikN1J7vCS4beRjluXSYs1pocKWXisqT9tv&#10;qyA/5uvurTFL/7z7PD4cDH9cV09K3d91ixcQkbp4C/+3l1rBGP6upBsgZ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rv1bxQAAANoAAAAPAAAAAAAAAAAAAAAAAJgCAABkcnMv&#10;ZG93bnJldi54bWxQSwUGAAAAAAQABAD1AAAAigMAAAAA&#10;" fillcolor="window" strokecolor="windowText" strokeweight=".5pt">
                    <v:textbox inset=".2mm,.2mm,.2mm,.2mm">
                      <w:txbxContent>
                        <w:p w14:paraId="20EA68EE" w14:textId="5A8989C4" w:rsidR="00872C96" w:rsidRPr="004E03CA" w:rsidRDefault="00872C96" w:rsidP="00685A27">
                          <w:pPr>
                            <w:spacing w:before="80"/>
                            <w:jc w:val="center"/>
                            <w:rPr>
                              <w:lang w:val="vi-VN"/>
                            </w:rPr>
                          </w:pPr>
                          <w:r w:rsidRPr="002E4B1F">
                            <w:t>Job satisfaction</w:t>
                          </w:r>
                        </w:p>
                        <w:p w14:paraId="5BC8324C" w14:textId="77777777" w:rsidR="00872C96" w:rsidRPr="004E03CA" w:rsidRDefault="00872C96" w:rsidP="00685A27">
                          <w:pPr>
                            <w:spacing w:before="80"/>
                            <w:jc w:val="center"/>
                            <w:rPr>
                              <w:lang w:val="vi-VN"/>
                            </w:rPr>
                          </w:pPr>
                        </w:p>
                      </w:txbxContent>
                    </v:textbox>
                  </v:shape>
                  <v:shape id="Text Box 6" o:spid="_x0000_s1030" type="#_x0000_t202" style="position:absolute;top:17700;width:12585;height:2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xjLMQA&#10;AADaAAAADwAAAGRycy9kb3ducmV2LnhtbESPQWsCMRSE70L/Q3gFL6JZbVnKapRSEYQetFrx+ty8&#10;ZpduXpYk6ra/3giFHoeZb4aZLTrbiAv5UDtWMB5lIIhLp2s2Cj73q+ELiBCRNTaOScEPBVjMH3oz&#10;LLS78gdddtGIVMKhQAVVjG0hZSgrshhGriVO3pfzFmOS3kjt8ZrKbSMnWZZLizWnhQpbequo/N6d&#10;rYL8lG+7ZWPW/nl/PA0Ohje/709K9R+71ymISF38D//Ra504uF9JN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18YyzEAAAA2gAAAA8AAAAAAAAAAAAAAAAAmAIAAGRycy9k&#10;b3ducmV2LnhtbFBLBQYAAAAABAAEAPUAAACJAwAAAAA=&#10;" fillcolor="window" strokecolor="windowText" strokeweight=".5pt">
                    <v:textbox inset=".2mm,.2mm,.2mm,.2mm">
                      <w:txbxContent>
                        <w:p w14:paraId="3B6EC645" w14:textId="13FA48B2" w:rsidR="00872C96" w:rsidRPr="004E03CA" w:rsidRDefault="00872C96" w:rsidP="00685A27">
                          <w:pPr>
                            <w:spacing w:before="80"/>
                            <w:jc w:val="center"/>
                            <w:rPr>
                              <w:lang w:val="vi-VN"/>
                            </w:rPr>
                          </w:pPr>
                          <w:r w:rsidRPr="00184790">
                            <w:rPr>
                              <w:lang w:val="vi-VN"/>
                            </w:rPr>
                            <w:t>Procedural justice</w:t>
                          </w:r>
                        </w:p>
                        <w:p w14:paraId="23B92ABF" w14:textId="77777777" w:rsidR="00872C96" w:rsidRPr="004E03CA" w:rsidRDefault="00872C96" w:rsidP="00685A27">
                          <w:pPr>
                            <w:spacing w:before="80"/>
                            <w:jc w:val="center"/>
                            <w:rPr>
                              <w:lang w:val="vi-VN"/>
                            </w:rPr>
                          </w:pPr>
                        </w:p>
                      </w:txbxContent>
                    </v:textbox>
                  </v:shape>
                  <v:shape id="Text Box 7" o:spid="_x0000_s1031" type="#_x0000_t202" style="position:absolute;top:21867;width:12591;height:3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jDGt8UA&#10;AADaAAAADwAAAGRycy9kb3ducmV2LnhtbESPT2sCMRTE74V+h/AKXopmq2WV1SilIgg91PoHr8/N&#10;M7t087IkUbf99E2h0OMwM79hZovONuJKPtSOFTwNMhDEpdM1GwX73ao/AREissbGMSn4ogCL+f3d&#10;DAvtbvxB1200IkE4FKigirEtpAxlRRbDwLXEyTs7bzEm6Y3UHm8Jbhs5zLJcWqw5LVTY0mtF5ef2&#10;YhXkp3zTLRuz9s+74+nxYPj9+22kVO+he5mCiNTF//Bfe60VjOH3SroBc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CMMa3xQAAANoAAAAPAAAAAAAAAAAAAAAAAJgCAABkcnMv&#10;ZG93bnJldi54bWxQSwUGAAAAAAQABAD1AAAAigMAAAAA&#10;" fillcolor="window" strokecolor="windowText" strokeweight=".5pt">
                    <v:textbox inset=".2mm,.2mm,.2mm,.2mm">
                      <w:txbxContent>
                        <w:p w14:paraId="348C73C2" w14:textId="77777777" w:rsidR="00872C96" w:rsidRPr="004E03CA" w:rsidRDefault="00872C96" w:rsidP="00685A27">
                          <w:pPr>
                            <w:spacing w:before="80"/>
                            <w:jc w:val="center"/>
                            <w:rPr>
                              <w:lang w:val="vi-VN"/>
                            </w:rPr>
                          </w:pPr>
                          <w:r w:rsidRPr="003D2C48">
                            <w:rPr>
                              <w:lang w:val="vi-VN"/>
                            </w:rPr>
                            <w:t>Interactional justice</w:t>
                          </w:r>
                        </w:p>
                      </w:txbxContent>
                    </v:textbox>
                  </v:shape>
                  <v:shape id="Text Box 8" o:spid="_x0000_s1032" type="#_x0000_t202" style="position:absolute;left:21072;top:16765;width:12586;height:58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69SxcEA&#10;AADaAAAADwAAAGRycy9kb3ducmV2LnhtbERPTWsCMRC9C/0PYYReRLO2sshqlGIpCD3YasXruBmz&#10;i5vJkqS69dc3B8Hj433Pl51txIV8qB0rGI8yEMSl0zUbBT+7j+EURIjIGhvHpOCPAiwXT705Ftpd&#10;+Zsu22hECuFQoIIqxraQMpQVWQwj1xIn7uS8xZigN1J7vKZw28iXLMulxZpTQ4UtrSoqz9tfqyA/&#10;5l/de2PWfrI7HAd7w5vb56tSz/3ubQYiUhcf4rt7rRWkrelKugFy8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OvUsXBAAAA2gAAAA8AAAAAAAAAAAAAAAAAmAIAAGRycy9kb3du&#10;cmV2LnhtbFBLBQYAAAAABAAEAPUAAACGAwAAAAA=&#10;" fillcolor="window" strokecolor="windowText" strokeweight=".5pt">
                    <v:textbox inset=".2mm,.2mm,.2mm,.2mm">
                      <w:txbxContent>
                        <w:p w14:paraId="775A254E" w14:textId="62BD0239" w:rsidR="00872C96" w:rsidRPr="004E03CA" w:rsidRDefault="00872C96" w:rsidP="00685A27">
                          <w:pPr>
                            <w:spacing w:before="120"/>
                            <w:jc w:val="center"/>
                            <w:rPr>
                              <w:lang w:val="vi-VN"/>
                            </w:rPr>
                          </w:pPr>
                          <w:r w:rsidRPr="002F0215">
                            <w:rPr>
                              <w:lang w:val="vi-VN"/>
                            </w:rPr>
                            <w:t>Organizational citizenship behavior</w:t>
                          </w:r>
                        </w:p>
                      </w:txbxContent>
                    </v:textbox>
                  </v:shape>
                  <v:shapetype id="_x0000_t32" coordsize="21600,21600" o:spt="32" o:oned="t" path="m,l21600,21600e" filled="f">
                    <v:path arrowok="t" fillok="f" o:connecttype="none"/>
                    <o:lock v:ext="edit" shapetype="t"/>
                  </v:shapetype>
                  <v:shape id="Straight Arrow Connector 9" o:spid="_x0000_s1033" type="#_x0000_t32" style="position:absolute;left:12591;top:10322;width:8460;height:88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TSgsMAAADaAAAADwAAAGRycy9kb3ducmV2LnhtbESPQWvCQBSE7wX/w/KE3ppNKpQmuooK&#10;2lx6UHPx9sg+k2D27ZLdxvTfdwuFHoeZ+YZZbSbTi5EG31lWkCUpCOLa6o4bBdXl8PIOwgdkjb1l&#10;UvBNHjbr2dMKC20ffKLxHBoRIewLVNCG4Aopfd2SQZ9YRxy9mx0MhiiHRuoBHxFuevmapm/SYMdx&#10;oUVH+5bq+/nLKHD2Vu5Cdmw+9fH6UZ4WVW5cpdTzfNouQQSawn/4r11qBTn8Xok3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k0oLDAAAA2gAAAA8AAAAAAAAAAAAA&#10;AAAAoQIAAGRycy9kb3ducmV2LnhtbFBLBQYAAAAABAAEAPkAAACRAwAAAAA=&#10;" strokecolor="#4a7ebb">
                    <v:stroke endarrow="block"/>
                  </v:shape>
                  <v:shape id="Straight Arrow Connector 10" o:spid="_x0000_s1034" type="#_x0000_t32" style="position:absolute;left:12572;top:14889;width:8479;height:45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uweMMAAADbAAAADwAAAGRycy9kb3ducmV2LnhtbESPQW/CMAyF70j8h8iTuEHKkCboCGhM&#10;gvXCAeiFm9WYtlrjRE2A7t/Ph0m72XrP731ebwfXqQf1sfVsYD7LQBFX3rZcGygv++kSVEzIFjvP&#10;ZOCHImw349Eac+uffKLHOdVKQjjmaKBJKeRax6ohh3HmA7FoN987TLL2tbY9PiXcdfo1y960w5al&#10;ocFAnw1V3+e7MxD8rdil+aE+2sP1qzgtypULpTGTl+HjHVSiIf2b/64LK/hCL7/IAHr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J7sHjDAAAA2wAAAA8AAAAAAAAAAAAA&#10;AAAAoQIAAGRycy9kb3ducmV2LnhtbFBLBQYAAAAABAAEAPkAAACRAwAAAAA=&#10;" strokecolor="#4a7ebb">
                    <v:stroke endarrow="block"/>
                  </v:shape>
                  <v:shape id="Text Box 11" o:spid="_x0000_s1035" type="#_x0000_t202" style="position:absolute;left:39502;top:16765;width:14540;height:56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96usMA&#10;AADbAAAADwAAAGRycy9kb3ducmV2LnhtbERPTWsCMRC9F/wPYQQvpWatZSlbo4hSEDy0asXruJlm&#10;FzeTJYm6+uubQqG3ebzPmcw624gL+VA7VjAaZiCIS6drNgq+du9PryBCRNbYOCYFNwowm/YeJlho&#10;d+UNXbbRiBTCoUAFVYxtIWUoK7IYhq4lTty38xZjgt5I7fGawm0jn7MslxZrTg0VtrSoqDxtz1ZB&#10;fsw/u2VjVv5ldzg+7g1/3NdjpQb9bv4GIlIX/8V/7pVO80fw+0s6QE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96usMAAADbAAAADwAAAAAAAAAAAAAAAACYAgAAZHJzL2Rv&#10;d25yZXYueG1sUEsFBgAAAAAEAAQA9QAAAIgDAAAAAA==&#10;" fillcolor="window" strokecolor="windowText" strokeweight=".5pt">
                    <v:textbox inset=".2mm,.2mm,.2mm,.2mm">
                      <w:txbxContent>
                        <w:p w14:paraId="434CEAEF" w14:textId="77777777" w:rsidR="00872C96" w:rsidRDefault="00872C96" w:rsidP="00CD0DC9">
                          <w:pPr>
                            <w:jc w:val="center"/>
                          </w:pPr>
                        </w:p>
                        <w:p w14:paraId="778BA854" w14:textId="35F641F3" w:rsidR="00872C96" w:rsidRPr="00193021" w:rsidRDefault="00872C96" w:rsidP="00CD0DC9">
                          <w:pPr>
                            <w:jc w:val="center"/>
                          </w:pPr>
                          <w:r>
                            <w:t>E</w:t>
                          </w:r>
                          <w:r w:rsidRPr="004335A9">
                            <w:rPr>
                              <w:lang w:val="vi-VN"/>
                            </w:rPr>
                            <w:t>mployee performanc</w:t>
                          </w:r>
                          <w:r>
                            <w:t>e</w:t>
                          </w:r>
                        </w:p>
                        <w:p w14:paraId="43C5A8D5" w14:textId="77777777" w:rsidR="00872C96" w:rsidRPr="004E03CA" w:rsidRDefault="00872C96" w:rsidP="00CD0DC9">
                          <w:pPr>
                            <w:jc w:val="center"/>
                            <w:rPr>
                              <w:lang w:val="vi-VN"/>
                            </w:rPr>
                          </w:pPr>
                        </w:p>
                      </w:txbxContent>
                    </v:textbox>
                  </v:shape>
                  <v:shape id="Straight Arrow Connector 14" o:spid="_x0000_s1036" type="#_x0000_t32" style="position:absolute;left:12591;top:19524;width:846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C2e8IAAADbAAAADwAAAGRycy9kb3ducmV2LnhtbERPTWvCQBC9C/0PywjedJO2iE1dQyvU&#10;5uJBm0tvQ3ZMgtnZJbsm8d93C4Xe5vE+Z5tPphMD9b61rCBdJSCIK6tbrhWUXx/LDQgfkDV2lknB&#10;nTzku4fZFjNtRz7RcA61iCHsM1TQhOAyKX3VkEG/so44chfbGwwR9rXUPY4x3HTyMUnW0mDLsaFB&#10;R/uGquv5ZhQ4eyneQ3qoj/rw/VmcnsoX40qlFvPp7RVEoCn8i//chY7zn+H3l3iA3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UC2e8IAAADbAAAADwAAAAAAAAAAAAAA&#10;AAChAgAAZHJzL2Rvd25yZXYueG1sUEsFBgAAAAAEAAQA+QAAAJADAAAAAA==&#10;" strokecolor="#4a7ebb">
                    <v:stroke endarrow="block"/>
                  </v:shape>
                  <v:shape id="Text Box 15" o:spid="_x0000_s1037" type="#_x0000_t202" style="position:absolute;left:14546;top:12609;width:6223;height:3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653cIA&#10;AADbAAAADwAAAGRycy9kb3ducmV2LnhtbERPS2vCQBC+C/0PyxR6041KrY3ZSClISw8BtYceh+yY&#10;DWZnQ3bz6L/vFgRv8/E9J9tPthEDdb52rGC5SEAQl07XXCn4Ph/mWxA+IGtsHJOCX/Kwzx9mGaba&#10;jXyk4RQqEUPYp6jAhNCmUvrSkEW/cC1x5C6usxgi7CqpOxxjuG3kKkk20mLNscFgS++GyuuptwpC&#10;IV9Ks/lotu2qOPe+/ll/vTqlnh6ntx2IQFO4i2/uTx3nP8P/L/EAm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PrndwgAAANsAAAAPAAAAAAAAAAAAAAAAAJgCAABkcnMvZG93&#10;bnJldi54bWxQSwUGAAAAAAQABAD1AAAAhwMAAAAA&#10;" filled="f" stroked="f" strokeweight=".5pt">
                    <v:textbox inset=".2mm,.2mm,.2mm,.2mm">
                      <w:txbxContent>
                        <w:p w14:paraId="1C9B9A53" w14:textId="77777777" w:rsidR="00872C96" w:rsidRPr="004E03CA" w:rsidRDefault="00872C96" w:rsidP="00CD0DC9">
                          <w:pPr>
                            <w:jc w:val="center"/>
                            <w:rPr>
                              <w:lang w:val="vi-VN"/>
                            </w:rPr>
                          </w:pPr>
                          <w:r>
                            <w:rPr>
                              <w:lang w:val="vi-VN"/>
                            </w:rPr>
                            <w:t>H1</w:t>
                          </w:r>
                        </w:p>
                      </w:txbxContent>
                    </v:textbox>
                  </v:shape>
                  <v:shape id="Text Box 16" o:spid="_x0000_s1038" type="#_x0000_t202" style="position:absolute;left:11882;top:13238;width:5946;height:29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wnqsIA&#10;AADbAAAADwAAAGRycy9kb3ducmV2LnhtbERPPWvDMBDdC/kP4gLdGjkpOIljOYRAaOlgiN2h42Fd&#10;LVPrZCwldv99VSh0u8f7vPw4217cafSdYwXrVQKCuHG641bBe3152oHwAVlj75gUfJOHY7F4yDHT&#10;buIr3avQihjCPkMFJoQhk9I3hiz6lRuII/fpRoshwrGVesQphttebpIklRY7jg0GBzobar6qm1UQ&#10;SrltTPrS74ZNWd989/H8tndKPS7n0wFEoDn8i//crzrOT+H3l3i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7CeqwgAAANsAAAAPAAAAAAAAAAAAAAAAAJgCAABkcnMvZG93&#10;bnJldi54bWxQSwUGAAAAAAQABAD1AAAAhwMAAAAA&#10;" filled="f" stroked="f" strokeweight=".5pt">
                    <v:textbox inset=".2mm,.2mm,.2mm,.2mm">
                      <w:txbxContent>
                        <w:p w14:paraId="6FF11E22" w14:textId="77777777" w:rsidR="00872C96" w:rsidRPr="004E03CA" w:rsidRDefault="00872C96" w:rsidP="00CD0DC9">
                          <w:pPr>
                            <w:jc w:val="center"/>
                            <w:rPr>
                              <w:lang w:val="vi-VN"/>
                            </w:rPr>
                          </w:pPr>
                          <w:r>
                            <w:rPr>
                              <w:lang w:val="vi-VN"/>
                            </w:rPr>
                            <w:t>H2</w:t>
                          </w:r>
                        </w:p>
                      </w:txbxContent>
                    </v:textbox>
                  </v:shape>
                  <v:shape id="Straight Arrow Connector 18" o:spid="_x0000_s1039" type="#_x0000_t32" style="position:absolute;left:33658;top:19599;width:5844;height:7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B/sMEAAADbAAAADwAAAGRycy9kb3ducmV2LnhtbESPQWsCQQyF74X+hyGF3mpWKVK2jiKC&#10;4LG1pdJb2Im7qzuZdWa6bv99cxB6S3gv731ZrEbfmYFjaoNYmE4KMCxVcK3UFj4/tk8vYFImcdQF&#10;YQu/nGC1vL9bUOnCVd552OfaaIikkiw0OfclYqoa9pQmoWdR7Riip6xrrNFFumq473BWFHP01Io2&#10;NNTzpuHqvP/xFt5YhpyO3/jl8VRNLweJzyjWPj6M61cwmcf8b75d75ziK6z+ogPg8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oH+wwQAAANsAAAAPAAAAAAAAAAAAAAAA&#10;AKECAABkcnMvZG93bnJldi54bWxQSwUGAAAAAAQABAD5AAAAjwMAAAAA&#10;" strokecolor="#4a7ebb">
                    <v:stroke endarrow="block"/>
                  </v:shape>
                  <v:shape id="Text Box 20" o:spid="_x0000_s1040" type="#_x0000_t202" style="position:absolute;left:12010;top:16282;width:5428;height:3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XQ+MEA&#10;AADbAAAADwAAAGRycy9kb3ducmV2LnhtbERPy2rCQBTdC/2H4Ra604kpRJs6igil4kIwuujykrnN&#10;BDN3Qmby8O+dRaHLw3lvdpNtxECdrx0rWC4SEMSl0zVXCm7Xr/kahA/IGhvHpOBBHnbbl9kGc+1G&#10;vtBQhErEEPY5KjAhtLmUvjRk0S9cSxy5X9dZDBF2ldQdjjHcNjJNkkxarDk2GGzpYKi8F71VEM5y&#10;VZrsu1m36fna+/rn/fThlHp7nfafIAJN4V/85z5qBWlcH7/EHyC3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ol0PjBAAAA2wAAAA8AAAAAAAAAAAAAAAAAmAIAAGRycy9kb3du&#10;cmV2LnhtbFBLBQYAAAAABAAEAPUAAACGAwAAAAA=&#10;" filled="f" stroked="f" strokeweight=".5pt">
                    <v:textbox inset=".2mm,.2mm,.2mm,.2mm">
                      <w:txbxContent>
                        <w:p w14:paraId="696AE2F4" w14:textId="77777777" w:rsidR="00872C96" w:rsidRPr="004E03CA" w:rsidRDefault="00872C96" w:rsidP="00CD0DC9">
                          <w:pPr>
                            <w:jc w:val="center"/>
                            <w:rPr>
                              <w:lang w:val="vi-VN"/>
                            </w:rPr>
                          </w:pPr>
                          <w:r>
                            <w:rPr>
                              <w:lang w:val="vi-VN"/>
                            </w:rPr>
                            <w:t>H3</w:t>
                          </w:r>
                        </w:p>
                      </w:txbxContent>
                    </v:textbox>
                  </v:shape>
                  <v:shape id="Straight Arrow Connector 21" o:spid="_x0000_s1041" type="#_x0000_t32" style="position:absolute;left:12591;top:19667;width:8480;height:35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ckMEAAADbAAAADwAAAGRycy9kb3ducmV2LnhtbESPQWvCQBSE7wX/w/KE3upLpJQSXUUE&#10;oUe1peLtkX0m0ezbuLuN8d+7hUKPw8x8w8yXg21Vzz40TjTkkwwUS+lMI5WGr8/NyzuoEEkMtU5Y&#10;w50DLBejpzkVxt1kx/0+VipBJBSkoY6xKxBDWbOlMHEdS/JOzluKSfoKjadbgtsWp1n2hpYaSQs1&#10;dbyuubzsf6yGLUsfw+mI3xbPZX49iH9F0fp5PKxmoCIP8T/81/4wGqY5/H5JPwA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9hyQwQAAANsAAAAPAAAAAAAAAAAAAAAA&#10;AKECAABkcnMvZG93bnJldi54bWxQSwUGAAAAAAQABAD5AAAAjwMAAAAA&#10;" strokecolor="#4a7ebb">
                    <v:stroke endarrow="block"/>
                  </v:shape>
                  <v:shape id="Text Box 22" o:spid="_x0000_s1042" type="#_x0000_t202" style="position:absolute;top:26536;width:12591;height:44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5EucMYA&#10;AADbAAAADwAAAGRycy9kb3ducmV2LnhtbESPT2sCMRTE7wW/Q3iCl6LZbssiW6NIRRB6aP1Ten1u&#10;XrOLm5clibrtp28KBY/DzPyGmS1624oL+dA4VvAwyUAQV043bBQc9uvxFESIyBpbx6TgmwIs5oO7&#10;GZbaXXlLl100IkE4lKigjrErpQxVTRbDxHXEyfty3mJM0hupPV4T3LYyz7JCWmw4LdTY0UtN1Wl3&#10;tgqKY/Her1qz8U/7z+P9h+G3n9dHpUbDfvkMIlIfb+H/9kYryHP4+5J+gJz/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5EucMYAAADbAAAADwAAAAAAAAAAAAAAAACYAgAAZHJz&#10;L2Rvd25yZXYueG1sUEsFBgAAAAAEAAQA9QAAAIsDAAAAAA==&#10;" fillcolor="window" strokecolor="windowText" strokeweight=".5pt">
                    <v:textbox inset=".2mm,.2mm,.2mm,.2mm">
                      <w:txbxContent>
                        <w:p w14:paraId="1E99C897" w14:textId="77777777" w:rsidR="00872C96" w:rsidRPr="004E03CA" w:rsidRDefault="00872C96" w:rsidP="00CD0DC9">
                          <w:pPr>
                            <w:jc w:val="center"/>
                            <w:rPr>
                              <w:lang w:val="vi-VN"/>
                            </w:rPr>
                          </w:pPr>
                          <w:r w:rsidRPr="00A25924">
                            <w:rPr>
                              <w:lang w:val="vi-VN"/>
                            </w:rPr>
                            <w:t>Organizational support</w:t>
                          </w:r>
                        </w:p>
                        <w:p w14:paraId="0CB10480" w14:textId="77777777" w:rsidR="00872C96" w:rsidRPr="004E03CA" w:rsidRDefault="00872C96" w:rsidP="00CD0DC9">
                          <w:pPr>
                            <w:jc w:val="center"/>
                            <w:rPr>
                              <w:lang w:val="vi-VN"/>
                            </w:rPr>
                          </w:pPr>
                        </w:p>
                      </w:txbxContent>
                    </v:textbox>
                  </v:shape>
                  <v:shape id="Straight Arrow Connector 23" o:spid="_x0000_s1043" type="#_x0000_t32" style="position:absolute;left:12609;top:19667;width:8462;height:818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GgnfMEAAADbAAAADwAAAGRycy9kb3ducmV2LnhtbESPQWvCQBSE7wX/w/KE3uqLthSJriKC&#10;4NFqafH2yD6TaPZt3F1j+u+7QqHHYWa+YebL3jaqYx9qJxrGowwUS+FMLaWGz8PmZQoqRBJDjRPW&#10;8MMBlovB05xy4+7ywd0+lipBJOSkoYqxzRFDUbGlMHItS/JOzluKSfoSjad7gtsGJ1n2jpZqSQsV&#10;tbyuuLjsb1bDjqWL4XTEL4vnYnz9Fv+GovXzsF/NQEXu43/4r701Giav8PiSfgAuf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MaCd8wQAAANsAAAAPAAAAAAAAAAAAAAAA&#10;AKECAABkcnMvZG93bnJldi54bWxQSwUGAAAAAAQABAD5AAAAjwMAAAAA&#10;" strokecolor="#4a7ebb">
                    <v:stroke endarrow="block"/>
                  </v:shape>
                  <v:shape id="Text Box 24" o:spid="_x0000_s1044" type="#_x0000_t202" style="position:absolute;left:12326;top:20160;width:5682;height:3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7W+8IA&#10;AADbAAAADwAAAGRycy9kb3ducmV2LnhtbESPT4vCMBTE74LfITzBm6ZWUbdrFBFE8SD457DHR/O2&#10;KTYvpYlav70RFvY4zMxvmMWqtZV4UONLxwpGwwQEce50yYWC62U7mIPwAVlj5ZgUvMjDatntLDDT&#10;7sknepxDISKEfYYKTAh1JqXPDVn0Q1cTR+/XNRZDlE0hdYPPCLeVTJNkKi2WHBcM1rQxlN/Od6sg&#10;HOUsN9NdNa/T4+Xuy5/x4csp1e+1628QgdrwH/5r77WCdAKfL/EHyO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Htb7wgAAANsAAAAPAAAAAAAAAAAAAAAAAJgCAABkcnMvZG93&#10;bnJldi54bWxQSwUGAAAAAAQABAD1AAAAhwMAAAAA&#10;" filled="f" stroked="f" strokeweight=".5pt">
                    <v:textbox inset=".2mm,.2mm,.2mm,.2mm">
                      <w:txbxContent>
                        <w:p w14:paraId="577B82B1" w14:textId="77777777" w:rsidR="00872C96" w:rsidRPr="004E03CA" w:rsidRDefault="00872C96" w:rsidP="00CD0DC9">
                          <w:pPr>
                            <w:jc w:val="center"/>
                            <w:rPr>
                              <w:lang w:val="vi-VN"/>
                            </w:rPr>
                          </w:pPr>
                          <w:r>
                            <w:rPr>
                              <w:lang w:val="vi-VN"/>
                            </w:rPr>
                            <w:t>H4</w:t>
                          </w:r>
                        </w:p>
                      </w:txbxContent>
                    </v:textbox>
                  </v:shape>
                  <v:shape id="Text Box 25" o:spid="_x0000_s1045" type="#_x0000_t202" style="position:absolute;left:14975;top:24007;width:5425;height:434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ZZjpMUA&#10;AADbAAAADwAAAGRycy9kb3ducmV2LnhtbESPQWvCQBSE74L/YXlCL1I3FaolzUbagtAeBKMeenxk&#10;X5PQ3bdhd43x37uFgsdhZr5his1ojRjIh86xgqdFBoK4drrjRsHpuH18AREiskbjmBRcKcCmnE4K&#10;zLW7cEXDITYiQTjkqKCNsc+lDHVLFsPC9cTJ+3HeYkzSN1J7vCS4NXKZZStpseO00GJPHy3Vv4ez&#10;VWCq41z3u32k7/ev1Wkw613XeKUeZuPbK4hIY7yH/9ufWsHyGf6+pB8g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lmOkxQAAANsAAAAPAAAAAAAAAAAAAAAAAJgCAABkcnMv&#10;ZG93bnJldi54bWxQSwUGAAAAAAQABAD1AAAAigMAAAAA&#10;" filled="f" stroked="f" strokeweight=".5pt">
                    <v:textbox inset=".2mm,.2mm,.2mm,.2mm">
                      <w:txbxContent>
                        <w:p w14:paraId="31F9F60E" w14:textId="77777777" w:rsidR="00872C96" w:rsidRPr="004E03CA" w:rsidRDefault="00872C96" w:rsidP="00CD0DC9">
                          <w:pPr>
                            <w:jc w:val="center"/>
                            <w:rPr>
                              <w:lang w:val="vi-VN"/>
                            </w:rPr>
                          </w:pPr>
                          <w:r>
                            <w:rPr>
                              <w:lang w:val="vi-VN"/>
                            </w:rPr>
                            <w:t>H5</w:t>
                          </w:r>
                        </w:p>
                      </w:txbxContent>
                    </v:textbox>
                  </v:shape>
                </v:group>
                <v:shape id="Text Box 26" o:spid="_x0000_s1046" type="#_x0000_t202" style="position:absolute;left:33483;top:20959;width:5299;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oDtF8QA&#10;AADbAAAADwAAAGRycy9kb3ducmV2LnhtbESPwWrDMBBE74X+g9hAbrUcF9zEsWxKILT0EKjTQ4+L&#10;tbFMrJWxlMT5+6pQ6HGYmTdMWc92EFeafO9YwSpJQRC3TvfcKfg67p/WIHxA1jg4JgV38lBXjw8l&#10;Ftrd+JOuTehEhLAvUIEJYSyk9K0hiz5xI3H0Tm6yGKKcOqknvEW4HWSWprm02HNcMDjSzlB7bi5W&#10;QTjIl9bkb8N6zA7Hi++/nz82TqnlYn7dggg0h//wX/tdK8hy+P0Sf4Cs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qA7RfEAAAA2wAAAA8AAAAAAAAAAAAAAAAAmAIAAGRycy9k&#10;b3ducmV2LnhtbFBLBQYAAAAABAAEAPUAAACJAwAAAAA=&#10;" filled="f" stroked="f" strokeweight=".5pt">
                  <v:textbox inset=".2mm,.2mm,.2mm,.2mm">
                    <w:txbxContent>
                      <w:p w14:paraId="78B82DC9" w14:textId="77777777" w:rsidR="00872C96" w:rsidRPr="004E03CA" w:rsidRDefault="00872C96" w:rsidP="00CD0DC9">
                        <w:pPr>
                          <w:jc w:val="center"/>
                          <w:rPr>
                            <w:lang w:val="vi-VN"/>
                          </w:rPr>
                        </w:pPr>
                        <w:r>
                          <w:rPr>
                            <w:lang w:val="vi-VN"/>
                          </w:rPr>
                          <w:t>H6</w:t>
                        </w:r>
                      </w:p>
                    </w:txbxContent>
                  </v:textbox>
                </v:shape>
                <w10:anchorlock/>
              </v:group>
            </w:pict>
          </mc:Fallback>
        </mc:AlternateContent>
      </w:r>
    </w:p>
    <w:p w14:paraId="39E104B8" w14:textId="02800E3A" w:rsidR="00F60F86" w:rsidRPr="00053634" w:rsidRDefault="00CD0DC9" w:rsidP="00053634">
      <w:pPr>
        <w:pStyle w:val="tenHinh"/>
      </w:pPr>
      <w:r w:rsidRPr="00053634">
        <w:rPr>
          <w:b/>
        </w:rPr>
        <w:t>Figure 1.</w:t>
      </w:r>
      <w:r w:rsidRPr="00053634">
        <w:t xml:space="preserve"> Research </w:t>
      </w:r>
      <w:r w:rsidR="00F72E5C" w:rsidRPr="00053634">
        <w:t>model</w:t>
      </w:r>
    </w:p>
    <w:p w14:paraId="6B49E754" w14:textId="484F01D2" w:rsidR="00A43F4A" w:rsidRPr="00053634" w:rsidRDefault="00A43F4A" w:rsidP="00685A27">
      <w:pPr>
        <w:pStyle w:val="Heading1"/>
        <w:spacing w:line="252" w:lineRule="auto"/>
      </w:pPr>
      <w:r w:rsidRPr="00053634">
        <w:rPr>
          <w:lang w:val="vi-VN"/>
        </w:rPr>
        <w:lastRenderedPageBreak/>
        <w:t xml:space="preserve">3. </w:t>
      </w:r>
      <w:r w:rsidR="00CD0DC9" w:rsidRPr="00053634">
        <w:t xml:space="preserve">Research </w:t>
      </w:r>
      <w:r w:rsidR="00F72E5C" w:rsidRPr="00053634">
        <w:t>methodology</w:t>
      </w:r>
    </w:p>
    <w:p w14:paraId="0D3C60C1" w14:textId="26AB1A33" w:rsidR="006D5F9F" w:rsidRPr="00053634" w:rsidRDefault="00D12734" w:rsidP="00685A27">
      <w:pPr>
        <w:pStyle w:val="Heading2"/>
        <w:spacing w:line="252" w:lineRule="auto"/>
        <w:rPr>
          <w:rFonts w:ascii="Times New Roman" w:eastAsia="SimSun" w:hAnsi="Times New Roman"/>
        </w:rPr>
      </w:pPr>
      <w:r w:rsidRPr="00053634">
        <w:rPr>
          <w:rFonts w:ascii="Times New Roman" w:hAnsi="Times New Roman"/>
        </w:rPr>
        <w:t>3.</w:t>
      </w:r>
      <w:r w:rsidR="00CD0DC9" w:rsidRPr="00053634">
        <w:rPr>
          <w:rFonts w:ascii="Times New Roman" w:hAnsi="Times New Roman"/>
        </w:rPr>
        <w:t xml:space="preserve">1. Building the </w:t>
      </w:r>
      <w:r w:rsidR="00F72E5C" w:rsidRPr="00053634">
        <w:rPr>
          <w:rFonts w:ascii="Times New Roman" w:hAnsi="Times New Roman"/>
        </w:rPr>
        <w:t>scale</w:t>
      </w:r>
    </w:p>
    <w:p w14:paraId="48141AFC" w14:textId="0A49F196" w:rsidR="00CD0DC9" w:rsidRPr="00053634" w:rsidRDefault="00CD0DC9" w:rsidP="00685A27">
      <w:pPr>
        <w:pStyle w:val="BodyText"/>
        <w:spacing w:line="252" w:lineRule="auto"/>
        <w:rPr>
          <w:b/>
          <w:shd w:val="clear" w:color="auto" w:fill="FFFFFF"/>
          <w:lang w:val="en-GB"/>
        </w:rPr>
      </w:pPr>
      <w:r w:rsidRPr="00053634">
        <w:rPr>
          <w:b/>
          <w:shd w:val="clear" w:color="auto" w:fill="FFFFFF"/>
          <w:lang w:val="en-GB"/>
        </w:rPr>
        <w:t xml:space="preserve">Job </w:t>
      </w:r>
      <w:r w:rsidR="00F72E5C" w:rsidRPr="00053634">
        <w:rPr>
          <w:b/>
          <w:shd w:val="clear" w:color="auto" w:fill="FFFFFF"/>
          <w:lang w:val="en-GB"/>
        </w:rPr>
        <w:t>satisfaction</w:t>
      </w:r>
    </w:p>
    <w:p w14:paraId="465C16E1" w14:textId="41494D14" w:rsidR="00CD0DC9" w:rsidRPr="00053634" w:rsidRDefault="00CD0DC9" w:rsidP="00685A27">
      <w:pPr>
        <w:pStyle w:val="BodyText"/>
        <w:spacing w:line="252" w:lineRule="auto"/>
        <w:rPr>
          <w:shd w:val="clear" w:color="auto" w:fill="FFFFFF"/>
          <w:lang w:val="en-GB"/>
        </w:rPr>
      </w:pPr>
      <w:r w:rsidRPr="00053634">
        <w:rPr>
          <w:shd w:val="clear" w:color="auto" w:fill="FFFFFF"/>
          <w:lang w:val="en-GB"/>
        </w:rPr>
        <w:t xml:space="preserve">According to </w:t>
      </w:r>
      <w:r w:rsidR="00B227DC" w:rsidRPr="00053634">
        <w:rPr>
          <w:shd w:val="clear" w:color="auto" w:fill="FFFFFF"/>
          <w:lang w:val="en-GB"/>
        </w:rPr>
        <w:t xml:space="preserve">Mohamed </w:t>
      </w:r>
      <w:r w:rsidR="00B227DC" w:rsidRPr="00053634">
        <w:rPr>
          <w:shd w:val="clear" w:color="auto" w:fill="FFFFFF"/>
          <w:lang w:val="vi-VN"/>
        </w:rPr>
        <w:t>(</w:t>
      </w:r>
      <w:r w:rsidR="00B227DC" w:rsidRPr="00053634">
        <w:rPr>
          <w:shd w:val="clear" w:color="auto" w:fill="FFFFFF"/>
          <w:lang w:val="en-GB"/>
        </w:rPr>
        <w:t>2016</w:t>
      </w:r>
      <w:r w:rsidR="00B227DC" w:rsidRPr="00053634">
        <w:rPr>
          <w:shd w:val="clear" w:color="auto" w:fill="FFFFFF"/>
          <w:lang w:val="vi-VN"/>
        </w:rPr>
        <w:t xml:space="preserve">), </w:t>
      </w:r>
      <w:r w:rsidRPr="00053634">
        <w:rPr>
          <w:shd w:val="clear" w:color="auto" w:fill="FFFFFF"/>
          <w:lang w:val="en-GB"/>
        </w:rPr>
        <w:t xml:space="preserve">job satisfaction is a sense of happiness someone </w:t>
      </w:r>
      <w:r w:rsidR="00C42CAF" w:rsidRPr="00053634">
        <w:rPr>
          <w:shd w:val="clear" w:color="auto" w:fill="FFFFFF"/>
          <w:lang w:val="en-GB"/>
        </w:rPr>
        <w:t xml:space="preserve">gains </w:t>
      </w:r>
      <w:r w:rsidRPr="00053634">
        <w:rPr>
          <w:shd w:val="clear" w:color="auto" w:fill="FFFFFF"/>
          <w:lang w:val="en-GB"/>
        </w:rPr>
        <w:t xml:space="preserve">from evaluating the job they are undertaking. The definition consists of two dimensions which are cognitive (their evaluation </w:t>
      </w:r>
      <w:r w:rsidR="00C42CAF" w:rsidRPr="00053634">
        <w:rPr>
          <w:shd w:val="clear" w:color="auto" w:fill="FFFFFF"/>
          <w:lang w:val="en-GB"/>
        </w:rPr>
        <w:t xml:space="preserve">of </w:t>
      </w:r>
      <w:r w:rsidRPr="00053634">
        <w:rPr>
          <w:shd w:val="clear" w:color="auto" w:fill="FFFFFF"/>
          <w:lang w:val="en-GB"/>
        </w:rPr>
        <w:t xml:space="preserve">their jobs) and affective (expression towards the job), expressing the degree to which individuals feel positive or negative about their jobs. Employee’s job satisfaction includes two factors, </w:t>
      </w:r>
      <w:r w:rsidR="00C42CAF" w:rsidRPr="00053634">
        <w:rPr>
          <w:shd w:val="clear" w:color="auto" w:fill="FFFFFF"/>
          <w:lang w:val="en-GB"/>
        </w:rPr>
        <w:t xml:space="preserve">which </w:t>
      </w:r>
      <w:r w:rsidR="00F60F86" w:rsidRPr="00053634">
        <w:rPr>
          <w:shd w:val="clear" w:color="auto" w:fill="FFFFFF"/>
          <w:lang w:val="en-GB"/>
        </w:rPr>
        <w:t>are intrinsic job satisfaction -</w:t>
      </w:r>
      <w:r w:rsidRPr="00053634">
        <w:rPr>
          <w:shd w:val="clear" w:color="auto" w:fill="FFFFFF"/>
          <w:lang w:val="en-GB"/>
        </w:rPr>
        <w:t xml:space="preserve"> considered as motivating factors, and extrinsic job satisfacti</w:t>
      </w:r>
      <w:r w:rsidR="00F60F86" w:rsidRPr="00053634">
        <w:rPr>
          <w:shd w:val="clear" w:color="auto" w:fill="FFFFFF"/>
          <w:lang w:val="en-GB"/>
        </w:rPr>
        <w:t>on -</w:t>
      </w:r>
      <w:r w:rsidRPr="00053634">
        <w:rPr>
          <w:shd w:val="clear" w:color="auto" w:fill="FFFFFF"/>
          <w:lang w:val="en-GB"/>
        </w:rPr>
        <w:t xml:space="preserve"> defined as hygiene factors (Baylor, 2010</w:t>
      </w:r>
      <w:r w:rsidR="00872C96" w:rsidRPr="00053634">
        <w:rPr>
          <w:shd w:val="clear" w:color="auto" w:fill="FFFFFF"/>
          <w:lang w:val="en-GB"/>
        </w:rPr>
        <w:t>;</w:t>
      </w:r>
      <w:r w:rsidRPr="00053634">
        <w:rPr>
          <w:shd w:val="clear" w:color="auto" w:fill="FFFFFF"/>
          <w:lang w:val="en-GB"/>
        </w:rPr>
        <w:t xml:space="preserve"> Mohamed, 2016). </w:t>
      </w:r>
    </w:p>
    <w:p w14:paraId="55E68DB4" w14:textId="0709A6E9" w:rsidR="00CD0DC9" w:rsidRPr="00053634" w:rsidRDefault="00CD0DC9" w:rsidP="00685A27">
      <w:pPr>
        <w:pStyle w:val="BodyText"/>
        <w:spacing w:line="252" w:lineRule="auto"/>
        <w:rPr>
          <w:b/>
          <w:shd w:val="clear" w:color="auto" w:fill="FFFFFF"/>
          <w:lang w:val="vi-VN"/>
        </w:rPr>
      </w:pPr>
      <w:r w:rsidRPr="00053634">
        <w:rPr>
          <w:b/>
          <w:shd w:val="clear" w:color="auto" w:fill="FFFFFF"/>
          <w:lang w:val="en-GB"/>
        </w:rPr>
        <w:t xml:space="preserve">Organizational </w:t>
      </w:r>
      <w:r w:rsidR="00F72E5C" w:rsidRPr="00053634">
        <w:rPr>
          <w:b/>
          <w:shd w:val="clear" w:color="auto" w:fill="FFFFFF"/>
          <w:lang w:val="en-GB"/>
        </w:rPr>
        <w:t>justice</w:t>
      </w:r>
    </w:p>
    <w:p w14:paraId="08D715AD" w14:textId="162849A8" w:rsidR="00CD0DC9" w:rsidRPr="00053634" w:rsidRDefault="00CD0DC9" w:rsidP="00685A27">
      <w:pPr>
        <w:pStyle w:val="BodyText"/>
        <w:spacing w:line="252" w:lineRule="auto"/>
        <w:rPr>
          <w:shd w:val="clear" w:color="auto" w:fill="FFFFFF"/>
          <w:lang w:val="en-GB"/>
        </w:rPr>
      </w:pPr>
      <w:r w:rsidRPr="00053634">
        <w:rPr>
          <w:spacing w:val="-4"/>
          <w:shd w:val="clear" w:color="auto" w:fill="FFFFFF"/>
          <w:lang w:val="en-GB"/>
        </w:rPr>
        <w:t xml:space="preserve">According to Nadiri </w:t>
      </w:r>
      <w:r w:rsidR="00F72E5C" w:rsidRPr="00053634">
        <w:rPr>
          <w:spacing w:val="-4"/>
          <w:shd w:val="clear" w:color="auto" w:fill="FFFFFF"/>
          <w:lang w:val="en-GB"/>
        </w:rPr>
        <w:t>and</w:t>
      </w:r>
      <w:r w:rsidRPr="00053634">
        <w:rPr>
          <w:spacing w:val="-4"/>
          <w:shd w:val="clear" w:color="auto" w:fill="FFFFFF"/>
          <w:lang w:val="en-GB"/>
        </w:rPr>
        <w:t xml:space="preserve"> Tanova (2010), present studies defined organizational justice consists of three main forms and they are distributive justice, procedural justice</w:t>
      </w:r>
      <w:r w:rsidR="00C42CAF" w:rsidRPr="00053634">
        <w:rPr>
          <w:spacing w:val="-4"/>
          <w:shd w:val="clear" w:color="auto" w:fill="FFFFFF"/>
          <w:lang w:val="en-GB"/>
        </w:rPr>
        <w:t>,</w:t>
      </w:r>
      <w:r w:rsidRPr="00053634">
        <w:rPr>
          <w:spacing w:val="-4"/>
          <w:shd w:val="clear" w:color="auto" w:fill="FFFFFF"/>
          <w:lang w:val="en-GB"/>
        </w:rPr>
        <w:t xml:space="preserve"> and interactional justice</w:t>
      </w:r>
      <w:r w:rsidRPr="00053634">
        <w:rPr>
          <w:shd w:val="clear" w:color="auto" w:fill="FFFFFF"/>
          <w:lang w:val="en-GB"/>
        </w:rPr>
        <w:t xml:space="preserve">. </w:t>
      </w:r>
    </w:p>
    <w:p w14:paraId="3E6734D0" w14:textId="7CB17C0A" w:rsidR="00CD0DC9" w:rsidRPr="00053634" w:rsidRDefault="00CD0DC9" w:rsidP="00685A27">
      <w:pPr>
        <w:pStyle w:val="BodyText"/>
        <w:spacing w:line="252" w:lineRule="auto"/>
        <w:rPr>
          <w:b/>
          <w:shd w:val="clear" w:color="auto" w:fill="FFFFFF"/>
          <w:lang w:val="vi-VN"/>
        </w:rPr>
      </w:pPr>
      <w:r w:rsidRPr="00053634">
        <w:rPr>
          <w:b/>
          <w:shd w:val="clear" w:color="auto" w:fill="FFFFFF"/>
          <w:lang w:val="en-GB"/>
        </w:rPr>
        <w:t xml:space="preserve">Organizational </w:t>
      </w:r>
      <w:r w:rsidR="00F72E5C" w:rsidRPr="00053634">
        <w:rPr>
          <w:b/>
          <w:shd w:val="clear" w:color="auto" w:fill="FFFFFF"/>
          <w:lang w:val="en-GB"/>
        </w:rPr>
        <w:t>support</w:t>
      </w:r>
    </w:p>
    <w:p w14:paraId="1861D46D" w14:textId="341EC811" w:rsidR="00CD0DC9" w:rsidRPr="00053634" w:rsidRDefault="00CD0DC9" w:rsidP="00685A27">
      <w:pPr>
        <w:pStyle w:val="BodyText"/>
        <w:spacing w:line="252" w:lineRule="auto"/>
        <w:rPr>
          <w:shd w:val="clear" w:color="auto" w:fill="FFFFFF"/>
          <w:lang w:val="en-GB"/>
        </w:rPr>
      </w:pPr>
      <w:r w:rsidRPr="00053634">
        <w:rPr>
          <w:shd w:val="clear" w:color="auto" w:fill="FFFFFF"/>
          <w:lang w:val="en-GB"/>
        </w:rPr>
        <w:t xml:space="preserve">According to Eisenberger </w:t>
      </w:r>
      <w:r w:rsidR="00872C96" w:rsidRPr="00053634">
        <w:rPr>
          <w:lang w:val="de-DE"/>
        </w:rPr>
        <w:t>et al.</w:t>
      </w:r>
      <w:r w:rsidR="00B227DC" w:rsidRPr="00053634">
        <w:rPr>
          <w:shd w:val="clear" w:color="auto" w:fill="FFFFFF"/>
          <w:lang w:val="en-GB"/>
        </w:rPr>
        <w:t xml:space="preserve"> </w:t>
      </w:r>
      <w:r w:rsidRPr="00053634">
        <w:rPr>
          <w:shd w:val="clear" w:color="auto" w:fill="FFFFFF"/>
          <w:lang w:val="en-GB"/>
        </w:rPr>
        <w:t xml:space="preserve">(2001), organizational support shows how close the employee-organization relationship is by recognizing employees’ contribution to the organization, which makes them believe that the organization values their contribution, is willing to reward their efforts, and cares about their well-being. </w:t>
      </w:r>
    </w:p>
    <w:p w14:paraId="7C1F0A4C" w14:textId="0C1D892B" w:rsidR="00CD0DC9" w:rsidRPr="00053634" w:rsidRDefault="00CD0DC9" w:rsidP="00685A27">
      <w:pPr>
        <w:pStyle w:val="BodyText"/>
        <w:spacing w:line="252" w:lineRule="auto"/>
        <w:rPr>
          <w:b/>
          <w:shd w:val="clear" w:color="auto" w:fill="FFFFFF"/>
          <w:lang w:val="vi-VN"/>
        </w:rPr>
      </w:pPr>
      <w:r w:rsidRPr="00053634">
        <w:rPr>
          <w:b/>
          <w:shd w:val="clear" w:color="auto" w:fill="FFFFFF"/>
          <w:lang w:val="en-GB"/>
        </w:rPr>
        <w:t xml:space="preserve">Organizational </w:t>
      </w:r>
      <w:r w:rsidR="00F72E5C" w:rsidRPr="00053634">
        <w:rPr>
          <w:b/>
          <w:shd w:val="clear" w:color="auto" w:fill="FFFFFF"/>
          <w:lang w:val="en-GB"/>
        </w:rPr>
        <w:t>citizenship behavior</w:t>
      </w:r>
    </w:p>
    <w:p w14:paraId="34E43186" w14:textId="583F9B65" w:rsidR="00032535" w:rsidRPr="00053634" w:rsidRDefault="00CD0DC9" w:rsidP="00685A27">
      <w:pPr>
        <w:pStyle w:val="BodyText"/>
        <w:spacing w:line="252" w:lineRule="auto"/>
        <w:rPr>
          <w:shd w:val="clear" w:color="auto" w:fill="FFFFFF"/>
          <w:lang w:val="en-GB"/>
        </w:rPr>
      </w:pPr>
      <w:r w:rsidRPr="00053634">
        <w:rPr>
          <w:shd w:val="clear" w:color="auto" w:fill="FFFFFF"/>
          <w:lang w:val="en-GB"/>
        </w:rPr>
        <w:t>Organizational citizenship behavior is characterized by intermittent, voluntary, conscientious behaviors towards work that sometimes exceed the formal job requirement. These behaviors are not directly or explicitly recognized by the organizational formal compensation and reward system</w:t>
      </w:r>
      <w:r w:rsidRPr="00053634">
        <w:rPr>
          <w:shd w:val="clear" w:color="auto" w:fill="FFFFFF"/>
          <w:lang w:val="vi-VN"/>
        </w:rPr>
        <w:t>,</w:t>
      </w:r>
      <w:r w:rsidRPr="00053634">
        <w:rPr>
          <w:shd w:val="clear" w:color="auto" w:fill="FFFFFF"/>
          <w:lang w:val="en-GB"/>
        </w:rPr>
        <w:t xml:space="preserve"> and they play a role in boosting organizational effectiveness (Organ, 1988).</w:t>
      </w:r>
    </w:p>
    <w:p w14:paraId="66DC89E9" w14:textId="0E805454" w:rsidR="00CD0DC9" w:rsidRPr="00053634" w:rsidRDefault="00CD0DC9" w:rsidP="00685A27">
      <w:pPr>
        <w:pStyle w:val="BodyText"/>
        <w:spacing w:line="252" w:lineRule="auto"/>
        <w:rPr>
          <w:b/>
          <w:shd w:val="clear" w:color="auto" w:fill="FFFFFF"/>
          <w:lang w:val="en-GB"/>
        </w:rPr>
      </w:pPr>
      <w:r w:rsidRPr="00053634">
        <w:rPr>
          <w:b/>
          <w:shd w:val="clear" w:color="auto" w:fill="FFFFFF"/>
          <w:lang w:val="en-GB"/>
        </w:rPr>
        <w:t xml:space="preserve">Employee </w:t>
      </w:r>
      <w:r w:rsidR="00F72E5C" w:rsidRPr="00053634">
        <w:rPr>
          <w:b/>
          <w:shd w:val="clear" w:color="auto" w:fill="FFFFFF"/>
          <w:lang w:val="en-GB"/>
        </w:rPr>
        <w:t>performance</w:t>
      </w:r>
    </w:p>
    <w:p w14:paraId="684A24AA" w14:textId="253B72F5" w:rsidR="00CD0DC9" w:rsidRPr="00053634" w:rsidRDefault="00CD0DC9" w:rsidP="00685A27">
      <w:pPr>
        <w:pStyle w:val="BodyText"/>
        <w:spacing w:line="252" w:lineRule="auto"/>
      </w:pPr>
      <w:r w:rsidRPr="00053634">
        <w:t xml:space="preserve">Employees’ performance shows the outcomes, organizational objectives, completing assigned tasks by </w:t>
      </w:r>
      <w:r w:rsidR="00C42CAF" w:rsidRPr="00053634">
        <w:t xml:space="preserve">the </w:t>
      </w:r>
      <w:r w:rsidRPr="00053634">
        <w:t xml:space="preserve">deadline, satisfy all the job requirements by superiors. Chelagat </w:t>
      </w:r>
      <w:r w:rsidR="00212E99" w:rsidRPr="00053634">
        <w:t>et al.</w:t>
      </w:r>
      <w:r w:rsidR="000F33E5" w:rsidRPr="00053634">
        <w:t xml:space="preserve"> </w:t>
      </w:r>
      <w:r w:rsidRPr="00053634">
        <w:t>(2015)</w:t>
      </w:r>
      <w:r w:rsidRPr="00053634">
        <w:rPr>
          <w:lang w:val="vi-VN"/>
        </w:rPr>
        <w:t xml:space="preserve"> and</w:t>
      </w:r>
      <w:r w:rsidRPr="00053634">
        <w:t xml:space="preserve"> Kazan and Gumus (2013) evaluated employee performance in their studies through </w:t>
      </w:r>
      <w:r w:rsidR="00C42CAF" w:rsidRPr="00053634">
        <w:t xml:space="preserve">employee </w:t>
      </w:r>
      <w:r w:rsidRPr="00053634">
        <w:t xml:space="preserve">behaviors such as putting a great effort into their </w:t>
      </w:r>
      <w:r w:rsidR="00C42CAF" w:rsidRPr="00053634">
        <w:t>work</w:t>
      </w:r>
      <w:r w:rsidRPr="00053634">
        <w:t>, understanding the importance of their jobs, always accomplishing assigned tasks,</w:t>
      </w:r>
      <w:r w:rsidRPr="00053634">
        <w:rPr>
          <w:lang w:val="vi-VN"/>
        </w:rPr>
        <w:t xml:space="preserve"> and</w:t>
      </w:r>
      <w:r w:rsidRPr="00053634">
        <w:t xml:space="preserve"> feeling suitable for the job. According to Podsakoff and MacKenzie (1997), employee organizational citizenship behavior may affect organizational performance through positive activities of employees.</w:t>
      </w:r>
    </w:p>
    <w:p w14:paraId="6812237D" w14:textId="5B8B861A" w:rsidR="00F56E75" w:rsidRPr="00053634" w:rsidRDefault="00F56E75" w:rsidP="00685A27">
      <w:pPr>
        <w:pStyle w:val="Heading2"/>
        <w:spacing w:line="252" w:lineRule="auto"/>
        <w:rPr>
          <w:rFonts w:ascii="Times New Roman" w:hAnsi="Times New Roman"/>
        </w:rPr>
      </w:pPr>
      <w:r w:rsidRPr="00053634">
        <w:rPr>
          <w:rFonts w:ascii="Times New Roman" w:hAnsi="Times New Roman"/>
        </w:rPr>
        <w:t xml:space="preserve">3.2. </w:t>
      </w:r>
      <w:r w:rsidR="00CD0DC9" w:rsidRPr="00053634">
        <w:rPr>
          <w:rFonts w:ascii="Times New Roman" w:hAnsi="Times New Roman"/>
        </w:rPr>
        <w:t xml:space="preserve">Research </w:t>
      </w:r>
      <w:r w:rsidR="00F72E5C" w:rsidRPr="00053634">
        <w:rPr>
          <w:rFonts w:ascii="Times New Roman" w:hAnsi="Times New Roman"/>
        </w:rPr>
        <w:t>methodology</w:t>
      </w:r>
    </w:p>
    <w:p w14:paraId="15180BE1" w14:textId="74B5F84B" w:rsidR="00CD0DC9" w:rsidRPr="00053634" w:rsidRDefault="00CD0DC9" w:rsidP="00685A27">
      <w:pPr>
        <w:pStyle w:val="BodyText"/>
        <w:spacing w:line="252" w:lineRule="auto"/>
      </w:pPr>
      <w:r w:rsidRPr="00053634">
        <w:rPr>
          <w:b/>
          <w:bCs/>
          <w:i/>
          <w:iCs/>
        </w:rPr>
        <w:t xml:space="preserve">Qualitative </w:t>
      </w:r>
      <w:r w:rsidR="0024531D" w:rsidRPr="00053634">
        <w:rPr>
          <w:b/>
          <w:bCs/>
          <w:i/>
          <w:iCs/>
        </w:rPr>
        <w:t>research</w:t>
      </w:r>
      <w:r w:rsidRPr="00053634">
        <w:rPr>
          <w:b/>
          <w:bCs/>
        </w:rPr>
        <w:t>:</w:t>
      </w:r>
      <w:r w:rsidRPr="00053634">
        <w:t xml:space="preserve"> Using the </w:t>
      </w:r>
      <w:r w:rsidR="009238C3" w:rsidRPr="00053634">
        <w:t>questionnaire,</w:t>
      </w:r>
      <w:r w:rsidRPr="00053634">
        <w:t xml:space="preserve"> which was written in previous studies, the researchers conducted a qualitative survey by interviewing </w:t>
      </w:r>
      <w:r w:rsidR="0024531D" w:rsidRPr="00053634">
        <w:t>0</w:t>
      </w:r>
      <w:r w:rsidRPr="00053634">
        <w:t xml:space="preserve">5 experts who hold a doctorate degree and have a deep understanding </w:t>
      </w:r>
      <w:r w:rsidR="00AD1A48" w:rsidRPr="00053634">
        <w:t xml:space="preserve">of </w:t>
      </w:r>
      <w:r w:rsidRPr="00053634">
        <w:t xml:space="preserve">the field of human resource management with more than 10 years of experience and </w:t>
      </w:r>
      <w:r w:rsidR="004578D8" w:rsidRPr="00053634">
        <w:t>0</w:t>
      </w:r>
      <w:r w:rsidRPr="00053634">
        <w:t xml:space="preserve">7 human resource managers in companies with more than </w:t>
      </w:r>
      <w:r w:rsidR="004578D8" w:rsidRPr="00053634">
        <w:t>0</w:t>
      </w:r>
      <w:r w:rsidRPr="00053634">
        <w:t xml:space="preserve">7 years of experience in the field. The implementation method is a focus group discussion to check the validity of the questionnaire and at the same time find out more new factors related to organizational support and fairness during the pandemic, thereby adjusting the observed variables to be appropriate for the nature and scope of the study. The survey was conducted over </w:t>
      </w:r>
      <w:r w:rsidR="004578D8" w:rsidRPr="00053634">
        <w:t>0</w:t>
      </w:r>
      <w:r w:rsidRPr="00053634">
        <w:t>3 hours in September 2020.</w:t>
      </w:r>
    </w:p>
    <w:p w14:paraId="568C699D" w14:textId="39993AED" w:rsidR="00CD0DC9" w:rsidRPr="00053634" w:rsidRDefault="00CD0DC9" w:rsidP="00685A27">
      <w:pPr>
        <w:pStyle w:val="BodyText"/>
        <w:spacing w:line="252" w:lineRule="auto"/>
        <w:rPr>
          <w:rFonts w:eastAsia="Calibri"/>
          <w:shd w:val="clear" w:color="auto" w:fill="FFFFFF"/>
        </w:rPr>
      </w:pPr>
      <w:r w:rsidRPr="00053634">
        <w:rPr>
          <w:rFonts w:eastAsia="Calibri"/>
          <w:b/>
          <w:i/>
          <w:shd w:val="clear" w:color="auto" w:fill="FFFFFF"/>
        </w:rPr>
        <w:t xml:space="preserve">Quantitative </w:t>
      </w:r>
      <w:r w:rsidR="0024531D" w:rsidRPr="00053634">
        <w:rPr>
          <w:rFonts w:eastAsia="Calibri"/>
          <w:b/>
          <w:i/>
          <w:shd w:val="clear" w:color="auto" w:fill="FFFFFF"/>
        </w:rPr>
        <w:t>research</w:t>
      </w:r>
      <w:r w:rsidRPr="00053634">
        <w:rPr>
          <w:rFonts w:eastAsia="Calibri"/>
          <w:shd w:val="clear" w:color="auto" w:fill="FFFFFF"/>
        </w:rPr>
        <w:t xml:space="preserve">: It is required that the minimum sample size is </w:t>
      </w:r>
      <w:r w:rsidR="004578D8" w:rsidRPr="00053634">
        <w:rPr>
          <w:rFonts w:eastAsia="Calibri"/>
          <w:shd w:val="clear" w:color="auto" w:fill="FFFFFF"/>
        </w:rPr>
        <w:t>0</w:t>
      </w:r>
      <w:r w:rsidRPr="00053634">
        <w:rPr>
          <w:rFonts w:eastAsia="Calibri"/>
          <w:shd w:val="clear" w:color="auto" w:fill="FFFFFF"/>
        </w:rPr>
        <w:t xml:space="preserve">5 times as much as the total number of the observed variables. In this research, there are a total of 47 observed </w:t>
      </w:r>
      <w:r w:rsidRPr="00053634">
        <w:rPr>
          <w:rFonts w:eastAsia="Calibri"/>
          <w:shd w:val="clear" w:color="auto" w:fill="FFFFFF"/>
        </w:rPr>
        <w:lastRenderedPageBreak/>
        <w:t>variables, so the minimum sample size must be 235 interviewed</w:t>
      </w:r>
      <w:r w:rsidRPr="00053634">
        <w:rPr>
          <w:rFonts w:eastAsia="Calibri"/>
          <w:shd w:val="clear" w:color="auto" w:fill="FFFFFF"/>
          <w:lang w:val="vi-VN"/>
        </w:rPr>
        <w:t xml:space="preserve"> </w:t>
      </w:r>
      <w:r w:rsidRPr="00053634">
        <w:rPr>
          <w:rFonts w:eastAsia="Calibri"/>
          <w:shd w:val="clear" w:color="auto" w:fill="FFFFFF"/>
        </w:rPr>
        <w:t>(Hair</w:t>
      </w:r>
      <w:r w:rsidR="000F33E5" w:rsidRPr="00053634">
        <w:rPr>
          <w:rFonts w:eastAsia="Calibri"/>
          <w:shd w:val="clear" w:color="auto" w:fill="FFFFFF"/>
          <w:lang w:val="vi-VN"/>
        </w:rPr>
        <w:t>,</w:t>
      </w:r>
      <w:r w:rsidRPr="00053634">
        <w:rPr>
          <w:rFonts w:eastAsia="Calibri"/>
          <w:shd w:val="clear" w:color="auto" w:fill="FFFFFF"/>
        </w:rPr>
        <w:t xml:space="preserve"> </w:t>
      </w:r>
      <w:r w:rsidR="000F33E5" w:rsidRPr="00053634">
        <w:rPr>
          <w:shd w:val="clear" w:color="auto" w:fill="FFFFFF"/>
        </w:rPr>
        <w:t xml:space="preserve">Black, Babin, Anderson, </w:t>
      </w:r>
      <w:r w:rsidR="004578D8" w:rsidRPr="00053634">
        <w:rPr>
          <w:shd w:val="clear" w:color="auto" w:fill="FFFFFF"/>
        </w:rPr>
        <w:t>&amp;</w:t>
      </w:r>
      <w:r w:rsidR="000F33E5" w:rsidRPr="00053634">
        <w:rPr>
          <w:shd w:val="clear" w:color="auto" w:fill="FFFFFF"/>
        </w:rPr>
        <w:t xml:space="preserve"> Tatham</w:t>
      </w:r>
      <w:r w:rsidR="000F33E5" w:rsidRPr="00053634">
        <w:rPr>
          <w:rFonts w:eastAsia="Calibri"/>
          <w:shd w:val="clear" w:color="auto" w:fill="FFFFFF"/>
        </w:rPr>
        <w:t xml:space="preserve"> </w:t>
      </w:r>
      <w:r w:rsidRPr="00053634">
        <w:rPr>
          <w:rFonts w:eastAsia="Calibri"/>
          <w:shd w:val="clear" w:color="auto" w:fill="FFFFFF"/>
        </w:rPr>
        <w:t xml:space="preserve">1998; Nguyen, 2011). </w:t>
      </w:r>
      <w:r w:rsidRPr="00053634">
        <w:rPr>
          <w:rFonts w:eastAsia="Calibri"/>
          <w:shd w:val="clear" w:color="auto" w:fill="FFFFFF"/>
          <w:lang w:val="vi-VN"/>
        </w:rPr>
        <w:t>I</w:t>
      </w:r>
      <w:r w:rsidRPr="00053634">
        <w:rPr>
          <w:rFonts w:eastAsia="Calibri"/>
          <w:shd w:val="clear" w:color="auto" w:fill="FFFFFF"/>
        </w:rPr>
        <w:t>n order to enhance the representativeness of the sample and the reliability of the research, the research was conducted with 280 observed employees working</w:t>
      </w:r>
      <w:r w:rsidR="00904CDA" w:rsidRPr="00053634">
        <w:rPr>
          <w:rFonts w:eastAsia="Calibri"/>
          <w:shd w:val="clear" w:color="auto" w:fill="FFFFFF"/>
        </w:rPr>
        <w:t xml:space="preserve"> in service companies aged 20-</w:t>
      </w:r>
      <w:r w:rsidRPr="00053634">
        <w:rPr>
          <w:rFonts w:eastAsia="Calibri"/>
          <w:shd w:val="clear" w:color="auto" w:fill="FFFFFF"/>
        </w:rPr>
        <w:t>50 years old. Data was collected by sending the participants the questionnaires for face-to-face interviews and then having them implement the survey on the Internet, on social networks</w:t>
      </w:r>
      <w:r w:rsidR="006836A7" w:rsidRPr="00053634">
        <w:rPr>
          <w:rFonts w:eastAsia="Calibri"/>
          <w:shd w:val="clear" w:color="auto" w:fill="FFFFFF"/>
        </w:rPr>
        <w:t>,</w:t>
      </w:r>
      <w:r w:rsidRPr="00053634">
        <w:rPr>
          <w:rFonts w:eastAsia="Calibri"/>
          <w:shd w:val="clear" w:color="auto" w:fill="FFFFFF"/>
        </w:rPr>
        <w:t xml:space="preserve"> or via colleagues and friends. The most convenient method was chosen to facilitate the procedure of data collection in the context in which it is difficult to collect data during the pandemic. The time for the implementation of the quantitative survey was from November 2020 to May 2021.</w:t>
      </w:r>
    </w:p>
    <w:p w14:paraId="04B48140" w14:textId="4746EC27" w:rsidR="00CD0DC9" w:rsidRPr="00053634" w:rsidRDefault="00CD0DC9" w:rsidP="00685A27">
      <w:pPr>
        <w:pStyle w:val="BodyText"/>
        <w:spacing w:line="252" w:lineRule="auto"/>
        <w:rPr>
          <w:lang w:val="vi-VN"/>
        </w:rPr>
      </w:pPr>
      <w:r w:rsidRPr="00053634">
        <w:t xml:space="preserve">The SPSS 22 software was used to analyze the survey results. The reliability and value of the scale </w:t>
      </w:r>
      <w:r w:rsidR="006836A7" w:rsidRPr="00053634">
        <w:t xml:space="preserve">were </w:t>
      </w:r>
      <w:r w:rsidRPr="00053634">
        <w:t>pre</w:t>
      </w:r>
      <w:r w:rsidR="007C6046" w:rsidRPr="00053634">
        <w:t>liminarily assessed by Cronbach’</w:t>
      </w:r>
      <w:r w:rsidRPr="00053634">
        <w:t xml:space="preserve">s </w:t>
      </w:r>
      <w:r w:rsidR="00D93896" w:rsidRPr="00053634">
        <w:t xml:space="preserve">Alpha </w:t>
      </w:r>
      <w:r w:rsidRPr="00053634">
        <w:t xml:space="preserve">reliability coefficient and </w:t>
      </w:r>
      <w:r w:rsidR="00151911" w:rsidRPr="00053634">
        <w:t>Exploratory Factor Analysi</w:t>
      </w:r>
      <w:r w:rsidRPr="00053634">
        <w:t xml:space="preserve">s (EFA). Finally, the study used the multiple regression analysis </w:t>
      </w:r>
      <w:r w:rsidR="006836A7" w:rsidRPr="00053634">
        <w:t xml:space="preserve">methods </w:t>
      </w:r>
      <w:r w:rsidRPr="00053634">
        <w:t>with linear correlation to test motivational factors that have important impacts on the performance of the employees in the companies.</w:t>
      </w:r>
    </w:p>
    <w:p w14:paraId="1CB045D3" w14:textId="5DCB3D4E" w:rsidR="00A43F4A" w:rsidRPr="00053634" w:rsidRDefault="00A43F4A" w:rsidP="00685A27">
      <w:pPr>
        <w:pStyle w:val="Heading1"/>
        <w:spacing w:line="252" w:lineRule="auto"/>
      </w:pPr>
      <w:r w:rsidRPr="00053634">
        <w:rPr>
          <w:lang w:val="vi-VN"/>
        </w:rPr>
        <w:t>4.</w:t>
      </w:r>
      <w:r w:rsidR="00F56E75" w:rsidRPr="00053634">
        <w:t xml:space="preserve"> </w:t>
      </w:r>
      <w:r w:rsidR="005729E7" w:rsidRPr="00053634">
        <w:t xml:space="preserve">Research </w:t>
      </w:r>
      <w:r w:rsidR="00151911" w:rsidRPr="00053634">
        <w:t>results</w:t>
      </w:r>
    </w:p>
    <w:p w14:paraId="5661EAD6" w14:textId="5B5A0283" w:rsidR="005729E7" w:rsidRPr="00053634" w:rsidRDefault="00032535" w:rsidP="00685A27">
      <w:pPr>
        <w:pStyle w:val="Heading2"/>
        <w:spacing w:line="252" w:lineRule="auto"/>
        <w:rPr>
          <w:rFonts w:ascii="Times New Roman" w:hAnsi="Times New Roman"/>
        </w:rPr>
      </w:pPr>
      <w:r w:rsidRPr="00053634">
        <w:rPr>
          <w:rFonts w:ascii="Times New Roman" w:hAnsi="Times New Roman"/>
        </w:rPr>
        <w:t xml:space="preserve">4.1. </w:t>
      </w:r>
      <w:r w:rsidR="005729E7" w:rsidRPr="00053634">
        <w:rPr>
          <w:rFonts w:ascii="Times New Roman" w:hAnsi="Times New Roman"/>
        </w:rPr>
        <w:t xml:space="preserve">Qualitative </w:t>
      </w:r>
      <w:r w:rsidR="00151911" w:rsidRPr="00053634">
        <w:rPr>
          <w:rFonts w:ascii="Times New Roman" w:hAnsi="Times New Roman"/>
        </w:rPr>
        <w:t>research results</w:t>
      </w:r>
    </w:p>
    <w:p w14:paraId="5A521AC6" w14:textId="36690B06" w:rsidR="005729E7" w:rsidRPr="00053634" w:rsidRDefault="005729E7" w:rsidP="00685A27">
      <w:pPr>
        <w:pStyle w:val="BodyText"/>
        <w:spacing w:line="252" w:lineRule="auto"/>
        <w:rPr>
          <w:i/>
          <w:iCs/>
        </w:rPr>
      </w:pPr>
      <w:r w:rsidRPr="00053634">
        <w:t xml:space="preserve">The results of the qualitative survey show that the additional observed variable for Job satisfaction is: satisfaction with the unchanged salary policy during the pandemic. For the scale of justice in the distribution of the organization, the experts suggest adding an additional scale: appropriate material compensation for the difficulties that employees </w:t>
      </w:r>
      <w:r w:rsidR="009238C3" w:rsidRPr="00053634">
        <w:t>must</w:t>
      </w:r>
      <w:r w:rsidRPr="00053634">
        <w:t xml:space="preserve"> endure during the pandemic. For the scale of interactional justice, the experts suggest </w:t>
      </w:r>
      <w:r w:rsidR="009238C3" w:rsidRPr="00053634">
        <w:t>adding</w:t>
      </w:r>
      <w:r w:rsidRPr="00053634">
        <w:t xml:space="preserve"> care, </w:t>
      </w:r>
      <w:r w:rsidR="009238C3" w:rsidRPr="00053634">
        <w:t>motivation,</w:t>
      </w:r>
      <w:r w:rsidRPr="00053634">
        <w:t xml:space="preserve"> and trust from employers towards employees during the pandemic. The experts also suggest adding a scale: care from employers towards employees’ families.</w:t>
      </w:r>
    </w:p>
    <w:p w14:paraId="38BDBE53" w14:textId="1FC8DC97" w:rsidR="005729E7" w:rsidRPr="00053634" w:rsidRDefault="00032535" w:rsidP="00685A27">
      <w:pPr>
        <w:pStyle w:val="Heading2"/>
        <w:spacing w:line="252" w:lineRule="auto"/>
        <w:rPr>
          <w:rFonts w:ascii="Times New Roman" w:eastAsia="Calibri" w:hAnsi="Times New Roman"/>
          <w:shd w:val="clear" w:color="auto" w:fill="FFFFFF"/>
        </w:rPr>
      </w:pPr>
      <w:r w:rsidRPr="00053634">
        <w:rPr>
          <w:rFonts w:ascii="Times New Roman" w:eastAsia="Calibri" w:hAnsi="Times New Roman"/>
          <w:shd w:val="clear" w:color="auto" w:fill="FFFFFF"/>
        </w:rPr>
        <w:t xml:space="preserve">4.2. </w:t>
      </w:r>
      <w:r w:rsidR="005729E7" w:rsidRPr="00053634">
        <w:rPr>
          <w:rFonts w:ascii="Times New Roman" w:eastAsia="Calibri" w:hAnsi="Times New Roman"/>
          <w:shd w:val="clear" w:color="auto" w:fill="FFFFFF"/>
        </w:rPr>
        <w:t xml:space="preserve">Research </w:t>
      </w:r>
      <w:r w:rsidR="00151911" w:rsidRPr="00053634">
        <w:rPr>
          <w:rFonts w:ascii="Times New Roman" w:eastAsia="Calibri" w:hAnsi="Times New Roman"/>
          <w:shd w:val="clear" w:color="auto" w:fill="FFFFFF"/>
        </w:rPr>
        <w:t>sample characteristics</w:t>
      </w:r>
    </w:p>
    <w:p w14:paraId="623B3AB6" w14:textId="3AA1A6D2" w:rsidR="005729E7" w:rsidRPr="00053634" w:rsidRDefault="005729E7" w:rsidP="00685A27">
      <w:pPr>
        <w:pStyle w:val="BodyText"/>
        <w:spacing w:line="252" w:lineRule="auto"/>
        <w:rPr>
          <w:rFonts w:eastAsia="Calibri"/>
          <w:shd w:val="clear" w:color="auto" w:fill="FFFFFF"/>
        </w:rPr>
      </w:pPr>
      <w:r w:rsidRPr="00053634">
        <w:rPr>
          <w:rFonts w:eastAsia="Calibri"/>
          <w:spacing w:val="-2"/>
          <w:shd w:val="clear" w:color="auto" w:fill="FFFFFF"/>
        </w:rPr>
        <w:t xml:space="preserve">The research sample includes 249 employees who are working at service companies </w:t>
      </w:r>
      <w:r w:rsidR="006836A7" w:rsidRPr="00053634">
        <w:rPr>
          <w:rFonts w:eastAsia="Calibri"/>
          <w:spacing w:val="-2"/>
          <w:shd w:val="clear" w:color="auto" w:fill="FFFFFF"/>
        </w:rPr>
        <w:t xml:space="preserve">that </w:t>
      </w:r>
      <w:r w:rsidRPr="00053634">
        <w:rPr>
          <w:rFonts w:eastAsia="Calibri"/>
          <w:spacing w:val="-2"/>
          <w:shd w:val="clear" w:color="auto" w:fill="FFFFFF"/>
        </w:rPr>
        <w:t>are much affected by the Covid-19 pandemic. The results show that there are 68% female and 32% male employees. In terms of age, 49% of the employees are 18</w:t>
      </w:r>
      <w:r w:rsidR="00B93E29">
        <w:rPr>
          <w:rFonts w:eastAsia="Calibri"/>
          <w:spacing w:val="-2"/>
          <w:shd w:val="clear" w:color="auto" w:fill="FFFFFF"/>
        </w:rPr>
        <w:t xml:space="preserve"> </w:t>
      </w:r>
      <w:r w:rsidRPr="00053634">
        <w:rPr>
          <w:rFonts w:eastAsia="Calibri"/>
          <w:spacing w:val="-2"/>
          <w:shd w:val="clear" w:color="auto" w:fill="FFFFFF"/>
        </w:rPr>
        <w:t>-</w:t>
      </w:r>
      <w:r w:rsidR="00B93E29">
        <w:rPr>
          <w:rFonts w:eastAsia="Calibri"/>
          <w:spacing w:val="-2"/>
          <w:shd w:val="clear" w:color="auto" w:fill="FFFFFF"/>
        </w:rPr>
        <w:t xml:space="preserve"> </w:t>
      </w:r>
      <w:r w:rsidRPr="00053634">
        <w:rPr>
          <w:rFonts w:eastAsia="Calibri"/>
          <w:spacing w:val="-2"/>
          <w:shd w:val="clear" w:color="auto" w:fill="FFFFFF"/>
        </w:rPr>
        <w:t>29 years old; those from 30</w:t>
      </w:r>
      <w:r w:rsidR="00B93E29">
        <w:rPr>
          <w:rFonts w:eastAsia="Calibri"/>
          <w:spacing w:val="-2"/>
          <w:shd w:val="clear" w:color="auto" w:fill="FFFFFF"/>
        </w:rPr>
        <w:t xml:space="preserve"> </w:t>
      </w:r>
      <w:r w:rsidRPr="00053634">
        <w:rPr>
          <w:rFonts w:eastAsia="Calibri"/>
          <w:spacing w:val="-2"/>
          <w:shd w:val="clear" w:color="auto" w:fill="FFFFFF"/>
        </w:rPr>
        <w:t>-</w:t>
      </w:r>
      <w:r w:rsidR="00B93E29">
        <w:rPr>
          <w:rFonts w:eastAsia="Calibri"/>
          <w:spacing w:val="-2"/>
          <w:shd w:val="clear" w:color="auto" w:fill="FFFFFF"/>
        </w:rPr>
        <w:t xml:space="preserve"> </w:t>
      </w:r>
      <w:r w:rsidRPr="00053634">
        <w:rPr>
          <w:rFonts w:eastAsia="Calibri"/>
          <w:spacing w:val="-2"/>
          <w:shd w:val="clear" w:color="auto" w:fill="FFFFFF"/>
        </w:rPr>
        <w:t>39 years old account for 38%; those from 40</w:t>
      </w:r>
      <w:r w:rsidR="00B93E29">
        <w:rPr>
          <w:rFonts w:eastAsia="Calibri"/>
          <w:spacing w:val="-2"/>
          <w:shd w:val="clear" w:color="auto" w:fill="FFFFFF"/>
        </w:rPr>
        <w:t xml:space="preserve"> </w:t>
      </w:r>
      <w:r w:rsidRPr="00053634">
        <w:rPr>
          <w:rFonts w:eastAsia="Calibri"/>
          <w:spacing w:val="-2"/>
          <w:shd w:val="clear" w:color="auto" w:fill="FFFFFF"/>
        </w:rPr>
        <w:t>-</w:t>
      </w:r>
      <w:r w:rsidR="00B93E29">
        <w:rPr>
          <w:rFonts w:eastAsia="Calibri"/>
          <w:spacing w:val="-2"/>
          <w:shd w:val="clear" w:color="auto" w:fill="FFFFFF"/>
        </w:rPr>
        <w:t xml:space="preserve"> </w:t>
      </w:r>
      <w:r w:rsidRPr="00053634">
        <w:rPr>
          <w:rFonts w:eastAsia="Calibri"/>
          <w:spacing w:val="-2"/>
          <w:shd w:val="clear" w:color="auto" w:fill="FFFFFF"/>
        </w:rPr>
        <w:t xml:space="preserve">49 years old account for 13%. In terms of seniority, 27% of the employees work for </w:t>
      </w:r>
      <w:r w:rsidR="00D93896" w:rsidRPr="00053634">
        <w:rPr>
          <w:rFonts w:eastAsia="Calibri"/>
          <w:spacing w:val="-2"/>
          <w:shd w:val="clear" w:color="auto" w:fill="FFFFFF"/>
        </w:rPr>
        <w:t>0</w:t>
      </w:r>
      <w:r w:rsidRPr="00053634">
        <w:rPr>
          <w:rFonts w:eastAsia="Calibri"/>
          <w:spacing w:val="-2"/>
          <w:shd w:val="clear" w:color="auto" w:fill="FFFFFF"/>
        </w:rPr>
        <w:t>1</w:t>
      </w:r>
      <w:r w:rsidR="00D93896" w:rsidRPr="00053634">
        <w:rPr>
          <w:rFonts w:eastAsia="Calibri"/>
          <w:spacing w:val="-2"/>
          <w:shd w:val="clear" w:color="auto" w:fill="FFFFFF"/>
        </w:rPr>
        <w:t xml:space="preserve"> </w:t>
      </w:r>
      <w:r w:rsidRPr="00053634">
        <w:rPr>
          <w:rFonts w:eastAsia="Calibri"/>
          <w:spacing w:val="-2"/>
          <w:shd w:val="clear" w:color="auto" w:fill="FFFFFF"/>
        </w:rPr>
        <w:t>-</w:t>
      </w:r>
      <w:r w:rsidR="00D93896" w:rsidRPr="00053634">
        <w:rPr>
          <w:rFonts w:eastAsia="Calibri"/>
          <w:spacing w:val="-2"/>
          <w:shd w:val="clear" w:color="auto" w:fill="FFFFFF"/>
        </w:rPr>
        <w:t xml:space="preserve"> 0</w:t>
      </w:r>
      <w:r w:rsidRPr="00053634">
        <w:rPr>
          <w:rFonts w:eastAsia="Calibri"/>
          <w:spacing w:val="-2"/>
          <w:shd w:val="clear" w:color="auto" w:fill="FFFFFF"/>
        </w:rPr>
        <w:t xml:space="preserve">3 years, 39% of the employees work for </w:t>
      </w:r>
      <w:r w:rsidR="00D93896" w:rsidRPr="00053634">
        <w:rPr>
          <w:rFonts w:eastAsia="Calibri"/>
          <w:spacing w:val="-2"/>
          <w:shd w:val="clear" w:color="auto" w:fill="FFFFFF"/>
        </w:rPr>
        <w:t>0</w:t>
      </w:r>
      <w:r w:rsidRPr="00053634">
        <w:rPr>
          <w:rFonts w:eastAsia="Calibri"/>
          <w:spacing w:val="-2"/>
          <w:shd w:val="clear" w:color="auto" w:fill="FFFFFF"/>
        </w:rPr>
        <w:t>4</w:t>
      </w:r>
      <w:r w:rsidR="00D93896" w:rsidRPr="00053634">
        <w:rPr>
          <w:rFonts w:eastAsia="Calibri"/>
          <w:spacing w:val="-2"/>
          <w:shd w:val="clear" w:color="auto" w:fill="FFFFFF"/>
        </w:rPr>
        <w:t xml:space="preserve"> </w:t>
      </w:r>
      <w:r w:rsidRPr="00053634">
        <w:rPr>
          <w:rFonts w:eastAsia="Calibri"/>
          <w:spacing w:val="-2"/>
          <w:shd w:val="clear" w:color="auto" w:fill="FFFFFF"/>
        </w:rPr>
        <w:t>-</w:t>
      </w:r>
      <w:r w:rsidR="00D93896" w:rsidRPr="00053634">
        <w:rPr>
          <w:rFonts w:eastAsia="Calibri"/>
          <w:spacing w:val="-2"/>
          <w:shd w:val="clear" w:color="auto" w:fill="FFFFFF"/>
        </w:rPr>
        <w:t xml:space="preserve"> 0</w:t>
      </w:r>
      <w:r w:rsidRPr="00053634">
        <w:rPr>
          <w:rFonts w:eastAsia="Calibri"/>
          <w:spacing w:val="-2"/>
          <w:shd w:val="clear" w:color="auto" w:fill="FFFFFF"/>
        </w:rPr>
        <w:t xml:space="preserve">7 years, 23% of the employees work for </w:t>
      </w:r>
      <w:r w:rsidR="00D93896" w:rsidRPr="00053634">
        <w:rPr>
          <w:rFonts w:eastAsia="Calibri"/>
          <w:spacing w:val="-2"/>
          <w:shd w:val="clear" w:color="auto" w:fill="FFFFFF"/>
        </w:rPr>
        <w:t>0</w:t>
      </w:r>
      <w:r w:rsidRPr="00053634">
        <w:rPr>
          <w:rFonts w:eastAsia="Calibri"/>
          <w:spacing w:val="-2"/>
          <w:shd w:val="clear" w:color="auto" w:fill="FFFFFF"/>
        </w:rPr>
        <w:t>8</w:t>
      </w:r>
      <w:r w:rsidR="00D93896" w:rsidRPr="00053634">
        <w:rPr>
          <w:rFonts w:eastAsia="Calibri"/>
          <w:spacing w:val="-2"/>
          <w:shd w:val="clear" w:color="auto" w:fill="FFFFFF"/>
        </w:rPr>
        <w:t xml:space="preserve"> </w:t>
      </w:r>
      <w:r w:rsidRPr="00053634">
        <w:rPr>
          <w:rFonts w:eastAsia="Calibri"/>
          <w:spacing w:val="-2"/>
          <w:shd w:val="clear" w:color="auto" w:fill="FFFFFF"/>
        </w:rPr>
        <w:t>-</w:t>
      </w:r>
      <w:r w:rsidR="00D93896" w:rsidRPr="00053634">
        <w:rPr>
          <w:rFonts w:eastAsia="Calibri"/>
          <w:spacing w:val="-2"/>
          <w:shd w:val="clear" w:color="auto" w:fill="FFFFFF"/>
        </w:rPr>
        <w:t xml:space="preserve"> </w:t>
      </w:r>
      <w:r w:rsidRPr="00053634">
        <w:rPr>
          <w:rFonts w:eastAsia="Calibri"/>
          <w:spacing w:val="-2"/>
          <w:shd w:val="clear" w:color="auto" w:fill="FFFFFF"/>
        </w:rPr>
        <w:t>10 years, 8% of the employees work for 11</w:t>
      </w:r>
      <w:r w:rsidR="00D93896" w:rsidRPr="00053634">
        <w:rPr>
          <w:rFonts w:eastAsia="Calibri"/>
          <w:spacing w:val="-2"/>
          <w:shd w:val="clear" w:color="auto" w:fill="FFFFFF"/>
        </w:rPr>
        <w:t xml:space="preserve"> </w:t>
      </w:r>
      <w:r w:rsidRPr="00053634">
        <w:rPr>
          <w:rFonts w:eastAsia="Calibri"/>
          <w:spacing w:val="-2"/>
          <w:shd w:val="clear" w:color="auto" w:fill="FFFFFF"/>
        </w:rPr>
        <w:t>-</w:t>
      </w:r>
      <w:r w:rsidR="00D93896" w:rsidRPr="00053634">
        <w:rPr>
          <w:rFonts w:eastAsia="Calibri"/>
          <w:spacing w:val="-2"/>
          <w:shd w:val="clear" w:color="auto" w:fill="FFFFFF"/>
        </w:rPr>
        <w:t xml:space="preserve"> </w:t>
      </w:r>
      <w:r w:rsidRPr="00053634">
        <w:rPr>
          <w:rFonts w:eastAsia="Calibri"/>
          <w:spacing w:val="-2"/>
          <w:shd w:val="clear" w:color="auto" w:fill="FFFFFF"/>
        </w:rPr>
        <w:t>15 years, and 3% of the employees work for more than 15 years. In terms of occupation, the sales staff account for 39%; the marketing staff account for 24%; the administration staff, human resource staff</w:t>
      </w:r>
      <w:r w:rsidR="006836A7" w:rsidRPr="00053634">
        <w:rPr>
          <w:rFonts w:eastAsia="Calibri"/>
          <w:spacing w:val="-2"/>
          <w:shd w:val="clear" w:color="auto" w:fill="FFFFFF"/>
        </w:rPr>
        <w:t>,</w:t>
      </w:r>
      <w:r w:rsidRPr="00053634">
        <w:rPr>
          <w:rFonts w:eastAsia="Calibri"/>
          <w:spacing w:val="-2"/>
          <w:shd w:val="clear" w:color="auto" w:fill="FFFFFF"/>
        </w:rPr>
        <w:t xml:space="preserve"> and other departments staff account for 37%. In terms of income, 27% have an income of </w:t>
      </w:r>
      <w:r w:rsidR="00D93896" w:rsidRPr="00053634">
        <w:rPr>
          <w:rFonts w:eastAsia="Calibri"/>
          <w:spacing w:val="-2"/>
          <w:shd w:val="clear" w:color="auto" w:fill="FFFFFF"/>
        </w:rPr>
        <w:t>0</w:t>
      </w:r>
      <w:r w:rsidRPr="00053634">
        <w:rPr>
          <w:rFonts w:eastAsia="Calibri"/>
          <w:spacing w:val="-2"/>
          <w:shd w:val="clear" w:color="auto" w:fill="FFFFFF"/>
        </w:rPr>
        <w:t>5</w:t>
      </w:r>
      <w:r w:rsidR="00D93896" w:rsidRPr="00053634">
        <w:rPr>
          <w:rFonts w:eastAsia="Calibri"/>
          <w:spacing w:val="-2"/>
          <w:shd w:val="clear" w:color="auto" w:fill="FFFFFF"/>
        </w:rPr>
        <w:t xml:space="preserve"> </w:t>
      </w:r>
      <w:r w:rsidRPr="00053634">
        <w:rPr>
          <w:rFonts w:eastAsia="Calibri"/>
          <w:spacing w:val="-2"/>
          <w:shd w:val="clear" w:color="auto" w:fill="FFFFFF"/>
        </w:rPr>
        <w:t>-</w:t>
      </w:r>
      <w:r w:rsidR="00D93896" w:rsidRPr="00053634">
        <w:rPr>
          <w:rFonts w:eastAsia="Calibri"/>
          <w:spacing w:val="-2"/>
          <w:shd w:val="clear" w:color="auto" w:fill="FFFFFF"/>
        </w:rPr>
        <w:t xml:space="preserve"> </w:t>
      </w:r>
      <w:r w:rsidRPr="00053634">
        <w:rPr>
          <w:rFonts w:eastAsia="Calibri"/>
          <w:spacing w:val="-2"/>
          <w:shd w:val="clear" w:color="auto" w:fill="FFFFFF"/>
        </w:rPr>
        <w:t>10 million; 42% have an income of 10</w:t>
      </w:r>
      <w:r w:rsidR="00D93896" w:rsidRPr="00053634">
        <w:rPr>
          <w:rFonts w:eastAsia="Calibri"/>
          <w:spacing w:val="-2"/>
          <w:shd w:val="clear" w:color="auto" w:fill="FFFFFF"/>
        </w:rPr>
        <w:t xml:space="preserve"> </w:t>
      </w:r>
      <w:r w:rsidRPr="00053634">
        <w:rPr>
          <w:rFonts w:eastAsia="Calibri"/>
          <w:spacing w:val="-2"/>
          <w:shd w:val="clear" w:color="auto" w:fill="FFFFFF"/>
        </w:rPr>
        <w:t>-</w:t>
      </w:r>
      <w:r w:rsidR="00D93896" w:rsidRPr="00053634">
        <w:rPr>
          <w:rFonts w:eastAsia="Calibri"/>
          <w:spacing w:val="-2"/>
          <w:shd w:val="clear" w:color="auto" w:fill="FFFFFF"/>
        </w:rPr>
        <w:t xml:space="preserve"> </w:t>
      </w:r>
      <w:r w:rsidRPr="00053634">
        <w:rPr>
          <w:rFonts w:eastAsia="Calibri"/>
          <w:spacing w:val="-2"/>
          <w:shd w:val="clear" w:color="auto" w:fill="FFFFFF"/>
        </w:rPr>
        <w:t xml:space="preserve">20 million, </w:t>
      </w:r>
      <w:r w:rsidR="006836A7" w:rsidRPr="00053634">
        <w:rPr>
          <w:rFonts w:eastAsia="Calibri"/>
          <w:spacing w:val="-2"/>
          <w:shd w:val="clear" w:color="auto" w:fill="FFFFFF"/>
        </w:rPr>
        <w:t xml:space="preserve">and </w:t>
      </w:r>
      <w:r w:rsidRPr="00053634">
        <w:rPr>
          <w:rFonts w:eastAsia="Calibri"/>
          <w:spacing w:val="-2"/>
          <w:shd w:val="clear" w:color="auto" w:fill="FFFFFF"/>
        </w:rPr>
        <w:t>those who have an income of 20 million or more account for 31%. In terms of education, the majority of the employees have undergraduate degrees, accounting for 56%, tho</w:t>
      </w:r>
      <w:r w:rsidR="00D93896" w:rsidRPr="00053634">
        <w:rPr>
          <w:rFonts w:eastAsia="Calibri"/>
          <w:spacing w:val="-2"/>
          <w:shd w:val="clear" w:color="auto" w:fill="FFFFFF"/>
        </w:rPr>
        <w:t xml:space="preserve">se who have postgraduate </w:t>
      </w:r>
      <w:r w:rsidR="00D0227C" w:rsidRPr="00053634">
        <w:rPr>
          <w:rFonts w:eastAsia="Calibri"/>
          <w:spacing w:val="-2"/>
          <w:shd w:val="clear" w:color="auto" w:fill="FFFFFF"/>
        </w:rPr>
        <w:t>degree</w:t>
      </w:r>
      <w:r w:rsidR="006836A7" w:rsidRPr="00053634">
        <w:rPr>
          <w:rFonts w:eastAsia="Calibri"/>
          <w:spacing w:val="-2"/>
          <w:shd w:val="clear" w:color="auto" w:fill="FFFFFF"/>
        </w:rPr>
        <w:t xml:space="preserve"> </w:t>
      </w:r>
      <w:r w:rsidRPr="00053634">
        <w:rPr>
          <w:rFonts w:eastAsia="Calibri"/>
          <w:spacing w:val="-2"/>
          <w:shd w:val="clear" w:color="auto" w:fill="FFFFFF"/>
        </w:rPr>
        <w:t>account for 27%, and the rest account for 17%</w:t>
      </w:r>
      <w:r w:rsidRPr="00053634">
        <w:rPr>
          <w:rFonts w:eastAsia="Calibri"/>
          <w:shd w:val="clear" w:color="auto" w:fill="FFFFFF"/>
        </w:rPr>
        <w:t>.</w:t>
      </w:r>
    </w:p>
    <w:p w14:paraId="154839AD" w14:textId="62E703A3" w:rsidR="005729E7" w:rsidRPr="00053634" w:rsidRDefault="005729E7" w:rsidP="00685A27">
      <w:pPr>
        <w:pStyle w:val="BodyText"/>
        <w:spacing w:line="252" w:lineRule="auto"/>
        <w:rPr>
          <w:b/>
          <w:i/>
          <w:sz w:val="20"/>
          <w:szCs w:val="20"/>
        </w:rPr>
      </w:pPr>
      <w:r w:rsidRPr="00053634">
        <w:rPr>
          <w:rFonts w:eastAsia="Calibri"/>
          <w:b/>
          <w:i/>
          <w:shd w:val="clear" w:color="auto" w:fill="FFFFFF"/>
        </w:rPr>
        <w:t xml:space="preserve">Scale </w:t>
      </w:r>
      <w:r w:rsidR="00151911" w:rsidRPr="00053634">
        <w:rPr>
          <w:rFonts w:eastAsia="Calibri"/>
          <w:b/>
          <w:i/>
          <w:shd w:val="clear" w:color="auto" w:fill="FFFFFF"/>
        </w:rPr>
        <w:t>testing</w:t>
      </w:r>
    </w:p>
    <w:p w14:paraId="0ED9685C" w14:textId="7600E7FA" w:rsidR="005729E7" w:rsidRPr="00053634" w:rsidRDefault="005729E7" w:rsidP="00685A27">
      <w:pPr>
        <w:pStyle w:val="BodyText"/>
        <w:spacing w:line="252" w:lineRule="auto"/>
        <w:rPr>
          <w:rFonts w:eastAsia="Calibri"/>
          <w:shd w:val="clear" w:color="auto" w:fill="FFFFFF"/>
        </w:rPr>
      </w:pPr>
      <w:r w:rsidRPr="00053634">
        <w:rPr>
          <w:rFonts w:eastAsia="Calibri"/>
          <w:shd w:val="clear" w:color="auto" w:fill="FFFFFF"/>
        </w:rPr>
        <w:t>The reliability of the research scales was assessed via Cronbach</w:t>
      </w:r>
      <w:r w:rsidR="007C6046" w:rsidRPr="00053634">
        <w:rPr>
          <w:rFonts w:eastAsia="Calibri"/>
          <w:shd w:val="clear" w:color="auto" w:fill="FFFFFF"/>
        </w:rPr>
        <w:t>’</w:t>
      </w:r>
      <w:r w:rsidRPr="00053634">
        <w:rPr>
          <w:rFonts w:eastAsia="Calibri"/>
          <w:shd w:val="clear" w:color="auto" w:fill="FFFFFF"/>
        </w:rPr>
        <w:t xml:space="preserve">s </w:t>
      </w:r>
      <w:r w:rsidR="00D93896" w:rsidRPr="00053634">
        <w:rPr>
          <w:rFonts w:eastAsia="Calibri"/>
          <w:shd w:val="clear" w:color="auto" w:fill="FFFFFF"/>
        </w:rPr>
        <w:t xml:space="preserve">Alpha </w:t>
      </w:r>
      <w:r w:rsidRPr="00053634">
        <w:rPr>
          <w:rFonts w:eastAsia="Calibri"/>
          <w:shd w:val="clear" w:color="auto" w:fill="FFFFFF"/>
        </w:rPr>
        <w:t>coefficient analysis.</w:t>
      </w:r>
      <w:r w:rsidRPr="00053634">
        <w:rPr>
          <w:rFonts w:eastAsia="Calibri"/>
          <w:shd w:val="clear" w:color="auto" w:fill="FFFFFF"/>
          <w:lang w:val="vi-VN"/>
        </w:rPr>
        <w:t xml:space="preserve"> </w:t>
      </w:r>
      <w:r w:rsidRPr="00053634">
        <w:rPr>
          <w:rFonts w:eastAsia="Calibri"/>
          <w:shd w:val="clear" w:color="auto" w:fill="FFFFFF"/>
        </w:rPr>
        <w:t>The results show that the Cronbach</w:t>
      </w:r>
      <w:r w:rsidR="007C6046" w:rsidRPr="00053634">
        <w:rPr>
          <w:rFonts w:eastAsia="Calibri"/>
          <w:shd w:val="clear" w:color="auto" w:fill="FFFFFF"/>
        </w:rPr>
        <w:t>’</w:t>
      </w:r>
      <w:r w:rsidRPr="00053634">
        <w:rPr>
          <w:rFonts w:eastAsia="Calibri"/>
          <w:shd w:val="clear" w:color="auto" w:fill="FFFFFF"/>
        </w:rPr>
        <w:t xml:space="preserve">s </w:t>
      </w:r>
      <w:r w:rsidR="00D93896" w:rsidRPr="00053634">
        <w:rPr>
          <w:rFonts w:eastAsia="Calibri"/>
          <w:shd w:val="clear" w:color="auto" w:fill="FFFFFF"/>
        </w:rPr>
        <w:t xml:space="preserve">Alpha </w:t>
      </w:r>
      <w:r w:rsidRPr="00053634">
        <w:rPr>
          <w:rFonts w:eastAsia="Calibri"/>
          <w:shd w:val="clear" w:color="auto" w:fill="FFFFFF"/>
        </w:rPr>
        <w:t xml:space="preserve">coefficients all satisfy the condition in which they are greater than 0.6 and the </w:t>
      </w:r>
      <w:r w:rsidRPr="00053634">
        <w:t>correlation coefficient</w:t>
      </w:r>
      <w:r w:rsidRPr="00053634">
        <w:rPr>
          <w:rFonts w:eastAsia="Calibri"/>
          <w:shd w:val="clear" w:color="auto" w:fill="FFFFFF"/>
        </w:rPr>
        <w:t xml:space="preserve"> of the total variables is greater than 0.3 (Hair </w:t>
      </w:r>
      <w:r w:rsidR="004578D8" w:rsidRPr="00053634">
        <w:rPr>
          <w:shd w:val="clear" w:color="auto" w:fill="FFFFFF"/>
        </w:rPr>
        <w:t>et al.,</w:t>
      </w:r>
      <w:r w:rsidR="000F33E5" w:rsidRPr="00053634">
        <w:rPr>
          <w:rFonts w:eastAsia="Calibri"/>
          <w:shd w:val="clear" w:color="auto" w:fill="FFFFFF"/>
        </w:rPr>
        <w:t xml:space="preserve"> </w:t>
      </w:r>
      <w:r w:rsidRPr="00053634">
        <w:rPr>
          <w:rFonts w:eastAsia="Calibri"/>
          <w:shd w:val="clear" w:color="auto" w:fill="FFFFFF"/>
        </w:rPr>
        <w:t>1998), so the scales are remained in the model to run EFA (</w:t>
      </w:r>
      <w:r w:rsidR="00D93896" w:rsidRPr="00053634">
        <w:rPr>
          <w:rFonts w:eastAsia="Calibri"/>
          <w:shd w:val="clear" w:color="auto" w:fill="FFFFFF"/>
        </w:rPr>
        <w:t>Table</w:t>
      </w:r>
      <w:r w:rsidRPr="00053634">
        <w:rPr>
          <w:rFonts w:eastAsia="Calibri"/>
          <w:shd w:val="clear" w:color="auto" w:fill="FFFFFF"/>
        </w:rPr>
        <w:t xml:space="preserve"> 1). The </w:t>
      </w:r>
      <w:r w:rsidR="00D93896" w:rsidRPr="00053634">
        <w:rPr>
          <w:rFonts w:eastAsia="Calibri"/>
          <w:shd w:val="clear" w:color="auto" w:fill="FFFFFF"/>
        </w:rPr>
        <w:t>Exploratory Factor Analysis</w:t>
      </w:r>
      <w:r w:rsidRPr="00053634">
        <w:rPr>
          <w:rFonts w:eastAsia="Calibri"/>
          <w:shd w:val="clear" w:color="auto" w:fill="FFFFFF"/>
        </w:rPr>
        <w:t xml:space="preserve"> (EFA) is satisfactory when this coefficient is greater than 0.5; at the same time, the coefficient that measures the relevance of the Kaiser-Meyer-Olkin (KMO) sample must be greater than or equal to 0.5; the </w:t>
      </w:r>
      <w:r w:rsidRPr="00053634">
        <w:t>cumulative variance</w:t>
      </w:r>
      <w:r w:rsidRPr="00053634">
        <w:rPr>
          <w:rFonts w:eastAsia="Calibri"/>
          <w:shd w:val="clear" w:color="auto" w:fill="FFFFFF"/>
        </w:rPr>
        <w:t xml:space="preserve"> is greater than or equal to 50%, and </w:t>
      </w:r>
      <w:r w:rsidRPr="00053634">
        <w:rPr>
          <w:rFonts w:eastAsia="Calibri"/>
          <w:shd w:val="clear" w:color="auto" w:fill="FFFFFF"/>
        </w:rPr>
        <w:lastRenderedPageBreak/>
        <w:t>Eigenvalue is greater than 1 (Nguyen</w:t>
      </w:r>
      <w:r w:rsidR="008312EC" w:rsidRPr="00053634">
        <w:rPr>
          <w:rFonts w:eastAsia="Calibri"/>
          <w:shd w:val="clear" w:color="auto" w:fill="FFFFFF"/>
          <w:lang w:val="vi-VN"/>
        </w:rPr>
        <w:t>,</w:t>
      </w:r>
      <w:r w:rsidRPr="00053634">
        <w:rPr>
          <w:rFonts w:eastAsia="Calibri"/>
          <w:shd w:val="clear" w:color="auto" w:fill="FFFFFF"/>
        </w:rPr>
        <w:t xml:space="preserve"> 2011).</w:t>
      </w:r>
    </w:p>
    <w:p w14:paraId="458541FA" w14:textId="247B5B66" w:rsidR="005729E7" w:rsidRPr="00053634" w:rsidRDefault="005729E7" w:rsidP="00685A27">
      <w:pPr>
        <w:pStyle w:val="BodyText"/>
        <w:spacing w:line="252" w:lineRule="auto"/>
      </w:pPr>
      <w:r w:rsidRPr="00053634">
        <w:t xml:space="preserve">The results of factor analysis illustrate independent variables including </w:t>
      </w:r>
      <w:r w:rsidR="00D93896" w:rsidRPr="00053634">
        <w:t xml:space="preserve">Job Satisfaction </w:t>
      </w:r>
      <w:r w:rsidRPr="00053634">
        <w:t xml:space="preserve">(JS), </w:t>
      </w:r>
      <w:r w:rsidR="00D93896" w:rsidRPr="00053634">
        <w:t xml:space="preserve">Distributive Justice </w:t>
      </w:r>
      <w:r w:rsidRPr="00053634">
        <w:t xml:space="preserve">(DJ), </w:t>
      </w:r>
      <w:r w:rsidR="00D93896" w:rsidRPr="00053634">
        <w:t>Procedural Justice (</w:t>
      </w:r>
      <w:r w:rsidRPr="00053634">
        <w:t>PJ</w:t>
      </w:r>
      <w:r w:rsidR="00D93896" w:rsidRPr="00053634">
        <w:t>), Interactional Justice (</w:t>
      </w:r>
      <w:r w:rsidRPr="00053634">
        <w:t>IJ</w:t>
      </w:r>
      <w:r w:rsidR="00D93896" w:rsidRPr="00053634">
        <w:t>), Organizational Support</w:t>
      </w:r>
      <w:r w:rsidRPr="00053634">
        <w:t xml:space="preserve"> (PS). We see that the KMO = 0.85 &gt; 0.5 coefficient factor analysis is compatible with the research data. The results of Bartlett</w:t>
      </w:r>
      <w:r w:rsidR="007C6046" w:rsidRPr="00053634">
        <w:t>’</w:t>
      </w:r>
      <w:r w:rsidRPr="00053634">
        <w:t xml:space="preserve">s Test of Sphericity have Sig = 0.000, so the observed variables </w:t>
      </w:r>
      <w:r w:rsidRPr="00053634">
        <w:rPr>
          <w:rFonts w:eastAsia="Calibri"/>
          <w:iCs/>
          <w:shd w:val="clear" w:color="auto" w:fill="FFFFFF"/>
        </w:rPr>
        <w:t>are</w:t>
      </w:r>
      <w:r w:rsidRPr="00053634">
        <w:t xml:space="preserve"> correlated with each other </w:t>
      </w:r>
      <w:r w:rsidR="006836A7" w:rsidRPr="00053634">
        <w:t xml:space="preserve">in </w:t>
      </w:r>
      <w:r w:rsidRPr="00053634">
        <w:t>the overall range. The c</w:t>
      </w:r>
      <w:r w:rsidRPr="00053634">
        <w:rPr>
          <w:iCs/>
          <w:shd w:val="clear" w:color="auto" w:fill="FFFFFF"/>
        </w:rPr>
        <w:t>umulative variance</w:t>
      </w:r>
      <w:r w:rsidRPr="00053634">
        <w:t xml:space="preserve"> is 69.474% which is greater than 50%; the stop point achi</w:t>
      </w:r>
      <w:r w:rsidR="00904CDA" w:rsidRPr="00053634">
        <w:t xml:space="preserve">eves the Eigenvalues ​​of 2.032 </w:t>
      </w:r>
      <w:r w:rsidRPr="00053634">
        <w:t>&gt;</w:t>
      </w:r>
      <w:r w:rsidR="00904CDA" w:rsidRPr="00053634">
        <w:t xml:space="preserve"> </w:t>
      </w:r>
      <w:r w:rsidRPr="00053634">
        <w:t>1 (satisfactory).</w:t>
      </w:r>
    </w:p>
    <w:p w14:paraId="608D0C2F" w14:textId="2B6E1BCB" w:rsidR="005729E7" w:rsidRPr="00053634" w:rsidRDefault="005729E7" w:rsidP="00685A27">
      <w:pPr>
        <w:pStyle w:val="BodyText"/>
        <w:spacing w:line="252" w:lineRule="auto"/>
      </w:pPr>
      <w:r w:rsidRPr="00053634">
        <w:t>The scale of organizational citizenship behavior has 9 observed variables, but 1 variable is excluded. After the EFA factor analysis, the KMO coefficient is 0.789 &gt; 0.5, and Bartlett</w:t>
      </w:r>
      <w:r w:rsidR="007C6046" w:rsidRPr="00053634">
        <w:t>’</w:t>
      </w:r>
      <w:r w:rsidRPr="00053634">
        <w:t xml:space="preserve">s Test of Sphericity has Sig = 0.000, proving that the factor analysis is appropriate </w:t>
      </w:r>
      <w:r w:rsidR="006836A7" w:rsidRPr="00053634">
        <w:t xml:space="preserve">for </w:t>
      </w:r>
      <w:r w:rsidRPr="00053634">
        <w:t>the research data. The cumulative of variance is 66.178 % (greater than 50%); the stop point achieves the Eigenvalues ​​of 3.971 &gt;</w:t>
      </w:r>
      <w:r w:rsidR="00904CDA" w:rsidRPr="00053634">
        <w:t xml:space="preserve"> </w:t>
      </w:r>
      <w:r w:rsidRPr="00053634">
        <w:t>1 (satisfactory).</w:t>
      </w:r>
    </w:p>
    <w:p w14:paraId="156D9AA5" w14:textId="77777777" w:rsidR="00032535" w:rsidRPr="00053634" w:rsidRDefault="00032535" w:rsidP="00053634">
      <w:pPr>
        <w:pStyle w:val="Bang"/>
        <w:widowControl w:val="0"/>
        <w:rPr>
          <w:shd w:val="clear" w:color="auto" w:fill="FFFFFF"/>
        </w:rPr>
      </w:pPr>
      <w:r w:rsidRPr="00053634">
        <w:rPr>
          <w:shd w:val="clear" w:color="auto" w:fill="FFFFFF"/>
        </w:rPr>
        <w:t xml:space="preserve">Table 1 </w:t>
      </w:r>
    </w:p>
    <w:p w14:paraId="1E194915" w14:textId="3E86F525" w:rsidR="005729E7" w:rsidRPr="00053634" w:rsidRDefault="005729E7" w:rsidP="00053634">
      <w:pPr>
        <w:pStyle w:val="Tnbng"/>
        <w:rPr>
          <w:shd w:val="clear" w:color="auto" w:fill="FFFFFF"/>
        </w:rPr>
      </w:pPr>
      <w:r w:rsidRPr="00053634">
        <w:rPr>
          <w:shd w:val="clear" w:color="auto" w:fill="FFFFFF"/>
        </w:rPr>
        <w:t xml:space="preserve">Scale </w:t>
      </w:r>
      <w:r w:rsidR="00D93896" w:rsidRPr="00053634">
        <w:rPr>
          <w:shd w:val="clear" w:color="auto" w:fill="FFFFFF"/>
        </w:rPr>
        <w:t>testing and factor analysis results</w:t>
      </w:r>
    </w:p>
    <w:tbl>
      <w:tblPr>
        <w:tblStyle w:val="TableGrid1"/>
        <w:tblW w:w="9299" w:type="dxa"/>
        <w:jc w:val="center"/>
        <w:tblLayout w:type="fixed"/>
        <w:tblCellMar>
          <w:left w:w="57" w:type="dxa"/>
          <w:right w:w="57" w:type="dxa"/>
        </w:tblCellMar>
        <w:tblLook w:val="04A0" w:firstRow="1" w:lastRow="0" w:firstColumn="1" w:lastColumn="0" w:noHBand="0" w:noVBand="1"/>
      </w:tblPr>
      <w:tblGrid>
        <w:gridCol w:w="562"/>
        <w:gridCol w:w="2694"/>
        <w:gridCol w:w="1275"/>
        <w:gridCol w:w="1418"/>
        <w:gridCol w:w="3350"/>
      </w:tblGrid>
      <w:tr w:rsidR="00053634" w:rsidRPr="00053634" w14:paraId="3A704FEF" w14:textId="77777777" w:rsidTr="00685A27">
        <w:trPr>
          <w:jc w:val="center"/>
        </w:trPr>
        <w:tc>
          <w:tcPr>
            <w:tcW w:w="562" w:type="dxa"/>
            <w:vAlign w:val="center"/>
          </w:tcPr>
          <w:p w14:paraId="4B157495" w14:textId="77777777" w:rsidR="005729E7" w:rsidRPr="00053634" w:rsidRDefault="005729E7" w:rsidP="00685A27">
            <w:pPr>
              <w:widowControl w:val="0"/>
              <w:spacing w:before="40" w:after="40"/>
              <w:jc w:val="center"/>
              <w:rPr>
                <w:b/>
                <w:sz w:val="24"/>
                <w:szCs w:val="24"/>
              </w:rPr>
            </w:pPr>
            <w:r w:rsidRPr="00053634">
              <w:rPr>
                <w:b/>
                <w:sz w:val="24"/>
                <w:szCs w:val="24"/>
              </w:rPr>
              <w:t>No.</w:t>
            </w:r>
          </w:p>
        </w:tc>
        <w:tc>
          <w:tcPr>
            <w:tcW w:w="2694" w:type="dxa"/>
            <w:vAlign w:val="center"/>
          </w:tcPr>
          <w:p w14:paraId="11265CB0" w14:textId="77777777" w:rsidR="005729E7" w:rsidRPr="00053634" w:rsidRDefault="005729E7" w:rsidP="00685A27">
            <w:pPr>
              <w:widowControl w:val="0"/>
              <w:spacing w:before="40" w:after="40"/>
              <w:ind w:firstLine="720"/>
              <w:rPr>
                <w:b/>
                <w:sz w:val="24"/>
                <w:szCs w:val="24"/>
              </w:rPr>
            </w:pPr>
            <w:r w:rsidRPr="00053634">
              <w:rPr>
                <w:b/>
                <w:sz w:val="24"/>
                <w:szCs w:val="24"/>
              </w:rPr>
              <w:t>Concepts</w:t>
            </w:r>
          </w:p>
        </w:tc>
        <w:tc>
          <w:tcPr>
            <w:tcW w:w="1275" w:type="dxa"/>
            <w:vAlign w:val="center"/>
          </w:tcPr>
          <w:p w14:paraId="07BE7647" w14:textId="360F12EF" w:rsidR="005729E7" w:rsidRPr="00053634" w:rsidRDefault="00032535" w:rsidP="00685A27">
            <w:pPr>
              <w:widowControl w:val="0"/>
              <w:spacing w:before="40" w:after="40"/>
              <w:jc w:val="center"/>
              <w:rPr>
                <w:b/>
                <w:sz w:val="24"/>
                <w:szCs w:val="24"/>
              </w:rPr>
            </w:pPr>
            <w:r w:rsidRPr="00053634">
              <w:rPr>
                <w:b/>
                <w:sz w:val="24"/>
                <w:szCs w:val="24"/>
              </w:rPr>
              <w:t>Number of variables o</w:t>
            </w:r>
            <w:r w:rsidR="005729E7" w:rsidRPr="00053634">
              <w:rPr>
                <w:b/>
                <w:sz w:val="24"/>
                <w:szCs w:val="24"/>
              </w:rPr>
              <w:t>bserved</w:t>
            </w:r>
          </w:p>
        </w:tc>
        <w:tc>
          <w:tcPr>
            <w:tcW w:w="1418" w:type="dxa"/>
            <w:vAlign w:val="center"/>
          </w:tcPr>
          <w:p w14:paraId="30CC26F5" w14:textId="6C13315A" w:rsidR="005729E7" w:rsidRPr="00053634" w:rsidRDefault="00032535" w:rsidP="00685A27">
            <w:pPr>
              <w:widowControl w:val="0"/>
              <w:spacing w:before="40" w:after="40"/>
              <w:jc w:val="center"/>
              <w:rPr>
                <w:b/>
                <w:sz w:val="24"/>
                <w:szCs w:val="24"/>
              </w:rPr>
            </w:pPr>
            <w:r w:rsidRPr="00053634">
              <w:rPr>
                <w:b/>
                <w:sz w:val="24"/>
                <w:szCs w:val="24"/>
              </w:rPr>
              <w:t>Cronbach’s Alpha c</w:t>
            </w:r>
            <w:r w:rsidR="005729E7" w:rsidRPr="00053634">
              <w:rPr>
                <w:b/>
                <w:sz w:val="24"/>
                <w:szCs w:val="24"/>
              </w:rPr>
              <w:t>oefficient</w:t>
            </w:r>
          </w:p>
        </w:tc>
        <w:tc>
          <w:tcPr>
            <w:tcW w:w="3350" w:type="dxa"/>
            <w:vAlign w:val="center"/>
          </w:tcPr>
          <w:p w14:paraId="22FF6271" w14:textId="164B2CE0" w:rsidR="005729E7" w:rsidRPr="00053634" w:rsidRDefault="00032535" w:rsidP="00685A27">
            <w:pPr>
              <w:widowControl w:val="0"/>
              <w:spacing w:before="40" w:after="40"/>
              <w:rPr>
                <w:b/>
                <w:sz w:val="24"/>
                <w:szCs w:val="24"/>
              </w:rPr>
            </w:pPr>
            <w:r w:rsidRPr="00053634">
              <w:rPr>
                <w:b/>
                <w:sz w:val="24"/>
                <w:szCs w:val="24"/>
              </w:rPr>
              <w:t xml:space="preserve">          Factor l</w:t>
            </w:r>
            <w:r w:rsidR="005729E7" w:rsidRPr="00053634">
              <w:rPr>
                <w:b/>
                <w:sz w:val="24"/>
                <w:szCs w:val="24"/>
              </w:rPr>
              <w:t>oading</w:t>
            </w:r>
          </w:p>
        </w:tc>
      </w:tr>
      <w:tr w:rsidR="00053634" w:rsidRPr="00053634" w14:paraId="0FB2EED1" w14:textId="77777777" w:rsidTr="00685A27">
        <w:trPr>
          <w:jc w:val="center"/>
        </w:trPr>
        <w:tc>
          <w:tcPr>
            <w:tcW w:w="562" w:type="dxa"/>
            <w:vAlign w:val="center"/>
          </w:tcPr>
          <w:p w14:paraId="01B75739" w14:textId="77777777" w:rsidR="005729E7" w:rsidRPr="00053634" w:rsidRDefault="005729E7" w:rsidP="00685A27">
            <w:pPr>
              <w:widowControl w:val="0"/>
              <w:spacing w:before="40" w:after="40"/>
              <w:jc w:val="center"/>
              <w:rPr>
                <w:sz w:val="24"/>
                <w:szCs w:val="24"/>
              </w:rPr>
            </w:pPr>
            <w:r w:rsidRPr="00053634">
              <w:rPr>
                <w:sz w:val="24"/>
                <w:szCs w:val="24"/>
              </w:rPr>
              <w:t>1</w:t>
            </w:r>
          </w:p>
        </w:tc>
        <w:tc>
          <w:tcPr>
            <w:tcW w:w="2694" w:type="dxa"/>
            <w:vAlign w:val="center"/>
          </w:tcPr>
          <w:p w14:paraId="7199DF8D" w14:textId="77777777" w:rsidR="005729E7" w:rsidRPr="00053634" w:rsidRDefault="005729E7" w:rsidP="00685A27">
            <w:pPr>
              <w:widowControl w:val="0"/>
              <w:spacing w:before="40" w:after="40"/>
              <w:rPr>
                <w:sz w:val="24"/>
                <w:szCs w:val="24"/>
              </w:rPr>
            </w:pPr>
            <w:r w:rsidRPr="00053634">
              <w:rPr>
                <w:sz w:val="24"/>
                <w:szCs w:val="24"/>
              </w:rPr>
              <w:t>Job satisfaction</w:t>
            </w:r>
          </w:p>
        </w:tc>
        <w:tc>
          <w:tcPr>
            <w:tcW w:w="1275" w:type="dxa"/>
            <w:vAlign w:val="center"/>
          </w:tcPr>
          <w:p w14:paraId="372206C2" w14:textId="77777777" w:rsidR="005729E7" w:rsidRPr="00053634" w:rsidRDefault="005729E7" w:rsidP="00685A27">
            <w:pPr>
              <w:widowControl w:val="0"/>
              <w:spacing w:before="40" w:after="40"/>
              <w:jc w:val="center"/>
              <w:rPr>
                <w:sz w:val="24"/>
                <w:szCs w:val="24"/>
              </w:rPr>
            </w:pPr>
            <w:r w:rsidRPr="00053634">
              <w:rPr>
                <w:sz w:val="24"/>
                <w:szCs w:val="24"/>
              </w:rPr>
              <w:t>7</w:t>
            </w:r>
          </w:p>
        </w:tc>
        <w:tc>
          <w:tcPr>
            <w:tcW w:w="1418" w:type="dxa"/>
            <w:vAlign w:val="center"/>
          </w:tcPr>
          <w:p w14:paraId="11614B0E" w14:textId="3905C0D6" w:rsidR="005729E7" w:rsidRPr="00053634" w:rsidRDefault="005729E7" w:rsidP="00685A27">
            <w:pPr>
              <w:widowControl w:val="0"/>
              <w:spacing w:before="40" w:after="40"/>
              <w:ind w:firstLine="12"/>
              <w:jc w:val="center"/>
              <w:rPr>
                <w:sz w:val="24"/>
                <w:szCs w:val="24"/>
              </w:rPr>
            </w:pPr>
            <w:r w:rsidRPr="00053634">
              <w:rPr>
                <w:sz w:val="24"/>
                <w:szCs w:val="24"/>
              </w:rPr>
              <w:t>0.899</w:t>
            </w:r>
          </w:p>
        </w:tc>
        <w:tc>
          <w:tcPr>
            <w:tcW w:w="3350" w:type="dxa"/>
            <w:vAlign w:val="center"/>
          </w:tcPr>
          <w:p w14:paraId="5C8905DE" w14:textId="77777777" w:rsidR="005729E7" w:rsidRPr="00053634" w:rsidRDefault="005729E7" w:rsidP="00685A27">
            <w:pPr>
              <w:widowControl w:val="0"/>
              <w:spacing w:before="40" w:after="40"/>
              <w:ind w:firstLine="12"/>
              <w:rPr>
                <w:sz w:val="24"/>
                <w:szCs w:val="24"/>
              </w:rPr>
            </w:pPr>
            <w:r w:rsidRPr="00053634">
              <w:rPr>
                <w:sz w:val="24"/>
                <w:szCs w:val="24"/>
              </w:rPr>
              <w:t>0.795; 0.771; 0.772; 0.778; 0.831; 0.809; Excluded</w:t>
            </w:r>
          </w:p>
        </w:tc>
      </w:tr>
      <w:tr w:rsidR="00053634" w:rsidRPr="00053634" w14:paraId="4E8AB25C" w14:textId="77777777" w:rsidTr="00685A27">
        <w:trPr>
          <w:jc w:val="center"/>
        </w:trPr>
        <w:tc>
          <w:tcPr>
            <w:tcW w:w="562" w:type="dxa"/>
            <w:vAlign w:val="center"/>
          </w:tcPr>
          <w:p w14:paraId="5E80813F" w14:textId="77777777" w:rsidR="005729E7" w:rsidRPr="00053634" w:rsidRDefault="005729E7" w:rsidP="00685A27">
            <w:pPr>
              <w:widowControl w:val="0"/>
              <w:spacing w:before="40" w:after="40"/>
              <w:jc w:val="center"/>
              <w:rPr>
                <w:sz w:val="24"/>
                <w:szCs w:val="24"/>
              </w:rPr>
            </w:pPr>
            <w:r w:rsidRPr="00053634">
              <w:rPr>
                <w:sz w:val="24"/>
                <w:szCs w:val="24"/>
              </w:rPr>
              <w:t>2</w:t>
            </w:r>
          </w:p>
        </w:tc>
        <w:tc>
          <w:tcPr>
            <w:tcW w:w="2694" w:type="dxa"/>
            <w:vAlign w:val="center"/>
          </w:tcPr>
          <w:p w14:paraId="02EB2602" w14:textId="77777777" w:rsidR="005729E7" w:rsidRPr="00053634" w:rsidRDefault="005729E7" w:rsidP="00685A27">
            <w:pPr>
              <w:widowControl w:val="0"/>
              <w:spacing w:before="40" w:after="40"/>
              <w:rPr>
                <w:sz w:val="24"/>
                <w:szCs w:val="24"/>
              </w:rPr>
            </w:pPr>
            <w:r w:rsidRPr="00053634">
              <w:rPr>
                <w:sz w:val="24"/>
                <w:szCs w:val="24"/>
              </w:rPr>
              <w:t>Distributive justice</w:t>
            </w:r>
          </w:p>
        </w:tc>
        <w:tc>
          <w:tcPr>
            <w:tcW w:w="1275" w:type="dxa"/>
            <w:vAlign w:val="center"/>
          </w:tcPr>
          <w:p w14:paraId="121DBF38" w14:textId="77777777" w:rsidR="005729E7" w:rsidRPr="00053634" w:rsidRDefault="005729E7" w:rsidP="00685A27">
            <w:pPr>
              <w:widowControl w:val="0"/>
              <w:spacing w:before="40" w:after="40"/>
              <w:jc w:val="center"/>
              <w:rPr>
                <w:sz w:val="24"/>
                <w:szCs w:val="24"/>
              </w:rPr>
            </w:pPr>
            <w:r w:rsidRPr="00053634">
              <w:rPr>
                <w:sz w:val="24"/>
                <w:szCs w:val="24"/>
              </w:rPr>
              <w:t>5</w:t>
            </w:r>
          </w:p>
        </w:tc>
        <w:tc>
          <w:tcPr>
            <w:tcW w:w="1418" w:type="dxa"/>
            <w:vAlign w:val="center"/>
          </w:tcPr>
          <w:p w14:paraId="1A3D8C6F" w14:textId="77777777" w:rsidR="005729E7" w:rsidRPr="00053634" w:rsidRDefault="005729E7" w:rsidP="00685A27">
            <w:pPr>
              <w:widowControl w:val="0"/>
              <w:spacing w:before="40" w:after="40"/>
              <w:ind w:firstLine="12"/>
              <w:jc w:val="center"/>
              <w:rPr>
                <w:sz w:val="24"/>
                <w:szCs w:val="24"/>
              </w:rPr>
            </w:pPr>
            <w:r w:rsidRPr="00053634">
              <w:rPr>
                <w:sz w:val="24"/>
                <w:szCs w:val="24"/>
              </w:rPr>
              <w:t>0.874</w:t>
            </w:r>
          </w:p>
        </w:tc>
        <w:tc>
          <w:tcPr>
            <w:tcW w:w="3350" w:type="dxa"/>
            <w:vAlign w:val="center"/>
          </w:tcPr>
          <w:p w14:paraId="46413492" w14:textId="77777777" w:rsidR="005729E7" w:rsidRPr="00053634" w:rsidRDefault="005729E7" w:rsidP="00685A27">
            <w:pPr>
              <w:widowControl w:val="0"/>
              <w:spacing w:before="40" w:after="40"/>
              <w:ind w:firstLine="12"/>
              <w:rPr>
                <w:sz w:val="24"/>
                <w:szCs w:val="24"/>
              </w:rPr>
            </w:pPr>
            <w:r w:rsidRPr="00053634">
              <w:rPr>
                <w:sz w:val="24"/>
                <w:szCs w:val="24"/>
              </w:rPr>
              <w:t>0.795; 0.771; Excluded; 0.772; 0.778</w:t>
            </w:r>
          </w:p>
        </w:tc>
      </w:tr>
      <w:tr w:rsidR="00053634" w:rsidRPr="00053634" w14:paraId="506B8460" w14:textId="77777777" w:rsidTr="00685A27">
        <w:trPr>
          <w:jc w:val="center"/>
        </w:trPr>
        <w:tc>
          <w:tcPr>
            <w:tcW w:w="562" w:type="dxa"/>
            <w:vAlign w:val="center"/>
          </w:tcPr>
          <w:p w14:paraId="39E94DC9" w14:textId="77777777" w:rsidR="005729E7" w:rsidRPr="00053634" w:rsidRDefault="005729E7" w:rsidP="00685A27">
            <w:pPr>
              <w:widowControl w:val="0"/>
              <w:spacing w:before="40" w:after="40"/>
              <w:jc w:val="center"/>
              <w:rPr>
                <w:sz w:val="24"/>
                <w:szCs w:val="24"/>
              </w:rPr>
            </w:pPr>
            <w:r w:rsidRPr="00053634">
              <w:rPr>
                <w:sz w:val="24"/>
                <w:szCs w:val="24"/>
              </w:rPr>
              <w:t>3</w:t>
            </w:r>
          </w:p>
        </w:tc>
        <w:tc>
          <w:tcPr>
            <w:tcW w:w="2694" w:type="dxa"/>
            <w:vAlign w:val="center"/>
          </w:tcPr>
          <w:p w14:paraId="4659F41B" w14:textId="77777777" w:rsidR="005729E7" w:rsidRPr="00053634" w:rsidRDefault="005729E7" w:rsidP="00685A27">
            <w:pPr>
              <w:widowControl w:val="0"/>
              <w:spacing w:before="40" w:after="40"/>
              <w:rPr>
                <w:sz w:val="24"/>
                <w:szCs w:val="24"/>
              </w:rPr>
            </w:pPr>
            <w:r w:rsidRPr="00053634">
              <w:rPr>
                <w:sz w:val="24"/>
                <w:szCs w:val="24"/>
              </w:rPr>
              <w:t>Procedural justice</w:t>
            </w:r>
          </w:p>
        </w:tc>
        <w:tc>
          <w:tcPr>
            <w:tcW w:w="1275" w:type="dxa"/>
            <w:vAlign w:val="center"/>
          </w:tcPr>
          <w:p w14:paraId="03F692B8" w14:textId="77777777" w:rsidR="005729E7" w:rsidRPr="00053634" w:rsidRDefault="005729E7" w:rsidP="00685A27">
            <w:pPr>
              <w:widowControl w:val="0"/>
              <w:spacing w:before="40" w:after="40"/>
              <w:jc w:val="center"/>
              <w:rPr>
                <w:sz w:val="24"/>
                <w:szCs w:val="24"/>
              </w:rPr>
            </w:pPr>
            <w:r w:rsidRPr="00053634">
              <w:rPr>
                <w:sz w:val="24"/>
                <w:szCs w:val="24"/>
              </w:rPr>
              <w:t>6</w:t>
            </w:r>
          </w:p>
        </w:tc>
        <w:tc>
          <w:tcPr>
            <w:tcW w:w="1418" w:type="dxa"/>
            <w:vAlign w:val="center"/>
          </w:tcPr>
          <w:p w14:paraId="25674754" w14:textId="77777777" w:rsidR="005729E7" w:rsidRPr="00053634" w:rsidRDefault="005729E7" w:rsidP="00685A27">
            <w:pPr>
              <w:widowControl w:val="0"/>
              <w:spacing w:before="40" w:after="40"/>
              <w:ind w:firstLine="12"/>
              <w:jc w:val="center"/>
              <w:rPr>
                <w:sz w:val="24"/>
                <w:szCs w:val="24"/>
              </w:rPr>
            </w:pPr>
            <w:r w:rsidRPr="00053634">
              <w:rPr>
                <w:sz w:val="24"/>
                <w:szCs w:val="24"/>
              </w:rPr>
              <w:t>0.883</w:t>
            </w:r>
          </w:p>
        </w:tc>
        <w:tc>
          <w:tcPr>
            <w:tcW w:w="3350" w:type="dxa"/>
            <w:vAlign w:val="center"/>
          </w:tcPr>
          <w:p w14:paraId="06283AFC" w14:textId="77777777" w:rsidR="005729E7" w:rsidRPr="00053634" w:rsidRDefault="005729E7" w:rsidP="00685A27">
            <w:pPr>
              <w:widowControl w:val="0"/>
              <w:spacing w:before="40" w:after="40"/>
              <w:ind w:firstLine="12"/>
              <w:rPr>
                <w:sz w:val="24"/>
                <w:szCs w:val="24"/>
              </w:rPr>
            </w:pPr>
            <w:r w:rsidRPr="00053634">
              <w:rPr>
                <w:sz w:val="24"/>
                <w:szCs w:val="24"/>
              </w:rPr>
              <w:t>0.865; Excluded; 0.730; 0.777; 0.814; 0.868</w:t>
            </w:r>
          </w:p>
        </w:tc>
      </w:tr>
      <w:tr w:rsidR="00053634" w:rsidRPr="00053634" w14:paraId="1232388E" w14:textId="77777777" w:rsidTr="00685A27">
        <w:trPr>
          <w:jc w:val="center"/>
        </w:trPr>
        <w:tc>
          <w:tcPr>
            <w:tcW w:w="562" w:type="dxa"/>
            <w:vAlign w:val="center"/>
          </w:tcPr>
          <w:p w14:paraId="47C244DF" w14:textId="77777777" w:rsidR="005729E7" w:rsidRPr="00053634" w:rsidRDefault="005729E7" w:rsidP="00685A27">
            <w:pPr>
              <w:widowControl w:val="0"/>
              <w:spacing w:before="40" w:after="40"/>
              <w:jc w:val="center"/>
              <w:rPr>
                <w:sz w:val="24"/>
                <w:szCs w:val="24"/>
              </w:rPr>
            </w:pPr>
            <w:r w:rsidRPr="00053634">
              <w:rPr>
                <w:sz w:val="24"/>
                <w:szCs w:val="24"/>
              </w:rPr>
              <w:t>4</w:t>
            </w:r>
          </w:p>
        </w:tc>
        <w:tc>
          <w:tcPr>
            <w:tcW w:w="2694" w:type="dxa"/>
            <w:vAlign w:val="center"/>
          </w:tcPr>
          <w:p w14:paraId="02D8EB5E" w14:textId="77777777" w:rsidR="005729E7" w:rsidRPr="00053634" w:rsidRDefault="005729E7" w:rsidP="00685A27">
            <w:pPr>
              <w:widowControl w:val="0"/>
              <w:spacing w:before="40" w:after="40"/>
              <w:rPr>
                <w:sz w:val="24"/>
                <w:szCs w:val="24"/>
              </w:rPr>
            </w:pPr>
            <w:r w:rsidRPr="00053634">
              <w:rPr>
                <w:sz w:val="24"/>
                <w:szCs w:val="24"/>
              </w:rPr>
              <w:t>Interactional justice</w:t>
            </w:r>
          </w:p>
        </w:tc>
        <w:tc>
          <w:tcPr>
            <w:tcW w:w="1275" w:type="dxa"/>
            <w:vAlign w:val="center"/>
          </w:tcPr>
          <w:p w14:paraId="56CA2C25" w14:textId="77777777" w:rsidR="005729E7" w:rsidRPr="00053634" w:rsidRDefault="005729E7" w:rsidP="00685A27">
            <w:pPr>
              <w:widowControl w:val="0"/>
              <w:spacing w:before="40" w:after="40"/>
              <w:jc w:val="center"/>
              <w:rPr>
                <w:sz w:val="24"/>
                <w:szCs w:val="24"/>
              </w:rPr>
            </w:pPr>
            <w:r w:rsidRPr="00053634">
              <w:rPr>
                <w:sz w:val="24"/>
                <w:szCs w:val="24"/>
              </w:rPr>
              <w:t>6</w:t>
            </w:r>
          </w:p>
        </w:tc>
        <w:tc>
          <w:tcPr>
            <w:tcW w:w="1418" w:type="dxa"/>
            <w:vAlign w:val="center"/>
          </w:tcPr>
          <w:p w14:paraId="250C6DB9" w14:textId="77777777" w:rsidR="005729E7" w:rsidRPr="00053634" w:rsidRDefault="005729E7" w:rsidP="00685A27">
            <w:pPr>
              <w:widowControl w:val="0"/>
              <w:spacing w:before="40" w:after="40"/>
              <w:ind w:firstLine="12"/>
              <w:jc w:val="center"/>
              <w:rPr>
                <w:sz w:val="24"/>
                <w:szCs w:val="24"/>
              </w:rPr>
            </w:pPr>
            <w:r w:rsidRPr="00053634">
              <w:rPr>
                <w:sz w:val="24"/>
                <w:szCs w:val="24"/>
              </w:rPr>
              <w:t>0.895</w:t>
            </w:r>
          </w:p>
        </w:tc>
        <w:tc>
          <w:tcPr>
            <w:tcW w:w="3350" w:type="dxa"/>
            <w:vAlign w:val="center"/>
          </w:tcPr>
          <w:p w14:paraId="68DA1A5C" w14:textId="77777777" w:rsidR="005729E7" w:rsidRPr="00053634" w:rsidRDefault="005729E7" w:rsidP="00685A27">
            <w:pPr>
              <w:widowControl w:val="0"/>
              <w:spacing w:before="40" w:after="40"/>
              <w:ind w:firstLine="12"/>
              <w:rPr>
                <w:sz w:val="24"/>
                <w:szCs w:val="24"/>
              </w:rPr>
            </w:pPr>
            <w:r w:rsidRPr="00053634">
              <w:rPr>
                <w:sz w:val="24"/>
                <w:szCs w:val="24"/>
              </w:rPr>
              <w:t>0.707; 0.773; 0.774; Excluded; 0.873; 0.869</w:t>
            </w:r>
          </w:p>
        </w:tc>
      </w:tr>
      <w:tr w:rsidR="00053634" w:rsidRPr="00053634" w14:paraId="06FA148B" w14:textId="77777777" w:rsidTr="00685A27">
        <w:trPr>
          <w:jc w:val="center"/>
        </w:trPr>
        <w:tc>
          <w:tcPr>
            <w:tcW w:w="562" w:type="dxa"/>
            <w:vAlign w:val="center"/>
          </w:tcPr>
          <w:p w14:paraId="2BB0601A" w14:textId="77777777" w:rsidR="005729E7" w:rsidRPr="00053634" w:rsidRDefault="005729E7" w:rsidP="00685A27">
            <w:pPr>
              <w:widowControl w:val="0"/>
              <w:spacing w:before="40" w:after="40"/>
              <w:jc w:val="center"/>
              <w:rPr>
                <w:sz w:val="24"/>
                <w:szCs w:val="24"/>
              </w:rPr>
            </w:pPr>
            <w:r w:rsidRPr="00053634">
              <w:rPr>
                <w:sz w:val="24"/>
                <w:szCs w:val="24"/>
              </w:rPr>
              <w:t>5</w:t>
            </w:r>
          </w:p>
        </w:tc>
        <w:tc>
          <w:tcPr>
            <w:tcW w:w="2694" w:type="dxa"/>
            <w:vAlign w:val="center"/>
          </w:tcPr>
          <w:p w14:paraId="286387FC" w14:textId="77777777" w:rsidR="005729E7" w:rsidRPr="00053634" w:rsidRDefault="005729E7" w:rsidP="00685A27">
            <w:pPr>
              <w:widowControl w:val="0"/>
              <w:spacing w:before="40" w:after="40"/>
              <w:rPr>
                <w:sz w:val="24"/>
                <w:szCs w:val="24"/>
              </w:rPr>
            </w:pPr>
            <w:r w:rsidRPr="00053634">
              <w:rPr>
                <w:sz w:val="24"/>
                <w:szCs w:val="24"/>
              </w:rPr>
              <w:t>Organizational support</w:t>
            </w:r>
          </w:p>
        </w:tc>
        <w:tc>
          <w:tcPr>
            <w:tcW w:w="1275" w:type="dxa"/>
            <w:vAlign w:val="center"/>
          </w:tcPr>
          <w:p w14:paraId="0D648D6A" w14:textId="77777777" w:rsidR="005729E7" w:rsidRPr="00053634" w:rsidRDefault="005729E7" w:rsidP="00685A27">
            <w:pPr>
              <w:widowControl w:val="0"/>
              <w:spacing w:before="40" w:after="40"/>
              <w:jc w:val="center"/>
              <w:rPr>
                <w:sz w:val="24"/>
                <w:szCs w:val="24"/>
              </w:rPr>
            </w:pPr>
            <w:r w:rsidRPr="00053634">
              <w:rPr>
                <w:sz w:val="24"/>
                <w:szCs w:val="24"/>
              </w:rPr>
              <w:t>9</w:t>
            </w:r>
          </w:p>
        </w:tc>
        <w:tc>
          <w:tcPr>
            <w:tcW w:w="1418" w:type="dxa"/>
            <w:vAlign w:val="center"/>
          </w:tcPr>
          <w:p w14:paraId="6591DE31" w14:textId="77777777" w:rsidR="005729E7" w:rsidRPr="00053634" w:rsidRDefault="005729E7" w:rsidP="00685A27">
            <w:pPr>
              <w:widowControl w:val="0"/>
              <w:spacing w:before="40" w:after="40"/>
              <w:ind w:firstLine="12"/>
              <w:jc w:val="center"/>
              <w:rPr>
                <w:sz w:val="24"/>
                <w:szCs w:val="24"/>
              </w:rPr>
            </w:pPr>
            <w:r w:rsidRPr="00053634">
              <w:rPr>
                <w:sz w:val="24"/>
                <w:szCs w:val="24"/>
              </w:rPr>
              <w:t>0.894</w:t>
            </w:r>
          </w:p>
        </w:tc>
        <w:tc>
          <w:tcPr>
            <w:tcW w:w="3350" w:type="dxa"/>
            <w:vAlign w:val="center"/>
          </w:tcPr>
          <w:p w14:paraId="2805F0F8" w14:textId="77777777" w:rsidR="005729E7" w:rsidRPr="00053634" w:rsidRDefault="005729E7" w:rsidP="00685A27">
            <w:pPr>
              <w:widowControl w:val="0"/>
              <w:spacing w:before="40" w:after="40"/>
              <w:ind w:firstLine="12"/>
              <w:rPr>
                <w:sz w:val="24"/>
                <w:szCs w:val="24"/>
              </w:rPr>
            </w:pPr>
            <w:r w:rsidRPr="00053634">
              <w:rPr>
                <w:sz w:val="24"/>
                <w:szCs w:val="24"/>
              </w:rPr>
              <w:t>0.787; 0.765; 0.750; 0.788; Excluded; 0.842; 0.836</w:t>
            </w:r>
          </w:p>
        </w:tc>
      </w:tr>
      <w:tr w:rsidR="00053634" w:rsidRPr="00053634" w14:paraId="0EEF33C3" w14:textId="77777777" w:rsidTr="00685A27">
        <w:trPr>
          <w:jc w:val="center"/>
        </w:trPr>
        <w:tc>
          <w:tcPr>
            <w:tcW w:w="562" w:type="dxa"/>
            <w:vAlign w:val="center"/>
          </w:tcPr>
          <w:p w14:paraId="42F2BFAF" w14:textId="77777777" w:rsidR="005729E7" w:rsidRPr="00053634" w:rsidRDefault="005729E7" w:rsidP="00685A27">
            <w:pPr>
              <w:widowControl w:val="0"/>
              <w:spacing w:before="40" w:after="40"/>
              <w:jc w:val="center"/>
              <w:rPr>
                <w:sz w:val="24"/>
                <w:szCs w:val="24"/>
              </w:rPr>
            </w:pPr>
            <w:r w:rsidRPr="00053634">
              <w:rPr>
                <w:sz w:val="24"/>
                <w:szCs w:val="24"/>
              </w:rPr>
              <w:t>6</w:t>
            </w:r>
          </w:p>
        </w:tc>
        <w:tc>
          <w:tcPr>
            <w:tcW w:w="2694" w:type="dxa"/>
            <w:vAlign w:val="center"/>
          </w:tcPr>
          <w:p w14:paraId="75B07656" w14:textId="77777777" w:rsidR="005729E7" w:rsidRPr="00053634" w:rsidRDefault="005729E7" w:rsidP="00685A27">
            <w:pPr>
              <w:widowControl w:val="0"/>
              <w:spacing w:before="40" w:after="40"/>
              <w:rPr>
                <w:sz w:val="24"/>
                <w:szCs w:val="24"/>
              </w:rPr>
            </w:pPr>
            <w:r w:rsidRPr="00053634">
              <w:rPr>
                <w:sz w:val="24"/>
                <w:szCs w:val="24"/>
              </w:rPr>
              <w:t>Organizational citizenship behavior</w:t>
            </w:r>
          </w:p>
        </w:tc>
        <w:tc>
          <w:tcPr>
            <w:tcW w:w="1275" w:type="dxa"/>
            <w:vAlign w:val="center"/>
          </w:tcPr>
          <w:p w14:paraId="0DB8B250" w14:textId="77777777" w:rsidR="005729E7" w:rsidRPr="00053634" w:rsidRDefault="005729E7" w:rsidP="00685A27">
            <w:pPr>
              <w:widowControl w:val="0"/>
              <w:spacing w:before="40" w:after="40"/>
              <w:jc w:val="center"/>
              <w:rPr>
                <w:sz w:val="24"/>
                <w:szCs w:val="24"/>
              </w:rPr>
            </w:pPr>
            <w:r w:rsidRPr="00053634">
              <w:rPr>
                <w:sz w:val="24"/>
                <w:szCs w:val="24"/>
              </w:rPr>
              <w:t>9</w:t>
            </w:r>
          </w:p>
        </w:tc>
        <w:tc>
          <w:tcPr>
            <w:tcW w:w="1418" w:type="dxa"/>
            <w:vAlign w:val="center"/>
          </w:tcPr>
          <w:p w14:paraId="019D5E4A" w14:textId="77777777" w:rsidR="005729E7" w:rsidRPr="00053634" w:rsidRDefault="005729E7" w:rsidP="00685A27">
            <w:pPr>
              <w:widowControl w:val="0"/>
              <w:spacing w:before="40" w:after="40"/>
              <w:ind w:firstLine="12"/>
              <w:jc w:val="center"/>
              <w:rPr>
                <w:sz w:val="24"/>
                <w:szCs w:val="24"/>
              </w:rPr>
            </w:pPr>
            <w:r w:rsidRPr="00053634">
              <w:rPr>
                <w:sz w:val="24"/>
                <w:szCs w:val="24"/>
              </w:rPr>
              <w:t>0.896</w:t>
            </w:r>
          </w:p>
        </w:tc>
        <w:tc>
          <w:tcPr>
            <w:tcW w:w="3350" w:type="dxa"/>
            <w:vAlign w:val="center"/>
          </w:tcPr>
          <w:p w14:paraId="0D36EB57" w14:textId="77777777" w:rsidR="005729E7" w:rsidRPr="00053634" w:rsidRDefault="005729E7" w:rsidP="00685A27">
            <w:pPr>
              <w:widowControl w:val="0"/>
              <w:spacing w:before="40" w:after="40"/>
              <w:ind w:firstLine="12"/>
              <w:rPr>
                <w:sz w:val="24"/>
                <w:szCs w:val="24"/>
              </w:rPr>
            </w:pPr>
            <w:r w:rsidRPr="00053634">
              <w:rPr>
                <w:sz w:val="24"/>
                <w:szCs w:val="24"/>
              </w:rPr>
              <w:t>Excluded; 0.754; 0.824; 0.773; 0.841; 0.811; 0.872</w:t>
            </w:r>
          </w:p>
        </w:tc>
      </w:tr>
      <w:tr w:rsidR="00053634" w:rsidRPr="00053634" w14:paraId="11D6952F" w14:textId="77777777" w:rsidTr="00685A27">
        <w:trPr>
          <w:jc w:val="center"/>
        </w:trPr>
        <w:tc>
          <w:tcPr>
            <w:tcW w:w="562" w:type="dxa"/>
            <w:vAlign w:val="center"/>
          </w:tcPr>
          <w:p w14:paraId="09A185F0" w14:textId="77777777" w:rsidR="005729E7" w:rsidRPr="00053634" w:rsidRDefault="005729E7" w:rsidP="00685A27">
            <w:pPr>
              <w:widowControl w:val="0"/>
              <w:spacing w:before="40" w:after="40"/>
              <w:jc w:val="center"/>
              <w:rPr>
                <w:sz w:val="24"/>
                <w:szCs w:val="24"/>
              </w:rPr>
            </w:pPr>
            <w:r w:rsidRPr="00053634">
              <w:rPr>
                <w:sz w:val="24"/>
                <w:szCs w:val="24"/>
              </w:rPr>
              <w:t>7</w:t>
            </w:r>
          </w:p>
        </w:tc>
        <w:tc>
          <w:tcPr>
            <w:tcW w:w="2694" w:type="dxa"/>
            <w:vAlign w:val="center"/>
          </w:tcPr>
          <w:p w14:paraId="149C0BF7" w14:textId="77777777" w:rsidR="005729E7" w:rsidRPr="00053634" w:rsidRDefault="005729E7" w:rsidP="00685A27">
            <w:pPr>
              <w:widowControl w:val="0"/>
              <w:spacing w:before="40" w:after="40"/>
              <w:rPr>
                <w:sz w:val="24"/>
                <w:szCs w:val="24"/>
              </w:rPr>
            </w:pPr>
            <w:r w:rsidRPr="00053634">
              <w:rPr>
                <w:sz w:val="24"/>
                <w:szCs w:val="24"/>
              </w:rPr>
              <w:t>Employee performance</w:t>
            </w:r>
          </w:p>
        </w:tc>
        <w:tc>
          <w:tcPr>
            <w:tcW w:w="1275" w:type="dxa"/>
            <w:vAlign w:val="center"/>
          </w:tcPr>
          <w:p w14:paraId="4183AE4D" w14:textId="77777777" w:rsidR="005729E7" w:rsidRPr="00053634" w:rsidRDefault="005729E7" w:rsidP="00685A27">
            <w:pPr>
              <w:widowControl w:val="0"/>
              <w:spacing w:before="40" w:after="40"/>
              <w:jc w:val="center"/>
              <w:rPr>
                <w:sz w:val="24"/>
                <w:szCs w:val="24"/>
              </w:rPr>
            </w:pPr>
            <w:r w:rsidRPr="00053634">
              <w:rPr>
                <w:sz w:val="24"/>
                <w:szCs w:val="24"/>
              </w:rPr>
              <w:t>5</w:t>
            </w:r>
          </w:p>
        </w:tc>
        <w:tc>
          <w:tcPr>
            <w:tcW w:w="1418" w:type="dxa"/>
            <w:vAlign w:val="center"/>
          </w:tcPr>
          <w:p w14:paraId="73C29E91" w14:textId="77777777" w:rsidR="005729E7" w:rsidRPr="00053634" w:rsidRDefault="005729E7" w:rsidP="00685A27">
            <w:pPr>
              <w:widowControl w:val="0"/>
              <w:spacing w:before="40" w:after="40"/>
              <w:ind w:firstLine="12"/>
              <w:jc w:val="center"/>
              <w:rPr>
                <w:sz w:val="24"/>
                <w:szCs w:val="24"/>
              </w:rPr>
            </w:pPr>
            <w:r w:rsidRPr="00053634">
              <w:rPr>
                <w:sz w:val="24"/>
                <w:szCs w:val="24"/>
              </w:rPr>
              <w:t>0.758</w:t>
            </w:r>
          </w:p>
        </w:tc>
        <w:tc>
          <w:tcPr>
            <w:tcW w:w="3350" w:type="dxa"/>
            <w:vAlign w:val="center"/>
          </w:tcPr>
          <w:p w14:paraId="0C4A1A10" w14:textId="77777777" w:rsidR="005729E7" w:rsidRPr="00053634" w:rsidRDefault="005729E7" w:rsidP="00685A27">
            <w:pPr>
              <w:widowControl w:val="0"/>
              <w:spacing w:before="40" w:after="40"/>
              <w:ind w:firstLine="12"/>
              <w:rPr>
                <w:sz w:val="24"/>
                <w:szCs w:val="24"/>
              </w:rPr>
            </w:pPr>
            <w:r w:rsidRPr="00053634">
              <w:rPr>
                <w:sz w:val="24"/>
                <w:szCs w:val="24"/>
              </w:rPr>
              <w:t>0.655; 0.719; 0.710; 0.769; 0.715</w:t>
            </w:r>
          </w:p>
        </w:tc>
      </w:tr>
    </w:tbl>
    <w:p w14:paraId="5F266F9C" w14:textId="3A2CF604" w:rsidR="008312EC" w:rsidRPr="00053634" w:rsidRDefault="008312EC" w:rsidP="00053634">
      <w:pPr>
        <w:pStyle w:val="Nguon"/>
        <w:spacing w:before="120"/>
        <w:rPr>
          <w:shd w:val="clear" w:color="auto" w:fill="FFFFFF"/>
          <w:lang w:val="vi-VN"/>
        </w:rPr>
      </w:pPr>
      <w:r w:rsidRPr="00053634">
        <w:rPr>
          <w:shd w:val="clear" w:color="auto" w:fill="FFFFFF"/>
        </w:rPr>
        <w:t>Source:</w:t>
      </w:r>
      <w:r w:rsidRPr="00053634">
        <w:rPr>
          <w:shd w:val="clear" w:color="auto" w:fill="FFFFFF"/>
          <w:lang w:val="vi-VN"/>
        </w:rPr>
        <w:t xml:space="preserve"> </w:t>
      </w:r>
      <w:r w:rsidR="00412E5C" w:rsidRPr="00053634">
        <w:rPr>
          <w:shd w:val="clear" w:color="auto" w:fill="FFFFFF"/>
        </w:rPr>
        <w:t>Calculating</w:t>
      </w:r>
      <w:r w:rsidR="00412E5C" w:rsidRPr="00053634">
        <w:rPr>
          <w:shd w:val="clear" w:color="auto" w:fill="FFFFFF"/>
          <w:lang w:val="vi-VN"/>
        </w:rPr>
        <w:t xml:space="preserve"> </w:t>
      </w:r>
      <w:r w:rsidRPr="00053634">
        <w:rPr>
          <w:shd w:val="clear" w:color="auto" w:fill="FFFFFF"/>
          <w:lang w:val="vi-VN"/>
        </w:rPr>
        <w:t>of the author</w:t>
      </w:r>
    </w:p>
    <w:p w14:paraId="76A2258A" w14:textId="551DB141" w:rsidR="005729E7" w:rsidRPr="00053634" w:rsidRDefault="005729E7" w:rsidP="00685A27">
      <w:pPr>
        <w:pStyle w:val="BodyText"/>
        <w:spacing w:line="252" w:lineRule="auto"/>
      </w:pPr>
      <w:r w:rsidRPr="00053634">
        <w:t xml:space="preserve">The performance scale includes </w:t>
      </w:r>
      <w:r w:rsidR="00D93896" w:rsidRPr="00053634">
        <w:t>0</w:t>
      </w:r>
      <w:r w:rsidRPr="00053634">
        <w:t>5 observed variables. After the EFA factor analysis, the KMO coefficient is 0.804 &gt; 0.5, and Bartlett</w:t>
      </w:r>
      <w:r w:rsidR="007C6046" w:rsidRPr="00053634">
        <w:t>’</w:t>
      </w:r>
      <w:r w:rsidRPr="00053634">
        <w:t xml:space="preserve">s Test of Sphericity has Sig = 0.000, so the variables are correlated with each other </w:t>
      </w:r>
      <w:r w:rsidR="00412E5C" w:rsidRPr="00053634">
        <w:t xml:space="preserve">in </w:t>
      </w:r>
      <w:r w:rsidRPr="00053634">
        <w:t>the overall range. The cumulative variance is 51.051% (greater than 50%); the stop point achieves the Eigenvalues ​​of 2.553 &gt;1 (satisfactory).</w:t>
      </w:r>
    </w:p>
    <w:p w14:paraId="45871EE3" w14:textId="331E40D2" w:rsidR="005729E7" w:rsidRPr="00053634" w:rsidRDefault="005729E7" w:rsidP="00685A27">
      <w:pPr>
        <w:pStyle w:val="BodyText"/>
        <w:spacing w:line="252" w:lineRule="auto"/>
        <w:rPr>
          <w:b/>
          <w:i/>
          <w:shd w:val="clear" w:color="auto" w:fill="FFFFFF"/>
        </w:rPr>
      </w:pPr>
      <w:r w:rsidRPr="00053634">
        <w:rPr>
          <w:b/>
          <w:i/>
          <w:shd w:val="clear" w:color="auto" w:fill="FFFFFF"/>
        </w:rPr>
        <w:t xml:space="preserve">Correlation </w:t>
      </w:r>
      <w:r w:rsidR="00D93896" w:rsidRPr="00053634">
        <w:rPr>
          <w:b/>
          <w:i/>
          <w:shd w:val="clear" w:color="auto" w:fill="FFFFFF"/>
        </w:rPr>
        <w:t>analysis</w:t>
      </w:r>
    </w:p>
    <w:p w14:paraId="3DBF06CE" w14:textId="1C92B7E0" w:rsidR="00904CDA" w:rsidRPr="00053634" w:rsidRDefault="005729E7" w:rsidP="00685A27">
      <w:pPr>
        <w:pStyle w:val="BodyText"/>
        <w:spacing w:line="252" w:lineRule="auto"/>
        <w:rPr>
          <w:shd w:val="clear" w:color="auto" w:fill="FFFFFF"/>
        </w:rPr>
      </w:pPr>
      <w:r w:rsidRPr="00053634">
        <w:rPr>
          <w:shd w:val="clear" w:color="auto" w:fill="FFFFFF"/>
        </w:rPr>
        <w:t xml:space="preserve">The correlation coefficients between the dependent variable of OB and the independent variables of </w:t>
      </w:r>
      <w:r w:rsidR="00B93E29" w:rsidRPr="00B93E29">
        <w:rPr>
          <w:shd w:val="clear" w:color="auto" w:fill="FFFFFF"/>
        </w:rPr>
        <w:t>JS</w:t>
      </w:r>
      <w:r w:rsidRPr="00053634">
        <w:rPr>
          <w:shd w:val="clear" w:color="auto" w:fill="FFFFFF"/>
        </w:rPr>
        <w:t xml:space="preserve">, DJ, PJ, IJ, </w:t>
      </w:r>
      <w:proofErr w:type="gramStart"/>
      <w:r w:rsidRPr="00053634">
        <w:rPr>
          <w:shd w:val="clear" w:color="auto" w:fill="FFFFFF"/>
        </w:rPr>
        <w:t>PS</w:t>
      </w:r>
      <w:proofErr w:type="gramEnd"/>
      <w:r w:rsidRPr="00053634">
        <w:rPr>
          <w:shd w:val="clear" w:color="auto" w:fill="FFFFFF"/>
        </w:rPr>
        <w:t xml:space="preserve"> are shown in Table 2. These correlation coefficients which are significant at the 99% confidence level show that independent variables can be included in the model to explain the dependent variable. In addition, the correlation coefficients between the independent variables and the dependent variable do not exceed the conditional coefficient of 0.850 (</w:t>
      </w:r>
      <w:r w:rsidR="009238C3" w:rsidRPr="00053634">
        <w:rPr>
          <w:shd w:val="clear" w:color="auto" w:fill="FFFFFF"/>
        </w:rPr>
        <w:t xml:space="preserve">Hair </w:t>
      </w:r>
      <w:r w:rsidR="004578D8" w:rsidRPr="00053634">
        <w:rPr>
          <w:shd w:val="clear" w:color="auto" w:fill="FFFFFF"/>
        </w:rPr>
        <w:t>et al.</w:t>
      </w:r>
      <w:r w:rsidR="009238C3" w:rsidRPr="00053634">
        <w:rPr>
          <w:shd w:val="clear" w:color="auto" w:fill="FFFFFF"/>
          <w:lang w:val="vi-VN"/>
        </w:rPr>
        <w:t>,</w:t>
      </w:r>
      <w:r w:rsidR="009238C3" w:rsidRPr="00053634">
        <w:rPr>
          <w:shd w:val="clear" w:color="auto" w:fill="FFFFFF"/>
        </w:rPr>
        <w:t xml:space="preserve"> 1998</w:t>
      </w:r>
      <w:r w:rsidRPr="00053634">
        <w:rPr>
          <w:shd w:val="clear" w:color="auto" w:fill="FFFFFF"/>
        </w:rPr>
        <w:t>). This proves that the discriminant validity has been achieved. In other words, the scales in this study can measu</w:t>
      </w:r>
      <w:r w:rsidR="00D93896" w:rsidRPr="00053634">
        <w:rPr>
          <w:shd w:val="clear" w:color="auto" w:fill="FFFFFF"/>
        </w:rPr>
        <w:t>re different research concepts.</w:t>
      </w:r>
    </w:p>
    <w:p w14:paraId="5C8C596A" w14:textId="77777777" w:rsidR="00032535" w:rsidRPr="00053634" w:rsidRDefault="00032535" w:rsidP="00053634">
      <w:pPr>
        <w:pStyle w:val="Bang"/>
        <w:widowControl w:val="0"/>
        <w:rPr>
          <w:shd w:val="clear" w:color="auto" w:fill="FFFFFF"/>
        </w:rPr>
      </w:pPr>
      <w:r w:rsidRPr="00053634">
        <w:rPr>
          <w:shd w:val="clear" w:color="auto" w:fill="FFFFFF"/>
        </w:rPr>
        <w:lastRenderedPageBreak/>
        <w:t>Table 2</w:t>
      </w:r>
    </w:p>
    <w:p w14:paraId="289509ED" w14:textId="7B112A2F" w:rsidR="005729E7" w:rsidRPr="00053634" w:rsidRDefault="005729E7" w:rsidP="00053634">
      <w:pPr>
        <w:pStyle w:val="Tnbng"/>
        <w:rPr>
          <w:shd w:val="clear" w:color="auto" w:fill="FFFFFF"/>
        </w:rPr>
      </w:pPr>
      <w:r w:rsidRPr="00053634">
        <w:rPr>
          <w:shd w:val="clear" w:color="auto" w:fill="FFFFFF"/>
        </w:rPr>
        <w:t>Correlation analysis</w:t>
      </w:r>
    </w:p>
    <w:tbl>
      <w:tblPr>
        <w:tblW w:w="9299" w:type="dxa"/>
        <w:jc w:val="center"/>
        <w:tblLayout w:type="fixed"/>
        <w:tblCellMar>
          <w:left w:w="57" w:type="dxa"/>
          <w:right w:w="57" w:type="dxa"/>
        </w:tblCellMar>
        <w:tblLook w:val="04A0" w:firstRow="1" w:lastRow="0" w:firstColumn="1" w:lastColumn="0" w:noHBand="0" w:noVBand="1"/>
      </w:tblPr>
      <w:tblGrid>
        <w:gridCol w:w="1352"/>
        <w:gridCol w:w="1314"/>
        <w:gridCol w:w="1329"/>
        <w:gridCol w:w="1326"/>
        <w:gridCol w:w="1326"/>
        <w:gridCol w:w="1326"/>
        <w:gridCol w:w="1326"/>
      </w:tblGrid>
      <w:tr w:rsidR="00053634" w:rsidRPr="00053634" w14:paraId="77310DA8" w14:textId="77777777" w:rsidTr="00685A27">
        <w:trPr>
          <w:jc w:val="center"/>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8AA90F3" w14:textId="77777777" w:rsidR="005729E7" w:rsidRPr="00053634" w:rsidRDefault="005729E7" w:rsidP="00264F92">
            <w:pPr>
              <w:autoSpaceDE/>
              <w:autoSpaceDN/>
              <w:spacing w:before="40" w:after="60"/>
              <w:rPr>
                <w:b/>
                <w:bCs/>
                <w:sz w:val="24"/>
                <w:szCs w:val="24"/>
              </w:rPr>
            </w:pPr>
            <w:r w:rsidRPr="00053634">
              <w:rPr>
                <w:b/>
                <w:bCs/>
                <w:sz w:val="24"/>
                <w:szCs w:val="24"/>
              </w:rPr>
              <w:t>Factor</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287C1E6" w14:textId="77777777" w:rsidR="005729E7" w:rsidRPr="00053634" w:rsidRDefault="005729E7" w:rsidP="00264F92">
            <w:pPr>
              <w:autoSpaceDE/>
              <w:autoSpaceDN/>
              <w:spacing w:before="40" w:after="60"/>
              <w:jc w:val="both"/>
              <w:rPr>
                <w:b/>
                <w:bCs/>
                <w:sz w:val="24"/>
                <w:szCs w:val="24"/>
              </w:rPr>
            </w:pPr>
            <w:r w:rsidRPr="00053634">
              <w:rPr>
                <w:b/>
                <w:bCs/>
                <w:sz w:val="24"/>
                <w:szCs w:val="24"/>
              </w:rPr>
              <w:t>JS</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6D2665B3" w14:textId="77777777" w:rsidR="005729E7" w:rsidRPr="00053634" w:rsidRDefault="005729E7" w:rsidP="00264F92">
            <w:pPr>
              <w:autoSpaceDE/>
              <w:autoSpaceDN/>
              <w:spacing w:before="40" w:after="60"/>
              <w:jc w:val="both"/>
              <w:rPr>
                <w:b/>
                <w:bCs/>
                <w:sz w:val="24"/>
                <w:szCs w:val="24"/>
              </w:rPr>
            </w:pPr>
            <w:r w:rsidRPr="00053634">
              <w:rPr>
                <w:b/>
                <w:bCs/>
                <w:sz w:val="24"/>
                <w:szCs w:val="24"/>
              </w:rPr>
              <w:t>DJ</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7518795D" w14:textId="77777777" w:rsidR="005729E7" w:rsidRPr="00053634" w:rsidRDefault="005729E7" w:rsidP="00264F92">
            <w:pPr>
              <w:autoSpaceDE/>
              <w:autoSpaceDN/>
              <w:spacing w:before="40" w:after="60"/>
              <w:jc w:val="both"/>
              <w:rPr>
                <w:b/>
                <w:bCs/>
                <w:sz w:val="24"/>
                <w:szCs w:val="24"/>
              </w:rPr>
            </w:pPr>
            <w:r w:rsidRPr="00053634">
              <w:rPr>
                <w:b/>
                <w:bCs/>
                <w:sz w:val="24"/>
                <w:szCs w:val="24"/>
              </w:rPr>
              <w:t>PJ</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46F4D002" w14:textId="77777777" w:rsidR="005729E7" w:rsidRPr="00053634" w:rsidRDefault="005729E7" w:rsidP="00264F92">
            <w:pPr>
              <w:autoSpaceDE/>
              <w:autoSpaceDN/>
              <w:spacing w:before="40" w:after="60"/>
              <w:ind w:firstLine="18"/>
              <w:jc w:val="both"/>
              <w:rPr>
                <w:b/>
                <w:bCs/>
                <w:sz w:val="24"/>
                <w:szCs w:val="24"/>
              </w:rPr>
            </w:pPr>
            <w:r w:rsidRPr="00053634">
              <w:rPr>
                <w:b/>
                <w:bCs/>
                <w:sz w:val="24"/>
                <w:szCs w:val="24"/>
              </w:rPr>
              <w:t>IJ</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38DCB3DE" w14:textId="77777777" w:rsidR="005729E7" w:rsidRPr="00053634" w:rsidRDefault="005729E7" w:rsidP="00264F92">
            <w:pPr>
              <w:autoSpaceDE/>
              <w:autoSpaceDN/>
              <w:spacing w:before="40" w:after="60"/>
              <w:jc w:val="both"/>
              <w:rPr>
                <w:b/>
                <w:bCs/>
                <w:sz w:val="24"/>
                <w:szCs w:val="24"/>
              </w:rPr>
            </w:pPr>
            <w:r w:rsidRPr="00053634">
              <w:rPr>
                <w:b/>
                <w:bCs/>
                <w:sz w:val="24"/>
                <w:szCs w:val="24"/>
              </w:rPr>
              <w:t>PS</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05ED2F02" w14:textId="77777777" w:rsidR="005729E7" w:rsidRPr="00053634" w:rsidRDefault="005729E7" w:rsidP="00264F92">
            <w:pPr>
              <w:autoSpaceDE/>
              <w:autoSpaceDN/>
              <w:spacing w:before="40" w:after="60"/>
              <w:jc w:val="both"/>
              <w:rPr>
                <w:b/>
                <w:bCs/>
                <w:sz w:val="24"/>
                <w:szCs w:val="24"/>
              </w:rPr>
            </w:pPr>
            <w:r w:rsidRPr="00053634">
              <w:rPr>
                <w:b/>
                <w:bCs/>
                <w:sz w:val="24"/>
                <w:szCs w:val="24"/>
              </w:rPr>
              <w:t>OB</w:t>
            </w:r>
          </w:p>
        </w:tc>
      </w:tr>
      <w:tr w:rsidR="00053634" w:rsidRPr="00053634" w14:paraId="3A554B17" w14:textId="77777777" w:rsidTr="00685A27">
        <w:trPr>
          <w:jc w:val="center"/>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E5CD22" w14:textId="77777777" w:rsidR="005729E7" w:rsidRPr="00053634" w:rsidRDefault="005729E7" w:rsidP="00264F92">
            <w:pPr>
              <w:autoSpaceDE/>
              <w:autoSpaceDN/>
              <w:spacing w:before="40" w:after="60"/>
              <w:ind w:firstLine="720"/>
              <w:jc w:val="center"/>
              <w:rPr>
                <w:b/>
                <w:bCs/>
                <w:sz w:val="24"/>
                <w:szCs w:val="24"/>
              </w:rPr>
            </w:pPr>
            <w:r w:rsidRPr="00053634">
              <w:rPr>
                <w:b/>
                <w:bCs/>
                <w:sz w:val="24"/>
                <w:szCs w:val="24"/>
              </w:rPr>
              <w:t>JS</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DFB68CC" w14:textId="77777777" w:rsidR="005729E7" w:rsidRPr="00053634" w:rsidRDefault="005729E7" w:rsidP="00264F92">
            <w:pPr>
              <w:autoSpaceDE/>
              <w:autoSpaceDN/>
              <w:spacing w:before="40" w:after="60"/>
              <w:jc w:val="center"/>
              <w:rPr>
                <w:sz w:val="24"/>
                <w:szCs w:val="24"/>
              </w:rPr>
            </w:pPr>
            <w:r w:rsidRPr="00053634">
              <w:rPr>
                <w:sz w:val="24"/>
                <w:szCs w:val="24"/>
              </w:rPr>
              <w:t>1</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50F00C9C" w14:textId="77777777" w:rsidR="005729E7" w:rsidRPr="00053634" w:rsidRDefault="005729E7" w:rsidP="00264F92">
            <w:pPr>
              <w:autoSpaceDE/>
              <w:autoSpaceDN/>
              <w:spacing w:before="40" w:after="60"/>
              <w:jc w:val="center"/>
              <w:rPr>
                <w:sz w:val="24"/>
                <w:szCs w:val="24"/>
              </w:rPr>
            </w:pPr>
            <w:r w:rsidRPr="00053634">
              <w:rPr>
                <w:sz w:val="24"/>
                <w:szCs w:val="24"/>
              </w:rPr>
              <w:t> </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2420A6D9" w14:textId="77777777" w:rsidR="005729E7" w:rsidRPr="00053634" w:rsidRDefault="005729E7" w:rsidP="00264F92">
            <w:pPr>
              <w:autoSpaceDE/>
              <w:autoSpaceDN/>
              <w:spacing w:before="40" w:after="60"/>
              <w:jc w:val="center"/>
              <w:rPr>
                <w:sz w:val="24"/>
                <w:szCs w:val="24"/>
              </w:rPr>
            </w:pPr>
            <w:r w:rsidRPr="00053634">
              <w:rPr>
                <w:sz w:val="24"/>
                <w:szCs w:val="24"/>
              </w:rPr>
              <w:t> </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13AD9512" w14:textId="77777777" w:rsidR="005729E7" w:rsidRPr="00053634" w:rsidRDefault="005729E7" w:rsidP="00264F92">
            <w:pPr>
              <w:autoSpaceDE/>
              <w:autoSpaceDN/>
              <w:spacing w:before="40" w:after="60"/>
              <w:ind w:firstLine="18"/>
              <w:jc w:val="center"/>
              <w:rPr>
                <w:sz w:val="24"/>
                <w:szCs w:val="24"/>
              </w:rPr>
            </w:pPr>
            <w:r w:rsidRPr="00053634">
              <w:rPr>
                <w:sz w:val="24"/>
                <w:szCs w:val="24"/>
              </w:rPr>
              <w:t> </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053C9CE6" w14:textId="77777777" w:rsidR="005729E7" w:rsidRPr="00053634" w:rsidRDefault="005729E7" w:rsidP="00264F92">
            <w:pPr>
              <w:autoSpaceDE/>
              <w:autoSpaceDN/>
              <w:spacing w:before="40" w:after="60"/>
              <w:jc w:val="center"/>
              <w:rPr>
                <w:sz w:val="24"/>
                <w:szCs w:val="24"/>
              </w:rPr>
            </w:pPr>
            <w:r w:rsidRPr="00053634">
              <w:rPr>
                <w:sz w:val="24"/>
                <w:szCs w:val="24"/>
              </w:rPr>
              <w:t> </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015BD05E" w14:textId="77777777" w:rsidR="005729E7" w:rsidRPr="00053634" w:rsidRDefault="005729E7" w:rsidP="00264F92">
            <w:pPr>
              <w:autoSpaceDE/>
              <w:autoSpaceDN/>
              <w:spacing w:before="40" w:after="60"/>
              <w:jc w:val="center"/>
              <w:rPr>
                <w:sz w:val="24"/>
                <w:szCs w:val="24"/>
              </w:rPr>
            </w:pPr>
            <w:r w:rsidRPr="00053634">
              <w:rPr>
                <w:sz w:val="24"/>
                <w:szCs w:val="24"/>
              </w:rPr>
              <w:t> </w:t>
            </w:r>
          </w:p>
        </w:tc>
      </w:tr>
      <w:tr w:rsidR="00053634" w:rsidRPr="00053634" w14:paraId="313E3ECB" w14:textId="77777777" w:rsidTr="00685A27">
        <w:trPr>
          <w:jc w:val="center"/>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2E79E2" w14:textId="77777777" w:rsidR="005729E7" w:rsidRPr="00053634" w:rsidRDefault="005729E7" w:rsidP="00264F92">
            <w:pPr>
              <w:autoSpaceDE/>
              <w:autoSpaceDN/>
              <w:spacing w:before="40" w:after="60"/>
              <w:ind w:firstLine="720"/>
              <w:jc w:val="center"/>
              <w:rPr>
                <w:b/>
                <w:bCs/>
                <w:sz w:val="24"/>
                <w:szCs w:val="24"/>
              </w:rPr>
            </w:pPr>
            <w:r w:rsidRPr="00053634">
              <w:rPr>
                <w:b/>
                <w:bCs/>
                <w:sz w:val="24"/>
                <w:szCs w:val="24"/>
              </w:rPr>
              <w:t>DJ</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306D82D" w14:textId="77777777" w:rsidR="005729E7" w:rsidRPr="00053634" w:rsidRDefault="005729E7" w:rsidP="00264F92">
            <w:pPr>
              <w:autoSpaceDE/>
              <w:autoSpaceDN/>
              <w:spacing w:before="40" w:after="60"/>
              <w:jc w:val="center"/>
              <w:rPr>
                <w:sz w:val="24"/>
                <w:szCs w:val="24"/>
              </w:rPr>
            </w:pPr>
            <w:r w:rsidRPr="00053634">
              <w:rPr>
                <w:sz w:val="24"/>
                <w:szCs w:val="24"/>
              </w:rPr>
              <w:t>0.253</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08A0009B" w14:textId="77777777" w:rsidR="005729E7" w:rsidRPr="00053634" w:rsidRDefault="005729E7" w:rsidP="00264F92">
            <w:pPr>
              <w:autoSpaceDE/>
              <w:autoSpaceDN/>
              <w:spacing w:before="40" w:after="60"/>
              <w:jc w:val="center"/>
              <w:rPr>
                <w:sz w:val="24"/>
                <w:szCs w:val="24"/>
              </w:rPr>
            </w:pPr>
            <w:r w:rsidRPr="00053634">
              <w:rPr>
                <w:sz w:val="24"/>
                <w:szCs w:val="24"/>
              </w:rPr>
              <w:t>1</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7D43EE01" w14:textId="77777777" w:rsidR="005729E7" w:rsidRPr="00053634" w:rsidRDefault="005729E7" w:rsidP="00264F92">
            <w:pPr>
              <w:autoSpaceDE/>
              <w:autoSpaceDN/>
              <w:spacing w:before="40" w:after="60"/>
              <w:jc w:val="center"/>
              <w:rPr>
                <w:sz w:val="24"/>
                <w:szCs w:val="24"/>
              </w:rPr>
            </w:pPr>
            <w:r w:rsidRPr="00053634">
              <w:rPr>
                <w:sz w:val="24"/>
                <w:szCs w:val="24"/>
              </w:rPr>
              <w:t> </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320EA94E" w14:textId="77777777" w:rsidR="005729E7" w:rsidRPr="00053634" w:rsidRDefault="005729E7" w:rsidP="00264F92">
            <w:pPr>
              <w:autoSpaceDE/>
              <w:autoSpaceDN/>
              <w:spacing w:before="40" w:after="60"/>
              <w:ind w:firstLine="18"/>
              <w:jc w:val="center"/>
              <w:rPr>
                <w:sz w:val="24"/>
                <w:szCs w:val="24"/>
              </w:rPr>
            </w:pPr>
            <w:r w:rsidRPr="00053634">
              <w:rPr>
                <w:sz w:val="24"/>
                <w:szCs w:val="24"/>
              </w:rPr>
              <w:t> </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7781E26F" w14:textId="77777777" w:rsidR="005729E7" w:rsidRPr="00053634" w:rsidRDefault="005729E7" w:rsidP="00264F92">
            <w:pPr>
              <w:autoSpaceDE/>
              <w:autoSpaceDN/>
              <w:spacing w:before="40" w:after="60"/>
              <w:jc w:val="center"/>
              <w:rPr>
                <w:sz w:val="24"/>
                <w:szCs w:val="24"/>
              </w:rPr>
            </w:pPr>
            <w:r w:rsidRPr="00053634">
              <w:rPr>
                <w:sz w:val="24"/>
                <w:szCs w:val="24"/>
              </w:rPr>
              <w:t> </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4CD8B901" w14:textId="77777777" w:rsidR="005729E7" w:rsidRPr="00053634" w:rsidRDefault="005729E7" w:rsidP="00264F92">
            <w:pPr>
              <w:autoSpaceDE/>
              <w:autoSpaceDN/>
              <w:spacing w:before="40" w:after="60"/>
              <w:jc w:val="center"/>
              <w:rPr>
                <w:sz w:val="24"/>
                <w:szCs w:val="24"/>
              </w:rPr>
            </w:pPr>
            <w:r w:rsidRPr="00053634">
              <w:rPr>
                <w:sz w:val="24"/>
                <w:szCs w:val="24"/>
              </w:rPr>
              <w:t> </w:t>
            </w:r>
          </w:p>
        </w:tc>
      </w:tr>
      <w:tr w:rsidR="00053634" w:rsidRPr="00053634" w14:paraId="5C950040" w14:textId="77777777" w:rsidTr="00685A27">
        <w:trPr>
          <w:jc w:val="center"/>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FBCD02" w14:textId="77777777" w:rsidR="005729E7" w:rsidRPr="00053634" w:rsidRDefault="005729E7" w:rsidP="00264F92">
            <w:pPr>
              <w:autoSpaceDE/>
              <w:autoSpaceDN/>
              <w:spacing w:before="40" w:after="60"/>
              <w:ind w:firstLine="720"/>
              <w:jc w:val="center"/>
              <w:rPr>
                <w:b/>
                <w:bCs/>
                <w:sz w:val="24"/>
                <w:szCs w:val="24"/>
              </w:rPr>
            </w:pPr>
            <w:r w:rsidRPr="00053634">
              <w:rPr>
                <w:b/>
                <w:bCs/>
                <w:sz w:val="24"/>
                <w:szCs w:val="24"/>
              </w:rPr>
              <w:t>PJ</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5F4A8B5" w14:textId="77777777" w:rsidR="005729E7" w:rsidRPr="00053634" w:rsidRDefault="005729E7" w:rsidP="00264F92">
            <w:pPr>
              <w:autoSpaceDE/>
              <w:autoSpaceDN/>
              <w:spacing w:before="40" w:after="60"/>
              <w:jc w:val="center"/>
              <w:rPr>
                <w:sz w:val="24"/>
                <w:szCs w:val="24"/>
              </w:rPr>
            </w:pPr>
            <w:r w:rsidRPr="00053634">
              <w:rPr>
                <w:sz w:val="24"/>
                <w:szCs w:val="24"/>
              </w:rPr>
              <w:t>0.147</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55F8FF92" w14:textId="77777777" w:rsidR="005729E7" w:rsidRPr="00053634" w:rsidRDefault="005729E7" w:rsidP="00264F92">
            <w:pPr>
              <w:autoSpaceDE/>
              <w:autoSpaceDN/>
              <w:spacing w:before="40" w:after="60"/>
              <w:jc w:val="center"/>
              <w:rPr>
                <w:sz w:val="24"/>
                <w:szCs w:val="24"/>
              </w:rPr>
            </w:pPr>
            <w:r w:rsidRPr="00053634">
              <w:rPr>
                <w:sz w:val="24"/>
                <w:szCs w:val="24"/>
              </w:rPr>
              <w:t>0.311</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4C715962" w14:textId="77777777" w:rsidR="005729E7" w:rsidRPr="00053634" w:rsidRDefault="005729E7" w:rsidP="00264F92">
            <w:pPr>
              <w:autoSpaceDE/>
              <w:autoSpaceDN/>
              <w:spacing w:before="40" w:after="60"/>
              <w:jc w:val="center"/>
              <w:rPr>
                <w:sz w:val="24"/>
                <w:szCs w:val="24"/>
              </w:rPr>
            </w:pPr>
            <w:r w:rsidRPr="00053634">
              <w:rPr>
                <w:sz w:val="24"/>
                <w:szCs w:val="24"/>
              </w:rPr>
              <w:t>1</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337EDA2C" w14:textId="77777777" w:rsidR="005729E7" w:rsidRPr="00053634" w:rsidRDefault="005729E7" w:rsidP="00264F92">
            <w:pPr>
              <w:autoSpaceDE/>
              <w:autoSpaceDN/>
              <w:spacing w:before="40" w:after="60"/>
              <w:ind w:firstLine="18"/>
              <w:jc w:val="center"/>
              <w:rPr>
                <w:sz w:val="24"/>
                <w:szCs w:val="24"/>
              </w:rPr>
            </w:pPr>
            <w:r w:rsidRPr="00053634">
              <w:rPr>
                <w:sz w:val="24"/>
                <w:szCs w:val="24"/>
              </w:rPr>
              <w:t> </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24848E19" w14:textId="77777777" w:rsidR="005729E7" w:rsidRPr="00053634" w:rsidRDefault="005729E7" w:rsidP="00264F92">
            <w:pPr>
              <w:autoSpaceDE/>
              <w:autoSpaceDN/>
              <w:spacing w:before="40" w:after="60"/>
              <w:jc w:val="center"/>
              <w:rPr>
                <w:sz w:val="24"/>
                <w:szCs w:val="24"/>
              </w:rPr>
            </w:pPr>
            <w:r w:rsidRPr="00053634">
              <w:rPr>
                <w:sz w:val="24"/>
                <w:szCs w:val="24"/>
              </w:rPr>
              <w:t> </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0C4C0CD5" w14:textId="77777777" w:rsidR="005729E7" w:rsidRPr="00053634" w:rsidRDefault="005729E7" w:rsidP="00264F92">
            <w:pPr>
              <w:autoSpaceDE/>
              <w:autoSpaceDN/>
              <w:spacing w:before="40" w:after="60"/>
              <w:jc w:val="center"/>
              <w:rPr>
                <w:sz w:val="24"/>
                <w:szCs w:val="24"/>
              </w:rPr>
            </w:pPr>
            <w:r w:rsidRPr="00053634">
              <w:rPr>
                <w:sz w:val="24"/>
                <w:szCs w:val="24"/>
              </w:rPr>
              <w:t> </w:t>
            </w:r>
          </w:p>
        </w:tc>
      </w:tr>
      <w:tr w:rsidR="00053634" w:rsidRPr="00053634" w14:paraId="73FB018A" w14:textId="77777777" w:rsidTr="00685A27">
        <w:trPr>
          <w:jc w:val="center"/>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76BEB" w14:textId="77777777" w:rsidR="005729E7" w:rsidRPr="00053634" w:rsidRDefault="005729E7" w:rsidP="00264F92">
            <w:pPr>
              <w:autoSpaceDE/>
              <w:autoSpaceDN/>
              <w:spacing w:before="40" w:after="60"/>
              <w:ind w:firstLine="720"/>
              <w:jc w:val="center"/>
              <w:rPr>
                <w:b/>
                <w:bCs/>
                <w:sz w:val="24"/>
                <w:szCs w:val="24"/>
              </w:rPr>
            </w:pPr>
            <w:r w:rsidRPr="00053634">
              <w:rPr>
                <w:b/>
                <w:bCs/>
                <w:sz w:val="24"/>
                <w:szCs w:val="24"/>
              </w:rPr>
              <w:t>IJ</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7833F9F3" w14:textId="77777777" w:rsidR="005729E7" w:rsidRPr="00053634" w:rsidRDefault="005729E7" w:rsidP="00264F92">
            <w:pPr>
              <w:autoSpaceDE/>
              <w:autoSpaceDN/>
              <w:spacing w:before="40" w:after="60"/>
              <w:jc w:val="center"/>
              <w:rPr>
                <w:sz w:val="24"/>
                <w:szCs w:val="24"/>
              </w:rPr>
            </w:pPr>
            <w:r w:rsidRPr="00053634">
              <w:rPr>
                <w:sz w:val="24"/>
                <w:szCs w:val="24"/>
              </w:rPr>
              <w:t>0.349</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7D08C879" w14:textId="77777777" w:rsidR="005729E7" w:rsidRPr="00053634" w:rsidRDefault="005729E7" w:rsidP="00264F92">
            <w:pPr>
              <w:autoSpaceDE/>
              <w:autoSpaceDN/>
              <w:spacing w:before="40" w:after="60"/>
              <w:jc w:val="center"/>
              <w:rPr>
                <w:sz w:val="24"/>
                <w:szCs w:val="24"/>
              </w:rPr>
            </w:pPr>
            <w:r w:rsidRPr="00053634">
              <w:rPr>
                <w:sz w:val="24"/>
                <w:szCs w:val="24"/>
              </w:rPr>
              <w:t>0.312</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54FFCB0F" w14:textId="77777777" w:rsidR="005729E7" w:rsidRPr="00053634" w:rsidRDefault="005729E7" w:rsidP="00264F92">
            <w:pPr>
              <w:autoSpaceDE/>
              <w:autoSpaceDN/>
              <w:spacing w:before="40" w:after="60"/>
              <w:jc w:val="center"/>
              <w:rPr>
                <w:sz w:val="24"/>
                <w:szCs w:val="24"/>
              </w:rPr>
            </w:pPr>
            <w:r w:rsidRPr="00053634">
              <w:rPr>
                <w:sz w:val="24"/>
                <w:szCs w:val="24"/>
              </w:rPr>
              <w:t>0.282</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741DD716" w14:textId="77777777" w:rsidR="005729E7" w:rsidRPr="00053634" w:rsidRDefault="005729E7" w:rsidP="00264F92">
            <w:pPr>
              <w:autoSpaceDE/>
              <w:autoSpaceDN/>
              <w:spacing w:before="40" w:after="60"/>
              <w:ind w:firstLine="18"/>
              <w:jc w:val="center"/>
              <w:rPr>
                <w:sz w:val="24"/>
                <w:szCs w:val="24"/>
              </w:rPr>
            </w:pPr>
            <w:r w:rsidRPr="00053634">
              <w:rPr>
                <w:sz w:val="24"/>
                <w:szCs w:val="24"/>
              </w:rPr>
              <w:t>1</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37D162A0" w14:textId="77777777" w:rsidR="005729E7" w:rsidRPr="00053634" w:rsidRDefault="005729E7" w:rsidP="00264F92">
            <w:pPr>
              <w:autoSpaceDE/>
              <w:autoSpaceDN/>
              <w:spacing w:before="40" w:after="60"/>
              <w:jc w:val="center"/>
              <w:rPr>
                <w:sz w:val="24"/>
                <w:szCs w:val="24"/>
              </w:rPr>
            </w:pPr>
            <w:r w:rsidRPr="00053634">
              <w:rPr>
                <w:sz w:val="24"/>
                <w:szCs w:val="24"/>
              </w:rPr>
              <w:t> </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76C162DF" w14:textId="77777777" w:rsidR="005729E7" w:rsidRPr="00053634" w:rsidRDefault="005729E7" w:rsidP="00264F92">
            <w:pPr>
              <w:autoSpaceDE/>
              <w:autoSpaceDN/>
              <w:spacing w:before="40" w:after="60"/>
              <w:jc w:val="center"/>
              <w:rPr>
                <w:sz w:val="24"/>
                <w:szCs w:val="24"/>
              </w:rPr>
            </w:pPr>
            <w:r w:rsidRPr="00053634">
              <w:rPr>
                <w:sz w:val="24"/>
                <w:szCs w:val="24"/>
              </w:rPr>
              <w:t> </w:t>
            </w:r>
          </w:p>
        </w:tc>
      </w:tr>
      <w:tr w:rsidR="00053634" w:rsidRPr="00053634" w14:paraId="5440D4D4" w14:textId="77777777" w:rsidTr="00685A27">
        <w:trPr>
          <w:jc w:val="center"/>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F770723" w14:textId="77777777" w:rsidR="005729E7" w:rsidRPr="00053634" w:rsidRDefault="005729E7" w:rsidP="00264F92">
            <w:pPr>
              <w:autoSpaceDE/>
              <w:autoSpaceDN/>
              <w:spacing w:before="40" w:after="60"/>
              <w:ind w:firstLine="720"/>
              <w:jc w:val="center"/>
              <w:rPr>
                <w:b/>
                <w:bCs/>
                <w:sz w:val="24"/>
                <w:szCs w:val="24"/>
              </w:rPr>
            </w:pPr>
            <w:r w:rsidRPr="00053634">
              <w:rPr>
                <w:b/>
                <w:bCs/>
                <w:sz w:val="24"/>
                <w:szCs w:val="24"/>
              </w:rPr>
              <w:t>PS</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459BB3C" w14:textId="77777777" w:rsidR="005729E7" w:rsidRPr="00053634" w:rsidRDefault="005729E7" w:rsidP="00264F92">
            <w:pPr>
              <w:autoSpaceDE/>
              <w:autoSpaceDN/>
              <w:spacing w:before="40" w:after="60"/>
              <w:jc w:val="center"/>
              <w:rPr>
                <w:sz w:val="24"/>
                <w:szCs w:val="24"/>
              </w:rPr>
            </w:pPr>
            <w:r w:rsidRPr="00053634">
              <w:rPr>
                <w:sz w:val="24"/>
                <w:szCs w:val="24"/>
              </w:rPr>
              <w:t>0.272</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5170A777" w14:textId="77777777" w:rsidR="005729E7" w:rsidRPr="00053634" w:rsidRDefault="005729E7" w:rsidP="00264F92">
            <w:pPr>
              <w:autoSpaceDE/>
              <w:autoSpaceDN/>
              <w:spacing w:before="40" w:after="60"/>
              <w:jc w:val="center"/>
              <w:rPr>
                <w:sz w:val="24"/>
                <w:szCs w:val="24"/>
              </w:rPr>
            </w:pPr>
            <w:r w:rsidRPr="00053634">
              <w:rPr>
                <w:sz w:val="24"/>
                <w:szCs w:val="24"/>
              </w:rPr>
              <w:t>0.029</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69D562AF" w14:textId="77777777" w:rsidR="005729E7" w:rsidRPr="00053634" w:rsidRDefault="005729E7" w:rsidP="00264F92">
            <w:pPr>
              <w:autoSpaceDE/>
              <w:autoSpaceDN/>
              <w:spacing w:before="40" w:after="60"/>
              <w:jc w:val="center"/>
              <w:rPr>
                <w:sz w:val="24"/>
                <w:szCs w:val="24"/>
              </w:rPr>
            </w:pPr>
            <w:r w:rsidRPr="00053634">
              <w:rPr>
                <w:sz w:val="24"/>
                <w:szCs w:val="24"/>
              </w:rPr>
              <w:t>0.019</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3A37C757" w14:textId="77777777" w:rsidR="005729E7" w:rsidRPr="00053634" w:rsidRDefault="005729E7" w:rsidP="00264F92">
            <w:pPr>
              <w:autoSpaceDE/>
              <w:autoSpaceDN/>
              <w:spacing w:before="40" w:after="60"/>
              <w:ind w:firstLine="18"/>
              <w:jc w:val="center"/>
              <w:rPr>
                <w:sz w:val="24"/>
                <w:szCs w:val="24"/>
              </w:rPr>
            </w:pPr>
            <w:r w:rsidRPr="00053634">
              <w:rPr>
                <w:sz w:val="24"/>
                <w:szCs w:val="24"/>
              </w:rPr>
              <w:t>0.299</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08E72070" w14:textId="77777777" w:rsidR="005729E7" w:rsidRPr="00053634" w:rsidRDefault="005729E7" w:rsidP="00264F92">
            <w:pPr>
              <w:autoSpaceDE/>
              <w:autoSpaceDN/>
              <w:spacing w:before="40" w:after="60"/>
              <w:jc w:val="center"/>
              <w:rPr>
                <w:sz w:val="24"/>
                <w:szCs w:val="24"/>
              </w:rPr>
            </w:pPr>
            <w:r w:rsidRPr="00053634">
              <w:rPr>
                <w:sz w:val="24"/>
                <w:szCs w:val="24"/>
              </w:rPr>
              <w:t>1</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25D41546" w14:textId="77777777" w:rsidR="005729E7" w:rsidRPr="00053634" w:rsidRDefault="005729E7" w:rsidP="00264F92">
            <w:pPr>
              <w:autoSpaceDE/>
              <w:autoSpaceDN/>
              <w:spacing w:before="40" w:after="60"/>
              <w:jc w:val="center"/>
              <w:rPr>
                <w:sz w:val="24"/>
                <w:szCs w:val="24"/>
              </w:rPr>
            </w:pPr>
            <w:r w:rsidRPr="00053634">
              <w:rPr>
                <w:sz w:val="24"/>
                <w:szCs w:val="24"/>
              </w:rPr>
              <w:t> </w:t>
            </w:r>
          </w:p>
        </w:tc>
      </w:tr>
      <w:tr w:rsidR="00053634" w:rsidRPr="00053634" w14:paraId="222A85E2" w14:textId="77777777" w:rsidTr="00685A27">
        <w:trPr>
          <w:jc w:val="center"/>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19DE9" w14:textId="77777777" w:rsidR="005729E7" w:rsidRPr="00053634" w:rsidRDefault="005729E7" w:rsidP="00264F92">
            <w:pPr>
              <w:autoSpaceDE/>
              <w:autoSpaceDN/>
              <w:spacing w:before="40" w:after="60"/>
              <w:jc w:val="right"/>
              <w:rPr>
                <w:b/>
                <w:bCs/>
                <w:sz w:val="24"/>
                <w:szCs w:val="24"/>
              </w:rPr>
            </w:pPr>
            <w:r w:rsidRPr="00053634">
              <w:rPr>
                <w:b/>
                <w:bCs/>
                <w:sz w:val="24"/>
                <w:szCs w:val="24"/>
              </w:rPr>
              <w:t>OB</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4883C5C4" w14:textId="77777777" w:rsidR="005729E7" w:rsidRPr="00053634" w:rsidRDefault="005729E7" w:rsidP="00264F92">
            <w:pPr>
              <w:autoSpaceDE/>
              <w:autoSpaceDN/>
              <w:spacing w:before="40" w:after="60"/>
              <w:jc w:val="center"/>
              <w:rPr>
                <w:sz w:val="24"/>
                <w:szCs w:val="24"/>
              </w:rPr>
            </w:pPr>
            <w:r w:rsidRPr="00053634">
              <w:rPr>
                <w:sz w:val="24"/>
                <w:szCs w:val="24"/>
              </w:rPr>
              <w:t>0.517</w:t>
            </w:r>
          </w:p>
        </w:tc>
        <w:tc>
          <w:tcPr>
            <w:tcW w:w="1336" w:type="dxa"/>
            <w:tcBorders>
              <w:top w:val="single" w:sz="4" w:space="0" w:color="auto"/>
              <w:left w:val="nil"/>
              <w:bottom w:val="single" w:sz="4" w:space="0" w:color="auto"/>
              <w:right w:val="single" w:sz="4" w:space="0" w:color="auto"/>
            </w:tcBorders>
            <w:shd w:val="clear" w:color="auto" w:fill="auto"/>
            <w:vAlign w:val="center"/>
            <w:hideMark/>
          </w:tcPr>
          <w:p w14:paraId="0246CD0B" w14:textId="77777777" w:rsidR="005729E7" w:rsidRPr="00053634" w:rsidRDefault="005729E7" w:rsidP="00264F92">
            <w:pPr>
              <w:autoSpaceDE/>
              <w:autoSpaceDN/>
              <w:spacing w:before="40" w:after="60"/>
              <w:jc w:val="center"/>
              <w:rPr>
                <w:sz w:val="24"/>
                <w:szCs w:val="24"/>
              </w:rPr>
            </w:pPr>
            <w:r w:rsidRPr="00053634">
              <w:rPr>
                <w:sz w:val="24"/>
                <w:szCs w:val="24"/>
              </w:rPr>
              <w:t>0.484</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7134D47E" w14:textId="77777777" w:rsidR="005729E7" w:rsidRPr="00053634" w:rsidRDefault="005729E7" w:rsidP="00264F92">
            <w:pPr>
              <w:autoSpaceDE/>
              <w:autoSpaceDN/>
              <w:spacing w:before="40" w:after="60"/>
              <w:jc w:val="center"/>
              <w:rPr>
                <w:sz w:val="24"/>
                <w:szCs w:val="24"/>
              </w:rPr>
            </w:pPr>
            <w:r w:rsidRPr="00053634">
              <w:rPr>
                <w:sz w:val="24"/>
                <w:szCs w:val="24"/>
              </w:rPr>
              <w:t>0.433</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12C8DA24" w14:textId="77777777" w:rsidR="005729E7" w:rsidRPr="00053634" w:rsidRDefault="005729E7" w:rsidP="00264F92">
            <w:pPr>
              <w:autoSpaceDE/>
              <w:autoSpaceDN/>
              <w:spacing w:before="40" w:after="60"/>
              <w:ind w:firstLine="18"/>
              <w:jc w:val="center"/>
              <w:rPr>
                <w:sz w:val="24"/>
                <w:szCs w:val="24"/>
              </w:rPr>
            </w:pPr>
            <w:r w:rsidRPr="00053634">
              <w:rPr>
                <w:sz w:val="24"/>
                <w:szCs w:val="24"/>
              </w:rPr>
              <w:t>0.542</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3E6564EE" w14:textId="77777777" w:rsidR="005729E7" w:rsidRPr="00053634" w:rsidRDefault="005729E7" w:rsidP="00264F92">
            <w:pPr>
              <w:autoSpaceDE/>
              <w:autoSpaceDN/>
              <w:spacing w:before="40" w:after="60"/>
              <w:jc w:val="center"/>
              <w:rPr>
                <w:sz w:val="24"/>
                <w:szCs w:val="24"/>
              </w:rPr>
            </w:pPr>
            <w:r w:rsidRPr="00053634">
              <w:rPr>
                <w:sz w:val="24"/>
                <w:szCs w:val="24"/>
              </w:rPr>
              <w:t>0.350</w:t>
            </w:r>
          </w:p>
        </w:tc>
        <w:tc>
          <w:tcPr>
            <w:tcW w:w="1333" w:type="dxa"/>
            <w:tcBorders>
              <w:top w:val="single" w:sz="4" w:space="0" w:color="auto"/>
              <w:left w:val="nil"/>
              <w:bottom w:val="single" w:sz="4" w:space="0" w:color="auto"/>
              <w:right w:val="single" w:sz="4" w:space="0" w:color="auto"/>
            </w:tcBorders>
            <w:shd w:val="clear" w:color="auto" w:fill="auto"/>
            <w:vAlign w:val="center"/>
            <w:hideMark/>
          </w:tcPr>
          <w:p w14:paraId="52DDCDBC" w14:textId="77777777" w:rsidR="005729E7" w:rsidRPr="00053634" w:rsidRDefault="005729E7" w:rsidP="00264F92">
            <w:pPr>
              <w:autoSpaceDE/>
              <w:autoSpaceDN/>
              <w:spacing w:before="40" w:after="60"/>
              <w:jc w:val="center"/>
              <w:rPr>
                <w:sz w:val="24"/>
                <w:szCs w:val="24"/>
              </w:rPr>
            </w:pPr>
            <w:r w:rsidRPr="00053634">
              <w:rPr>
                <w:sz w:val="24"/>
                <w:szCs w:val="24"/>
              </w:rPr>
              <w:t>1</w:t>
            </w:r>
          </w:p>
        </w:tc>
      </w:tr>
    </w:tbl>
    <w:p w14:paraId="228DD3EE" w14:textId="1FD3389C" w:rsidR="008312EC" w:rsidRPr="00053634" w:rsidRDefault="008312EC" w:rsidP="00053634">
      <w:pPr>
        <w:pStyle w:val="Nguon"/>
        <w:spacing w:before="120"/>
        <w:rPr>
          <w:shd w:val="clear" w:color="auto" w:fill="FFFFFF"/>
          <w:lang w:val="vi-VN"/>
        </w:rPr>
      </w:pPr>
      <w:r w:rsidRPr="00053634">
        <w:rPr>
          <w:shd w:val="clear" w:color="auto" w:fill="FFFFFF"/>
        </w:rPr>
        <w:t>Source:</w:t>
      </w:r>
      <w:r w:rsidRPr="00053634">
        <w:rPr>
          <w:shd w:val="clear" w:color="auto" w:fill="FFFFFF"/>
          <w:lang w:val="vi-VN"/>
        </w:rPr>
        <w:t xml:space="preserve"> </w:t>
      </w:r>
      <w:r w:rsidR="00412E5C" w:rsidRPr="00053634">
        <w:rPr>
          <w:shd w:val="clear" w:color="auto" w:fill="FFFFFF"/>
        </w:rPr>
        <w:t>Calculating</w:t>
      </w:r>
      <w:r w:rsidR="00412E5C" w:rsidRPr="00053634">
        <w:rPr>
          <w:shd w:val="clear" w:color="auto" w:fill="FFFFFF"/>
          <w:lang w:val="vi-VN"/>
        </w:rPr>
        <w:t xml:space="preserve"> </w:t>
      </w:r>
      <w:r w:rsidRPr="00053634">
        <w:rPr>
          <w:shd w:val="clear" w:color="auto" w:fill="FFFFFF"/>
          <w:lang w:val="vi-VN"/>
        </w:rPr>
        <w:t>of the author</w:t>
      </w:r>
    </w:p>
    <w:p w14:paraId="545EE7BF" w14:textId="244F6E8F" w:rsidR="005729E7" w:rsidRPr="00053634" w:rsidRDefault="005729E7" w:rsidP="00053634">
      <w:pPr>
        <w:pStyle w:val="BodyText"/>
      </w:pPr>
      <w:r w:rsidRPr="00053634">
        <w:t>The correlation coefficients between the independent variable of OB and the dependent variable of EP are shown in the table.</w:t>
      </w:r>
    </w:p>
    <w:p w14:paraId="6E3C610D" w14:textId="28D753B8" w:rsidR="008312EC" w:rsidRPr="00053634" w:rsidRDefault="008312EC" w:rsidP="00053634">
      <w:pPr>
        <w:pStyle w:val="Bang"/>
        <w:widowControl w:val="0"/>
        <w:rPr>
          <w:shd w:val="clear" w:color="auto" w:fill="FFFFFF"/>
          <w:lang w:val="vi-VN"/>
        </w:rPr>
      </w:pPr>
      <w:r w:rsidRPr="00053634">
        <w:rPr>
          <w:shd w:val="clear" w:color="auto" w:fill="FFFFFF"/>
        </w:rPr>
        <w:t xml:space="preserve">Table </w:t>
      </w:r>
      <w:r w:rsidRPr="00053634">
        <w:rPr>
          <w:shd w:val="clear" w:color="auto" w:fill="FFFFFF"/>
          <w:lang w:val="vi-VN"/>
        </w:rPr>
        <w:t>3</w:t>
      </w:r>
    </w:p>
    <w:p w14:paraId="1D6413E7" w14:textId="279F77C7" w:rsidR="008312EC" w:rsidRPr="00053634" w:rsidRDefault="008312EC" w:rsidP="00053634">
      <w:pPr>
        <w:pStyle w:val="Tnbng"/>
        <w:rPr>
          <w:shd w:val="clear" w:color="auto" w:fill="FFFFFF"/>
        </w:rPr>
      </w:pPr>
      <w:r w:rsidRPr="00053634">
        <w:rPr>
          <w:shd w:val="clear" w:color="auto" w:fill="FFFFFF"/>
        </w:rPr>
        <w:t xml:space="preserve">Correlation </w:t>
      </w:r>
      <w:r w:rsidRPr="00053634">
        <w:t>coefficients</w:t>
      </w:r>
    </w:p>
    <w:tbl>
      <w:tblPr>
        <w:tblW w:w="9299" w:type="dxa"/>
        <w:jc w:val="center"/>
        <w:tblLook w:val="04A0" w:firstRow="1" w:lastRow="0" w:firstColumn="1" w:lastColumn="0" w:noHBand="0" w:noVBand="1"/>
      </w:tblPr>
      <w:tblGrid>
        <w:gridCol w:w="3104"/>
        <w:gridCol w:w="3098"/>
        <w:gridCol w:w="3097"/>
      </w:tblGrid>
      <w:tr w:rsidR="00053634" w:rsidRPr="00053634" w14:paraId="74CEE1FC" w14:textId="77777777" w:rsidTr="00264F92">
        <w:trPr>
          <w:trHeight w:val="293"/>
          <w:jc w:val="center"/>
        </w:trPr>
        <w:tc>
          <w:tcPr>
            <w:tcW w:w="16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57ED7083" w14:textId="77777777" w:rsidR="005729E7" w:rsidRPr="00053634" w:rsidRDefault="005729E7" w:rsidP="00264F92">
            <w:pPr>
              <w:tabs>
                <w:tab w:val="left" w:pos="3410"/>
              </w:tabs>
              <w:autoSpaceDE/>
              <w:autoSpaceDN/>
              <w:spacing w:before="50" w:after="50"/>
              <w:jc w:val="both"/>
              <w:rPr>
                <w:b/>
                <w:bCs/>
                <w:sz w:val="24"/>
                <w:szCs w:val="24"/>
              </w:rPr>
            </w:pPr>
            <w:r w:rsidRPr="00053634">
              <w:rPr>
                <w:b/>
                <w:bCs/>
                <w:sz w:val="24"/>
                <w:szCs w:val="24"/>
              </w:rPr>
              <w:t>Factor</w:t>
            </w:r>
          </w:p>
        </w:tc>
        <w:tc>
          <w:tcPr>
            <w:tcW w:w="1666" w:type="pct"/>
            <w:tcBorders>
              <w:top w:val="single" w:sz="4" w:space="0" w:color="auto"/>
              <w:left w:val="nil"/>
              <w:bottom w:val="single" w:sz="4" w:space="0" w:color="auto"/>
              <w:right w:val="single" w:sz="4" w:space="0" w:color="auto"/>
            </w:tcBorders>
            <w:shd w:val="clear" w:color="000000" w:fill="FFFFFF"/>
            <w:vAlign w:val="center"/>
            <w:hideMark/>
          </w:tcPr>
          <w:p w14:paraId="4B024188" w14:textId="77777777" w:rsidR="005729E7" w:rsidRPr="00053634" w:rsidRDefault="005729E7" w:rsidP="00264F92">
            <w:pPr>
              <w:tabs>
                <w:tab w:val="left" w:pos="3410"/>
              </w:tabs>
              <w:autoSpaceDE/>
              <w:autoSpaceDN/>
              <w:spacing w:before="50" w:after="50"/>
              <w:jc w:val="both"/>
              <w:rPr>
                <w:b/>
                <w:bCs/>
                <w:sz w:val="24"/>
                <w:szCs w:val="24"/>
              </w:rPr>
            </w:pPr>
            <w:r w:rsidRPr="00053634">
              <w:rPr>
                <w:b/>
                <w:bCs/>
                <w:sz w:val="24"/>
                <w:szCs w:val="24"/>
              </w:rPr>
              <w:t>OB</w:t>
            </w:r>
          </w:p>
        </w:tc>
        <w:tc>
          <w:tcPr>
            <w:tcW w:w="1666" w:type="pct"/>
            <w:tcBorders>
              <w:top w:val="single" w:sz="4" w:space="0" w:color="auto"/>
              <w:left w:val="nil"/>
              <w:bottom w:val="single" w:sz="4" w:space="0" w:color="auto"/>
              <w:right w:val="single" w:sz="4" w:space="0" w:color="auto"/>
            </w:tcBorders>
            <w:shd w:val="clear" w:color="000000" w:fill="FFFFFF"/>
            <w:vAlign w:val="center"/>
            <w:hideMark/>
          </w:tcPr>
          <w:p w14:paraId="3098E67C" w14:textId="77777777" w:rsidR="005729E7" w:rsidRPr="00053634" w:rsidRDefault="005729E7" w:rsidP="00264F92">
            <w:pPr>
              <w:tabs>
                <w:tab w:val="left" w:pos="3410"/>
              </w:tabs>
              <w:autoSpaceDE/>
              <w:autoSpaceDN/>
              <w:spacing w:before="50" w:after="50"/>
              <w:jc w:val="both"/>
              <w:rPr>
                <w:b/>
                <w:bCs/>
                <w:sz w:val="24"/>
                <w:szCs w:val="24"/>
              </w:rPr>
            </w:pPr>
            <w:r w:rsidRPr="00053634">
              <w:rPr>
                <w:b/>
                <w:bCs/>
                <w:sz w:val="24"/>
                <w:szCs w:val="24"/>
              </w:rPr>
              <w:t>EP</w:t>
            </w:r>
          </w:p>
        </w:tc>
      </w:tr>
      <w:tr w:rsidR="00053634" w:rsidRPr="00053634" w14:paraId="3DA87D72" w14:textId="77777777" w:rsidTr="00264F92">
        <w:trPr>
          <w:trHeight w:val="330"/>
          <w:jc w:val="center"/>
        </w:trPr>
        <w:tc>
          <w:tcPr>
            <w:tcW w:w="16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3FC07091" w14:textId="77777777" w:rsidR="005729E7" w:rsidRPr="00053634" w:rsidRDefault="005729E7" w:rsidP="00264F92">
            <w:pPr>
              <w:tabs>
                <w:tab w:val="left" w:pos="3410"/>
              </w:tabs>
              <w:autoSpaceDE/>
              <w:autoSpaceDN/>
              <w:spacing w:before="50" w:after="50"/>
              <w:jc w:val="both"/>
              <w:rPr>
                <w:b/>
                <w:bCs/>
                <w:sz w:val="24"/>
                <w:szCs w:val="24"/>
              </w:rPr>
            </w:pPr>
            <w:r w:rsidRPr="00053634">
              <w:rPr>
                <w:b/>
                <w:bCs/>
                <w:sz w:val="24"/>
                <w:szCs w:val="24"/>
              </w:rPr>
              <w:t>OB</w:t>
            </w:r>
          </w:p>
        </w:tc>
        <w:tc>
          <w:tcPr>
            <w:tcW w:w="1666" w:type="pct"/>
            <w:tcBorders>
              <w:top w:val="single" w:sz="4" w:space="0" w:color="auto"/>
              <w:left w:val="nil"/>
              <w:bottom w:val="single" w:sz="4" w:space="0" w:color="auto"/>
              <w:right w:val="single" w:sz="4" w:space="0" w:color="auto"/>
            </w:tcBorders>
            <w:shd w:val="clear" w:color="000000" w:fill="FFFFFF"/>
            <w:vAlign w:val="center"/>
            <w:hideMark/>
          </w:tcPr>
          <w:p w14:paraId="54AB336E" w14:textId="77777777" w:rsidR="005729E7" w:rsidRPr="00053634" w:rsidRDefault="005729E7" w:rsidP="00264F92">
            <w:pPr>
              <w:tabs>
                <w:tab w:val="left" w:pos="3410"/>
              </w:tabs>
              <w:autoSpaceDE/>
              <w:autoSpaceDN/>
              <w:spacing w:before="50" w:after="50"/>
              <w:jc w:val="both"/>
              <w:rPr>
                <w:sz w:val="24"/>
                <w:szCs w:val="24"/>
              </w:rPr>
            </w:pPr>
            <w:r w:rsidRPr="00053634">
              <w:rPr>
                <w:sz w:val="24"/>
                <w:szCs w:val="24"/>
              </w:rPr>
              <w:t>1</w:t>
            </w:r>
          </w:p>
        </w:tc>
        <w:tc>
          <w:tcPr>
            <w:tcW w:w="1666" w:type="pct"/>
            <w:tcBorders>
              <w:top w:val="single" w:sz="4" w:space="0" w:color="auto"/>
              <w:left w:val="nil"/>
              <w:bottom w:val="single" w:sz="4" w:space="0" w:color="auto"/>
              <w:right w:val="single" w:sz="4" w:space="0" w:color="auto"/>
            </w:tcBorders>
            <w:shd w:val="clear" w:color="000000" w:fill="FFFFFF"/>
            <w:vAlign w:val="center"/>
            <w:hideMark/>
          </w:tcPr>
          <w:p w14:paraId="46E0EB1C" w14:textId="77777777" w:rsidR="005729E7" w:rsidRPr="00053634" w:rsidRDefault="005729E7" w:rsidP="00264F92">
            <w:pPr>
              <w:tabs>
                <w:tab w:val="left" w:pos="3410"/>
              </w:tabs>
              <w:autoSpaceDE/>
              <w:autoSpaceDN/>
              <w:spacing w:before="50" w:after="50"/>
              <w:jc w:val="both"/>
              <w:rPr>
                <w:sz w:val="24"/>
                <w:szCs w:val="24"/>
              </w:rPr>
            </w:pPr>
            <w:r w:rsidRPr="00053634">
              <w:rPr>
                <w:sz w:val="24"/>
                <w:szCs w:val="24"/>
              </w:rPr>
              <w:t> </w:t>
            </w:r>
          </w:p>
        </w:tc>
      </w:tr>
      <w:tr w:rsidR="00053634" w:rsidRPr="00053634" w14:paraId="4250D612" w14:textId="77777777" w:rsidTr="00264F92">
        <w:trPr>
          <w:trHeight w:val="390"/>
          <w:jc w:val="center"/>
        </w:trPr>
        <w:tc>
          <w:tcPr>
            <w:tcW w:w="1669" w:type="pct"/>
            <w:tcBorders>
              <w:top w:val="single" w:sz="4" w:space="0" w:color="auto"/>
              <w:left w:val="single" w:sz="4" w:space="0" w:color="auto"/>
              <w:bottom w:val="single" w:sz="4" w:space="0" w:color="auto"/>
              <w:right w:val="single" w:sz="4" w:space="0" w:color="auto"/>
            </w:tcBorders>
            <w:shd w:val="clear" w:color="000000" w:fill="FFFFFF"/>
            <w:vAlign w:val="center"/>
            <w:hideMark/>
          </w:tcPr>
          <w:p w14:paraId="03E143F4" w14:textId="77777777" w:rsidR="005729E7" w:rsidRPr="00053634" w:rsidRDefault="005729E7" w:rsidP="00264F92">
            <w:pPr>
              <w:tabs>
                <w:tab w:val="left" w:pos="3410"/>
              </w:tabs>
              <w:autoSpaceDE/>
              <w:autoSpaceDN/>
              <w:spacing w:before="50" w:after="50"/>
              <w:jc w:val="both"/>
              <w:rPr>
                <w:b/>
                <w:bCs/>
                <w:sz w:val="24"/>
                <w:szCs w:val="24"/>
              </w:rPr>
            </w:pPr>
            <w:r w:rsidRPr="00053634">
              <w:rPr>
                <w:b/>
                <w:bCs/>
                <w:sz w:val="24"/>
                <w:szCs w:val="24"/>
              </w:rPr>
              <w:t>EP</w:t>
            </w:r>
          </w:p>
        </w:tc>
        <w:tc>
          <w:tcPr>
            <w:tcW w:w="1666" w:type="pct"/>
            <w:tcBorders>
              <w:top w:val="single" w:sz="4" w:space="0" w:color="auto"/>
              <w:left w:val="nil"/>
              <w:bottom w:val="single" w:sz="4" w:space="0" w:color="auto"/>
              <w:right w:val="single" w:sz="4" w:space="0" w:color="auto"/>
            </w:tcBorders>
            <w:shd w:val="clear" w:color="000000" w:fill="FFFFFF"/>
            <w:vAlign w:val="center"/>
            <w:hideMark/>
          </w:tcPr>
          <w:p w14:paraId="73F88A54" w14:textId="77777777" w:rsidR="005729E7" w:rsidRPr="00053634" w:rsidRDefault="005729E7" w:rsidP="00264F92">
            <w:pPr>
              <w:tabs>
                <w:tab w:val="left" w:pos="3410"/>
              </w:tabs>
              <w:autoSpaceDE/>
              <w:autoSpaceDN/>
              <w:spacing w:before="50" w:after="50"/>
              <w:jc w:val="both"/>
              <w:rPr>
                <w:sz w:val="24"/>
                <w:szCs w:val="24"/>
              </w:rPr>
            </w:pPr>
            <w:r w:rsidRPr="00053634">
              <w:rPr>
                <w:sz w:val="24"/>
                <w:szCs w:val="24"/>
              </w:rPr>
              <w:t>0.713</w:t>
            </w:r>
          </w:p>
        </w:tc>
        <w:tc>
          <w:tcPr>
            <w:tcW w:w="1666" w:type="pct"/>
            <w:tcBorders>
              <w:top w:val="single" w:sz="4" w:space="0" w:color="auto"/>
              <w:left w:val="nil"/>
              <w:bottom w:val="single" w:sz="4" w:space="0" w:color="auto"/>
              <w:right w:val="single" w:sz="4" w:space="0" w:color="auto"/>
            </w:tcBorders>
            <w:shd w:val="clear" w:color="000000" w:fill="FFFFFF"/>
            <w:vAlign w:val="center"/>
            <w:hideMark/>
          </w:tcPr>
          <w:p w14:paraId="20DFBC8B" w14:textId="77777777" w:rsidR="005729E7" w:rsidRPr="00053634" w:rsidRDefault="005729E7" w:rsidP="00264F92">
            <w:pPr>
              <w:tabs>
                <w:tab w:val="left" w:pos="3410"/>
              </w:tabs>
              <w:autoSpaceDE/>
              <w:autoSpaceDN/>
              <w:spacing w:before="50" w:after="50"/>
              <w:jc w:val="both"/>
              <w:rPr>
                <w:sz w:val="24"/>
                <w:szCs w:val="24"/>
              </w:rPr>
            </w:pPr>
            <w:r w:rsidRPr="00053634">
              <w:rPr>
                <w:sz w:val="24"/>
                <w:szCs w:val="24"/>
              </w:rPr>
              <w:t>1</w:t>
            </w:r>
          </w:p>
        </w:tc>
      </w:tr>
    </w:tbl>
    <w:p w14:paraId="64E4016F" w14:textId="052F8A1F" w:rsidR="008312EC" w:rsidRPr="00053634" w:rsidRDefault="008312EC" w:rsidP="00053634">
      <w:pPr>
        <w:pStyle w:val="Nguon"/>
        <w:spacing w:before="120"/>
        <w:rPr>
          <w:shd w:val="clear" w:color="auto" w:fill="FFFFFF"/>
          <w:lang w:val="vi-VN"/>
        </w:rPr>
      </w:pPr>
      <w:r w:rsidRPr="00053634">
        <w:rPr>
          <w:shd w:val="clear" w:color="auto" w:fill="FFFFFF"/>
        </w:rPr>
        <w:t>Source:</w:t>
      </w:r>
      <w:r w:rsidRPr="00053634">
        <w:rPr>
          <w:shd w:val="clear" w:color="auto" w:fill="FFFFFF"/>
          <w:lang w:val="vi-VN"/>
        </w:rPr>
        <w:t xml:space="preserve"> </w:t>
      </w:r>
      <w:r w:rsidR="00412E5C" w:rsidRPr="00053634">
        <w:rPr>
          <w:shd w:val="clear" w:color="auto" w:fill="FFFFFF"/>
        </w:rPr>
        <w:t>Calculating</w:t>
      </w:r>
      <w:r w:rsidR="00412E5C" w:rsidRPr="00053634">
        <w:rPr>
          <w:shd w:val="clear" w:color="auto" w:fill="FFFFFF"/>
          <w:lang w:val="vi-VN"/>
        </w:rPr>
        <w:t xml:space="preserve"> </w:t>
      </w:r>
      <w:r w:rsidRPr="00053634">
        <w:rPr>
          <w:shd w:val="clear" w:color="auto" w:fill="FFFFFF"/>
          <w:lang w:val="vi-VN"/>
        </w:rPr>
        <w:t>of the author</w:t>
      </w:r>
    </w:p>
    <w:p w14:paraId="27446551" w14:textId="608C022C" w:rsidR="005729E7" w:rsidRPr="00053634" w:rsidRDefault="005729E7" w:rsidP="00685A27">
      <w:pPr>
        <w:pStyle w:val="BodyText"/>
        <w:spacing w:line="252" w:lineRule="auto"/>
        <w:rPr>
          <w:b/>
          <w:shd w:val="clear" w:color="auto" w:fill="FFFFFF"/>
        </w:rPr>
      </w:pPr>
      <w:r w:rsidRPr="00053634">
        <w:rPr>
          <w:b/>
          <w:shd w:val="clear" w:color="auto" w:fill="FFFFFF"/>
        </w:rPr>
        <w:t xml:space="preserve">Regression </w:t>
      </w:r>
      <w:r w:rsidR="00F20F06" w:rsidRPr="00053634">
        <w:rPr>
          <w:b/>
          <w:shd w:val="clear" w:color="auto" w:fill="FFFFFF"/>
        </w:rPr>
        <w:t>analysis</w:t>
      </w:r>
    </w:p>
    <w:p w14:paraId="56D21A50" w14:textId="0BD28BC0" w:rsidR="005729E7" w:rsidRPr="00053634" w:rsidRDefault="005729E7" w:rsidP="00685A27">
      <w:pPr>
        <w:pStyle w:val="BodyText"/>
        <w:spacing w:line="252" w:lineRule="auto"/>
        <w:rPr>
          <w:shd w:val="clear" w:color="auto" w:fill="FFFFFF"/>
        </w:rPr>
      </w:pPr>
      <w:r w:rsidRPr="00053634">
        <w:rPr>
          <w:shd w:val="clear" w:color="auto" w:fill="FFFFFF"/>
        </w:rPr>
        <w:t xml:space="preserve">Linear regression analysis </w:t>
      </w:r>
      <w:r w:rsidR="00F20F06" w:rsidRPr="00053634">
        <w:rPr>
          <w:shd w:val="clear" w:color="auto" w:fill="FFFFFF"/>
        </w:rPr>
        <w:t>0</w:t>
      </w:r>
      <w:r w:rsidRPr="00053634">
        <w:rPr>
          <w:shd w:val="clear" w:color="auto" w:fill="FFFFFF"/>
        </w:rPr>
        <w:t xml:space="preserve">1 includes </w:t>
      </w:r>
      <w:r w:rsidR="00F20F06" w:rsidRPr="00053634">
        <w:rPr>
          <w:shd w:val="clear" w:color="auto" w:fill="FFFFFF"/>
        </w:rPr>
        <w:t>0</w:t>
      </w:r>
      <w:r w:rsidRPr="00053634">
        <w:rPr>
          <w:shd w:val="clear" w:color="auto" w:fill="FFFFFF"/>
        </w:rPr>
        <w:t xml:space="preserve">1 dependent </w:t>
      </w:r>
      <w:r w:rsidR="00412E5C" w:rsidRPr="00053634">
        <w:rPr>
          <w:shd w:val="clear" w:color="auto" w:fill="FFFFFF"/>
        </w:rPr>
        <w:t xml:space="preserve">variables </w:t>
      </w:r>
      <w:r w:rsidRPr="00053634">
        <w:rPr>
          <w:shd w:val="clear" w:color="auto" w:fill="FFFFFF"/>
        </w:rPr>
        <w:t xml:space="preserve">of organizational citizenship behavior of the crew staff and </w:t>
      </w:r>
      <w:r w:rsidR="00F20F06" w:rsidRPr="00053634">
        <w:rPr>
          <w:shd w:val="clear" w:color="auto" w:fill="FFFFFF"/>
        </w:rPr>
        <w:t>0</w:t>
      </w:r>
      <w:r w:rsidRPr="00053634">
        <w:rPr>
          <w:shd w:val="clear" w:color="auto" w:fill="FFFFFF"/>
        </w:rPr>
        <w:t>5 independent variables of job satisfaction, distributive justice, procedural justice, interactional justice</w:t>
      </w:r>
      <w:r w:rsidR="00412E5C" w:rsidRPr="00053634">
        <w:rPr>
          <w:shd w:val="clear" w:color="auto" w:fill="FFFFFF"/>
        </w:rPr>
        <w:t>,</w:t>
      </w:r>
      <w:r w:rsidRPr="00053634">
        <w:rPr>
          <w:shd w:val="clear" w:color="auto" w:fill="FFFFFF"/>
        </w:rPr>
        <w:t xml:space="preserve"> and organizational support.</w:t>
      </w:r>
    </w:p>
    <w:p w14:paraId="55485FE7" w14:textId="3180C793" w:rsidR="005729E7" w:rsidRPr="00053634" w:rsidRDefault="00F20F06" w:rsidP="00053634">
      <w:pPr>
        <w:pStyle w:val="BodyText"/>
        <w:rPr>
          <w:b/>
          <w:shd w:val="clear" w:color="auto" w:fill="FFFFFF"/>
          <w:lang w:val="de-DE"/>
        </w:rPr>
      </w:pPr>
      <w:r w:rsidRPr="00053634">
        <w:rPr>
          <w:b/>
          <w:shd w:val="clear" w:color="auto" w:fill="FFFFFF"/>
          <w:lang w:val="de-DE"/>
        </w:rPr>
        <w:t xml:space="preserve">        </w:t>
      </w:r>
      <w:r w:rsidR="005729E7" w:rsidRPr="00053634">
        <w:rPr>
          <w:b/>
          <w:shd w:val="clear" w:color="auto" w:fill="FFFFFF"/>
          <w:lang w:val="de-DE"/>
        </w:rPr>
        <w:t>OB = 0.281 * JS + 0.258 * DJ + 0.241 * PJ + 0.238 * IJ + 0.190 * PS</w:t>
      </w:r>
      <w:r w:rsidR="00904CDA" w:rsidRPr="00053634">
        <w:rPr>
          <w:b/>
          <w:shd w:val="clear" w:color="auto" w:fill="FFFFFF"/>
          <w:lang w:val="de-DE"/>
        </w:rPr>
        <w:t xml:space="preserve">   </w:t>
      </w:r>
      <w:r w:rsidRPr="00053634">
        <w:rPr>
          <w:b/>
          <w:shd w:val="clear" w:color="auto" w:fill="FFFFFF"/>
          <w:lang w:val="de-DE"/>
        </w:rPr>
        <w:t xml:space="preserve">              </w:t>
      </w:r>
      <w:r w:rsidR="008312EC" w:rsidRPr="00053634">
        <w:rPr>
          <w:shd w:val="clear" w:color="auto" w:fill="FFFFFF"/>
          <w:lang w:val="vi-VN"/>
        </w:rPr>
        <w:t>(1</w:t>
      </w:r>
      <w:r w:rsidR="00904CDA" w:rsidRPr="00053634">
        <w:rPr>
          <w:shd w:val="clear" w:color="auto" w:fill="FFFFFF"/>
          <w:lang w:val="de-DE"/>
        </w:rPr>
        <w:t>)</w:t>
      </w:r>
    </w:p>
    <w:p w14:paraId="2532AF8D" w14:textId="599262E3" w:rsidR="00463754" w:rsidRPr="00053634" w:rsidRDefault="007A3070" w:rsidP="00053634">
      <w:pPr>
        <w:pStyle w:val="Bang"/>
        <w:widowControl w:val="0"/>
        <w:rPr>
          <w:shd w:val="clear" w:color="auto" w:fill="FFFFFF"/>
          <w:lang w:val="de-DE"/>
        </w:rPr>
      </w:pPr>
      <w:r w:rsidRPr="00053634">
        <w:rPr>
          <w:shd w:val="clear" w:color="auto" w:fill="FFFFFF"/>
          <w:lang w:val="de-DE"/>
        </w:rPr>
        <w:t>Table 4</w:t>
      </w:r>
      <w:r w:rsidR="00463754" w:rsidRPr="00053634">
        <w:rPr>
          <w:shd w:val="clear" w:color="auto" w:fill="FFFFFF"/>
          <w:lang w:val="de-DE"/>
        </w:rPr>
        <w:t xml:space="preserve"> </w:t>
      </w:r>
    </w:p>
    <w:p w14:paraId="54940FE3" w14:textId="5BB73332" w:rsidR="005729E7" w:rsidRPr="00053634" w:rsidRDefault="005729E7" w:rsidP="00053634">
      <w:pPr>
        <w:pStyle w:val="Tnbng"/>
        <w:rPr>
          <w:shd w:val="clear" w:color="auto" w:fill="FFFFFF"/>
          <w:lang w:val="de-DE"/>
        </w:rPr>
      </w:pPr>
      <w:r w:rsidRPr="00053634">
        <w:rPr>
          <w:shd w:val="clear" w:color="auto" w:fill="FFFFFF"/>
          <w:lang w:val="de-DE"/>
        </w:rPr>
        <w:t xml:space="preserve">Regression </w:t>
      </w:r>
      <w:r w:rsidR="007A3070" w:rsidRPr="00053634">
        <w:rPr>
          <w:shd w:val="clear" w:color="auto" w:fill="FFFFFF"/>
          <w:lang w:val="de-DE"/>
        </w:rPr>
        <w:t>coefficients</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264"/>
        <w:gridCol w:w="2238"/>
        <w:gridCol w:w="1006"/>
        <w:gridCol w:w="2379"/>
        <w:gridCol w:w="2412"/>
      </w:tblGrid>
      <w:tr w:rsidR="00053634" w:rsidRPr="00053634" w14:paraId="1DA9DC4A" w14:textId="77777777" w:rsidTr="00264F92">
        <w:trPr>
          <w:jc w:val="center"/>
        </w:trPr>
        <w:tc>
          <w:tcPr>
            <w:tcW w:w="1271" w:type="dxa"/>
            <w:vMerge w:val="restart"/>
            <w:shd w:val="clear" w:color="auto" w:fill="FFFFFF"/>
            <w:vAlign w:val="center"/>
          </w:tcPr>
          <w:p w14:paraId="4F3251AE" w14:textId="77777777" w:rsidR="005729E7" w:rsidRPr="00053634" w:rsidRDefault="005729E7" w:rsidP="00264F92">
            <w:pPr>
              <w:adjustRightInd w:val="0"/>
              <w:spacing w:before="40" w:after="40"/>
              <w:ind w:left="60" w:right="60" w:firstLine="35"/>
              <w:jc w:val="center"/>
              <w:rPr>
                <w:b/>
                <w:sz w:val="24"/>
                <w:szCs w:val="24"/>
              </w:rPr>
            </w:pPr>
            <w:r w:rsidRPr="00053634">
              <w:rPr>
                <w:b/>
                <w:sz w:val="24"/>
                <w:szCs w:val="24"/>
              </w:rPr>
              <w:t>Factor</w:t>
            </w:r>
          </w:p>
        </w:tc>
        <w:tc>
          <w:tcPr>
            <w:tcW w:w="2249" w:type="dxa"/>
            <w:vMerge w:val="restart"/>
            <w:shd w:val="clear" w:color="auto" w:fill="FFFFFF"/>
            <w:vAlign w:val="center"/>
          </w:tcPr>
          <w:p w14:paraId="58744E5C" w14:textId="77777777" w:rsidR="005729E7" w:rsidRPr="00053634" w:rsidRDefault="005729E7" w:rsidP="00264F92">
            <w:pPr>
              <w:adjustRightInd w:val="0"/>
              <w:spacing w:before="40" w:after="40"/>
              <w:ind w:left="60" w:right="60" w:hanging="60"/>
              <w:jc w:val="center"/>
              <w:rPr>
                <w:b/>
                <w:sz w:val="24"/>
                <w:szCs w:val="24"/>
              </w:rPr>
            </w:pPr>
            <w:r w:rsidRPr="00053634">
              <w:rPr>
                <w:b/>
                <w:sz w:val="24"/>
                <w:szCs w:val="24"/>
              </w:rPr>
              <w:t xml:space="preserve">Standardized Beta </w:t>
            </w:r>
          </w:p>
        </w:tc>
        <w:tc>
          <w:tcPr>
            <w:tcW w:w="1011" w:type="dxa"/>
            <w:vMerge w:val="restart"/>
            <w:shd w:val="clear" w:color="auto" w:fill="FFFFFF"/>
            <w:vAlign w:val="center"/>
          </w:tcPr>
          <w:p w14:paraId="00EF0A93" w14:textId="77777777" w:rsidR="005729E7" w:rsidRPr="00053634" w:rsidRDefault="005729E7" w:rsidP="00264F92">
            <w:pPr>
              <w:adjustRightInd w:val="0"/>
              <w:spacing w:before="40" w:after="40"/>
              <w:ind w:left="60" w:right="60" w:firstLine="14"/>
              <w:jc w:val="center"/>
              <w:rPr>
                <w:b/>
                <w:sz w:val="24"/>
                <w:szCs w:val="24"/>
              </w:rPr>
            </w:pPr>
            <w:r w:rsidRPr="00053634">
              <w:rPr>
                <w:b/>
                <w:sz w:val="24"/>
                <w:szCs w:val="24"/>
              </w:rPr>
              <w:t>Sig.</w:t>
            </w:r>
          </w:p>
        </w:tc>
        <w:tc>
          <w:tcPr>
            <w:tcW w:w="4815" w:type="dxa"/>
            <w:gridSpan w:val="2"/>
            <w:shd w:val="clear" w:color="auto" w:fill="FFFFFF"/>
            <w:vAlign w:val="center"/>
          </w:tcPr>
          <w:p w14:paraId="49034639" w14:textId="7B799566" w:rsidR="005729E7" w:rsidRPr="00053634" w:rsidRDefault="005729E7" w:rsidP="00264F92">
            <w:pPr>
              <w:adjustRightInd w:val="0"/>
              <w:spacing w:before="40" w:after="40"/>
              <w:ind w:left="60" w:right="60" w:hanging="45"/>
              <w:jc w:val="center"/>
              <w:rPr>
                <w:b/>
                <w:sz w:val="24"/>
                <w:szCs w:val="24"/>
              </w:rPr>
            </w:pPr>
            <w:r w:rsidRPr="00053634">
              <w:rPr>
                <w:b/>
                <w:sz w:val="24"/>
                <w:szCs w:val="24"/>
              </w:rPr>
              <w:t>Multicollinearity</w:t>
            </w:r>
            <w:r w:rsidR="00264F92">
              <w:rPr>
                <w:b/>
                <w:sz w:val="24"/>
                <w:szCs w:val="24"/>
              </w:rPr>
              <w:t xml:space="preserve"> </w:t>
            </w:r>
            <w:r w:rsidRPr="00053634">
              <w:rPr>
                <w:b/>
                <w:sz w:val="24"/>
                <w:szCs w:val="24"/>
              </w:rPr>
              <w:t>analysis</w:t>
            </w:r>
          </w:p>
        </w:tc>
      </w:tr>
      <w:tr w:rsidR="00053634" w:rsidRPr="00053634" w14:paraId="7FBFEBFE" w14:textId="77777777" w:rsidTr="00264F92">
        <w:trPr>
          <w:jc w:val="center"/>
        </w:trPr>
        <w:tc>
          <w:tcPr>
            <w:tcW w:w="1271" w:type="dxa"/>
            <w:vMerge/>
            <w:shd w:val="clear" w:color="auto" w:fill="FFFFFF"/>
            <w:vAlign w:val="center"/>
          </w:tcPr>
          <w:p w14:paraId="1874C5B9" w14:textId="77777777" w:rsidR="005729E7" w:rsidRPr="00053634" w:rsidRDefault="005729E7" w:rsidP="00264F92">
            <w:pPr>
              <w:adjustRightInd w:val="0"/>
              <w:spacing w:before="40" w:after="40"/>
              <w:ind w:firstLine="35"/>
              <w:jc w:val="center"/>
              <w:rPr>
                <w:b/>
                <w:sz w:val="24"/>
                <w:szCs w:val="24"/>
              </w:rPr>
            </w:pPr>
          </w:p>
        </w:tc>
        <w:tc>
          <w:tcPr>
            <w:tcW w:w="2249" w:type="dxa"/>
            <w:vMerge/>
            <w:shd w:val="clear" w:color="auto" w:fill="FFFFFF"/>
            <w:vAlign w:val="center"/>
          </w:tcPr>
          <w:p w14:paraId="52D1FE95" w14:textId="77777777" w:rsidR="005729E7" w:rsidRPr="00053634" w:rsidRDefault="005729E7" w:rsidP="00264F92">
            <w:pPr>
              <w:adjustRightInd w:val="0"/>
              <w:spacing w:before="40" w:after="40"/>
              <w:ind w:left="60" w:right="60" w:hanging="60"/>
              <w:jc w:val="center"/>
              <w:rPr>
                <w:b/>
                <w:sz w:val="24"/>
                <w:szCs w:val="24"/>
              </w:rPr>
            </w:pPr>
          </w:p>
        </w:tc>
        <w:tc>
          <w:tcPr>
            <w:tcW w:w="1011" w:type="dxa"/>
            <w:vMerge/>
            <w:shd w:val="clear" w:color="auto" w:fill="FFFFFF"/>
            <w:vAlign w:val="center"/>
          </w:tcPr>
          <w:p w14:paraId="5D2072B1" w14:textId="77777777" w:rsidR="005729E7" w:rsidRPr="00053634" w:rsidRDefault="005729E7" w:rsidP="00264F92">
            <w:pPr>
              <w:adjustRightInd w:val="0"/>
              <w:spacing w:before="40" w:after="40"/>
              <w:ind w:firstLine="14"/>
              <w:jc w:val="center"/>
              <w:rPr>
                <w:b/>
                <w:sz w:val="24"/>
                <w:szCs w:val="24"/>
              </w:rPr>
            </w:pPr>
          </w:p>
        </w:tc>
        <w:tc>
          <w:tcPr>
            <w:tcW w:w="2391" w:type="dxa"/>
            <w:shd w:val="clear" w:color="auto" w:fill="FFFFFF"/>
            <w:vAlign w:val="center"/>
          </w:tcPr>
          <w:p w14:paraId="40DCE4F7" w14:textId="77777777" w:rsidR="005729E7" w:rsidRPr="00053634" w:rsidRDefault="005729E7" w:rsidP="00264F92">
            <w:pPr>
              <w:adjustRightInd w:val="0"/>
              <w:spacing w:before="40" w:after="40"/>
              <w:ind w:left="60" w:right="60" w:hanging="45"/>
              <w:jc w:val="center"/>
              <w:rPr>
                <w:b/>
                <w:sz w:val="24"/>
                <w:szCs w:val="24"/>
              </w:rPr>
            </w:pPr>
            <w:r w:rsidRPr="00053634">
              <w:rPr>
                <w:b/>
                <w:sz w:val="24"/>
                <w:szCs w:val="24"/>
              </w:rPr>
              <w:t>Variable Tolerance</w:t>
            </w:r>
          </w:p>
        </w:tc>
        <w:tc>
          <w:tcPr>
            <w:tcW w:w="2424" w:type="dxa"/>
            <w:shd w:val="clear" w:color="auto" w:fill="FFFFFF"/>
            <w:vAlign w:val="center"/>
          </w:tcPr>
          <w:p w14:paraId="7548AA73" w14:textId="77777777" w:rsidR="005729E7" w:rsidRPr="00053634" w:rsidRDefault="005729E7" w:rsidP="00264F92">
            <w:pPr>
              <w:adjustRightInd w:val="0"/>
              <w:spacing w:before="40" w:after="40"/>
              <w:ind w:left="60" w:right="60" w:firstLine="24"/>
              <w:jc w:val="center"/>
              <w:rPr>
                <w:b/>
                <w:sz w:val="24"/>
                <w:szCs w:val="24"/>
              </w:rPr>
            </w:pPr>
            <w:r w:rsidRPr="00053634">
              <w:rPr>
                <w:b/>
                <w:sz w:val="24"/>
                <w:szCs w:val="24"/>
              </w:rPr>
              <w:t>VIF Coefficient</w:t>
            </w:r>
          </w:p>
        </w:tc>
      </w:tr>
      <w:tr w:rsidR="00053634" w:rsidRPr="00053634" w14:paraId="6EFE043B" w14:textId="77777777" w:rsidTr="00264F92">
        <w:trPr>
          <w:jc w:val="center"/>
        </w:trPr>
        <w:tc>
          <w:tcPr>
            <w:tcW w:w="1271" w:type="dxa"/>
            <w:shd w:val="clear" w:color="auto" w:fill="FFFFFF"/>
            <w:vAlign w:val="center"/>
          </w:tcPr>
          <w:p w14:paraId="00CD76F9" w14:textId="77777777" w:rsidR="005729E7" w:rsidRPr="00053634" w:rsidRDefault="005729E7" w:rsidP="00264F92">
            <w:pPr>
              <w:adjustRightInd w:val="0"/>
              <w:spacing w:before="40" w:after="40"/>
              <w:ind w:left="60" w:right="60" w:firstLine="35"/>
              <w:jc w:val="center"/>
              <w:rPr>
                <w:sz w:val="24"/>
                <w:szCs w:val="24"/>
              </w:rPr>
            </w:pPr>
            <w:r w:rsidRPr="00053634">
              <w:rPr>
                <w:sz w:val="24"/>
                <w:szCs w:val="24"/>
              </w:rPr>
              <w:t>JS</w:t>
            </w:r>
          </w:p>
        </w:tc>
        <w:tc>
          <w:tcPr>
            <w:tcW w:w="2249" w:type="dxa"/>
            <w:shd w:val="clear" w:color="auto" w:fill="FFFFFF"/>
            <w:vAlign w:val="center"/>
          </w:tcPr>
          <w:p w14:paraId="6559E022" w14:textId="77777777" w:rsidR="005729E7" w:rsidRPr="00053634" w:rsidRDefault="005729E7" w:rsidP="00264F92">
            <w:pPr>
              <w:adjustRightInd w:val="0"/>
              <w:spacing w:before="40" w:after="40"/>
              <w:ind w:left="60" w:right="60" w:hanging="60"/>
              <w:jc w:val="center"/>
              <w:rPr>
                <w:sz w:val="24"/>
                <w:szCs w:val="24"/>
              </w:rPr>
            </w:pPr>
            <w:r w:rsidRPr="00053634">
              <w:rPr>
                <w:sz w:val="24"/>
                <w:szCs w:val="24"/>
              </w:rPr>
              <w:t>0.281</w:t>
            </w:r>
          </w:p>
        </w:tc>
        <w:tc>
          <w:tcPr>
            <w:tcW w:w="1011" w:type="dxa"/>
            <w:shd w:val="clear" w:color="auto" w:fill="FFFFFF"/>
            <w:vAlign w:val="center"/>
          </w:tcPr>
          <w:p w14:paraId="43F8629A" w14:textId="77777777" w:rsidR="005729E7" w:rsidRPr="00053634" w:rsidRDefault="005729E7" w:rsidP="00264F92">
            <w:pPr>
              <w:adjustRightInd w:val="0"/>
              <w:spacing w:before="40" w:after="40"/>
              <w:ind w:left="60" w:right="60" w:firstLine="14"/>
              <w:jc w:val="center"/>
              <w:rPr>
                <w:sz w:val="24"/>
                <w:szCs w:val="24"/>
              </w:rPr>
            </w:pPr>
            <w:r w:rsidRPr="00053634">
              <w:rPr>
                <w:sz w:val="24"/>
                <w:szCs w:val="24"/>
              </w:rPr>
              <w:t>0.000</w:t>
            </w:r>
          </w:p>
        </w:tc>
        <w:tc>
          <w:tcPr>
            <w:tcW w:w="2391" w:type="dxa"/>
            <w:shd w:val="clear" w:color="auto" w:fill="FFFFFF"/>
            <w:vAlign w:val="center"/>
          </w:tcPr>
          <w:p w14:paraId="2AEB829E" w14:textId="77777777" w:rsidR="005729E7" w:rsidRPr="00053634" w:rsidRDefault="005729E7" w:rsidP="00264F92">
            <w:pPr>
              <w:adjustRightInd w:val="0"/>
              <w:spacing w:before="40" w:after="40"/>
              <w:ind w:left="60" w:right="60" w:hanging="45"/>
              <w:jc w:val="center"/>
              <w:rPr>
                <w:sz w:val="24"/>
                <w:szCs w:val="24"/>
              </w:rPr>
            </w:pPr>
            <w:r w:rsidRPr="00053634">
              <w:rPr>
                <w:sz w:val="24"/>
                <w:szCs w:val="24"/>
              </w:rPr>
              <w:t>0.820</w:t>
            </w:r>
          </w:p>
        </w:tc>
        <w:tc>
          <w:tcPr>
            <w:tcW w:w="2424" w:type="dxa"/>
            <w:shd w:val="clear" w:color="auto" w:fill="FFFFFF"/>
            <w:vAlign w:val="center"/>
          </w:tcPr>
          <w:p w14:paraId="27FEA49E" w14:textId="77777777" w:rsidR="005729E7" w:rsidRPr="00053634" w:rsidRDefault="005729E7" w:rsidP="00264F92">
            <w:pPr>
              <w:adjustRightInd w:val="0"/>
              <w:spacing w:before="40" w:after="40"/>
              <w:ind w:left="60" w:right="60" w:firstLine="24"/>
              <w:jc w:val="center"/>
              <w:rPr>
                <w:sz w:val="24"/>
                <w:szCs w:val="24"/>
              </w:rPr>
            </w:pPr>
            <w:r w:rsidRPr="00053634">
              <w:rPr>
                <w:sz w:val="24"/>
                <w:szCs w:val="24"/>
              </w:rPr>
              <w:t>1.220</w:t>
            </w:r>
          </w:p>
        </w:tc>
      </w:tr>
      <w:tr w:rsidR="00053634" w:rsidRPr="00053634" w14:paraId="2834A928" w14:textId="77777777" w:rsidTr="00264F92">
        <w:trPr>
          <w:jc w:val="center"/>
        </w:trPr>
        <w:tc>
          <w:tcPr>
            <w:tcW w:w="1271" w:type="dxa"/>
            <w:shd w:val="clear" w:color="auto" w:fill="FFFFFF"/>
            <w:vAlign w:val="center"/>
          </w:tcPr>
          <w:p w14:paraId="21F54C8A" w14:textId="77777777" w:rsidR="005729E7" w:rsidRPr="00053634" w:rsidRDefault="005729E7" w:rsidP="00264F92">
            <w:pPr>
              <w:adjustRightInd w:val="0"/>
              <w:spacing w:before="40" w:after="40"/>
              <w:ind w:left="60" w:right="60" w:firstLine="35"/>
              <w:jc w:val="center"/>
              <w:rPr>
                <w:sz w:val="24"/>
                <w:szCs w:val="24"/>
              </w:rPr>
            </w:pPr>
            <w:r w:rsidRPr="00053634">
              <w:rPr>
                <w:sz w:val="24"/>
                <w:szCs w:val="24"/>
              </w:rPr>
              <w:t>DJ</w:t>
            </w:r>
          </w:p>
        </w:tc>
        <w:tc>
          <w:tcPr>
            <w:tcW w:w="2249" w:type="dxa"/>
            <w:shd w:val="clear" w:color="auto" w:fill="FFFFFF"/>
            <w:vAlign w:val="center"/>
          </w:tcPr>
          <w:p w14:paraId="5A85FC69" w14:textId="77777777" w:rsidR="005729E7" w:rsidRPr="00053634" w:rsidRDefault="005729E7" w:rsidP="00264F92">
            <w:pPr>
              <w:adjustRightInd w:val="0"/>
              <w:spacing w:before="40" w:after="40"/>
              <w:ind w:left="60" w:right="60" w:hanging="60"/>
              <w:jc w:val="center"/>
              <w:rPr>
                <w:sz w:val="24"/>
                <w:szCs w:val="24"/>
              </w:rPr>
            </w:pPr>
            <w:r w:rsidRPr="00053634">
              <w:rPr>
                <w:sz w:val="24"/>
                <w:szCs w:val="24"/>
              </w:rPr>
              <w:t>0.258</w:t>
            </w:r>
          </w:p>
        </w:tc>
        <w:tc>
          <w:tcPr>
            <w:tcW w:w="1011" w:type="dxa"/>
            <w:shd w:val="clear" w:color="auto" w:fill="FFFFFF"/>
          </w:tcPr>
          <w:p w14:paraId="61311D69" w14:textId="77777777" w:rsidR="005729E7" w:rsidRPr="00053634" w:rsidRDefault="005729E7" w:rsidP="00264F92">
            <w:pPr>
              <w:adjustRightInd w:val="0"/>
              <w:spacing w:before="40" w:after="40"/>
              <w:ind w:left="60" w:right="60" w:firstLine="14"/>
              <w:jc w:val="center"/>
              <w:rPr>
                <w:sz w:val="24"/>
                <w:szCs w:val="24"/>
              </w:rPr>
            </w:pPr>
            <w:r w:rsidRPr="00053634">
              <w:rPr>
                <w:sz w:val="24"/>
                <w:szCs w:val="24"/>
              </w:rPr>
              <w:t>0.000</w:t>
            </w:r>
          </w:p>
        </w:tc>
        <w:tc>
          <w:tcPr>
            <w:tcW w:w="2391" w:type="dxa"/>
            <w:shd w:val="clear" w:color="auto" w:fill="FFFFFF"/>
            <w:vAlign w:val="center"/>
          </w:tcPr>
          <w:p w14:paraId="34423A1C" w14:textId="77777777" w:rsidR="005729E7" w:rsidRPr="00053634" w:rsidRDefault="005729E7" w:rsidP="00264F92">
            <w:pPr>
              <w:adjustRightInd w:val="0"/>
              <w:spacing w:before="40" w:after="40"/>
              <w:ind w:left="60" w:right="60" w:hanging="45"/>
              <w:jc w:val="center"/>
              <w:rPr>
                <w:sz w:val="24"/>
                <w:szCs w:val="24"/>
              </w:rPr>
            </w:pPr>
            <w:r w:rsidRPr="00053634">
              <w:rPr>
                <w:sz w:val="24"/>
                <w:szCs w:val="24"/>
              </w:rPr>
              <w:t>0.822</w:t>
            </w:r>
          </w:p>
        </w:tc>
        <w:tc>
          <w:tcPr>
            <w:tcW w:w="2424" w:type="dxa"/>
            <w:shd w:val="clear" w:color="auto" w:fill="FFFFFF"/>
            <w:vAlign w:val="center"/>
          </w:tcPr>
          <w:p w14:paraId="6BBC0C67" w14:textId="77777777" w:rsidR="005729E7" w:rsidRPr="00053634" w:rsidRDefault="005729E7" w:rsidP="00264F92">
            <w:pPr>
              <w:adjustRightInd w:val="0"/>
              <w:spacing w:before="40" w:after="40"/>
              <w:ind w:left="60" w:right="60" w:firstLine="24"/>
              <w:jc w:val="center"/>
              <w:rPr>
                <w:sz w:val="24"/>
                <w:szCs w:val="24"/>
              </w:rPr>
            </w:pPr>
            <w:r w:rsidRPr="00053634">
              <w:rPr>
                <w:sz w:val="24"/>
                <w:szCs w:val="24"/>
              </w:rPr>
              <w:t>1.216</w:t>
            </w:r>
          </w:p>
        </w:tc>
      </w:tr>
      <w:tr w:rsidR="00053634" w:rsidRPr="00053634" w14:paraId="1B2416B5" w14:textId="77777777" w:rsidTr="00264F92">
        <w:trPr>
          <w:jc w:val="center"/>
        </w:trPr>
        <w:tc>
          <w:tcPr>
            <w:tcW w:w="1271" w:type="dxa"/>
            <w:shd w:val="clear" w:color="auto" w:fill="FFFFFF"/>
            <w:vAlign w:val="center"/>
          </w:tcPr>
          <w:p w14:paraId="074A2001" w14:textId="77777777" w:rsidR="005729E7" w:rsidRPr="00053634" w:rsidRDefault="005729E7" w:rsidP="00264F92">
            <w:pPr>
              <w:adjustRightInd w:val="0"/>
              <w:spacing w:before="40" w:after="40"/>
              <w:ind w:left="60" w:right="60" w:firstLine="35"/>
              <w:jc w:val="center"/>
              <w:rPr>
                <w:sz w:val="24"/>
                <w:szCs w:val="24"/>
              </w:rPr>
            </w:pPr>
            <w:r w:rsidRPr="00053634">
              <w:rPr>
                <w:sz w:val="24"/>
                <w:szCs w:val="24"/>
              </w:rPr>
              <w:t>PJ</w:t>
            </w:r>
          </w:p>
        </w:tc>
        <w:tc>
          <w:tcPr>
            <w:tcW w:w="2249" w:type="dxa"/>
            <w:shd w:val="clear" w:color="auto" w:fill="FFFFFF"/>
            <w:vAlign w:val="center"/>
          </w:tcPr>
          <w:p w14:paraId="41BA69E1" w14:textId="77777777" w:rsidR="005729E7" w:rsidRPr="00053634" w:rsidRDefault="005729E7" w:rsidP="00264F92">
            <w:pPr>
              <w:adjustRightInd w:val="0"/>
              <w:spacing w:before="40" w:after="40"/>
              <w:ind w:left="60" w:right="60" w:hanging="60"/>
              <w:jc w:val="center"/>
              <w:rPr>
                <w:sz w:val="24"/>
                <w:szCs w:val="24"/>
              </w:rPr>
            </w:pPr>
            <w:r w:rsidRPr="00053634">
              <w:rPr>
                <w:sz w:val="24"/>
                <w:szCs w:val="24"/>
              </w:rPr>
              <w:t>0.241</w:t>
            </w:r>
          </w:p>
        </w:tc>
        <w:tc>
          <w:tcPr>
            <w:tcW w:w="1011" w:type="dxa"/>
            <w:shd w:val="clear" w:color="auto" w:fill="FFFFFF"/>
          </w:tcPr>
          <w:p w14:paraId="277CBA53" w14:textId="77777777" w:rsidR="005729E7" w:rsidRPr="00053634" w:rsidRDefault="005729E7" w:rsidP="00264F92">
            <w:pPr>
              <w:adjustRightInd w:val="0"/>
              <w:spacing w:before="40" w:after="40"/>
              <w:ind w:left="60" w:right="60" w:firstLine="14"/>
              <w:jc w:val="center"/>
              <w:rPr>
                <w:sz w:val="24"/>
                <w:szCs w:val="24"/>
              </w:rPr>
            </w:pPr>
            <w:r w:rsidRPr="00053634">
              <w:rPr>
                <w:sz w:val="24"/>
                <w:szCs w:val="24"/>
              </w:rPr>
              <w:t>0.000</w:t>
            </w:r>
          </w:p>
        </w:tc>
        <w:tc>
          <w:tcPr>
            <w:tcW w:w="2391" w:type="dxa"/>
            <w:shd w:val="clear" w:color="auto" w:fill="FFFFFF"/>
            <w:vAlign w:val="center"/>
          </w:tcPr>
          <w:p w14:paraId="7704D6F8" w14:textId="77777777" w:rsidR="005729E7" w:rsidRPr="00053634" w:rsidRDefault="005729E7" w:rsidP="00264F92">
            <w:pPr>
              <w:adjustRightInd w:val="0"/>
              <w:spacing w:before="40" w:after="40"/>
              <w:ind w:left="60" w:right="60" w:hanging="45"/>
              <w:jc w:val="center"/>
              <w:rPr>
                <w:sz w:val="24"/>
                <w:szCs w:val="24"/>
              </w:rPr>
            </w:pPr>
            <w:r w:rsidRPr="00053634">
              <w:rPr>
                <w:sz w:val="24"/>
                <w:szCs w:val="24"/>
              </w:rPr>
              <w:t>0.862</w:t>
            </w:r>
          </w:p>
        </w:tc>
        <w:tc>
          <w:tcPr>
            <w:tcW w:w="2424" w:type="dxa"/>
            <w:shd w:val="clear" w:color="auto" w:fill="FFFFFF"/>
            <w:vAlign w:val="center"/>
          </w:tcPr>
          <w:p w14:paraId="0FB7D99D" w14:textId="77777777" w:rsidR="005729E7" w:rsidRPr="00053634" w:rsidRDefault="005729E7" w:rsidP="00264F92">
            <w:pPr>
              <w:adjustRightInd w:val="0"/>
              <w:spacing w:before="40" w:after="40"/>
              <w:ind w:left="60" w:right="60" w:firstLine="24"/>
              <w:jc w:val="center"/>
              <w:rPr>
                <w:sz w:val="24"/>
                <w:szCs w:val="24"/>
              </w:rPr>
            </w:pPr>
            <w:r w:rsidRPr="00053634">
              <w:rPr>
                <w:sz w:val="24"/>
                <w:szCs w:val="24"/>
              </w:rPr>
              <w:t>1.160</w:t>
            </w:r>
          </w:p>
        </w:tc>
      </w:tr>
      <w:tr w:rsidR="00053634" w:rsidRPr="00053634" w14:paraId="39CA0ADE" w14:textId="77777777" w:rsidTr="00264F92">
        <w:trPr>
          <w:jc w:val="center"/>
        </w:trPr>
        <w:tc>
          <w:tcPr>
            <w:tcW w:w="1271" w:type="dxa"/>
            <w:shd w:val="clear" w:color="auto" w:fill="FFFFFF"/>
            <w:vAlign w:val="center"/>
          </w:tcPr>
          <w:p w14:paraId="5287D9D8" w14:textId="77777777" w:rsidR="005729E7" w:rsidRPr="00053634" w:rsidRDefault="005729E7" w:rsidP="00264F92">
            <w:pPr>
              <w:adjustRightInd w:val="0"/>
              <w:spacing w:before="40" w:after="40"/>
              <w:ind w:left="60" w:right="60" w:firstLine="35"/>
              <w:jc w:val="center"/>
              <w:rPr>
                <w:sz w:val="24"/>
                <w:szCs w:val="24"/>
              </w:rPr>
            </w:pPr>
            <w:r w:rsidRPr="00053634">
              <w:rPr>
                <w:sz w:val="24"/>
                <w:szCs w:val="24"/>
              </w:rPr>
              <w:t>IJ</w:t>
            </w:r>
          </w:p>
        </w:tc>
        <w:tc>
          <w:tcPr>
            <w:tcW w:w="2249" w:type="dxa"/>
            <w:shd w:val="clear" w:color="auto" w:fill="FFFFFF"/>
            <w:vAlign w:val="center"/>
          </w:tcPr>
          <w:p w14:paraId="40BD273C" w14:textId="77777777" w:rsidR="005729E7" w:rsidRPr="00053634" w:rsidRDefault="005729E7" w:rsidP="00264F92">
            <w:pPr>
              <w:adjustRightInd w:val="0"/>
              <w:spacing w:before="40" w:after="40"/>
              <w:ind w:left="60" w:right="60" w:hanging="60"/>
              <w:jc w:val="center"/>
              <w:rPr>
                <w:sz w:val="24"/>
                <w:szCs w:val="24"/>
              </w:rPr>
            </w:pPr>
            <w:r w:rsidRPr="00053634">
              <w:rPr>
                <w:sz w:val="24"/>
                <w:szCs w:val="24"/>
              </w:rPr>
              <w:t>0.238</w:t>
            </w:r>
          </w:p>
        </w:tc>
        <w:tc>
          <w:tcPr>
            <w:tcW w:w="1011" w:type="dxa"/>
            <w:shd w:val="clear" w:color="auto" w:fill="FFFFFF"/>
          </w:tcPr>
          <w:p w14:paraId="3396F4A0" w14:textId="77777777" w:rsidR="005729E7" w:rsidRPr="00053634" w:rsidRDefault="005729E7" w:rsidP="00264F92">
            <w:pPr>
              <w:adjustRightInd w:val="0"/>
              <w:spacing w:before="40" w:after="40"/>
              <w:ind w:left="60" w:right="60" w:firstLine="14"/>
              <w:jc w:val="center"/>
              <w:rPr>
                <w:sz w:val="24"/>
                <w:szCs w:val="24"/>
              </w:rPr>
            </w:pPr>
            <w:r w:rsidRPr="00053634">
              <w:rPr>
                <w:sz w:val="24"/>
                <w:szCs w:val="24"/>
              </w:rPr>
              <w:t>0.000</w:t>
            </w:r>
          </w:p>
        </w:tc>
        <w:tc>
          <w:tcPr>
            <w:tcW w:w="2391" w:type="dxa"/>
            <w:shd w:val="clear" w:color="auto" w:fill="FFFFFF"/>
            <w:vAlign w:val="center"/>
          </w:tcPr>
          <w:p w14:paraId="41337112" w14:textId="77777777" w:rsidR="005729E7" w:rsidRPr="00053634" w:rsidRDefault="005729E7" w:rsidP="00264F92">
            <w:pPr>
              <w:adjustRightInd w:val="0"/>
              <w:spacing w:before="40" w:after="40"/>
              <w:ind w:left="60" w:right="60" w:hanging="45"/>
              <w:jc w:val="center"/>
              <w:rPr>
                <w:sz w:val="24"/>
                <w:szCs w:val="24"/>
              </w:rPr>
            </w:pPr>
            <w:r w:rsidRPr="00053634">
              <w:rPr>
                <w:sz w:val="24"/>
                <w:szCs w:val="24"/>
              </w:rPr>
              <w:t>0.744</w:t>
            </w:r>
          </w:p>
        </w:tc>
        <w:tc>
          <w:tcPr>
            <w:tcW w:w="2424" w:type="dxa"/>
            <w:shd w:val="clear" w:color="auto" w:fill="FFFFFF"/>
            <w:vAlign w:val="center"/>
          </w:tcPr>
          <w:p w14:paraId="6D859C4C" w14:textId="77777777" w:rsidR="005729E7" w:rsidRPr="00053634" w:rsidRDefault="005729E7" w:rsidP="00264F92">
            <w:pPr>
              <w:adjustRightInd w:val="0"/>
              <w:spacing w:before="40" w:after="40"/>
              <w:ind w:left="60" w:right="60" w:firstLine="24"/>
              <w:jc w:val="center"/>
              <w:rPr>
                <w:sz w:val="24"/>
                <w:szCs w:val="24"/>
              </w:rPr>
            </w:pPr>
            <w:r w:rsidRPr="00053634">
              <w:rPr>
                <w:sz w:val="24"/>
                <w:szCs w:val="24"/>
              </w:rPr>
              <w:t>1.344</w:t>
            </w:r>
          </w:p>
        </w:tc>
      </w:tr>
      <w:tr w:rsidR="00053634" w:rsidRPr="00053634" w14:paraId="01844C46" w14:textId="77777777" w:rsidTr="00264F92">
        <w:trPr>
          <w:jc w:val="center"/>
        </w:trPr>
        <w:tc>
          <w:tcPr>
            <w:tcW w:w="1271" w:type="dxa"/>
            <w:shd w:val="clear" w:color="auto" w:fill="FFFFFF"/>
            <w:vAlign w:val="center"/>
          </w:tcPr>
          <w:p w14:paraId="170FB8D9" w14:textId="77777777" w:rsidR="005729E7" w:rsidRPr="00053634" w:rsidRDefault="005729E7" w:rsidP="00264F92">
            <w:pPr>
              <w:adjustRightInd w:val="0"/>
              <w:spacing w:before="40" w:after="40"/>
              <w:ind w:left="60" w:right="60" w:firstLine="35"/>
              <w:jc w:val="center"/>
              <w:rPr>
                <w:sz w:val="24"/>
                <w:szCs w:val="24"/>
              </w:rPr>
            </w:pPr>
            <w:r w:rsidRPr="00053634">
              <w:rPr>
                <w:sz w:val="24"/>
                <w:szCs w:val="24"/>
              </w:rPr>
              <w:t>PS</w:t>
            </w:r>
          </w:p>
        </w:tc>
        <w:tc>
          <w:tcPr>
            <w:tcW w:w="2249" w:type="dxa"/>
            <w:shd w:val="clear" w:color="auto" w:fill="FFFFFF"/>
            <w:vAlign w:val="center"/>
          </w:tcPr>
          <w:p w14:paraId="51331A46" w14:textId="77777777" w:rsidR="005729E7" w:rsidRPr="00053634" w:rsidRDefault="005729E7" w:rsidP="00264F92">
            <w:pPr>
              <w:adjustRightInd w:val="0"/>
              <w:spacing w:before="40" w:after="40"/>
              <w:ind w:left="60" w:right="60" w:hanging="60"/>
              <w:jc w:val="center"/>
              <w:rPr>
                <w:sz w:val="24"/>
                <w:szCs w:val="24"/>
              </w:rPr>
            </w:pPr>
            <w:r w:rsidRPr="00053634">
              <w:rPr>
                <w:sz w:val="24"/>
                <w:szCs w:val="24"/>
              </w:rPr>
              <w:t>0.190</w:t>
            </w:r>
          </w:p>
        </w:tc>
        <w:tc>
          <w:tcPr>
            <w:tcW w:w="1011" w:type="dxa"/>
            <w:shd w:val="clear" w:color="auto" w:fill="FFFFFF"/>
          </w:tcPr>
          <w:p w14:paraId="3083C72C" w14:textId="77777777" w:rsidR="005729E7" w:rsidRPr="00053634" w:rsidRDefault="005729E7" w:rsidP="00264F92">
            <w:pPr>
              <w:adjustRightInd w:val="0"/>
              <w:spacing w:before="40" w:after="40"/>
              <w:ind w:left="60" w:right="60" w:firstLine="14"/>
              <w:jc w:val="center"/>
              <w:rPr>
                <w:sz w:val="24"/>
                <w:szCs w:val="24"/>
              </w:rPr>
            </w:pPr>
            <w:r w:rsidRPr="00053634">
              <w:rPr>
                <w:sz w:val="24"/>
                <w:szCs w:val="24"/>
              </w:rPr>
              <w:t>0.000</w:t>
            </w:r>
          </w:p>
        </w:tc>
        <w:tc>
          <w:tcPr>
            <w:tcW w:w="2391" w:type="dxa"/>
            <w:shd w:val="clear" w:color="auto" w:fill="FFFFFF"/>
            <w:vAlign w:val="center"/>
          </w:tcPr>
          <w:p w14:paraId="4A7CB15C" w14:textId="77777777" w:rsidR="005729E7" w:rsidRPr="00053634" w:rsidRDefault="005729E7" w:rsidP="00264F92">
            <w:pPr>
              <w:adjustRightInd w:val="0"/>
              <w:spacing w:before="40" w:after="40"/>
              <w:ind w:left="60" w:right="60" w:hanging="45"/>
              <w:jc w:val="center"/>
              <w:rPr>
                <w:sz w:val="24"/>
                <w:szCs w:val="24"/>
              </w:rPr>
            </w:pPr>
            <w:r w:rsidRPr="00053634">
              <w:rPr>
                <w:sz w:val="24"/>
                <w:szCs w:val="24"/>
              </w:rPr>
              <w:t>0.866</w:t>
            </w:r>
          </w:p>
        </w:tc>
        <w:tc>
          <w:tcPr>
            <w:tcW w:w="2424" w:type="dxa"/>
            <w:shd w:val="clear" w:color="auto" w:fill="FFFFFF"/>
            <w:vAlign w:val="center"/>
          </w:tcPr>
          <w:p w14:paraId="2CACF01D" w14:textId="77777777" w:rsidR="005729E7" w:rsidRPr="00053634" w:rsidRDefault="005729E7" w:rsidP="00264F92">
            <w:pPr>
              <w:adjustRightInd w:val="0"/>
              <w:spacing w:before="40" w:after="40"/>
              <w:ind w:left="60" w:right="60" w:firstLine="24"/>
              <w:jc w:val="center"/>
              <w:rPr>
                <w:sz w:val="24"/>
                <w:szCs w:val="24"/>
              </w:rPr>
            </w:pPr>
            <w:r w:rsidRPr="00053634">
              <w:rPr>
                <w:sz w:val="24"/>
                <w:szCs w:val="24"/>
              </w:rPr>
              <w:t>1.155</w:t>
            </w:r>
          </w:p>
        </w:tc>
      </w:tr>
      <w:tr w:rsidR="00053634" w:rsidRPr="00053634" w14:paraId="34AD777E" w14:textId="77777777" w:rsidTr="00264F92">
        <w:trPr>
          <w:jc w:val="center"/>
        </w:trPr>
        <w:tc>
          <w:tcPr>
            <w:tcW w:w="9346" w:type="dxa"/>
            <w:gridSpan w:val="5"/>
            <w:shd w:val="clear" w:color="auto" w:fill="FFFFFF"/>
          </w:tcPr>
          <w:p w14:paraId="4B6ED4B3" w14:textId="77777777" w:rsidR="005729E7" w:rsidRPr="00053634" w:rsidRDefault="005729E7" w:rsidP="00264F92">
            <w:pPr>
              <w:pStyle w:val="BodyText"/>
              <w:spacing w:before="40" w:after="40"/>
              <w:ind w:firstLine="0"/>
              <w:rPr>
                <w:shd w:val="clear" w:color="auto" w:fill="FFFFFF"/>
              </w:rPr>
            </w:pPr>
            <w:r w:rsidRPr="00053634">
              <w:rPr>
                <w:shd w:val="clear" w:color="auto" w:fill="FFFFFF"/>
              </w:rPr>
              <w:t xml:space="preserve">Dependent variable: Organizational </w:t>
            </w:r>
            <w:r w:rsidRPr="00053634">
              <w:rPr>
                <w:shd w:val="clear" w:color="auto" w:fill="FFFFFF"/>
                <w:lang w:val="en-GB"/>
              </w:rPr>
              <w:t>Citizenship</w:t>
            </w:r>
            <w:r w:rsidRPr="00053634">
              <w:rPr>
                <w:shd w:val="clear" w:color="auto" w:fill="FFFFFF"/>
              </w:rPr>
              <w:t xml:space="preserve"> Behavior (OB)</w:t>
            </w:r>
          </w:p>
          <w:p w14:paraId="75E2A480" w14:textId="77777777" w:rsidR="005729E7" w:rsidRPr="00053634" w:rsidRDefault="005729E7" w:rsidP="00264F92">
            <w:pPr>
              <w:pStyle w:val="BodyText"/>
              <w:spacing w:before="40" w:after="40"/>
              <w:ind w:firstLine="0"/>
              <w:rPr>
                <w:shd w:val="clear" w:color="auto" w:fill="FFFFFF"/>
              </w:rPr>
            </w:pPr>
            <w:r w:rsidRPr="00053634">
              <w:rPr>
                <w:shd w:val="clear" w:color="auto" w:fill="FFFFFF"/>
              </w:rPr>
              <w:t xml:space="preserve">- </w:t>
            </w:r>
            <w:r w:rsidRPr="00053634">
              <w:rPr>
                <w:b/>
                <w:shd w:val="clear" w:color="auto" w:fill="FFFFFF"/>
              </w:rPr>
              <w:t>Adjusted R2</w:t>
            </w:r>
            <w:r w:rsidRPr="00053634">
              <w:rPr>
                <w:shd w:val="clear" w:color="auto" w:fill="FFFFFF"/>
              </w:rPr>
              <w:t xml:space="preserve"> = 0.561</w:t>
            </w:r>
          </w:p>
          <w:p w14:paraId="12CDC720" w14:textId="77777777" w:rsidR="005729E7" w:rsidRPr="00053634" w:rsidRDefault="005729E7" w:rsidP="00264F92">
            <w:pPr>
              <w:pStyle w:val="BodyText"/>
              <w:spacing w:before="40" w:after="40"/>
              <w:ind w:firstLine="0"/>
              <w:rPr>
                <w:shd w:val="clear" w:color="auto" w:fill="FFFFFF"/>
              </w:rPr>
            </w:pPr>
            <w:r w:rsidRPr="00053634">
              <w:rPr>
                <w:shd w:val="clear" w:color="auto" w:fill="FFFFFF"/>
              </w:rPr>
              <w:t xml:space="preserve">- </w:t>
            </w:r>
            <w:r w:rsidRPr="00053634">
              <w:rPr>
                <w:b/>
                <w:shd w:val="clear" w:color="auto" w:fill="FFFFFF"/>
              </w:rPr>
              <w:t>Durbin-Watson coefficient</w:t>
            </w:r>
            <w:r w:rsidRPr="00053634">
              <w:rPr>
                <w:shd w:val="clear" w:color="auto" w:fill="FFFFFF"/>
              </w:rPr>
              <w:t xml:space="preserve"> = 2.236</w:t>
            </w:r>
          </w:p>
          <w:p w14:paraId="7B5CDD94" w14:textId="77777777" w:rsidR="005729E7" w:rsidRPr="00053634" w:rsidRDefault="005729E7" w:rsidP="00264F92">
            <w:pPr>
              <w:pStyle w:val="BodyText"/>
              <w:spacing w:before="40" w:after="40"/>
              <w:ind w:firstLine="0"/>
              <w:rPr>
                <w:shd w:val="clear" w:color="auto" w:fill="FFFFFF"/>
              </w:rPr>
            </w:pPr>
            <w:r w:rsidRPr="00053634">
              <w:rPr>
                <w:shd w:val="clear" w:color="auto" w:fill="FFFFFF"/>
              </w:rPr>
              <w:t xml:space="preserve">- </w:t>
            </w:r>
            <w:r w:rsidRPr="00053634">
              <w:rPr>
                <w:b/>
                <w:shd w:val="clear" w:color="auto" w:fill="FFFFFF"/>
              </w:rPr>
              <w:t>F value</w:t>
            </w:r>
            <w:r w:rsidRPr="00053634">
              <w:rPr>
                <w:shd w:val="clear" w:color="auto" w:fill="FFFFFF"/>
              </w:rPr>
              <w:t xml:space="preserve"> </w:t>
            </w:r>
            <w:r w:rsidRPr="00053634">
              <w:rPr>
                <w:b/>
                <w:shd w:val="clear" w:color="auto" w:fill="FFFFFF"/>
              </w:rPr>
              <w:t>= 64.304</w:t>
            </w:r>
            <w:r w:rsidRPr="00053634">
              <w:rPr>
                <w:shd w:val="clear" w:color="auto" w:fill="FFFFFF"/>
              </w:rPr>
              <w:t xml:space="preserve"> and </w:t>
            </w:r>
            <w:r w:rsidRPr="00053634">
              <w:rPr>
                <w:b/>
                <w:shd w:val="clear" w:color="auto" w:fill="FFFFFF"/>
              </w:rPr>
              <w:t>Sig = 0.000</w:t>
            </w:r>
          </w:p>
        </w:tc>
      </w:tr>
    </w:tbl>
    <w:p w14:paraId="7DCDF902" w14:textId="2747F8FA" w:rsidR="005729E7" w:rsidRPr="00053634" w:rsidRDefault="00A80A00" w:rsidP="00053634">
      <w:pPr>
        <w:pStyle w:val="Nguon"/>
        <w:spacing w:before="120" w:after="0"/>
        <w:rPr>
          <w:shd w:val="clear" w:color="auto" w:fill="FFFFFF"/>
          <w:lang w:val="vi-VN"/>
        </w:rPr>
      </w:pPr>
      <w:r w:rsidRPr="00053634">
        <w:rPr>
          <w:shd w:val="clear" w:color="auto" w:fill="FFFFFF"/>
        </w:rPr>
        <w:t>Source:</w:t>
      </w:r>
      <w:r w:rsidR="008312EC" w:rsidRPr="00053634">
        <w:rPr>
          <w:shd w:val="clear" w:color="auto" w:fill="FFFFFF"/>
          <w:lang w:val="vi-VN"/>
        </w:rPr>
        <w:t xml:space="preserve"> </w:t>
      </w:r>
      <w:r w:rsidR="00412E5C" w:rsidRPr="00053634">
        <w:rPr>
          <w:shd w:val="clear" w:color="auto" w:fill="FFFFFF"/>
        </w:rPr>
        <w:t>Calculating</w:t>
      </w:r>
      <w:r w:rsidR="00412E5C" w:rsidRPr="00053634">
        <w:rPr>
          <w:shd w:val="clear" w:color="auto" w:fill="FFFFFF"/>
          <w:lang w:val="vi-VN"/>
        </w:rPr>
        <w:t xml:space="preserve"> </w:t>
      </w:r>
      <w:r w:rsidR="008312EC" w:rsidRPr="00053634">
        <w:rPr>
          <w:shd w:val="clear" w:color="auto" w:fill="FFFFFF"/>
          <w:lang w:val="vi-VN"/>
        </w:rPr>
        <w:t>of the author</w:t>
      </w:r>
    </w:p>
    <w:p w14:paraId="61D6B291" w14:textId="0F275974" w:rsidR="005729E7" w:rsidRPr="00053634" w:rsidRDefault="005729E7" w:rsidP="00264F92">
      <w:pPr>
        <w:pStyle w:val="BodyText"/>
        <w:spacing w:line="247" w:lineRule="auto"/>
        <w:rPr>
          <w:shd w:val="clear" w:color="auto" w:fill="FFFFFF"/>
        </w:rPr>
      </w:pPr>
      <w:r w:rsidRPr="00053634">
        <w:rPr>
          <w:shd w:val="clear" w:color="auto" w:fill="FFFFFF"/>
        </w:rPr>
        <w:lastRenderedPageBreak/>
        <w:t>The analysis results show that job satisfaction has the strongest impact on organizational citizenship behavior (0.281). This means that the greater the job satisfaction of the employees is, the more motivated they are to exhibit organizational citizenship behaviors. The job satisfaction of employees is thanks to the salary policy, working conditions, relationships among employees</w:t>
      </w:r>
      <w:r w:rsidR="00412E5C" w:rsidRPr="00053634">
        <w:rPr>
          <w:shd w:val="clear" w:color="auto" w:fill="FFFFFF"/>
        </w:rPr>
        <w:t>,</w:t>
      </w:r>
      <w:r w:rsidRPr="00053634">
        <w:rPr>
          <w:shd w:val="clear" w:color="auto" w:fill="FFFFFF"/>
        </w:rPr>
        <w:t xml:space="preserve"> and perception </w:t>
      </w:r>
      <w:r w:rsidR="00412E5C" w:rsidRPr="00053634">
        <w:rPr>
          <w:shd w:val="clear" w:color="auto" w:fill="FFFFFF"/>
        </w:rPr>
        <w:t xml:space="preserve">of </w:t>
      </w:r>
      <w:r w:rsidRPr="00053634">
        <w:rPr>
          <w:shd w:val="clear" w:color="auto" w:fill="FFFFFF"/>
        </w:rPr>
        <w:t>their work from those who are around them.</w:t>
      </w:r>
    </w:p>
    <w:p w14:paraId="048D53CC" w14:textId="739F6751" w:rsidR="005729E7" w:rsidRPr="00053634" w:rsidRDefault="005729E7" w:rsidP="00264F92">
      <w:pPr>
        <w:pStyle w:val="BodyText"/>
        <w:spacing w:line="247" w:lineRule="auto"/>
        <w:rPr>
          <w:shd w:val="clear" w:color="auto" w:fill="FFFFFF"/>
        </w:rPr>
      </w:pPr>
      <w:r w:rsidRPr="00053634">
        <w:rPr>
          <w:shd w:val="clear" w:color="auto" w:fill="FFFFFF"/>
        </w:rPr>
        <w:t>Justice in distribution, procedure</w:t>
      </w:r>
      <w:r w:rsidR="00412E5C" w:rsidRPr="00053634">
        <w:rPr>
          <w:shd w:val="clear" w:color="auto" w:fill="FFFFFF"/>
        </w:rPr>
        <w:t>,</w:t>
      </w:r>
      <w:r w:rsidRPr="00053634">
        <w:rPr>
          <w:shd w:val="clear" w:color="auto" w:fill="FFFFFF"/>
        </w:rPr>
        <w:t xml:space="preserve"> and interaction has a strong impact on organizational citizenship behavior (0.258; 0.241; 0.238). Among the three factors of organizational justice, distributive justice (beta coefficient = 0.258) has the biggest impact on organizational citizenship behavior. This shows that for the employees the most important factor in having voluntary and positive behaviors when they work at companies is all the benefits they receive from the organizations including salary, bonus, allowance</w:t>
      </w:r>
      <w:r w:rsidR="00412E5C" w:rsidRPr="00053634">
        <w:rPr>
          <w:shd w:val="clear" w:color="auto" w:fill="FFFFFF"/>
        </w:rPr>
        <w:t>,</w:t>
      </w:r>
      <w:r w:rsidRPr="00053634">
        <w:rPr>
          <w:shd w:val="clear" w:color="auto" w:fill="FFFFFF"/>
        </w:rPr>
        <w:t xml:space="preserve"> and other benefits which are provided fully and are worth their efforts during the pandemic so that they will try their best for their work. This also makes sense because distributive justice directly affects the benefits that the employees receive from the organizations.</w:t>
      </w:r>
    </w:p>
    <w:p w14:paraId="3CD47AE6" w14:textId="7D7DB5E3" w:rsidR="005729E7" w:rsidRPr="00053634" w:rsidRDefault="005729E7" w:rsidP="00264F92">
      <w:pPr>
        <w:pStyle w:val="BodyText"/>
        <w:spacing w:line="247" w:lineRule="auto"/>
        <w:rPr>
          <w:shd w:val="clear" w:color="auto" w:fill="FFFFFF"/>
        </w:rPr>
      </w:pPr>
      <w:r w:rsidRPr="00053634">
        <w:rPr>
          <w:shd w:val="clear" w:color="auto" w:fill="FFFFFF"/>
        </w:rPr>
        <w:t>Organizational support has the weakest impact on organizational citizenship behavior (0.190). The support from the organizations is the fact that the organizations recognize the efforts and contributions of the employees during the working process towards the success of the company, and it also shows the care and concern of the companies regarding the employees</w:t>
      </w:r>
      <w:r w:rsidR="007C6046" w:rsidRPr="00053634">
        <w:rPr>
          <w:shd w:val="clear" w:color="auto" w:fill="FFFFFF"/>
        </w:rPr>
        <w:t>’</w:t>
      </w:r>
      <w:r w:rsidRPr="00053634">
        <w:rPr>
          <w:shd w:val="clear" w:color="auto" w:fill="FFFFFF"/>
        </w:rPr>
        <w:t xml:space="preserve"> working conditions, </w:t>
      </w:r>
      <w:r w:rsidR="00412E5C" w:rsidRPr="00053634">
        <w:rPr>
          <w:shd w:val="clear" w:color="auto" w:fill="FFFFFF"/>
        </w:rPr>
        <w:t xml:space="preserve">and </w:t>
      </w:r>
      <w:r w:rsidRPr="00053634">
        <w:rPr>
          <w:shd w:val="clear" w:color="auto" w:fill="FFFFFF"/>
        </w:rPr>
        <w:t xml:space="preserve">health and safety. This shows when organizations care </w:t>
      </w:r>
      <w:r w:rsidR="00412E5C" w:rsidRPr="00053634">
        <w:rPr>
          <w:shd w:val="clear" w:color="auto" w:fill="FFFFFF"/>
        </w:rPr>
        <w:t xml:space="preserve">for </w:t>
      </w:r>
      <w:r w:rsidRPr="00053634">
        <w:rPr>
          <w:shd w:val="clear" w:color="auto" w:fill="FFFFFF"/>
        </w:rPr>
        <w:t>and support their employees, they have and promote behaviors which are positive, voluntary</w:t>
      </w:r>
      <w:r w:rsidR="00412E5C" w:rsidRPr="00053634">
        <w:rPr>
          <w:shd w:val="clear" w:color="auto" w:fill="FFFFFF"/>
        </w:rPr>
        <w:t>,</w:t>
      </w:r>
      <w:r w:rsidRPr="00053634">
        <w:rPr>
          <w:shd w:val="clear" w:color="auto" w:fill="FFFFFF"/>
        </w:rPr>
        <w:t xml:space="preserve"> and extra-role in the working process.</w:t>
      </w:r>
    </w:p>
    <w:p w14:paraId="253B8DC4" w14:textId="67A9A752" w:rsidR="005729E7" w:rsidRPr="00053634" w:rsidRDefault="005729E7" w:rsidP="00264F92">
      <w:pPr>
        <w:pStyle w:val="BodyText"/>
        <w:spacing w:line="247" w:lineRule="auto"/>
      </w:pPr>
      <w:r w:rsidRPr="00053634">
        <w:t xml:space="preserve">Linear regression model 2 includes the independent variable of organizational citizenship behavior and the dependent variable of employee performance </w:t>
      </w:r>
      <w:r w:rsidRPr="00053634">
        <w:rPr>
          <w:bCs/>
          <w:iCs/>
          <w:lang w:val="en-GB"/>
        </w:rPr>
        <w:t>effectiveness</w:t>
      </w:r>
      <w:r w:rsidRPr="00053634">
        <w:t>.</w:t>
      </w:r>
    </w:p>
    <w:p w14:paraId="198963DE" w14:textId="0B9BAAC8" w:rsidR="00A80A00" w:rsidRPr="00053634" w:rsidRDefault="00A72194" w:rsidP="00053634">
      <w:pPr>
        <w:pStyle w:val="BodyText"/>
        <w:ind w:left="2880"/>
        <w:jc w:val="center"/>
      </w:pPr>
      <w:r w:rsidRPr="00053634">
        <w:rPr>
          <w:b/>
        </w:rPr>
        <w:t xml:space="preserve">  </w:t>
      </w:r>
      <w:r w:rsidR="005729E7" w:rsidRPr="00053634">
        <w:rPr>
          <w:b/>
        </w:rPr>
        <w:t>EP = 0.713 * OB</w:t>
      </w:r>
      <w:r w:rsidR="00904CDA" w:rsidRPr="00053634">
        <w:rPr>
          <w:b/>
        </w:rPr>
        <w:t xml:space="preserve">               </w:t>
      </w:r>
      <w:r w:rsidRPr="00053634">
        <w:rPr>
          <w:b/>
        </w:rPr>
        <w:t xml:space="preserve">              </w:t>
      </w:r>
      <w:r w:rsidR="00D0227C" w:rsidRPr="00053634">
        <w:rPr>
          <w:b/>
        </w:rPr>
        <w:t xml:space="preserve">                                </w:t>
      </w:r>
      <w:r w:rsidR="008312EC" w:rsidRPr="00053634">
        <w:rPr>
          <w:lang w:val="vi-VN"/>
        </w:rPr>
        <w:t>(</w:t>
      </w:r>
      <w:r w:rsidR="008312EC" w:rsidRPr="00053634">
        <w:rPr>
          <w:shd w:val="clear" w:color="auto" w:fill="FFFFFF"/>
          <w:lang w:val="vi-VN"/>
        </w:rPr>
        <w:t>2</w:t>
      </w:r>
      <w:r w:rsidR="00904CDA" w:rsidRPr="00053634">
        <w:rPr>
          <w:shd w:val="clear" w:color="auto" w:fill="FFFFFF"/>
          <w:lang w:val="de-DE"/>
        </w:rPr>
        <w:t>)</w:t>
      </w:r>
    </w:p>
    <w:p w14:paraId="644BF6CD" w14:textId="3BA16EBF" w:rsidR="00A80A00" w:rsidRPr="00053634" w:rsidRDefault="007C6046" w:rsidP="00053634">
      <w:pPr>
        <w:pStyle w:val="Bang"/>
        <w:widowControl w:val="0"/>
      </w:pPr>
      <w:r w:rsidRPr="00053634">
        <w:t>Table 5</w:t>
      </w:r>
      <w:r w:rsidR="00A72194" w:rsidRPr="00053634">
        <w:t xml:space="preserve"> </w:t>
      </w:r>
    </w:p>
    <w:p w14:paraId="2131FEA4" w14:textId="1641F733" w:rsidR="005729E7" w:rsidRPr="00053634" w:rsidRDefault="005729E7" w:rsidP="00053634">
      <w:pPr>
        <w:pStyle w:val="Tnbng"/>
      </w:pPr>
      <w:r w:rsidRPr="00053634">
        <w:t xml:space="preserve">Regression </w:t>
      </w:r>
      <w:r w:rsidR="007C6046" w:rsidRPr="00053634">
        <w:t>coefficients</w:t>
      </w:r>
    </w:p>
    <w:tbl>
      <w:tblPr>
        <w:tblW w:w="92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717"/>
        <w:gridCol w:w="1787"/>
        <w:gridCol w:w="1488"/>
        <w:gridCol w:w="2211"/>
        <w:gridCol w:w="2096"/>
      </w:tblGrid>
      <w:tr w:rsidR="00053634" w:rsidRPr="00264F92" w14:paraId="64488E3C" w14:textId="77777777" w:rsidTr="00264F92">
        <w:trPr>
          <w:jc w:val="center"/>
        </w:trPr>
        <w:tc>
          <w:tcPr>
            <w:tcW w:w="1726" w:type="dxa"/>
            <w:vMerge w:val="restart"/>
            <w:shd w:val="clear" w:color="auto" w:fill="FFFFFF"/>
            <w:vAlign w:val="center"/>
          </w:tcPr>
          <w:p w14:paraId="16028F28" w14:textId="77777777" w:rsidR="005729E7" w:rsidRPr="00264F92" w:rsidRDefault="005729E7" w:rsidP="00053634">
            <w:pPr>
              <w:adjustRightInd w:val="0"/>
              <w:spacing w:before="60" w:after="60"/>
              <w:ind w:left="60" w:right="60" w:hanging="55"/>
              <w:jc w:val="center"/>
              <w:rPr>
                <w:b/>
                <w:sz w:val="24"/>
                <w:szCs w:val="24"/>
              </w:rPr>
            </w:pPr>
            <w:r w:rsidRPr="00264F92">
              <w:rPr>
                <w:b/>
                <w:sz w:val="24"/>
                <w:szCs w:val="24"/>
              </w:rPr>
              <w:t>Factor</w:t>
            </w:r>
          </w:p>
        </w:tc>
        <w:tc>
          <w:tcPr>
            <w:tcW w:w="1796" w:type="dxa"/>
            <w:vMerge w:val="restart"/>
            <w:shd w:val="clear" w:color="auto" w:fill="FFFFFF"/>
            <w:vAlign w:val="center"/>
          </w:tcPr>
          <w:p w14:paraId="7B3AA022" w14:textId="77777777" w:rsidR="005729E7" w:rsidRPr="00264F92" w:rsidRDefault="005729E7" w:rsidP="00053634">
            <w:pPr>
              <w:adjustRightInd w:val="0"/>
              <w:spacing w:before="60" w:after="60"/>
              <w:ind w:left="60" w:right="60" w:firstLine="15"/>
              <w:jc w:val="center"/>
              <w:rPr>
                <w:b/>
                <w:sz w:val="24"/>
                <w:szCs w:val="24"/>
              </w:rPr>
            </w:pPr>
            <w:r w:rsidRPr="00264F92">
              <w:rPr>
                <w:b/>
                <w:sz w:val="24"/>
                <w:szCs w:val="24"/>
              </w:rPr>
              <w:t>Standardized Beta</w:t>
            </w:r>
          </w:p>
        </w:tc>
        <w:tc>
          <w:tcPr>
            <w:tcW w:w="1495" w:type="dxa"/>
            <w:vMerge w:val="restart"/>
            <w:shd w:val="clear" w:color="auto" w:fill="FFFFFF"/>
            <w:vAlign w:val="center"/>
          </w:tcPr>
          <w:p w14:paraId="131E37CF" w14:textId="77777777" w:rsidR="005729E7" w:rsidRPr="00264F92" w:rsidRDefault="005729E7" w:rsidP="00053634">
            <w:pPr>
              <w:adjustRightInd w:val="0"/>
              <w:spacing w:before="60" w:after="60"/>
              <w:ind w:left="60" w:right="60" w:firstLine="14"/>
              <w:jc w:val="center"/>
              <w:rPr>
                <w:b/>
                <w:sz w:val="24"/>
                <w:szCs w:val="24"/>
              </w:rPr>
            </w:pPr>
            <w:r w:rsidRPr="00264F92">
              <w:rPr>
                <w:b/>
                <w:sz w:val="24"/>
                <w:szCs w:val="24"/>
              </w:rPr>
              <w:t>Sig.</w:t>
            </w:r>
          </w:p>
        </w:tc>
        <w:tc>
          <w:tcPr>
            <w:tcW w:w="4329" w:type="dxa"/>
            <w:gridSpan w:val="2"/>
            <w:shd w:val="clear" w:color="auto" w:fill="FFFFFF"/>
            <w:vAlign w:val="center"/>
          </w:tcPr>
          <w:p w14:paraId="51848754" w14:textId="2A536274" w:rsidR="005729E7" w:rsidRPr="00264F92" w:rsidRDefault="005729E7" w:rsidP="00264F92">
            <w:pPr>
              <w:adjustRightInd w:val="0"/>
              <w:spacing w:before="60" w:after="60"/>
              <w:ind w:left="60" w:right="60" w:hanging="45"/>
              <w:jc w:val="center"/>
              <w:rPr>
                <w:b/>
                <w:sz w:val="24"/>
                <w:szCs w:val="24"/>
              </w:rPr>
            </w:pPr>
            <w:r w:rsidRPr="00264F92">
              <w:rPr>
                <w:b/>
                <w:sz w:val="24"/>
                <w:szCs w:val="24"/>
              </w:rPr>
              <w:t>Multicollinearity</w:t>
            </w:r>
            <w:r w:rsidR="00264F92">
              <w:rPr>
                <w:b/>
                <w:sz w:val="24"/>
                <w:szCs w:val="24"/>
              </w:rPr>
              <w:t xml:space="preserve"> </w:t>
            </w:r>
            <w:r w:rsidRPr="00264F92">
              <w:rPr>
                <w:b/>
                <w:sz w:val="24"/>
                <w:szCs w:val="24"/>
              </w:rPr>
              <w:t>Analysis</w:t>
            </w:r>
          </w:p>
        </w:tc>
      </w:tr>
      <w:tr w:rsidR="00053634" w:rsidRPr="00264F92" w14:paraId="1DD52B0F" w14:textId="77777777" w:rsidTr="00264F92">
        <w:trPr>
          <w:jc w:val="center"/>
        </w:trPr>
        <w:tc>
          <w:tcPr>
            <w:tcW w:w="1726" w:type="dxa"/>
            <w:vMerge/>
            <w:shd w:val="clear" w:color="auto" w:fill="FFFFFF"/>
            <w:vAlign w:val="center"/>
          </w:tcPr>
          <w:p w14:paraId="4E858324" w14:textId="77777777" w:rsidR="005729E7" w:rsidRPr="00264F92" w:rsidRDefault="005729E7" w:rsidP="00053634">
            <w:pPr>
              <w:adjustRightInd w:val="0"/>
              <w:spacing w:before="60" w:after="60"/>
              <w:ind w:hanging="55"/>
              <w:jc w:val="center"/>
              <w:rPr>
                <w:b/>
                <w:sz w:val="24"/>
                <w:szCs w:val="24"/>
              </w:rPr>
            </w:pPr>
          </w:p>
        </w:tc>
        <w:tc>
          <w:tcPr>
            <w:tcW w:w="1796" w:type="dxa"/>
            <w:vMerge/>
            <w:shd w:val="clear" w:color="auto" w:fill="FFFFFF"/>
            <w:vAlign w:val="center"/>
          </w:tcPr>
          <w:p w14:paraId="7304D2C4" w14:textId="77777777" w:rsidR="005729E7" w:rsidRPr="00264F92" w:rsidRDefault="005729E7" w:rsidP="00053634">
            <w:pPr>
              <w:adjustRightInd w:val="0"/>
              <w:spacing w:before="60" w:after="60"/>
              <w:ind w:left="60" w:right="60" w:firstLine="15"/>
              <w:jc w:val="center"/>
              <w:rPr>
                <w:b/>
                <w:sz w:val="24"/>
                <w:szCs w:val="24"/>
              </w:rPr>
            </w:pPr>
          </w:p>
        </w:tc>
        <w:tc>
          <w:tcPr>
            <w:tcW w:w="1495" w:type="dxa"/>
            <w:vMerge/>
            <w:shd w:val="clear" w:color="auto" w:fill="FFFFFF"/>
            <w:vAlign w:val="center"/>
          </w:tcPr>
          <w:p w14:paraId="1B16AF7A" w14:textId="77777777" w:rsidR="005729E7" w:rsidRPr="00264F92" w:rsidRDefault="005729E7" w:rsidP="00053634">
            <w:pPr>
              <w:adjustRightInd w:val="0"/>
              <w:spacing w:before="60" w:after="60"/>
              <w:ind w:firstLine="14"/>
              <w:jc w:val="center"/>
              <w:rPr>
                <w:b/>
                <w:sz w:val="24"/>
                <w:szCs w:val="24"/>
              </w:rPr>
            </w:pPr>
          </w:p>
        </w:tc>
        <w:tc>
          <w:tcPr>
            <w:tcW w:w="2222" w:type="dxa"/>
            <w:shd w:val="clear" w:color="auto" w:fill="FFFFFF"/>
            <w:vAlign w:val="center"/>
          </w:tcPr>
          <w:p w14:paraId="5056A1FA" w14:textId="77777777" w:rsidR="005729E7" w:rsidRPr="00264F92" w:rsidRDefault="005729E7" w:rsidP="00053634">
            <w:pPr>
              <w:adjustRightInd w:val="0"/>
              <w:spacing w:before="60" w:after="60"/>
              <w:ind w:left="60" w:right="60" w:hanging="45"/>
              <w:jc w:val="center"/>
              <w:rPr>
                <w:b/>
                <w:sz w:val="24"/>
                <w:szCs w:val="24"/>
              </w:rPr>
            </w:pPr>
            <w:r w:rsidRPr="00264F92">
              <w:rPr>
                <w:b/>
                <w:sz w:val="24"/>
                <w:szCs w:val="24"/>
              </w:rPr>
              <w:t>Variable Tolerance</w:t>
            </w:r>
          </w:p>
        </w:tc>
        <w:tc>
          <w:tcPr>
            <w:tcW w:w="2107" w:type="dxa"/>
            <w:shd w:val="clear" w:color="auto" w:fill="FFFFFF"/>
            <w:vAlign w:val="center"/>
          </w:tcPr>
          <w:p w14:paraId="2690D8AD" w14:textId="77777777" w:rsidR="005729E7" w:rsidRPr="00264F92" w:rsidRDefault="005729E7" w:rsidP="00053634">
            <w:pPr>
              <w:adjustRightInd w:val="0"/>
              <w:spacing w:before="60" w:after="60"/>
              <w:ind w:left="60" w:right="60" w:hanging="23"/>
              <w:jc w:val="center"/>
              <w:rPr>
                <w:b/>
                <w:sz w:val="24"/>
                <w:szCs w:val="24"/>
              </w:rPr>
            </w:pPr>
            <w:r w:rsidRPr="00264F92">
              <w:rPr>
                <w:b/>
                <w:sz w:val="24"/>
                <w:szCs w:val="24"/>
              </w:rPr>
              <w:t>VIF Coefficient</w:t>
            </w:r>
          </w:p>
        </w:tc>
      </w:tr>
      <w:tr w:rsidR="00053634" w:rsidRPr="00264F92" w14:paraId="32C87EF7" w14:textId="77777777" w:rsidTr="00264F92">
        <w:trPr>
          <w:jc w:val="center"/>
        </w:trPr>
        <w:tc>
          <w:tcPr>
            <w:tcW w:w="1726" w:type="dxa"/>
            <w:shd w:val="clear" w:color="auto" w:fill="FFFFFF"/>
            <w:vAlign w:val="center"/>
          </w:tcPr>
          <w:p w14:paraId="15E1997F" w14:textId="77777777" w:rsidR="005729E7" w:rsidRPr="00264F92" w:rsidRDefault="005729E7" w:rsidP="00053634">
            <w:pPr>
              <w:adjustRightInd w:val="0"/>
              <w:spacing w:before="60" w:after="60" w:line="276" w:lineRule="auto"/>
              <w:ind w:left="60" w:right="60" w:hanging="55"/>
              <w:jc w:val="center"/>
              <w:rPr>
                <w:sz w:val="24"/>
                <w:szCs w:val="24"/>
              </w:rPr>
            </w:pPr>
            <w:r w:rsidRPr="00264F92">
              <w:rPr>
                <w:sz w:val="24"/>
                <w:szCs w:val="24"/>
              </w:rPr>
              <w:t>OB</w:t>
            </w:r>
          </w:p>
        </w:tc>
        <w:tc>
          <w:tcPr>
            <w:tcW w:w="1796" w:type="dxa"/>
            <w:shd w:val="clear" w:color="auto" w:fill="FFFFFF"/>
            <w:vAlign w:val="center"/>
          </w:tcPr>
          <w:p w14:paraId="0ACA55B6" w14:textId="77777777" w:rsidR="005729E7" w:rsidRPr="00264F92" w:rsidRDefault="005729E7" w:rsidP="00053634">
            <w:pPr>
              <w:adjustRightInd w:val="0"/>
              <w:spacing w:before="60" w:after="60" w:line="276" w:lineRule="auto"/>
              <w:ind w:left="60" w:right="60" w:firstLine="15"/>
              <w:jc w:val="center"/>
              <w:rPr>
                <w:sz w:val="24"/>
                <w:szCs w:val="24"/>
              </w:rPr>
            </w:pPr>
            <w:r w:rsidRPr="00264F92">
              <w:rPr>
                <w:sz w:val="24"/>
                <w:szCs w:val="24"/>
              </w:rPr>
              <w:t>0.713</w:t>
            </w:r>
          </w:p>
        </w:tc>
        <w:tc>
          <w:tcPr>
            <w:tcW w:w="1495" w:type="dxa"/>
            <w:shd w:val="clear" w:color="auto" w:fill="FFFFFF"/>
            <w:vAlign w:val="center"/>
          </w:tcPr>
          <w:p w14:paraId="0F46DFEB" w14:textId="77777777" w:rsidR="005729E7" w:rsidRPr="00264F92" w:rsidRDefault="005729E7" w:rsidP="00053634">
            <w:pPr>
              <w:adjustRightInd w:val="0"/>
              <w:spacing w:before="60" w:after="60" w:line="276" w:lineRule="auto"/>
              <w:ind w:left="60" w:right="60" w:firstLine="14"/>
              <w:jc w:val="right"/>
              <w:rPr>
                <w:sz w:val="24"/>
                <w:szCs w:val="24"/>
              </w:rPr>
            </w:pPr>
            <w:r w:rsidRPr="00264F92">
              <w:rPr>
                <w:sz w:val="24"/>
                <w:szCs w:val="24"/>
              </w:rPr>
              <w:t>0.000</w:t>
            </w:r>
          </w:p>
        </w:tc>
        <w:tc>
          <w:tcPr>
            <w:tcW w:w="2222" w:type="dxa"/>
            <w:shd w:val="clear" w:color="auto" w:fill="FFFFFF"/>
            <w:vAlign w:val="center"/>
          </w:tcPr>
          <w:p w14:paraId="2D08E1B6" w14:textId="77777777" w:rsidR="005729E7" w:rsidRPr="00264F92" w:rsidRDefault="005729E7" w:rsidP="00053634">
            <w:pPr>
              <w:adjustRightInd w:val="0"/>
              <w:spacing w:before="60" w:after="60" w:line="276" w:lineRule="auto"/>
              <w:ind w:left="60" w:right="60" w:hanging="45"/>
              <w:jc w:val="right"/>
              <w:rPr>
                <w:sz w:val="24"/>
                <w:szCs w:val="24"/>
              </w:rPr>
            </w:pPr>
            <w:r w:rsidRPr="00264F92">
              <w:rPr>
                <w:sz w:val="24"/>
                <w:szCs w:val="24"/>
              </w:rPr>
              <w:t>1.000</w:t>
            </w:r>
          </w:p>
        </w:tc>
        <w:tc>
          <w:tcPr>
            <w:tcW w:w="2107" w:type="dxa"/>
            <w:shd w:val="clear" w:color="auto" w:fill="FFFFFF"/>
            <w:vAlign w:val="center"/>
          </w:tcPr>
          <w:p w14:paraId="48C7C474" w14:textId="77777777" w:rsidR="005729E7" w:rsidRPr="00264F92" w:rsidRDefault="005729E7" w:rsidP="00053634">
            <w:pPr>
              <w:adjustRightInd w:val="0"/>
              <w:spacing w:before="60" w:after="60" w:line="276" w:lineRule="auto"/>
              <w:ind w:left="60" w:right="60" w:hanging="23"/>
              <w:jc w:val="right"/>
              <w:rPr>
                <w:sz w:val="24"/>
                <w:szCs w:val="24"/>
              </w:rPr>
            </w:pPr>
            <w:r w:rsidRPr="00264F92">
              <w:rPr>
                <w:sz w:val="24"/>
                <w:szCs w:val="24"/>
              </w:rPr>
              <w:t>1.000</w:t>
            </w:r>
          </w:p>
        </w:tc>
      </w:tr>
      <w:tr w:rsidR="00053634" w:rsidRPr="00264F92" w14:paraId="7AA639A9" w14:textId="77777777" w:rsidTr="00264F92">
        <w:trPr>
          <w:jc w:val="center"/>
        </w:trPr>
        <w:tc>
          <w:tcPr>
            <w:tcW w:w="9346" w:type="dxa"/>
            <w:gridSpan w:val="5"/>
            <w:shd w:val="clear" w:color="auto" w:fill="FFFFFF"/>
          </w:tcPr>
          <w:p w14:paraId="50BBA7FD" w14:textId="77777777" w:rsidR="005729E7" w:rsidRPr="00264F92" w:rsidRDefault="005729E7" w:rsidP="00053634">
            <w:pPr>
              <w:pStyle w:val="BodyText"/>
              <w:spacing w:before="60" w:after="60"/>
              <w:ind w:firstLine="0"/>
              <w:rPr>
                <w:shd w:val="clear" w:color="auto" w:fill="FFFFFF"/>
              </w:rPr>
            </w:pPr>
            <w:r w:rsidRPr="00264F92">
              <w:rPr>
                <w:shd w:val="clear" w:color="auto" w:fill="FFFFFF"/>
              </w:rPr>
              <w:t>Dependent variable: Employee Performance (EP)</w:t>
            </w:r>
          </w:p>
          <w:p w14:paraId="4A288215" w14:textId="77777777" w:rsidR="005729E7" w:rsidRPr="00264F92" w:rsidRDefault="005729E7" w:rsidP="00053634">
            <w:pPr>
              <w:pStyle w:val="BodyText"/>
              <w:spacing w:before="60" w:after="60"/>
              <w:ind w:firstLine="0"/>
              <w:rPr>
                <w:shd w:val="clear" w:color="auto" w:fill="FFFFFF"/>
              </w:rPr>
            </w:pPr>
            <w:r w:rsidRPr="00264F92">
              <w:rPr>
                <w:shd w:val="clear" w:color="auto" w:fill="FFFFFF"/>
              </w:rPr>
              <w:t xml:space="preserve">- </w:t>
            </w:r>
            <w:r w:rsidRPr="00264F92">
              <w:rPr>
                <w:b/>
                <w:shd w:val="clear" w:color="auto" w:fill="FFFFFF"/>
              </w:rPr>
              <w:t>Adjusted R</w:t>
            </w:r>
            <w:r w:rsidRPr="00264F92">
              <w:rPr>
                <w:b/>
                <w:shd w:val="clear" w:color="auto" w:fill="FFFFFF"/>
                <w:vertAlign w:val="superscript"/>
              </w:rPr>
              <w:t xml:space="preserve">2 </w:t>
            </w:r>
            <w:r w:rsidRPr="00264F92">
              <w:rPr>
                <w:b/>
                <w:shd w:val="clear" w:color="auto" w:fill="FFFFFF"/>
              </w:rPr>
              <w:t xml:space="preserve">= </w:t>
            </w:r>
            <w:r w:rsidRPr="00264F92">
              <w:rPr>
                <w:shd w:val="clear" w:color="auto" w:fill="FFFFFF"/>
              </w:rPr>
              <w:t>0.506</w:t>
            </w:r>
          </w:p>
          <w:p w14:paraId="0F132C0F" w14:textId="77777777" w:rsidR="005729E7" w:rsidRPr="00264F92" w:rsidRDefault="005729E7" w:rsidP="00053634">
            <w:pPr>
              <w:pStyle w:val="BodyText"/>
              <w:spacing w:before="60" w:after="60"/>
              <w:ind w:firstLine="0"/>
              <w:rPr>
                <w:shd w:val="clear" w:color="auto" w:fill="FFFFFF"/>
              </w:rPr>
            </w:pPr>
            <w:r w:rsidRPr="00264F92">
              <w:rPr>
                <w:b/>
                <w:shd w:val="clear" w:color="auto" w:fill="FFFFFF"/>
              </w:rPr>
              <w:t xml:space="preserve">- Durbin-Watson </w:t>
            </w:r>
            <w:r w:rsidRPr="00264F92">
              <w:rPr>
                <w:b/>
                <w:shd w:val="clear" w:color="auto" w:fill="FFFFFF"/>
                <w:lang w:val="en-GB"/>
              </w:rPr>
              <w:t>coefficient</w:t>
            </w:r>
            <w:r w:rsidRPr="00264F92">
              <w:rPr>
                <w:shd w:val="clear" w:color="auto" w:fill="FFFFFF"/>
              </w:rPr>
              <w:t xml:space="preserve"> = 1.924</w:t>
            </w:r>
          </w:p>
          <w:p w14:paraId="6D8DF96A" w14:textId="77777777" w:rsidR="005729E7" w:rsidRPr="00264F92" w:rsidRDefault="005729E7" w:rsidP="00053634">
            <w:pPr>
              <w:pStyle w:val="BodyText"/>
              <w:spacing w:before="60" w:after="60"/>
              <w:ind w:firstLine="0"/>
              <w:rPr>
                <w:shd w:val="clear" w:color="auto" w:fill="FFFFFF"/>
              </w:rPr>
            </w:pPr>
            <w:r w:rsidRPr="00264F92">
              <w:rPr>
                <w:shd w:val="clear" w:color="auto" w:fill="FFFFFF"/>
              </w:rPr>
              <w:t xml:space="preserve">- </w:t>
            </w:r>
            <w:r w:rsidRPr="00264F92">
              <w:rPr>
                <w:b/>
                <w:shd w:val="clear" w:color="auto" w:fill="FFFFFF"/>
              </w:rPr>
              <w:t>F value = 254.947</w:t>
            </w:r>
            <w:r w:rsidRPr="00264F92">
              <w:rPr>
                <w:shd w:val="clear" w:color="auto" w:fill="FFFFFF"/>
              </w:rPr>
              <w:t xml:space="preserve"> and </w:t>
            </w:r>
            <w:r w:rsidRPr="00264F92">
              <w:rPr>
                <w:b/>
                <w:shd w:val="clear" w:color="auto" w:fill="FFFFFF"/>
              </w:rPr>
              <w:t>Sig = 0.000</w:t>
            </w:r>
          </w:p>
        </w:tc>
      </w:tr>
    </w:tbl>
    <w:p w14:paraId="4681A30B" w14:textId="5AB7B781" w:rsidR="008312EC" w:rsidRPr="00053634" w:rsidRDefault="008312EC" w:rsidP="00053634">
      <w:pPr>
        <w:pStyle w:val="Nguon"/>
        <w:spacing w:before="120"/>
        <w:rPr>
          <w:shd w:val="clear" w:color="auto" w:fill="FFFFFF"/>
          <w:lang w:val="vi-VN"/>
        </w:rPr>
      </w:pPr>
      <w:r w:rsidRPr="00053634">
        <w:rPr>
          <w:shd w:val="clear" w:color="auto" w:fill="FFFFFF"/>
        </w:rPr>
        <w:t>Source:</w:t>
      </w:r>
      <w:r w:rsidRPr="00053634">
        <w:rPr>
          <w:shd w:val="clear" w:color="auto" w:fill="FFFFFF"/>
          <w:lang w:val="vi-VN"/>
        </w:rPr>
        <w:t xml:space="preserve"> </w:t>
      </w:r>
      <w:r w:rsidR="00412E5C" w:rsidRPr="00053634">
        <w:rPr>
          <w:shd w:val="clear" w:color="auto" w:fill="FFFFFF"/>
        </w:rPr>
        <w:t>Calculating</w:t>
      </w:r>
      <w:r w:rsidR="00412E5C" w:rsidRPr="00053634">
        <w:rPr>
          <w:shd w:val="clear" w:color="auto" w:fill="FFFFFF"/>
          <w:lang w:val="vi-VN"/>
        </w:rPr>
        <w:t xml:space="preserve"> </w:t>
      </w:r>
      <w:r w:rsidRPr="00053634">
        <w:rPr>
          <w:shd w:val="clear" w:color="auto" w:fill="FFFFFF"/>
          <w:lang w:val="vi-VN"/>
        </w:rPr>
        <w:t>of the author</w:t>
      </w:r>
    </w:p>
    <w:p w14:paraId="3F78B05A" w14:textId="59788FDA" w:rsidR="005729E7" w:rsidRPr="00053634" w:rsidRDefault="005729E7" w:rsidP="00264F92">
      <w:pPr>
        <w:pStyle w:val="BodyText"/>
        <w:spacing w:line="252" w:lineRule="auto"/>
      </w:pPr>
      <w:r w:rsidRPr="00053634">
        <w:t>The results show that organizational citizenship behavior has a strong impact on employee performance (0.713). This shows that organizational citizenship behavior will improve the productivity of employees and enhance cooperation between employees and managers.</w:t>
      </w:r>
    </w:p>
    <w:p w14:paraId="14125560" w14:textId="286553EF" w:rsidR="005729E7" w:rsidRPr="00053634" w:rsidRDefault="00A80A00" w:rsidP="00264F92">
      <w:pPr>
        <w:pStyle w:val="Heading1"/>
        <w:spacing w:line="252" w:lineRule="auto"/>
      </w:pPr>
      <w:r w:rsidRPr="00053634">
        <w:t xml:space="preserve">5. </w:t>
      </w:r>
      <w:r w:rsidR="005729E7" w:rsidRPr="00053634">
        <w:t xml:space="preserve">Conclusion and </w:t>
      </w:r>
      <w:r w:rsidR="007C6046" w:rsidRPr="00053634">
        <w:t>implications for management</w:t>
      </w:r>
    </w:p>
    <w:p w14:paraId="1E61EDD6" w14:textId="5507BB62" w:rsidR="005729E7" w:rsidRPr="00053634" w:rsidRDefault="005729E7" w:rsidP="00264F92">
      <w:pPr>
        <w:pStyle w:val="BodyText"/>
        <w:spacing w:line="252" w:lineRule="auto"/>
      </w:pPr>
      <w:r w:rsidRPr="00053634">
        <w:t>Quantitative research results (n</w:t>
      </w:r>
      <w:r w:rsidR="00904CDA" w:rsidRPr="00053634">
        <w:t xml:space="preserve"> </w:t>
      </w:r>
      <w:r w:rsidRPr="00053634">
        <w:t>=</w:t>
      </w:r>
      <w:r w:rsidR="00904CDA" w:rsidRPr="00053634">
        <w:t xml:space="preserve"> </w:t>
      </w:r>
      <w:r w:rsidRPr="00053634">
        <w:t>249) show that there is a correlation between job satisfaction, justice in distribution - procedure - interaction, organizational support</w:t>
      </w:r>
      <w:r w:rsidR="00412E5C" w:rsidRPr="00053634">
        <w:t>,</w:t>
      </w:r>
      <w:r w:rsidRPr="00053634">
        <w:t xml:space="preserve"> and organizational citizenship behavior. Besides, organizational citizenship behavior has </w:t>
      </w:r>
      <w:r w:rsidR="00412E5C" w:rsidRPr="00053634">
        <w:t xml:space="preserve">impact </w:t>
      </w:r>
      <w:r w:rsidRPr="00053634">
        <w:t>on the performance of Vietnamese employees.</w:t>
      </w:r>
    </w:p>
    <w:p w14:paraId="2DEDF9CB" w14:textId="79E55F5E" w:rsidR="005729E7" w:rsidRPr="00053634" w:rsidRDefault="005729E7" w:rsidP="00264F92">
      <w:pPr>
        <w:pStyle w:val="BodyText"/>
        <w:spacing w:line="250" w:lineRule="auto"/>
      </w:pPr>
      <w:r w:rsidRPr="00053634">
        <w:lastRenderedPageBreak/>
        <w:t>Specifically, job satisfaction has the strongest impact on employees’ civic behaviors. For employees to have positive behavioral manifestations, managers need to have appropriate salary and bonus policies, provide proper care for and take care of their employees</w:t>
      </w:r>
      <w:r w:rsidR="007C6046" w:rsidRPr="00053634">
        <w:t>’</w:t>
      </w:r>
      <w:r w:rsidRPr="00053634">
        <w:t xml:space="preserve"> lives, and be ready to support and help their employees. This result is consistent with Intaraprasong </w:t>
      </w:r>
      <w:r w:rsidR="00872C96" w:rsidRPr="00053634">
        <w:t>et al.</w:t>
      </w:r>
      <w:r w:rsidR="008312EC" w:rsidRPr="00053634">
        <w:t xml:space="preserve"> </w:t>
      </w:r>
      <w:r w:rsidRPr="00053634">
        <w:t xml:space="preserve">(2012) and Swaminathan </w:t>
      </w:r>
      <w:r w:rsidR="008312EC" w:rsidRPr="00053634">
        <w:t>and</w:t>
      </w:r>
      <w:r w:rsidRPr="00053634">
        <w:t xml:space="preserve"> Jawahar (2013).</w:t>
      </w:r>
    </w:p>
    <w:p w14:paraId="1D94AC6D" w14:textId="2A1E36E5" w:rsidR="005729E7" w:rsidRPr="00053634" w:rsidRDefault="005729E7" w:rsidP="00264F92">
      <w:pPr>
        <w:pStyle w:val="BodyText"/>
        <w:spacing w:line="250" w:lineRule="auto"/>
      </w:pPr>
      <w:r w:rsidRPr="00053634">
        <w:t xml:space="preserve">Distributive justice has the strongest impact on organizational citizenship behavior among the three factors of justice. Employees exhibit voluntary and positive behaviors in their work when they realize that all the benefits they receive from the organization are fair and worth their efforts during the difficult period of the pandemic. This is consistent with the research results of Williams </w:t>
      </w:r>
      <w:r w:rsidR="00F72E5C" w:rsidRPr="00053634">
        <w:rPr>
          <w:lang w:eastAsia="en-GB"/>
        </w:rPr>
        <w:t>et al.</w:t>
      </w:r>
      <w:r w:rsidR="00DF47E0" w:rsidRPr="00053634">
        <w:t xml:space="preserve"> </w:t>
      </w:r>
      <w:r w:rsidRPr="00053634">
        <w:t>(2002) which show that employees</w:t>
      </w:r>
      <w:r w:rsidR="007C6046" w:rsidRPr="00053634">
        <w:t>’</w:t>
      </w:r>
      <w:r w:rsidRPr="00053634">
        <w:t xml:space="preserve"> organizational citizenship behavior increases if employees receive positive treatment from their supervisors. </w:t>
      </w:r>
    </w:p>
    <w:p w14:paraId="6BA7969B" w14:textId="24AC918B" w:rsidR="005729E7" w:rsidRPr="00053634" w:rsidRDefault="005729E7" w:rsidP="00264F92">
      <w:pPr>
        <w:pStyle w:val="BodyText"/>
        <w:spacing w:line="250" w:lineRule="auto"/>
      </w:pPr>
      <w:r w:rsidRPr="00053634">
        <w:t xml:space="preserve">Procedural justice also has a strong impact on organizational citizenship behavior. If such evaluation procedures and processes are built into a complete system, and evaluation information and data are collected in a clear, accurate, and unbiased manner, employees disclose organizational citizenship behavior. This result is consistent with the study </w:t>
      </w:r>
      <w:r w:rsidR="00412E5C" w:rsidRPr="00053634">
        <w:t xml:space="preserve">by </w:t>
      </w:r>
      <w:r w:rsidRPr="00053634">
        <w:t xml:space="preserve">Buluc (2015) which shows that there is a positive correlation between the two factors of procedural justice in the organization and </w:t>
      </w:r>
      <w:r w:rsidR="00412E5C" w:rsidRPr="00053634">
        <w:t xml:space="preserve">the </w:t>
      </w:r>
      <w:r w:rsidRPr="00053634">
        <w:t>organizational citizenship behavior of employees.</w:t>
      </w:r>
    </w:p>
    <w:p w14:paraId="17499D51" w14:textId="0B584D67" w:rsidR="005729E7" w:rsidRPr="00053634" w:rsidRDefault="005729E7" w:rsidP="00264F92">
      <w:pPr>
        <w:pStyle w:val="BodyText"/>
        <w:spacing w:line="250" w:lineRule="auto"/>
      </w:pPr>
      <w:r w:rsidRPr="00053634">
        <w:t>Interactional justice affects employees</w:t>
      </w:r>
      <w:r w:rsidR="007C6046" w:rsidRPr="00053634">
        <w:t>’</w:t>
      </w:r>
      <w:r w:rsidRPr="00053634">
        <w:t xml:space="preserve"> positive, voluntary and extra-role behaviors in the working process. When employees feel that their managers respect them, treat them politely, do not discriminate </w:t>
      </w:r>
      <w:r w:rsidR="00412E5C" w:rsidRPr="00053634">
        <w:t xml:space="preserve">against </w:t>
      </w:r>
      <w:r w:rsidRPr="00053634">
        <w:t xml:space="preserve">them with others, and do not violate the code of conduct in the performance evaluation process, their perception </w:t>
      </w:r>
      <w:r w:rsidR="00412E5C" w:rsidRPr="00053634">
        <w:t xml:space="preserve">of </w:t>
      </w:r>
      <w:r w:rsidRPr="00053634">
        <w:t xml:space="preserve">interactional justice is greater, which has a strong impact on the manifestations of their positive and voluntary behaviors. Research by Ayinde </w:t>
      </w:r>
      <w:r w:rsidR="00DF47E0" w:rsidRPr="00053634">
        <w:t>and</w:t>
      </w:r>
      <w:r w:rsidR="00DF47E0" w:rsidRPr="00053634">
        <w:rPr>
          <w:lang w:val="vi-VN"/>
        </w:rPr>
        <w:t xml:space="preserve"> </w:t>
      </w:r>
      <w:r w:rsidRPr="00053634">
        <w:t>Oladele (2016) determined that there is a positive correlation between interactional justice and organizational citizenship behaviors of employees.</w:t>
      </w:r>
    </w:p>
    <w:p w14:paraId="7E24DA34" w14:textId="00B1EE92" w:rsidR="005729E7" w:rsidRPr="00053634" w:rsidRDefault="005729E7" w:rsidP="00264F92">
      <w:pPr>
        <w:pStyle w:val="BodyText"/>
        <w:spacing w:line="250" w:lineRule="auto"/>
      </w:pPr>
      <w:r w:rsidRPr="00053634">
        <w:t>Organizational support impacts employees</w:t>
      </w:r>
      <w:r w:rsidR="007C6046" w:rsidRPr="00053634">
        <w:t>’</w:t>
      </w:r>
      <w:r w:rsidRPr="00053634">
        <w:t xml:space="preserve"> citizenship behavior. This shows that if employees feel that the organizations respect and recognize their contributions to their success, then they will have stronger trust in the </w:t>
      </w:r>
      <w:r w:rsidR="00412E5C" w:rsidRPr="00053634">
        <w:t xml:space="preserve">organization </w:t>
      </w:r>
      <w:r w:rsidRPr="00053634">
        <w:t xml:space="preserve">and voluntarily carry out positive behaviors beyond the role that is beneficial to the development of the </w:t>
      </w:r>
      <w:r w:rsidR="00412E5C" w:rsidRPr="00053634">
        <w:t>organization</w:t>
      </w:r>
      <w:r w:rsidRPr="00053634">
        <w:t xml:space="preserve">. This is consistent with the research results of Rhoades </w:t>
      </w:r>
      <w:r w:rsidR="00DF47E0" w:rsidRPr="00053634">
        <w:t>and</w:t>
      </w:r>
      <w:r w:rsidRPr="00053634">
        <w:t xml:space="preserve"> Eisenberger (2002) on organizational support and its benefits which show that organizational support also has a positive role in motivating employees to exhibit behaviors that are extra-role and benefit the </w:t>
      </w:r>
      <w:r w:rsidR="00412E5C" w:rsidRPr="00053634">
        <w:t>organization</w:t>
      </w:r>
      <w:r w:rsidRPr="00053634">
        <w:t>.</w:t>
      </w:r>
    </w:p>
    <w:p w14:paraId="66D3FC6B" w14:textId="72C9EFC0" w:rsidR="005729E7" w:rsidRPr="00053634" w:rsidRDefault="005729E7" w:rsidP="00264F92">
      <w:pPr>
        <w:pStyle w:val="BodyText"/>
        <w:spacing w:line="250" w:lineRule="auto"/>
      </w:pPr>
      <w:r w:rsidRPr="00053634">
        <w:t xml:space="preserve">Organizational citizenship behavior has a strong impact on employee performance. Specifically, organizational citizenship behavior will improve employee productivity, </w:t>
      </w:r>
      <w:r w:rsidR="00412E5C" w:rsidRPr="00053634">
        <w:t xml:space="preserve">and </w:t>
      </w:r>
      <w:r w:rsidRPr="00053634">
        <w:t xml:space="preserve">enhance the ability to cooperate between employees and managers. This result is consistent with the research results of Chelagat </w:t>
      </w:r>
      <w:r w:rsidR="00212E99" w:rsidRPr="00053634">
        <w:t>et al.</w:t>
      </w:r>
      <w:r w:rsidR="00DF47E0" w:rsidRPr="00053634">
        <w:t xml:space="preserve"> </w:t>
      </w:r>
      <w:r w:rsidRPr="00053634">
        <w:t>(2015) which show organizational citizenship behavior has a positive impact on employee performance.</w:t>
      </w:r>
    </w:p>
    <w:p w14:paraId="6D8774B4" w14:textId="27EC3478" w:rsidR="005729E7" w:rsidRPr="00053634" w:rsidRDefault="005729E7" w:rsidP="00264F92">
      <w:pPr>
        <w:pStyle w:val="BodyText"/>
        <w:spacing w:line="250" w:lineRule="auto"/>
        <w:rPr>
          <w:b/>
        </w:rPr>
      </w:pPr>
      <w:r w:rsidRPr="00053634">
        <w:rPr>
          <w:b/>
        </w:rPr>
        <w:t xml:space="preserve">Implications for </w:t>
      </w:r>
      <w:r w:rsidR="007C6046" w:rsidRPr="00053634">
        <w:rPr>
          <w:b/>
        </w:rPr>
        <w:t>management</w:t>
      </w:r>
    </w:p>
    <w:p w14:paraId="00950372" w14:textId="4519FF47" w:rsidR="005729E7" w:rsidRPr="00053634" w:rsidRDefault="005729E7" w:rsidP="00264F92">
      <w:pPr>
        <w:pStyle w:val="BodyText"/>
        <w:spacing w:line="250" w:lineRule="auto"/>
      </w:pPr>
      <w:r w:rsidRPr="00053634">
        <w:t xml:space="preserve">From the research results, we find that organizational citizenship behavior plays an extremely important role in having </w:t>
      </w:r>
      <w:r w:rsidR="00412E5C" w:rsidRPr="00053634">
        <w:t xml:space="preserve">impact </w:t>
      </w:r>
      <w:r w:rsidRPr="00053634">
        <w:t>on the work results of employees during the pandemic (0.713). Motivating employees to give their best in the working process, enhancing positive relationships and cooperation among employees, and reducing stress in the working process will help their work achieve better results.</w:t>
      </w:r>
    </w:p>
    <w:p w14:paraId="6FB1EF2C" w14:textId="77777777" w:rsidR="005729E7" w:rsidRPr="00053634" w:rsidRDefault="005729E7" w:rsidP="00264F92">
      <w:pPr>
        <w:pStyle w:val="BodyText"/>
        <w:spacing w:line="250" w:lineRule="auto"/>
      </w:pPr>
      <w:r w:rsidRPr="00053634">
        <w:t>Companies need to reconsider their salary and bonus policies that are in line with the difficulties and efforts of employees during the pandemic and that are worth their effort to improve employee satisfaction, retain excellent employees and improve work efficiency.</w:t>
      </w:r>
    </w:p>
    <w:p w14:paraId="1831651F" w14:textId="77777777" w:rsidR="005729E7" w:rsidRPr="00053634" w:rsidRDefault="005729E7" w:rsidP="00264F92">
      <w:pPr>
        <w:pStyle w:val="BodyText"/>
        <w:spacing w:line="250" w:lineRule="auto"/>
      </w:pPr>
      <w:r w:rsidRPr="00053634">
        <w:rPr>
          <w:spacing w:val="-4"/>
        </w:rPr>
        <w:lastRenderedPageBreak/>
        <w:t>Companies should have appropriate material compensation for the hardships their employees suffer from during the pandemic, which makes them feel the distributive fairness of the organizations</w:t>
      </w:r>
      <w:r w:rsidRPr="00053634">
        <w:t>.</w:t>
      </w:r>
    </w:p>
    <w:p w14:paraId="3A011820" w14:textId="20444262" w:rsidR="005729E7" w:rsidRPr="00053634" w:rsidRDefault="005729E7" w:rsidP="00264F92">
      <w:pPr>
        <w:pStyle w:val="BodyText"/>
        <w:spacing w:line="250" w:lineRule="auto"/>
      </w:pPr>
      <w:r w:rsidRPr="00053634">
        <w:t xml:space="preserve">During the pandemic, </w:t>
      </w:r>
      <w:r w:rsidR="00412E5C" w:rsidRPr="00053634">
        <w:t xml:space="preserve">crises </w:t>
      </w:r>
      <w:r w:rsidRPr="00053634">
        <w:t xml:space="preserve">and pressure are always the </w:t>
      </w:r>
      <w:r w:rsidR="00412E5C" w:rsidRPr="00053634">
        <w:t xml:space="preserve">burdens </w:t>
      </w:r>
      <w:r w:rsidRPr="00053634">
        <w:t>on employees. If managers show their care, have concerns</w:t>
      </w:r>
      <w:r w:rsidR="00412E5C" w:rsidRPr="00053634">
        <w:t>,</w:t>
      </w:r>
      <w:r w:rsidRPr="00053634">
        <w:t xml:space="preserve"> and give motivation and trust to their employees, this will help them maintain positive behaviors at work and in the organization. The working spirit of cooperation and mutual care during the pandemic is very important to build the connection among individuals as well as between individuals and organizations to overcome difficulties together.</w:t>
      </w:r>
    </w:p>
    <w:p w14:paraId="36988566" w14:textId="26333C4B" w:rsidR="005729E7" w:rsidRPr="00053634" w:rsidRDefault="005729E7" w:rsidP="00264F92">
      <w:pPr>
        <w:pStyle w:val="BodyText"/>
        <w:spacing w:line="250" w:lineRule="auto"/>
      </w:pPr>
      <w:r w:rsidRPr="00053634">
        <w:t>Companies should care about their employees</w:t>
      </w:r>
      <w:r w:rsidR="007C6046" w:rsidRPr="00053634">
        <w:t>’</w:t>
      </w:r>
      <w:r w:rsidRPr="00053634">
        <w:t xml:space="preserve"> thoughts, personal lives</w:t>
      </w:r>
      <w:r w:rsidR="00412E5C" w:rsidRPr="00053634">
        <w:t>,</w:t>
      </w:r>
      <w:r w:rsidRPr="00053634">
        <w:t xml:space="preserve"> and family lives. Specifically, during the pandemic, companies should pay proper care to the family life of individuals and ensure a reasonable distribution of working time so that employees may feel assured to be against the pandemic and take care of their family matters. Companies should have an insurance policy that protects employees’ family members to encourage them to make efforts to contribute to the organizations.</w:t>
      </w:r>
    </w:p>
    <w:p w14:paraId="55EF47A8" w14:textId="77777777" w:rsidR="00264F92" w:rsidRDefault="00264F92" w:rsidP="00264F92">
      <w:pPr>
        <w:pStyle w:val="BodyText"/>
        <w:pBdr>
          <w:top w:val="single" w:sz="8" w:space="1" w:color="auto"/>
        </w:pBdr>
        <w:ind w:firstLine="0"/>
        <w:rPr>
          <w:b/>
        </w:rPr>
      </w:pPr>
    </w:p>
    <w:p w14:paraId="7C0E9A0A" w14:textId="77777777" w:rsidR="009238C3" w:rsidRPr="00053634" w:rsidRDefault="009238C3" w:rsidP="00053634">
      <w:pPr>
        <w:pStyle w:val="BodyText"/>
        <w:spacing w:before="0" w:after="240"/>
        <w:ind w:right="170" w:firstLine="0"/>
        <w:rPr>
          <w:b/>
        </w:rPr>
      </w:pPr>
      <w:r w:rsidRPr="00053634">
        <w:rPr>
          <w:b/>
        </w:rPr>
        <w:t>References</w:t>
      </w:r>
    </w:p>
    <w:p w14:paraId="5591D65B" w14:textId="77777777" w:rsidR="00EB1C80" w:rsidRPr="00264F92" w:rsidRDefault="00EB1C80" w:rsidP="00264F92">
      <w:pPr>
        <w:pStyle w:val="Reference"/>
        <w:spacing w:line="242" w:lineRule="auto"/>
        <w:ind w:left="578" w:hanging="578"/>
        <w:rPr>
          <w:spacing w:val="0"/>
          <w:shd w:val="clear" w:color="auto" w:fill="FFFFFF"/>
        </w:rPr>
      </w:pPr>
      <w:r w:rsidRPr="00264F92">
        <w:rPr>
          <w:spacing w:val="0"/>
        </w:rPr>
        <w:t>Ayinde, A. T., &amp; Oladele</w:t>
      </w:r>
      <w:r w:rsidRPr="00264F92">
        <w:rPr>
          <w:spacing w:val="0"/>
          <w:shd w:val="clear" w:color="auto" w:fill="FFFFFF"/>
        </w:rPr>
        <w:t>, O. P. (2016). Perceived organisational justice and work locus of control as determinants of organisational citizenship behaviour among civil servants in Ekiti State, Nigeria. </w:t>
      </w:r>
      <w:r w:rsidRPr="00264F92">
        <w:rPr>
          <w:i/>
          <w:spacing w:val="0"/>
          <w:shd w:val="clear" w:color="auto" w:fill="FFFFFF"/>
        </w:rPr>
        <w:t>Revista de Asistenta Sociala</w:t>
      </w:r>
      <w:r w:rsidRPr="00264F92">
        <w:rPr>
          <w:spacing w:val="0"/>
          <w:shd w:val="clear" w:color="auto" w:fill="FFFFFF"/>
        </w:rPr>
        <w:t>,</w:t>
      </w:r>
      <w:r w:rsidRPr="00264F92">
        <w:rPr>
          <w:rFonts w:eastAsia="SimSun"/>
          <w:i/>
          <w:spacing w:val="0"/>
          <w:lang w:eastAsia="zh-CN"/>
        </w:rPr>
        <w:t xml:space="preserve"> </w:t>
      </w:r>
      <w:r w:rsidRPr="00264F92">
        <w:rPr>
          <w:rFonts w:eastAsia="SimSun"/>
          <w:iCs w:val="0"/>
          <w:spacing w:val="0"/>
          <w:lang w:eastAsia="zh-CN"/>
        </w:rPr>
        <w:t>(</w:t>
      </w:r>
      <w:r w:rsidRPr="00264F92">
        <w:rPr>
          <w:spacing w:val="0"/>
          <w:shd w:val="clear" w:color="auto" w:fill="FFFFFF"/>
        </w:rPr>
        <w:t>1), 11</w:t>
      </w:r>
      <w:r w:rsidRPr="00264F92">
        <w:rPr>
          <w:spacing w:val="0"/>
          <w:shd w:val="clear" w:color="auto" w:fill="FFFFFF"/>
          <w:lang w:val="vi-VN"/>
        </w:rPr>
        <w:t>1-122</w:t>
      </w:r>
      <w:r w:rsidRPr="00264F92">
        <w:rPr>
          <w:spacing w:val="0"/>
          <w:shd w:val="clear" w:color="auto" w:fill="FFFFFF"/>
        </w:rPr>
        <w:t>.</w:t>
      </w:r>
    </w:p>
    <w:p w14:paraId="56D9417E" w14:textId="77777777" w:rsidR="00EB1C80" w:rsidRPr="00264F92" w:rsidRDefault="00EB1C80" w:rsidP="00264F92">
      <w:pPr>
        <w:pStyle w:val="Reference"/>
        <w:spacing w:line="242" w:lineRule="auto"/>
        <w:ind w:left="578" w:hanging="578"/>
        <w:rPr>
          <w:spacing w:val="0"/>
          <w:shd w:val="clear" w:color="auto" w:fill="FFFFFF"/>
        </w:rPr>
      </w:pPr>
      <w:r w:rsidRPr="00264F92">
        <w:rPr>
          <w:spacing w:val="0"/>
          <w:shd w:val="clear" w:color="auto" w:fill="FFFFFF"/>
        </w:rPr>
        <w:t>Bao</w:t>
      </w:r>
      <w:r w:rsidRPr="00264F92">
        <w:rPr>
          <w:spacing w:val="0"/>
          <w:shd w:val="clear" w:color="auto" w:fill="FFFFFF"/>
          <w:lang w:val="vi-VN"/>
        </w:rPr>
        <w:t xml:space="preserve"> Ngoc</w:t>
      </w:r>
      <w:r w:rsidRPr="00264F92">
        <w:rPr>
          <w:spacing w:val="0"/>
          <w:shd w:val="clear" w:color="auto" w:fill="FFFFFF"/>
        </w:rPr>
        <w:t xml:space="preserve"> (2021). </w:t>
      </w:r>
      <w:r w:rsidRPr="00264F92">
        <w:rPr>
          <w:i/>
          <w:spacing w:val="0"/>
          <w:shd w:val="clear" w:color="auto" w:fill="FFFFFF"/>
        </w:rPr>
        <w:t>Nearly</w:t>
      </w:r>
      <w:r w:rsidRPr="00264F92">
        <w:rPr>
          <w:i/>
          <w:spacing w:val="0"/>
          <w:shd w:val="clear" w:color="auto" w:fill="FFFFFF"/>
          <w:lang w:val="vi-VN"/>
        </w:rPr>
        <w:t xml:space="preserve"> 90% of businesses are severely affected by </w:t>
      </w:r>
      <w:r w:rsidRPr="00264F92">
        <w:rPr>
          <w:i/>
          <w:spacing w:val="0"/>
          <w:shd w:val="clear" w:color="auto" w:fill="FFFFFF"/>
        </w:rPr>
        <w:t>COVID-19.</w:t>
      </w:r>
      <w:r w:rsidRPr="00264F92">
        <w:rPr>
          <w:spacing w:val="0"/>
          <w:shd w:val="clear" w:color="auto" w:fill="FFFFFF"/>
        </w:rPr>
        <w:t xml:space="preserve"> Retrieved October 10, 2021, from </w:t>
      </w:r>
      <w:hyperlink r:id="rId9" w:history="1">
        <w:r w:rsidRPr="00264F92">
          <w:rPr>
            <w:spacing w:val="0"/>
            <w:shd w:val="clear" w:color="auto" w:fill="FFFFFF"/>
          </w:rPr>
          <w:t>https://tuoitre.vn/gan-90-doanh-nghiep-anh-huong-nang-ne-boi-covid-19-20210312124506974.htm</w:t>
        </w:r>
        <w:r w:rsidRPr="00264F92">
          <w:rPr>
            <w:spacing w:val="0"/>
            <w:shd w:val="clear" w:color="auto" w:fill="FFFFFF"/>
            <w:lang w:val="vi-VN"/>
          </w:rPr>
          <w:t xml:space="preserve"> on </w:t>
        </w:r>
        <w:r w:rsidRPr="00264F92">
          <w:rPr>
            <w:spacing w:val="0"/>
            <w:shd w:val="clear" w:color="auto" w:fill="FFFFFF"/>
          </w:rPr>
          <w:t>March</w:t>
        </w:r>
        <w:r w:rsidRPr="00264F92">
          <w:rPr>
            <w:spacing w:val="0"/>
            <w:shd w:val="clear" w:color="auto" w:fill="FFFFFF"/>
            <w:lang w:val="vi-VN"/>
          </w:rPr>
          <w:t xml:space="preserve"> 12, </w:t>
        </w:r>
        <w:r w:rsidRPr="00264F92">
          <w:rPr>
            <w:spacing w:val="0"/>
            <w:shd w:val="clear" w:color="auto" w:fill="FFFFFF"/>
          </w:rPr>
          <w:t>2021</w:t>
        </w:r>
      </w:hyperlink>
    </w:p>
    <w:p w14:paraId="67B24FD8" w14:textId="77777777" w:rsidR="00EB1C80" w:rsidRPr="00264F92" w:rsidRDefault="00EB1C80" w:rsidP="00264F92">
      <w:pPr>
        <w:pStyle w:val="Reference"/>
        <w:spacing w:line="242" w:lineRule="auto"/>
        <w:ind w:left="578" w:hanging="578"/>
        <w:rPr>
          <w:spacing w:val="0"/>
          <w:shd w:val="clear" w:color="auto" w:fill="FFFFFF"/>
        </w:rPr>
      </w:pPr>
      <w:r w:rsidRPr="00264F92">
        <w:rPr>
          <w:spacing w:val="0"/>
        </w:rPr>
        <w:t>Baylor, K. M. (2010). </w:t>
      </w:r>
      <w:r w:rsidRPr="00264F92">
        <w:rPr>
          <w:i/>
          <w:spacing w:val="0"/>
        </w:rPr>
        <w:t>The influence of intrinsic and extrinsic job satisfaction factors</w:t>
      </w:r>
      <w:r w:rsidRPr="00264F92">
        <w:rPr>
          <w:i/>
          <w:spacing w:val="0"/>
          <w:shd w:val="clear" w:color="auto" w:fill="FFFFFF"/>
        </w:rPr>
        <w:t xml:space="preserve"> and affective commitment on the intention to quit for occupations characterized by high voluntary attrition</w:t>
      </w:r>
      <w:r w:rsidRPr="00264F92">
        <w:rPr>
          <w:spacing w:val="0"/>
          <w:shd w:val="clear" w:color="auto" w:fill="FFFFFF"/>
        </w:rPr>
        <w:t>. Fort Lauderdale, FL: Nova Southeastern University</w:t>
      </w:r>
      <w:r w:rsidRPr="00264F92">
        <w:rPr>
          <w:spacing w:val="0"/>
          <w:shd w:val="clear" w:color="auto" w:fill="FFFFFF"/>
          <w:lang w:val="vi-VN"/>
        </w:rPr>
        <w:t xml:space="preserve"> Press</w:t>
      </w:r>
      <w:r w:rsidRPr="00264F92">
        <w:rPr>
          <w:spacing w:val="0"/>
          <w:shd w:val="clear" w:color="auto" w:fill="FFFFFF"/>
        </w:rPr>
        <w:t>.</w:t>
      </w:r>
    </w:p>
    <w:p w14:paraId="3EADFFD7" w14:textId="46362031" w:rsidR="00EB1C80" w:rsidRPr="00264F92" w:rsidRDefault="00EB1C80" w:rsidP="00264F92">
      <w:pPr>
        <w:pStyle w:val="Reference"/>
        <w:spacing w:line="242" w:lineRule="auto"/>
        <w:ind w:left="578" w:hanging="578"/>
        <w:rPr>
          <w:spacing w:val="0"/>
          <w:shd w:val="clear" w:color="auto" w:fill="FFFFFF"/>
        </w:rPr>
      </w:pPr>
      <w:r w:rsidRPr="00264F92">
        <w:rPr>
          <w:spacing w:val="0"/>
        </w:rPr>
        <w:t>Buluc, B. (2015). The relationship between academic staff</w:t>
      </w:r>
      <w:r w:rsidR="007C6046" w:rsidRPr="00264F92">
        <w:rPr>
          <w:spacing w:val="0"/>
        </w:rPr>
        <w:t>’</w:t>
      </w:r>
      <w:r w:rsidRPr="00264F92">
        <w:rPr>
          <w:spacing w:val="0"/>
        </w:rPr>
        <w:t>s perceptions of organizational justice</w:t>
      </w:r>
      <w:r w:rsidRPr="00264F92">
        <w:rPr>
          <w:spacing w:val="0"/>
          <w:shd w:val="clear" w:color="auto" w:fill="FFFFFF"/>
        </w:rPr>
        <w:t xml:space="preserve"> and organizational citizenship behaviors. </w:t>
      </w:r>
      <w:r w:rsidRPr="00264F92">
        <w:rPr>
          <w:i/>
          <w:spacing w:val="0"/>
          <w:shd w:val="clear" w:color="auto" w:fill="FFFFFF"/>
        </w:rPr>
        <w:t>Studia Psychologica</w:t>
      </w:r>
      <w:r w:rsidRPr="00264F92">
        <w:rPr>
          <w:spacing w:val="0"/>
          <w:shd w:val="clear" w:color="auto" w:fill="FFFFFF"/>
        </w:rPr>
        <w:t>, </w:t>
      </w:r>
      <w:r w:rsidRPr="00264F92">
        <w:rPr>
          <w:i/>
          <w:spacing w:val="0"/>
          <w:shd w:val="clear" w:color="auto" w:fill="FFFFFF"/>
        </w:rPr>
        <w:t>57</w:t>
      </w:r>
      <w:r w:rsidRPr="00264F92">
        <w:rPr>
          <w:spacing w:val="0"/>
          <w:shd w:val="clear" w:color="auto" w:fill="FFFFFF"/>
        </w:rPr>
        <w:t xml:space="preserve">(1), </w:t>
      </w:r>
      <w:r w:rsidRPr="00264F92">
        <w:rPr>
          <w:spacing w:val="0"/>
          <w:shd w:val="clear" w:color="auto" w:fill="FFFFFF"/>
          <w:lang w:val="vi-VN"/>
        </w:rPr>
        <w:t>4</w:t>
      </w:r>
      <w:r w:rsidRPr="00264F92">
        <w:rPr>
          <w:spacing w:val="0"/>
          <w:shd w:val="clear" w:color="auto" w:fill="FFFFFF"/>
        </w:rPr>
        <w:t>9</w:t>
      </w:r>
      <w:r w:rsidRPr="00264F92">
        <w:rPr>
          <w:spacing w:val="0"/>
          <w:shd w:val="clear" w:color="auto" w:fill="FFFFFF"/>
          <w:lang w:val="vi-VN"/>
        </w:rPr>
        <w:t>-62</w:t>
      </w:r>
      <w:r w:rsidRPr="00264F92">
        <w:rPr>
          <w:spacing w:val="0"/>
          <w:shd w:val="clear" w:color="auto" w:fill="FFFFFF"/>
        </w:rPr>
        <w:t>.</w:t>
      </w:r>
    </w:p>
    <w:p w14:paraId="343CA3F0" w14:textId="77777777" w:rsidR="00EB1C80" w:rsidRPr="00264F92" w:rsidRDefault="00EB1C80" w:rsidP="00264F92">
      <w:pPr>
        <w:pStyle w:val="Reference"/>
        <w:spacing w:line="242" w:lineRule="auto"/>
        <w:ind w:left="578" w:hanging="578"/>
        <w:rPr>
          <w:spacing w:val="0"/>
          <w:shd w:val="clear" w:color="auto" w:fill="FFFFFF"/>
        </w:rPr>
      </w:pPr>
      <w:r w:rsidRPr="00264F92">
        <w:rPr>
          <w:spacing w:val="0"/>
        </w:rPr>
        <w:t>Chelagat, L. J., Chepkwony, P. K., &amp; Kemboi, A. (2015). Effect of organizational citizenship behavior on employee performance in banking sector, Nairobi County</w:t>
      </w:r>
      <w:r w:rsidRPr="00264F92">
        <w:rPr>
          <w:spacing w:val="0"/>
          <w:shd w:val="clear" w:color="auto" w:fill="FFFFFF"/>
        </w:rPr>
        <w:t>, Kenya. </w:t>
      </w:r>
      <w:r w:rsidRPr="00264F92">
        <w:rPr>
          <w:i/>
          <w:spacing w:val="0"/>
          <w:shd w:val="clear" w:color="auto" w:fill="FFFFFF"/>
        </w:rPr>
        <w:t>International Journal of Business, Humanities and Technology</w:t>
      </w:r>
      <w:r w:rsidRPr="00264F92">
        <w:rPr>
          <w:spacing w:val="0"/>
          <w:shd w:val="clear" w:color="auto" w:fill="FFFFFF"/>
        </w:rPr>
        <w:t>, </w:t>
      </w:r>
      <w:r w:rsidRPr="00264F92">
        <w:rPr>
          <w:i/>
          <w:spacing w:val="0"/>
          <w:shd w:val="clear" w:color="auto" w:fill="FFFFFF"/>
        </w:rPr>
        <w:t>5</w:t>
      </w:r>
      <w:r w:rsidRPr="00264F92">
        <w:rPr>
          <w:spacing w:val="0"/>
          <w:shd w:val="clear" w:color="auto" w:fill="FFFFFF"/>
        </w:rPr>
        <w:t>(4), 55-61.</w:t>
      </w:r>
    </w:p>
    <w:p w14:paraId="1569F6F2" w14:textId="77777777" w:rsidR="00EB1C80" w:rsidRPr="00264F92" w:rsidRDefault="00EB1C80" w:rsidP="00264F92">
      <w:pPr>
        <w:pStyle w:val="Reference"/>
        <w:spacing w:line="242" w:lineRule="auto"/>
        <w:ind w:left="578" w:hanging="578"/>
        <w:rPr>
          <w:spacing w:val="0"/>
          <w:shd w:val="clear" w:color="auto" w:fill="FFFFFF"/>
        </w:rPr>
      </w:pPr>
      <w:r w:rsidRPr="00264F92">
        <w:rPr>
          <w:spacing w:val="-5"/>
        </w:rPr>
        <w:t>Chen, Z. X., &amp; Francesco, A. M. (2003). The relationship between the three components of commitment and employee performance in China. </w:t>
      </w:r>
      <w:r w:rsidRPr="00264F92">
        <w:rPr>
          <w:i/>
          <w:spacing w:val="-5"/>
        </w:rPr>
        <w:t>Journal of Vocational</w:t>
      </w:r>
      <w:r w:rsidRPr="00264F92">
        <w:rPr>
          <w:i/>
          <w:spacing w:val="-5"/>
          <w:shd w:val="clear" w:color="auto" w:fill="FFFFFF"/>
        </w:rPr>
        <w:t xml:space="preserve"> Behavior</w:t>
      </w:r>
      <w:r w:rsidRPr="00264F92">
        <w:rPr>
          <w:spacing w:val="-5"/>
          <w:shd w:val="clear" w:color="auto" w:fill="FFFFFF"/>
        </w:rPr>
        <w:t>, </w:t>
      </w:r>
      <w:r w:rsidRPr="00264F92">
        <w:rPr>
          <w:i/>
          <w:spacing w:val="-5"/>
          <w:shd w:val="clear" w:color="auto" w:fill="FFFFFF"/>
        </w:rPr>
        <w:t>62</w:t>
      </w:r>
      <w:r w:rsidRPr="00264F92">
        <w:rPr>
          <w:spacing w:val="-5"/>
          <w:shd w:val="clear" w:color="auto" w:fill="FFFFFF"/>
        </w:rPr>
        <w:t>(3), 490-510</w:t>
      </w:r>
      <w:r w:rsidRPr="00264F92">
        <w:rPr>
          <w:spacing w:val="0"/>
          <w:shd w:val="clear" w:color="auto" w:fill="FFFFFF"/>
        </w:rPr>
        <w:t>.</w:t>
      </w:r>
    </w:p>
    <w:p w14:paraId="1D3363B4" w14:textId="77777777" w:rsidR="00EB1C80" w:rsidRPr="00264F92" w:rsidRDefault="00EB1C80" w:rsidP="00264F92">
      <w:pPr>
        <w:pStyle w:val="Reference"/>
        <w:spacing w:line="242" w:lineRule="auto"/>
        <w:ind w:left="578" w:hanging="578"/>
        <w:rPr>
          <w:spacing w:val="0"/>
          <w:shd w:val="clear" w:color="auto" w:fill="FFFFFF"/>
        </w:rPr>
      </w:pPr>
      <w:r w:rsidRPr="00264F92">
        <w:rPr>
          <w:spacing w:val="0"/>
          <w:shd w:val="clear" w:color="auto" w:fill="FFFFFF"/>
        </w:rPr>
        <w:t>Dao,</w:t>
      </w:r>
      <w:r w:rsidRPr="00264F92">
        <w:rPr>
          <w:spacing w:val="0"/>
          <w:shd w:val="clear" w:color="auto" w:fill="FFFFFF"/>
          <w:lang w:val="vi-VN"/>
        </w:rPr>
        <w:t xml:space="preserve"> L.</w:t>
      </w:r>
      <w:r w:rsidRPr="00264F92">
        <w:rPr>
          <w:spacing w:val="0"/>
          <w:shd w:val="clear" w:color="auto" w:fill="FFFFFF"/>
        </w:rPr>
        <w:t xml:space="preserve"> (2021). </w:t>
      </w:r>
      <w:r w:rsidRPr="00264F92">
        <w:rPr>
          <w:i/>
          <w:spacing w:val="0"/>
          <w:shd w:val="clear" w:color="auto" w:fill="FFFFFF"/>
        </w:rPr>
        <w:t>Covid</w:t>
      </w:r>
      <w:r w:rsidRPr="00264F92">
        <w:rPr>
          <w:i/>
          <w:spacing w:val="0"/>
          <w:shd w:val="clear" w:color="auto" w:fill="FFFFFF"/>
          <w:lang w:val="vi-VN"/>
        </w:rPr>
        <w:t>-19 impacts on businesses</w:t>
      </w:r>
      <w:r w:rsidRPr="00264F92">
        <w:rPr>
          <w:spacing w:val="0"/>
          <w:shd w:val="clear" w:color="auto" w:fill="FFFFFF"/>
        </w:rPr>
        <w:t>. Retrieved October 10, 2021, from</w:t>
      </w:r>
      <w:r w:rsidRPr="00264F92">
        <w:rPr>
          <w:spacing w:val="0"/>
        </w:rPr>
        <w:t xml:space="preserve"> </w:t>
      </w:r>
      <w:hyperlink r:id="rId10" w:history="1">
        <w:r w:rsidRPr="00264F92">
          <w:rPr>
            <w:spacing w:val="0"/>
            <w:shd w:val="clear" w:color="auto" w:fill="FFFFFF"/>
          </w:rPr>
          <w:t>http://www.baodongnai.com.vn/tieu-diem/202103/anh-huong-cua-dich-covid-19-doi-voi-doanh-nghiep-3049077/index.htm on</w:t>
        </w:r>
        <w:r w:rsidRPr="00264F92">
          <w:rPr>
            <w:spacing w:val="0"/>
            <w:shd w:val="clear" w:color="auto" w:fill="FFFFFF"/>
            <w:lang w:val="vi-VN"/>
          </w:rPr>
          <w:t xml:space="preserve"> March 25, </w:t>
        </w:r>
        <w:r w:rsidRPr="00264F92">
          <w:rPr>
            <w:spacing w:val="0"/>
            <w:shd w:val="clear" w:color="auto" w:fill="FFFFFF"/>
          </w:rPr>
          <w:t>2021</w:t>
        </w:r>
      </w:hyperlink>
    </w:p>
    <w:p w14:paraId="5784B64C" w14:textId="77777777" w:rsidR="00EB1C80" w:rsidRPr="00264F92" w:rsidRDefault="00EB1C80" w:rsidP="00264F92">
      <w:pPr>
        <w:pStyle w:val="Reference"/>
        <w:spacing w:line="242" w:lineRule="auto"/>
        <w:ind w:left="578" w:hanging="578"/>
        <w:rPr>
          <w:spacing w:val="0"/>
          <w:shd w:val="clear" w:color="auto" w:fill="FFFFFF"/>
        </w:rPr>
      </w:pPr>
      <w:r w:rsidRPr="00264F92">
        <w:rPr>
          <w:spacing w:val="0"/>
          <w:lang w:val="de-DE"/>
        </w:rPr>
        <w:t xml:space="preserve">Eisenberger, R., Armeli, S., Rexwinkel, B., Lynch, P. D., &amp; Rhoades, L. (2001). </w:t>
      </w:r>
      <w:r w:rsidRPr="00264F92">
        <w:rPr>
          <w:spacing w:val="0"/>
        </w:rPr>
        <w:t>Reciprocation of perceived organizational support. </w:t>
      </w:r>
      <w:r w:rsidRPr="00264F92">
        <w:rPr>
          <w:i/>
          <w:spacing w:val="0"/>
        </w:rPr>
        <w:t xml:space="preserve">Journal of Applied </w:t>
      </w:r>
      <w:r w:rsidRPr="00264F92">
        <w:rPr>
          <w:i/>
          <w:spacing w:val="0"/>
          <w:shd w:val="clear" w:color="auto" w:fill="FFFFFF"/>
        </w:rPr>
        <w:t>Psychology</w:t>
      </w:r>
      <w:r w:rsidRPr="00264F92">
        <w:rPr>
          <w:spacing w:val="0"/>
          <w:shd w:val="clear" w:color="auto" w:fill="FFFFFF"/>
        </w:rPr>
        <w:t>, </w:t>
      </w:r>
      <w:r w:rsidRPr="00264F92">
        <w:rPr>
          <w:i/>
          <w:spacing w:val="0"/>
          <w:shd w:val="clear" w:color="auto" w:fill="FFFFFF"/>
        </w:rPr>
        <w:t>86</w:t>
      </w:r>
      <w:r w:rsidRPr="00264F92">
        <w:rPr>
          <w:spacing w:val="0"/>
          <w:shd w:val="clear" w:color="auto" w:fill="FFFFFF"/>
        </w:rPr>
        <w:t xml:space="preserve">(1), </w:t>
      </w:r>
      <w:r w:rsidRPr="00264F92">
        <w:rPr>
          <w:spacing w:val="0"/>
          <w:shd w:val="clear" w:color="auto" w:fill="FFFFFF"/>
          <w:lang w:val="vi-VN"/>
        </w:rPr>
        <w:t>4</w:t>
      </w:r>
      <w:r w:rsidRPr="00264F92">
        <w:rPr>
          <w:spacing w:val="0"/>
          <w:shd w:val="clear" w:color="auto" w:fill="FFFFFF"/>
        </w:rPr>
        <w:t>2</w:t>
      </w:r>
      <w:r w:rsidRPr="00264F92">
        <w:rPr>
          <w:spacing w:val="0"/>
          <w:shd w:val="clear" w:color="auto" w:fill="FFFFFF"/>
          <w:lang w:val="vi-VN"/>
        </w:rPr>
        <w:t>-51</w:t>
      </w:r>
      <w:r w:rsidRPr="00264F92">
        <w:rPr>
          <w:spacing w:val="0"/>
          <w:shd w:val="clear" w:color="auto" w:fill="FFFFFF"/>
        </w:rPr>
        <w:t>.</w:t>
      </w:r>
    </w:p>
    <w:p w14:paraId="19526D82" w14:textId="77777777" w:rsidR="00EB1C80" w:rsidRPr="00264F92" w:rsidRDefault="00EB1C80" w:rsidP="00264F92">
      <w:pPr>
        <w:pStyle w:val="Reference"/>
        <w:spacing w:line="242" w:lineRule="auto"/>
        <w:ind w:left="578" w:hanging="578"/>
        <w:rPr>
          <w:spacing w:val="0"/>
        </w:rPr>
      </w:pPr>
      <w:r w:rsidRPr="00264F92">
        <w:rPr>
          <w:spacing w:val="0"/>
          <w:shd w:val="clear" w:color="auto" w:fill="FFFFFF"/>
          <w:lang w:val="vi-VN"/>
        </w:rPr>
        <w:t xml:space="preserve">Eisenberger, R., Huntington, R., Hutchison, S., &amp; Sowa, D. (1986). </w:t>
      </w:r>
      <w:r w:rsidRPr="00264F92">
        <w:rPr>
          <w:spacing w:val="0"/>
          <w:shd w:val="clear" w:color="auto" w:fill="FFFFFF"/>
        </w:rPr>
        <w:t>Perceived organizational support. </w:t>
      </w:r>
      <w:r w:rsidRPr="00264F92">
        <w:rPr>
          <w:i/>
          <w:spacing w:val="0"/>
        </w:rPr>
        <w:t>Journal of Applied Psychology, 71</w:t>
      </w:r>
      <w:r w:rsidRPr="00264F92">
        <w:rPr>
          <w:spacing w:val="0"/>
          <w:shd w:val="clear" w:color="auto" w:fill="FFFFFF"/>
        </w:rPr>
        <w:t>(3), 500-507. </w:t>
      </w:r>
      <w:r w:rsidRPr="00264F92">
        <w:rPr>
          <w:spacing w:val="0"/>
        </w:rPr>
        <w:t xml:space="preserve"> </w:t>
      </w:r>
    </w:p>
    <w:p w14:paraId="0A3FDD49" w14:textId="77777777" w:rsidR="00EB1C80" w:rsidRPr="00264F92" w:rsidRDefault="00EB1C80" w:rsidP="00264F92">
      <w:pPr>
        <w:pStyle w:val="Reference"/>
        <w:spacing w:line="242" w:lineRule="auto"/>
        <w:ind w:left="578" w:hanging="578"/>
        <w:rPr>
          <w:spacing w:val="0"/>
          <w:shd w:val="clear" w:color="auto" w:fill="FFFFFF"/>
        </w:rPr>
      </w:pPr>
      <w:r w:rsidRPr="00264F92">
        <w:rPr>
          <w:spacing w:val="0"/>
          <w:shd w:val="clear" w:color="auto" w:fill="FFFFFF"/>
        </w:rPr>
        <w:t>Hair, J. F., Black, W. C., Babin, B. J., Anderson, R. E., &amp; Tatham, R. L. (1998). </w:t>
      </w:r>
      <w:r w:rsidRPr="00264F92">
        <w:rPr>
          <w:i/>
          <w:spacing w:val="0"/>
          <w:shd w:val="clear" w:color="auto" w:fill="FFFFFF"/>
        </w:rPr>
        <w:t>Multivariate data analysis</w:t>
      </w:r>
      <w:r w:rsidRPr="00264F92">
        <w:rPr>
          <w:spacing w:val="0"/>
          <w:shd w:val="clear" w:color="auto" w:fill="FFFFFF"/>
        </w:rPr>
        <w:t>. Upper Saddle River, NJ: Prentice Hall.</w:t>
      </w:r>
    </w:p>
    <w:p w14:paraId="4F18F0D1" w14:textId="77777777" w:rsidR="00EB1C80" w:rsidRPr="00264F92" w:rsidRDefault="00EB1C80" w:rsidP="00264F92">
      <w:pPr>
        <w:pStyle w:val="Reference"/>
        <w:spacing w:line="242" w:lineRule="auto"/>
        <w:ind w:left="578" w:hanging="578"/>
        <w:rPr>
          <w:spacing w:val="0"/>
          <w:shd w:val="clear" w:color="auto" w:fill="FFFFFF"/>
        </w:rPr>
      </w:pPr>
      <w:r w:rsidRPr="00264F92">
        <w:rPr>
          <w:spacing w:val="0"/>
        </w:rPr>
        <w:t>Intaraprasong, B., Dityen, W., Krugkrunjit, P., &amp; Subhadrabandhu, T. (2012). Job satisfaction and organizational citizenship behavior of personnel at one university hospital in Thailand. </w:t>
      </w:r>
      <w:r w:rsidRPr="00264F92">
        <w:rPr>
          <w:i/>
          <w:spacing w:val="0"/>
        </w:rPr>
        <w:t>Journal of the Medical Association of Thailand</w:t>
      </w:r>
      <w:r w:rsidRPr="00264F92">
        <w:rPr>
          <w:i/>
          <w:spacing w:val="0"/>
          <w:lang w:val="vi-VN"/>
        </w:rPr>
        <w:t xml:space="preserve">, </w:t>
      </w:r>
      <w:r w:rsidRPr="00264F92">
        <w:rPr>
          <w:i/>
          <w:iCs w:val="0"/>
          <w:spacing w:val="0"/>
          <w:shd w:val="clear" w:color="auto" w:fill="FFFFFF"/>
        </w:rPr>
        <w:t>95</w:t>
      </w:r>
      <w:r w:rsidRPr="00264F92">
        <w:rPr>
          <w:iCs w:val="0"/>
          <w:spacing w:val="0"/>
          <w:shd w:val="clear" w:color="auto" w:fill="FFFFFF"/>
        </w:rPr>
        <w:t>(</w:t>
      </w:r>
      <w:r w:rsidRPr="00264F92">
        <w:rPr>
          <w:iCs w:val="0"/>
          <w:spacing w:val="0"/>
          <w:shd w:val="clear" w:color="auto" w:fill="FFFFFF"/>
          <w:lang w:val="vi-VN"/>
        </w:rPr>
        <w:t>6</w:t>
      </w:r>
      <w:r w:rsidRPr="00264F92">
        <w:rPr>
          <w:iCs w:val="0"/>
          <w:spacing w:val="0"/>
          <w:shd w:val="clear" w:color="auto" w:fill="FFFFFF"/>
        </w:rPr>
        <w:t>),</w:t>
      </w:r>
      <w:r w:rsidRPr="00264F92">
        <w:rPr>
          <w:spacing w:val="0"/>
          <w:shd w:val="clear" w:color="auto" w:fill="FFFFFF"/>
          <w:lang w:val="vi-VN"/>
        </w:rPr>
        <w:t xml:space="preserve"> </w:t>
      </w:r>
      <w:r w:rsidRPr="00264F92">
        <w:rPr>
          <w:spacing w:val="0"/>
          <w:shd w:val="clear" w:color="auto" w:fill="FFFFFF"/>
        </w:rPr>
        <w:t>102</w:t>
      </w:r>
      <w:r w:rsidRPr="00264F92">
        <w:rPr>
          <w:spacing w:val="0"/>
          <w:shd w:val="clear" w:color="auto" w:fill="FFFFFF"/>
          <w:lang w:val="vi-VN"/>
        </w:rPr>
        <w:t>-108</w:t>
      </w:r>
      <w:r w:rsidRPr="00264F92">
        <w:rPr>
          <w:spacing w:val="0"/>
          <w:shd w:val="clear" w:color="auto" w:fill="FFFFFF"/>
        </w:rPr>
        <w:t>.</w:t>
      </w:r>
    </w:p>
    <w:p w14:paraId="0ADB5DB7" w14:textId="62A66CC4" w:rsidR="00EB1C80" w:rsidRPr="00264F92" w:rsidRDefault="00EB1C80" w:rsidP="00264F92">
      <w:pPr>
        <w:pStyle w:val="Reference"/>
        <w:spacing w:line="252" w:lineRule="auto"/>
        <w:ind w:left="578" w:hanging="578"/>
        <w:rPr>
          <w:spacing w:val="0"/>
          <w:shd w:val="clear" w:color="auto" w:fill="FFFFFF"/>
        </w:rPr>
      </w:pPr>
      <w:r w:rsidRPr="00264F92">
        <w:rPr>
          <w:spacing w:val="0"/>
        </w:rPr>
        <w:lastRenderedPageBreak/>
        <w:t>Kazan, H., &amp; Gumus, S. (2013). Measurement of employees</w:t>
      </w:r>
      <w:r w:rsidR="007C6046" w:rsidRPr="00264F92">
        <w:rPr>
          <w:spacing w:val="0"/>
        </w:rPr>
        <w:t>’</w:t>
      </w:r>
      <w:r w:rsidRPr="00264F92">
        <w:rPr>
          <w:spacing w:val="0"/>
        </w:rPr>
        <w:t xml:space="preserve"> performance: A state bank application.</w:t>
      </w:r>
      <w:r w:rsidRPr="00264F92">
        <w:rPr>
          <w:i/>
          <w:spacing w:val="0"/>
        </w:rPr>
        <w:t xml:space="preserve"> International Review of Management and Business Research</w:t>
      </w:r>
      <w:r w:rsidRPr="00264F92">
        <w:rPr>
          <w:i/>
          <w:spacing w:val="0"/>
          <w:shd w:val="clear" w:color="auto" w:fill="FFFFFF"/>
        </w:rPr>
        <w:t>, 2</w:t>
      </w:r>
      <w:r w:rsidRPr="00264F92">
        <w:rPr>
          <w:spacing w:val="0"/>
          <w:shd w:val="clear" w:color="auto" w:fill="FFFFFF"/>
        </w:rPr>
        <w:t xml:space="preserve">(2), </w:t>
      </w:r>
      <w:r w:rsidRPr="00264F92">
        <w:rPr>
          <w:spacing w:val="0"/>
          <w:shd w:val="clear" w:color="auto" w:fill="FFFFFF"/>
          <w:lang w:val="vi-VN"/>
        </w:rPr>
        <w:t>429-441.</w:t>
      </w:r>
      <w:r w:rsidRPr="00264F92">
        <w:rPr>
          <w:spacing w:val="0"/>
          <w:shd w:val="clear" w:color="auto" w:fill="FFFFFF"/>
        </w:rPr>
        <w:t xml:space="preserve"> </w:t>
      </w:r>
    </w:p>
    <w:p w14:paraId="1CA6FC84" w14:textId="77777777" w:rsidR="00EB1C80" w:rsidRPr="00264F92" w:rsidRDefault="00EB1C80" w:rsidP="00264F92">
      <w:pPr>
        <w:pStyle w:val="Reference"/>
        <w:spacing w:line="252" w:lineRule="auto"/>
        <w:ind w:left="578" w:hanging="578"/>
        <w:rPr>
          <w:spacing w:val="0"/>
          <w:shd w:val="clear" w:color="auto" w:fill="FFFFFF"/>
        </w:rPr>
      </w:pPr>
      <w:r w:rsidRPr="00264F92">
        <w:rPr>
          <w:spacing w:val="0"/>
          <w:shd w:val="clear" w:color="auto" w:fill="FFFFFF"/>
        </w:rPr>
        <w:t>Le</w:t>
      </w:r>
      <w:r w:rsidRPr="00264F92">
        <w:rPr>
          <w:spacing w:val="0"/>
          <w:shd w:val="clear" w:color="auto" w:fill="FFFFFF"/>
          <w:lang w:val="vi-VN"/>
        </w:rPr>
        <w:t>, Q</w:t>
      </w:r>
      <w:r w:rsidRPr="00264F92">
        <w:rPr>
          <w:spacing w:val="0"/>
          <w:shd w:val="clear" w:color="auto" w:fill="FFFFFF"/>
        </w:rPr>
        <w:t xml:space="preserve">. </w:t>
      </w:r>
      <w:r w:rsidRPr="00264F92">
        <w:rPr>
          <w:spacing w:val="0"/>
          <w:shd w:val="clear" w:color="auto" w:fill="FFFFFF"/>
          <w:lang w:val="vi-VN"/>
        </w:rPr>
        <w:t xml:space="preserve">T. D. </w:t>
      </w:r>
      <w:r w:rsidRPr="00264F92">
        <w:rPr>
          <w:spacing w:val="0"/>
          <w:shd w:val="clear" w:color="auto" w:fill="FFFFFF"/>
        </w:rPr>
        <w:t xml:space="preserve">(2021). </w:t>
      </w:r>
      <w:r w:rsidRPr="00264F92">
        <w:rPr>
          <w:i/>
          <w:spacing w:val="0"/>
          <w:shd w:val="clear" w:color="auto" w:fill="FFFFFF"/>
        </w:rPr>
        <w:t>Report</w:t>
      </w:r>
      <w:r w:rsidRPr="00264F92">
        <w:rPr>
          <w:i/>
          <w:spacing w:val="0"/>
          <w:shd w:val="clear" w:color="auto" w:fill="FFFFFF"/>
          <w:lang w:val="vi-VN"/>
        </w:rPr>
        <w:t xml:space="preserve"> on the impact of the Covid-19 epidemic on Vietnamese businesses</w:t>
      </w:r>
      <w:r w:rsidRPr="00264F92">
        <w:rPr>
          <w:i/>
          <w:spacing w:val="0"/>
          <w:shd w:val="clear" w:color="auto" w:fill="FFFFFF"/>
        </w:rPr>
        <w:t xml:space="preserve">. </w:t>
      </w:r>
      <w:r w:rsidRPr="00264F92">
        <w:rPr>
          <w:spacing w:val="0"/>
          <w:shd w:val="clear" w:color="auto" w:fill="FFFFFF"/>
        </w:rPr>
        <w:t xml:space="preserve">Retrieved </w:t>
      </w:r>
      <w:r w:rsidRPr="00264F92">
        <w:rPr>
          <w:spacing w:val="0"/>
          <w:shd w:val="clear" w:color="auto" w:fill="FFFFFF"/>
          <w:lang w:val="vi-VN"/>
        </w:rPr>
        <w:t>March 25, 2021</w:t>
      </w:r>
      <w:r w:rsidRPr="00264F92">
        <w:rPr>
          <w:spacing w:val="0"/>
          <w:shd w:val="clear" w:color="auto" w:fill="FFFFFF"/>
        </w:rPr>
        <w:t>, from</w:t>
      </w:r>
      <w:r w:rsidRPr="00264F92">
        <w:rPr>
          <w:spacing w:val="0"/>
        </w:rPr>
        <w:t xml:space="preserve"> </w:t>
      </w:r>
      <w:hyperlink r:id="rId11" w:history="1">
        <w:r w:rsidRPr="00264F92">
          <w:rPr>
            <w:spacing w:val="0"/>
            <w:shd w:val="clear" w:color="auto" w:fill="FFFFFF"/>
          </w:rPr>
          <w:t>https://dangkykinhdoanh.gov.vn/vn/tin-tuc/599/5326/bao-cao-tac-dong-cua-dich-covid-19-doi-voi-doanh-nghiep-viet-nam.aspx on</w:t>
        </w:r>
      </w:hyperlink>
      <w:r w:rsidRPr="00264F92">
        <w:rPr>
          <w:spacing w:val="0"/>
          <w:shd w:val="clear" w:color="auto" w:fill="FFFFFF"/>
          <w:lang w:val="vi-VN"/>
        </w:rPr>
        <w:t xml:space="preserve"> </w:t>
      </w:r>
    </w:p>
    <w:p w14:paraId="4D320EEC" w14:textId="77777777" w:rsidR="00EB1C80" w:rsidRPr="00264F92" w:rsidRDefault="00EB1C80" w:rsidP="00264F92">
      <w:pPr>
        <w:pStyle w:val="Reference"/>
        <w:spacing w:line="252" w:lineRule="auto"/>
        <w:ind w:left="578" w:hanging="578"/>
        <w:rPr>
          <w:spacing w:val="0"/>
        </w:rPr>
      </w:pPr>
      <w:r w:rsidRPr="00264F92">
        <w:rPr>
          <w:spacing w:val="0"/>
        </w:rPr>
        <w:t>Mohamed, W. S. E. D. (2016). Investigating the relationship between job satisfaction</w:t>
      </w:r>
      <w:r w:rsidRPr="00264F92">
        <w:rPr>
          <w:spacing w:val="0"/>
          <w:shd w:val="clear" w:color="auto" w:fill="FFFFFF"/>
        </w:rPr>
        <w:t xml:space="preserve"> and organizational citizenship behavior among Beni Suef Cement company employees. </w:t>
      </w:r>
      <w:r w:rsidRPr="00264F92">
        <w:rPr>
          <w:i/>
          <w:spacing w:val="0"/>
        </w:rPr>
        <w:t>Arabian Journal of Business and Management Review, 6</w:t>
      </w:r>
      <w:r w:rsidRPr="00264F92">
        <w:rPr>
          <w:spacing w:val="0"/>
        </w:rPr>
        <w:t xml:space="preserve">(5), </w:t>
      </w:r>
      <w:r w:rsidRPr="00264F92">
        <w:rPr>
          <w:spacing w:val="0"/>
          <w:shd w:val="clear" w:color="auto" w:fill="FFFFFF"/>
          <w:lang w:val="vi-VN"/>
        </w:rPr>
        <w:t>1-7.</w:t>
      </w:r>
      <w:r w:rsidRPr="00264F92">
        <w:rPr>
          <w:spacing w:val="0"/>
        </w:rPr>
        <w:t xml:space="preserve"> doi:10.4172/2223-5833.1000259</w:t>
      </w:r>
    </w:p>
    <w:p w14:paraId="14734BB4" w14:textId="77777777" w:rsidR="00EB1C80" w:rsidRPr="00264F92" w:rsidRDefault="00EB1C80" w:rsidP="00264F92">
      <w:pPr>
        <w:pStyle w:val="Reference"/>
        <w:spacing w:line="252" w:lineRule="auto"/>
        <w:ind w:left="578" w:hanging="578"/>
        <w:rPr>
          <w:spacing w:val="0"/>
        </w:rPr>
      </w:pPr>
      <w:r w:rsidRPr="00264F92">
        <w:rPr>
          <w:spacing w:val="0"/>
          <w:lang w:eastAsia="en-GB"/>
        </w:rPr>
        <w:t xml:space="preserve">Moorman, R. H. (1991). Relationship between organizational justice and organizational citizenship behaviors: Do fairness perceptions influence employee citizenship? </w:t>
      </w:r>
      <w:r w:rsidRPr="00264F92">
        <w:rPr>
          <w:i/>
          <w:spacing w:val="0"/>
          <w:lang w:eastAsia="en-GB"/>
        </w:rPr>
        <w:t>Journal of Applied Psychology, 76</w:t>
      </w:r>
      <w:r w:rsidRPr="00264F92">
        <w:rPr>
          <w:spacing w:val="0"/>
          <w:lang w:eastAsia="en-GB"/>
        </w:rPr>
        <w:t xml:space="preserve">(6), </w:t>
      </w:r>
      <w:r w:rsidRPr="00264F92">
        <w:rPr>
          <w:spacing w:val="0"/>
          <w:shd w:val="clear" w:color="auto" w:fill="FFFFFF"/>
          <w:lang w:val="vi-VN"/>
        </w:rPr>
        <w:t>8</w:t>
      </w:r>
      <w:r w:rsidRPr="00264F92">
        <w:rPr>
          <w:spacing w:val="0"/>
          <w:lang w:eastAsia="en-GB"/>
        </w:rPr>
        <w:t>45</w:t>
      </w:r>
      <w:r w:rsidRPr="00264F92">
        <w:rPr>
          <w:spacing w:val="0"/>
          <w:lang w:val="vi-VN" w:eastAsia="en-GB"/>
        </w:rPr>
        <w:t>-855</w:t>
      </w:r>
      <w:r w:rsidRPr="00264F92">
        <w:rPr>
          <w:spacing w:val="0"/>
          <w:lang w:eastAsia="en-GB"/>
        </w:rPr>
        <w:t>.</w:t>
      </w:r>
    </w:p>
    <w:p w14:paraId="262BF54F" w14:textId="77777777" w:rsidR="00EB1C80" w:rsidRPr="00264F92" w:rsidRDefault="00EB1C80" w:rsidP="00264F92">
      <w:pPr>
        <w:pStyle w:val="Reference"/>
        <w:spacing w:line="252" w:lineRule="auto"/>
        <w:ind w:left="578" w:hanging="578"/>
        <w:rPr>
          <w:spacing w:val="0"/>
          <w:shd w:val="clear" w:color="auto" w:fill="FFFFFF"/>
        </w:rPr>
      </w:pPr>
      <w:r w:rsidRPr="00264F92">
        <w:rPr>
          <w:spacing w:val="0"/>
          <w:shd w:val="clear" w:color="auto" w:fill="FFFFFF"/>
        </w:rPr>
        <w:t>Nadiri, H., &amp; Tanova, C. (2010). An investigation of the role of justice in turnover intentions, job satisfaction, and organizational citizenship behavior in hospitality industry. </w:t>
      </w:r>
      <w:r w:rsidRPr="00264F92">
        <w:rPr>
          <w:i/>
          <w:spacing w:val="0"/>
          <w:shd w:val="clear" w:color="auto" w:fill="FFFFFF"/>
        </w:rPr>
        <w:t>International Journal of Hospitality Management</w:t>
      </w:r>
      <w:r w:rsidRPr="00264F92">
        <w:rPr>
          <w:spacing w:val="0"/>
          <w:shd w:val="clear" w:color="auto" w:fill="FFFFFF"/>
        </w:rPr>
        <w:t>, </w:t>
      </w:r>
      <w:r w:rsidRPr="00264F92">
        <w:rPr>
          <w:i/>
          <w:spacing w:val="0"/>
          <w:shd w:val="clear" w:color="auto" w:fill="FFFFFF"/>
        </w:rPr>
        <w:t>29</w:t>
      </w:r>
      <w:r w:rsidRPr="00264F92">
        <w:rPr>
          <w:spacing w:val="0"/>
          <w:shd w:val="clear" w:color="auto" w:fill="FFFFFF"/>
        </w:rPr>
        <w:t>(1), 33-41.</w:t>
      </w:r>
    </w:p>
    <w:p w14:paraId="7F6EA506" w14:textId="77777777" w:rsidR="00EB1C80" w:rsidRPr="00264F92" w:rsidRDefault="00EB1C80" w:rsidP="00264F92">
      <w:pPr>
        <w:pStyle w:val="Reference"/>
        <w:spacing w:line="252" w:lineRule="auto"/>
        <w:ind w:left="578" w:hanging="578"/>
        <w:rPr>
          <w:spacing w:val="0"/>
        </w:rPr>
      </w:pPr>
      <w:r w:rsidRPr="00264F92">
        <w:rPr>
          <w:spacing w:val="0"/>
        </w:rPr>
        <w:t>Nguyen,</w:t>
      </w:r>
      <w:r w:rsidRPr="00264F92">
        <w:rPr>
          <w:spacing w:val="0"/>
          <w:lang w:val="vi-VN"/>
        </w:rPr>
        <w:t xml:space="preserve"> T.</w:t>
      </w:r>
      <w:r w:rsidRPr="00264F92">
        <w:rPr>
          <w:spacing w:val="0"/>
        </w:rPr>
        <w:t xml:space="preserve"> </w:t>
      </w:r>
      <w:r w:rsidRPr="00264F92">
        <w:rPr>
          <w:spacing w:val="0"/>
          <w:lang w:val="vi-VN"/>
        </w:rPr>
        <w:t xml:space="preserve">D. </w:t>
      </w:r>
      <w:r w:rsidRPr="00264F92">
        <w:rPr>
          <w:spacing w:val="0"/>
        </w:rPr>
        <w:t xml:space="preserve">(2011), </w:t>
      </w:r>
      <w:r w:rsidRPr="00264F92">
        <w:rPr>
          <w:i/>
          <w:iCs w:val="0"/>
          <w:spacing w:val="0"/>
        </w:rPr>
        <w:t>Scientific</w:t>
      </w:r>
      <w:r w:rsidRPr="00264F92">
        <w:rPr>
          <w:i/>
          <w:iCs w:val="0"/>
          <w:spacing w:val="0"/>
          <w:lang w:val="vi-VN"/>
        </w:rPr>
        <w:t xml:space="preserve"> </w:t>
      </w:r>
      <w:r w:rsidRPr="00264F92">
        <w:rPr>
          <w:i/>
          <w:spacing w:val="0"/>
        </w:rPr>
        <w:t>research</w:t>
      </w:r>
      <w:r w:rsidRPr="00264F92">
        <w:rPr>
          <w:i/>
          <w:spacing w:val="0"/>
          <w:lang w:val="vi-VN"/>
        </w:rPr>
        <w:t xml:space="preserve"> methods in businesses</w:t>
      </w:r>
      <w:r w:rsidRPr="00264F92">
        <w:rPr>
          <w:spacing w:val="0"/>
        </w:rPr>
        <w:t xml:space="preserve">. </w:t>
      </w:r>
      <w:r w:rsidRPr="00264F92">
        <w:rPr>
          <w:spacing w:val="0"/>
          <w:lang w:val="vi-VN"/>
        </w:rPr>
        <w:t>Ho Chi Minh City</w:t>
      </w:r>
      <w:r w:rsidRPr="00264F92">
        <w:rPr>
          <w:spacing w:val="0"/>
        </w:rPr>
        <w:t>, Vietnam: Labor</w:t>
      </w:r>
      <w:r w:rsidRPr="00264F92">
        <w:rPr>
          <w:spacing w:val="0"/>
          <w:lang w:val="vi-VN"/>
        </w:rPr>
        <w:t xml:space="preserve"> and Society Publisher</w:t>
      </w:r>
      <w:r w:rsidRPr="00264F92">
        <w:rPr>
          <w:spacing w:val="0"/>
        </w:rPr>
        <w:t>.</w:t>
      </w:r>
    </w:p>
    <w:p w14:paraId="52BDC267" w14:textId="77777777" w:rsidR="00EB1C80" w:rsidRPr="00264F92" w:rsidRDefault="00EB1C80" w:rsidP="00264F92">
      <w:pPr>
        <w:pStyle w:val="Reference"/>
        <w:spacing w:line="252" w:lineRule="auto"/>
        <w:ind w:left="578" w:hanging="578"/>
        <w:rPr>
          <w:spacing w:val="0"/>
          <w:shd w:val="clear" w:color="auto" w:fill="FFFFFF"/>
        </w:rPr>
      </w:pPr>
      <w:r w:rsidRPr="00264F92">
        <w:rPr>
          <w:spacing w:val="0"/>
        </w:rPr>
        <w:t>Organ, D. W. (1988). </w:t>
      </w:r>
      <w:r w:rsidRPr="00264F92">
        <w:rPr>
          <w:i/>
          <w:spacing w:val="0"/>
        </w:rPr>
        <w:t>Organizational citizenship behavior: The good soldier syndrome</w:t>
      </w:r>
      <w:r w:rsidRPr="00264F92">
        <w:rPr>
          <w:spacing w:val="0"/>
        </w:rPr>
        <w:t>.</w:t>
      </w:r>
      <w:r w:rsidRPr="00264F92">
        <w:rPr>
          <w:spacing w:val="0"/>
          <w:shd w:val="clear" w:color="auto" w:fill="FFFFFF"/>
        </w:rPr>
        <w:t xml:space="preserve"> Lexington, MA: Lexington Books/DC Heath and Com </w:t>
      </w:r>
      <w:r w:rsidRPr="00264F92">
        <w:rPr>
          <w:spacing w:val="0"/>
          <w:shd w:val="clear" w:color="auto" w:fill="FFFFFF"/>
          <w:lang w:val="vi-VN"/>
        </w:rPr>
        <w:t>Press</w:t>
      </w:r>
      <w:r w:rsidRPr="00264F92">
        <w:rPr>
          <w:spacing w:val="0"/>
          <w:shd w:val="clear" w:color="auto" w:fill="FFFFFF"/>
        </w:rPr>
        <w:t>.</w:t>
      </w:r>
    </w:p>
    <w:p w14:paraId="54D7C08F" w14:textId="77777777" w:rsidR="00EB1C80" w:rsidRPr="00264F92" w:rsidRDefault="00EB1C80" w:rsidP="00264F92">
      <w:pPr>
        <w:pStyle w:val="Reference"/>
        <w:spacing w:line="252" w:lineRule="auto"/>
        <w:ind w:left="578" w:hanging="578"/>
        <w:rPr>
          <w:spacing w:val="0"/>
          <w:shd w:val="clear" w:color="auto" w:fill="FFFFFF"/>
        </w:rPr>
      </w:pPr>
      <w:r w:rsidRPr="00264F92">
        <w:rPr>
          <w:spacing w:val="0"/>
          <w:shd w:val="clear" w:color="auto" w:fill="FFFFFF"/>
          <w:lang w:val="de-DE"/>
        </w:rPr>
        <w:t xml:space="preserve">Podsakoff, P. M., &amp; MacKenzie, S. B. (1997). </w:t>
      </w:r>
      <w:r w:rsidRPr="00264F92">
        <w:rPr>
          <w:spacing w:val="0"/>
          <w:shd w:val="clear" w:color="auto" w:fill="FFFFFF"/>
        </w:rPr>
        <w:t>Impact of organizational citizenship behavior on organizational performance: A review and suggestion for future research. </w:t>
      </w:r>
      <w:r w:rsidRPr="00264F92">
        <w:rPr>
          <w:i/>
          <w:spacing w:val="0"/>
          <w:shd w:val="clear" w:color="auto" w:fill="FFFFFF"/>
        </w:rPr>
        <w:t>Human Performance</w:t>
      </w:r>
      <w:r w:rsidRPr="00264F92">
        <w:rPr>
          <w:spacing w:val="0"/>
          <w:shd w:val="clear" w:color="auto" w:fill="FFFFFF"/>
        </w:rPr>
        <w:t>, </w:t>
      </w:r>
      <w:r w:rsidRPr="00264F92">
        <w:rPr>
          <w:i/>
          <w:spacing w:val="0"/>
          <w:shd w:val="clear" w:color="auto" w:fill="FFFFFF"/>
        </w:rPr>
        <w:t>10</w:t>
      </w:r>
      <w:r w:rsidRPr="00264F92">
        <w:rPr>
          <w:spacing w:val="0"/>
          <w:shd w:val="clear" w:color="auto" w:fill="FFFFFF"/>
        </w:rPr>
        <w:t>(2), 133-151.</w:t>
      </w:r>
    </w:p>
    <w:p w14:paraId="7403114D" w14:textId="77777777" w:rsidR="00EB1C80" w:rsidRPr="00264F92" w:rsidRDefault="00EB1C80" w:rsidP="00264F92">
      <w:pPr>
        <w:pStyle w:val="Reference"/>
        <w:spacing w:line="252" w:lineRule="auto"/>
        <w:ind w:left="578" w:hanging="578"/>
        <w:rPr>
          <w:spacing w:val="0"/>
          <w:shd w:val="clear" w:color="auto" w:fill="FFFFFF"/>
        </w:rPr>
      </w:pPr>
      <w:r w:rsidRPr="00264F92">
        <w:rPr>
          <w:spacing w:val="0"/>
        </w:rPr>
        <w:t>Rhoades, L., &amp; Eisenberger</w:t>
      </w:r>
      <w:r w:rsidRPr="00264F92">
        <w:rPr>
          <w:spacing w:val="0"/>
          <w:shd w:val="clear" w:color="auto" w:fill="FFFFFF"/>
        </w:rPr>
        <w:t xml:space="preserve">, R. (2002). Perceived organizational support: A review of the literature. </w:t>
      </w:r>
      <w:r w:rsidRPr="00264F92">
        <w:rPr>
          <w:i/>
          <w:spacing w:val="0"/>
          <w:shd w:val="clear" w:color="auto" w:fill="FFFFFF"/>
        </w:rPr>
        <w:t>Journal of Applied Psychology, 87</w:t>
      </w:r>
      <w:r w:rsidRPr="00264F92">
        <w:rPr>
          <w:spacing w:val="0"/>
          <w:shd w:val="clear" w:color="auto" w:fill="FFFFFF"/>
        </w:rPr>
        <w:t>(4), 698-714.</w:t>
      </w:r>
    </w:p>
    <w:p w14:paraId="34BBB1A2" w14:textId="77777777" w:rsidR="00EB1C80" w:rsidRPr="00264F92" w:rsidRDefault="00EB1C80" w:rsidP="00264F92">
      <w:pPr>
        <w:pStyle w:val="Reference"/>
        <w:spacing w:line="252" w:lineRule="auto"/>
        <w:ind w:left="578" w:hanging="578"/>
        <w:rPr>
          <w:spacing w:val="0"/>
          <w:shd w:val="clear" w:color="auto" w:fill="FFFFFF"/>
        </w:rPr>
      </w:pPr>
      <w:r w:rsidRPr="00264F92">
        <w:rPr>
          <w:spacing w:val="0"/>
        </w:rPr>
        <w:t>Sageer, A., Rafat, S., &amp; Agarwal, P. (2012). Identification of variables affecting employee</w:t>
      </w:r>
      <w:r w:rsidRPr="00264F92">
        <w:rPr>
          <w:spacing w:val="0"/>
          <w:shd w:val="clear" w:color="auto" w:fill="FFFFFF"/>
        </w:rPr>
        <w:t xml:space="preserve"> satisfaction and their impact on the organization. </w:t>
      </w:r>
      <w:r w:rsidRPr="00264F92">
        <w:rPr>
          <w:i/>
          <w:spacing w:val="0"/>
          <w:shd w:val="clear" w:color="auto" w:fill="FFFFFF"/>
        </w:rPr>
        <w:t>IOSR Journal of Business and Management</w:t>
      </w:r>
      <w:r w:rsidRPr="00264F92">
        <w:rPr>
          <w:spacing w:val="0"/>
          <w:shd w:val="clear" w:color="auto" w:fill="FFFFFF"/>
        </w:rPr>
        <w:t>, </w:t>
      </w:r>
      <w:r w:rsidRPr="00264F92">
        <w:rPr>
          <w:i/>
          <w:spacing w:val="0"/>
          <w:shd w:val="clear" w:color="auto" w:fill="FFFFFF"/>
        </w:rPr>
        <w:t>5</w:t>
      </w:r>
      <w:r w:rsidRPr="00264F92">
        <w:rPr>
          <w:spacing w:val="0"/>
          <w:shd w:val="clear" w:color="auto" w:fill="FFFFFF"/>
        </w:rPr>
        <w:t>(1), 32-39.</w:t>
      </w:r>
    </w:p>
    <w:p w14:paraId="1F9A54AB" w14:textId="77777777" w:rsidR="00EB1C80" w:rsidRPr="00264F92" w:rsidRDefault="00EB1C80" w:rsidP="00264F92">
      <w:pPr>
        <w:pStyle w:val="Reference"/>
        <w:spacing w:line="252" w:lineRule="auto"/>
        <w:ind w:left="578" w:hanging="578"/>
        <w:rPr>
          <w:spacing w:val="0"/>
          <w:shd w:val="clear" w:color="auto" w:fill="FFFFFF"/>
        </w:rPr>
      </w:pPr>
      <w:r w:rsidRPr="00264F92">
        <w:rPr>
          <w:spacing w:val="0"/>
        </w:rPr>
        <w:t>Smith, C. A., Organ, D. W., &amp; Near, J. P. (1983). Organizational citizenship behavior:</w:t>
      </w:r>
      <w:r w:rsidRPr="00264F92">
        <w:rPr>
          <w:spacing w:val="0"/>
          <w:shd w:val="clear" w:color="auto" w:fill="FFFFFF"/>
        </w:rPr>
        <w:t xml:space="preserve"> Its nature and antecedents. </w:t>
      </w:r>
      <w:r w:rsidRPr="00264F92">
        <w:rPr>
          <w:i/>
          <w:spacing w:val="0"/>
          <w:shd w:val="clear" w:color="auto" w:fill="FFFFFF"/>
        </w:rPr>
        <w:t>Journal of Applied Psychology</w:t>
      </w:r>
      <w:r w:rsidRPr="00264F92">
        <w:rPr>
          <w:spacing w:val="0"/>
          <w:shd w:val="clear" w:color="auto" w:fill="FFFFFF"/>
        </w:rPr>
        <w:t>, </w:t>
      </w:r>
      <w:r w:rsidRPr="00264F92">
        <w:rPr>
          <w:i/>
          <w:spacing w:val="0"/>
          <w:shd w:val="clear" w:color="auto" w:fill="FFFFFF"/>
        </w:rPr>
        <w:t>68</w:t>
      </w:r>
      <w:r w:rsidRPr="00264F92">
        <w:rPr>
          <w:spacing w:val="0"/>
          <w:shd w:val="clear" w:color="auto" w:fill="FFFFFF"/>
        </w:rPr>
        <w:t>(4), 653</w:t>
      </w:r>
      <w:r w:rsidRPr="00264F92">
        <w:rPr>
          <w:spacing w:val="0"/>
          <w:shd w:val="clear" w:color="auto" w:fill="FFFFFF"/>
          <w:lang w:val="vi-VN"/>
        </w:rPr>
        <w:t>- 663</w:t>
      </w:r>
      <w:r w:rsidRPr="00264F92">
        <w:rPr>
          <w:spacing w:val="0"/>
          <w:shd w:val="clear" w:color="auto" w:fill="FFFFFF"/>
        </w:rPr>
        <w:t>.</w:t>
      </w:r>
    </w:p>
    <w:p w14:paraId="7EAEDC2A" w14:textId="77777777" w:rsidR="00EB1C80" w:rsidRPr="00264F92" w:rsidRDefault="00EB1C80" w:rsidP="00264F92">
      <w:pPr>
        <w:pStyle w:val="Reference"/>
        <w:spacing w:line="252" w:lineRule="auto"/>
        <w:ind w:left="578" w:hanging="578"/>
        <w:rPr>
          <w:spacing w:val="0"/>
        </w:rPr>
      </w:pPr>
      <w:r w:rsidRPr="00264F92">
        <w:rPr>
          <w:spacing w:val="-4"/>
        </w:rPr>
        <w:t>Sunday, F. S. (2016). Organizational citizenship behavior and turnover intent: A path analysis of Nigeria bankers’ behavioural variables. </w:t>
      </w:r>
      <w:r w:rsidRPr="00264F92">
        <w:rPr>
          <w:i/>
          <w:spacing w:val="-4"/>
        </w:rPr>
        <w:t>American Journal of Applied Psychology</w:t>
      </w:r>
      <w:r w:rsidRPr="00264F92">
        <w:rPr>
          <w:spacing w:val="-4"/>
        </w:rPr>
        <w:t xml:space="preserve">, </w:t>
      </w:r>
      <w:r w:rsidRPr="00264F92">
        <w:rPr>
          <w:i/>
          <w:spacing w:val="-4"/>
        </w:rPr>
        <w:t>5</w:t>
      </w:r>
      <w:r w:rsidRPr="00264F92">
        <w:rPr>
          <w:spacing w:val="-4"/>
        </w:rPr>
        <w:t>(6), 51-59</w:t>
      </w:r>
      <w:r w:rsidRPr="00264F92">
        <w:rPr>
          <w:spacing w:val="0"/>
        </w:rPr>
        <w:t xml:space="preserve">. </w:t>
      </w:r>
    </w:p>
    <w:p w14:paraId="1541325E" w14:textId="77777777" w:rsidR="00EB1C80" w:rsidRPr="00264F92" w:rsidRDefault="00EB1C80" w:rsidP="00264F92">
      <w:pPr>
        <w:pStyle w:val="Reference"/>
        <w:spacing w:line="252" w:lineRule="auto"/>
        <w:ind w:left="578" w:hanging="578"/>
        <w:rPr>
          <w:spacing w:val="0"/>
          <w:shd w:val="clear" w:color="auto" w:fill="FFFFFF"/>
        </w:rPr>
      </w:pPr>
      <w:r w:rsidRPr="00264F92">
        <w:rPr>
          <w:spacing w:val="0"/>
          <w:lang w:eastAsia="en-GB"/>
        </w:rPr>
        <w:t xml:space="preserve">Swaminathan, S., &amp; Jawahar, P. D. (2013). Job satisfaction as a predictor of organizational citizenship behavior: An empirical study. </w:t>
      </w:r>
      <w:r w:rsidRPr="00264F92">
        <w:rPr>
          <w:i/>
          <w:spacing w:val="0"/>
        </w:rPr>
        <w:t>Global Journal of Business Research</w:t>
      </w:r>
      <w:r w:rsidRPr="00264F92">
        <w:rPr>
          <w:i/>
          <w:spacing w:val="0"/>
          <w:shd w:val="clear" w:color="auto" w:fill="FFFFFF"/>
        </w:rPr>
        <w:t>, 7</w:t>
      </w:r>
      <w:r w:rsidRPr="00264F92">
        <w:rPr>
          <w:spacing w:val="0"/>
          <w:shd w:val="clear" w:color="auto" w:fill="FFFFFF"/>
        </w:rPr>
        <w:t>(1), 71-80.</w:t>
      </w:r>
    </w:p>
    <w:p w14:paraId="0136046A" w14:textId="77777777" w:rsidR="00EB1C80" w:rsidRPr="00264F92" w:rsidRDefault="00EB1C80" w:rsidP="00264F92">
      <w:pPr>
        <w:pStyle w:val="Reference"/>
        <w:spacing w:line="252" w:lineRule="auto"/>
        <w:ind w:left="578" w:hanging="578"/>
        <w:rPr>
          <w:spacing w:val="0"/>
          <w:shd w:val="clear" w:color="auto" w:fill="FFFFFF"/>
          <w:lang w:val="vi-VN"/>
        </w:rPr>
      </w:pPr>
      <w:r w:rsidRPr="00264F92">
        <w:rPr>
          <w:spacing w:val="0"/>
        </w:rPr>
        <w:t xml:space="preserve">Troena, E. A., &amp; Noermijati, N. (2013). Organizational citizenship behavior role in mediating the effect of transformational leadership, job satisfaction on employee </w:t>
      </w:r>
      <w:r w:rsidRPr="00264F92">
        <w:rPr>
          <w:spacing w:val="0"/>
          <w:shd w:val="clear" w:color="auto" w:fill="FFFFFF"/>
        </w:rPr>
        <w:t>performance: Studies in PT bank Syariah Mandiri Malang east Java. </w:t>
      </w:r>
      <w:r w:rsidRPr="00264F92">
        <w:rPr>
          <w:i/>
          <w:spacing w:val="0"/>
          <w:shd w:val="clear" w:color="auto" w:fill="FFFFFF"/>
        </w:rPr>
        <w:t>International Journal of Business and Management</w:t>
      </w:r>
      <w:r w:rsidRPr="00264F92">
        <w:rPr>
          <w:spacing w:val="0"/>
          <w:shd w:val="clear" w:color="auto" w:fill="FFFFFF"/>
        </w:rPr>
        <w:t>, </w:t>
      </w:r>
      <w:r w:rsidRPr="00264F92">
        <w:rPr>
          <w:i/>
          <w:spacing w:val="0"/>
          <w:shd w:val="clear" w:color="auto" w:fill="FFFFFF"/>
        </w:rPr>
        <w:t>8</w:t>
      </w:r>
      <w:r w:rsidRPr="00264F92">
        <w:rPr>
          <w:spacing w:val="0"/>
          <w:shd w:val="clear" w:color="auto" w:fill="FFFFFF"/>
        </w:rPr>
        <w:t xml:space="preserve">(17), </w:t>
      </w:r>
      <w:r w:rsidRPr="00264F92">
        <w:rPr>
          <w:spacing w:val="0"/>
          <w:shd w:val="clear" w:color="auto" w:fill="FFFFFF"/>
          <w:lang w:val="vi-VN"/>
        </w:rPr>
        <w:t>1-12.</w:t>
      </w:r>
    </w:p>
    <w:p w14:paraId="26C9D826" w14:textId="00375B09" w:rsidR="009238C3" w:rsidRPr="00264F92" w:rsidRDefault="00EB1C80" w:rsidP="00264F92">
      <w:pPr>
        <w:pStyle w:val="Reference"/>
        <w:spacing w:line="252" w:lineRule="auto"/>
        <w:ind w:left="578" w:hanging="578"/>
        <w:rPr>
          <w:spacing w:val="0"/>
          <w:lang w:eastAsia="en-GB"/>
        </w:rPr>
      </w:pPr>
      <w:r w:rsidRPr="00264F92">
        <w:rPr>
          <w:spacing w:val="-4"/>
          <w:lang w:eastAsia="en-GB"/>
        </w:rPr>
        <w:t>Williams, S., Pitre, R., &amp; Zainuba, M. (2002). Justice and organizational citizenship behavior intentions: Fair rewards versus fair treatment. </w:t>
      </w:r>
      <w:r w:rsidRPr="00264F92">
        <w:rPr>
          <w:i/>
          <w:spacing w:val="-4"/>
          <w:lang w:eastAsia="en-GB"/>
        </w:rPr>
        <w:t>The Journal of Social Psychology, 142</w:t>
      </w:r>
      <w:r w:rsidRPr="00264F92">
        <w:rPr>
          <w:spacing w:val="-4"/>
          <w:lang w:eastAsia="en-GB"/>
        </w:rPr>
        <w:t>(1), 33-44</w:t>
      </w:r>
      <w:r w:rsidRPr="00264F92">
        <w:rPr>
          <w:spacing w:val="0"/>
          <w:lang w:eastAsia="en-GB"/>
        </w:rPr>
        <w:t>.</w:t>
      </w:r>
    </w:p>
    <w:p w14:paraId="14576D83" w14:textId="77777777" w:rsidR="00264F92" w:rsidRDefault="00264F92" w:rsidP="00264F92">
      <w:pPr>
        <w:pBdr>
          <w:bottom w:val="single" w:sz="4" w:space="1" w:color="auto"/>
        </w:pBdr>
        <w:shd w:val="clear" w:color="auto" w:fill="FFFFFF"/>
        <w:autoSpaceDE/>
        <w:autoSpaceDN/>
        <w:spacing w:before="60"/>
        <w:rPr>
          <w:sz w:val="20"/>
          <w:szCs w:val="20"/>
        </w:rPr>
      </w:pPr>
    </w:p>
    <w:p w14:paraId="28F8ABDC" w14:textId="77777777" w:rsidR="00A43F4A" w:rsidRPr="00053634" w:rsidRDefault="00A43F4A" w:rsidP="00264F92">
      <w:pPr>
        <w:shd w:val="clear" w:color="auto" w:fill="FFFFFF"/>
        <w:autoSpaceDE/>
        <w:autoSpaceDN/>
        <w:spacing w:before="60"/>
        <w:rPr>
          <w:sz w:val="20"/>
          <w:szCs w:val="20"/>
        </w:rPr>
      </w:pPr>
      <w:r w:rsidRPr="00053634">
        <w:rPr>
          <w:noProof/>
          <w:sz w:val="20"/>
          <w:szCs w:val="20"/>
        </w:rPr>
        <w:drawing>
          <wp:inline distT="0" distB="0" distL="0" distR="0" wp14:anchorId="200FEF51" wp14:editId="1E5CB2AC">
            <wp:extent cx="990600" cy="350334"/>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C.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02335" cy="354484"/>
                    </a:xfrm>
                    <a:prstGeom prst="rect">
                      <a:avLst/>
                    </a:prstGeom>
                  </pic:spPr>
                </pic:pic>
              </a:graphicData>
            </a:graphic>
          </wp:inline>
        </w:drawing>
      </w:r>
    </w:p>
    <w:p w14:paraId="66E5F03C" w14:textId="6040E193" w:rsidR="00A43F4A" w:rsidRPr="00053634" w:rsidRDefault="00A43F4A" w:rsidP="00264F92">
      <w:pPr>
        <w:shd w:val="clear" w:color="auto" w:fill="FFFFFF"/>
        <w:autoSpaceDE/>
        <w:autoSpaceDN/>
        <w:spacing w:before="60"/>
        <w:rPr>
          <w:rStyle w:val="Hyperlink"/>
          <w:color w:val="auto"/>
          <w:u w:val="none"/>
        </w:rPr>
      </w:pPr>
      <w:r w:rsidRPr="00053634">
        <w:rPr>
          <w:sz w:val="20"/>
          <w:szCs w:val="20"/>
        </w:rPr>
        <w:t>Creative Commons Attribution-NonCommercial 4.0 International License.</w:t>
      </w:r>
    </w:p>
    <w:sectPr w:rsidR="00A43F4A" w:rsidRPr="00053634" w:rsidSect="00D0227C">
      <w:headerReference w:type="even" r:id="rId13"/>
      <w:headerReference w:type="default" r:id="rId14"/>
      <w:pgSz w:w="11624" w:h="16443" w:code="1"/>
      <w:pgMar w:top="851" w:right="1134" w:bottom="851" w:left="1134" w:header="720" w:footer="720" w:gutter="0"/>
      <w:pgNumType w:start="33"/>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B59F6EF" w16cid:durableId="26523F0E"/>
  <w16cid:commentId w16cid:paraId="60949706" w16cid:durableId="265247DA"/>
  <w16cid:commentId w16cid:paraId="3608077C" w16cid:durableId="2652476B"/>
  <w16cid:commentId w16cid:paraId="1A17EA8D" w16cid:durableId="26524744"/>
  <w16cid:commentId w16cid:paraId="2CC8798D" w16cid:durableId="26523F19"/>
  <w16cid:commentId w16cid:paraId="4046319D" w16cid:durableId="26523F1A"/>
  <w16cid:commentId w16cid:paraId="5AD9243A" w16cid:durableId="26523F1B"/>
  <w16cid:commentId w16cid:paraId="7658B09D" w16cid:durableId="26524810"/>
  <w16cid:commentId w16cid:paraId="058446BB" w16cid:durableId="26523F1F"/>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93ABD0" w14:textId="77777777" w:rsidR="00717170" w:rsidRDefault="00717170" w:rsidP="0064607F">
      <w:r>
        <w:separator/>
      </w:r>
    </w:p>
  </w:endnote>
  <w:endnote w:type="continuationSeparator" w:id="0">
    <w:p w14:paraId="4F1968CE" w14:textId="77777777" w:rsidR="00717170" w:rsidRDefault="00717170" w:rsidP="006460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Times New Roman Bold">
    <w:altName w:val="Times New Roman"/>
    <w:panose1 w:val="02020803070505020304"/>
    <w:charset w:val="00"/>
    <w:family w:val="roman"/>
    <w:notTrueType/>
    <w:pitch w:val="default"/>
  </w:font>
  <w:font w:name="MS Gothic">
    <w:altName w:val="ＭＳ ゴシック"/>
    <w:panose1 w:val="020B0609070205080204"/>
    <w:charset w:val="80"/>
    <w:family w:val="modern"/>
    <w:pitch w:val="fixed"/>
    <w:sig w:usb0="00000287" w:usb1="08070000" w:usb2="00000010"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VnTime">
    <w:altName w:val="Times New Roman"/>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 w:name="VNI-Times">
    <w:altName w:val="Times New Roman"/>
    <w:panose1 w:val="00000000000000000000"/>
    <w:charset w:val="00"/>
    <w:family w:val="auto"/>
    <w:pitch w:val="variable"/>
    <w:sig w:usb0="00000003" w:usb1="00000000" w:usb2="00000000" w:usb3="00000000" w:csb0="00000001" w:csb1="00000000"/>
  </w:font>
  <w:font w:name="VNI-Centur">
    <w:altName w:val="Calibri"/>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UTM Aptima">
    <w:panose1 w:val="02040603050506020204"/>
    <w:charset w:val="00"/>
    <w:family w:val="roman"/>
    <w:pitch w:val="variable"/>
    <w:sig w:usb0="00000007" w:usb1="00000000" w:usb2="00000000" w:usb3="00000000" w:csb0="00000003" w:csb1="00000000"/>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Sitka Banner">
    <w:charset w:val="00"/>
    <w:family w:val="auto"/>
    <w:pitch w:val="variable"/>
    <w:sig w:usb0="A00002EF" w:usb1="4000204B" w:usb2="00000000" w:usb3="00000000" w:csb0="0000019F" w:csb1="00000000"/>
  </w:font>
  <w:font w:name="AvantGarde">
    <w:panose1 w:val="00000400000000000000"/>
    <w:charset w:val="00"/>
    <w:family w:val="auto"/>
    <w:pitch w:val="variable"/>
    <w:sig w:usb0="20000087" w:usb1="00000000" w:usb2="00000000" w:usb3="00000000" w:csb0="0000011B"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8DAF12" w14:textId="77777777" w:rsidR="00717170" w:rsidRDefault="00717170" w:rsidP="0064607F">
      <w:r>
        <w:separator/>
      </w:r>
    </w:p>
  </w:footnote>
  <w:footnote w:type="continuationSeparator" w:id="0">
    <w:p w14:paraId="744913F7" w14:textId="77777777" w:rsidR="00717170" w:rsidRDefault="00717170" w:rsidP="006460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E89C43" w14:textId="77777777" w:rsidR="00053634" w:rsidRDefault="00053634" w:rsidP="00053634">
    <w:pPr>
      <w:pStyle w:val="Header"/>
      <w:pBdr>
        <w:bottom w:val="single" w:sz="8" w:space="1" w:color="auto"/>
      </w:pBdr>
      <w:tabs>
        <w:tab w:val="clear" w:pos="4680"/>
        <w:tab w:val="center" w:pos="4536"/>
      </w:tabs>
      <w:rPr>
        <w:rFonts w:ascii="AvantGarde" w:hAnsi="AvantGarde"/>
        <w:sz w:val="20"/>
        <w:szCs w:val="20"/>
      </w:rPr>
    </w:pPr>
  </w:p>
  <w:p w14:paraId="3B61DCB3" w14:textId="3B377BE3" w:rsidR="00872C96" w:rsidRPr="00EC2EE3" w:rsidRDefault="00872C96" w:rsidP="00053634">
    <w:pPr>
      <w:pStyle w:val="Header"/>
      <w:pBdr>
        <w:bottom w:val="single" w:sz="8" w:space="1" w:color="auto"/>
      </w:pBdr>
      <w:tabs>
        <w:tab w:val="clear" w:pos="4680"/>
        <w:tab w:val="center" w:pos="4536"/>
      </w:tabs>
      <w:spacing w:after="260" w:line="264" w:lineRule="auto"/>
      <w:rPr>
        <w:rFonts w:ascii="AvantGarde" w:hAnsi="AvantGarde"/>
        <w:sz w:val="19"/>
        <w:szCs w:val="19"/>
      </w:rPr>
    </w:pPr>
    <w:r w:rsidRPr="00FA00D3">
      <w:rPr>
        <w:rFonts w:ascii="AvantGarde" w:hAnsi="AvantGarde"/>
        <w:sz w:val="20"/>
        <w:szCs w:val="20"/>
      </w:rPr>
      <w:fldChar w:fldCharType="begin"/>
    </w:r>
    <w:r w:rsidRPr="00EC2EE3">
      <w:rPr>
        <w:rFonts w:ascii="AvantGarde" w:hAnsi="AvantGarde"/>
        <w:sz w:val="20"/>
        <w:szCs w:val="20"/>
      </w:rPr>
      <w:instrText xml:space="preserve"> PAGE   \* MERGEFORMAT </w:instrText>
    </w:r>
    <w:r w:rsidRPr="00FA00D3">
      <w:rPr>
        <w:rFonts w:ascii="AvantGarde" w:hAnsi="AvantGarde"/>
        <w:sz w:val="20"/>
        <w:szCs w:val="20"/>
      </w:rPr>
      <w:fldChar w:fldCharType="separate"/>
    </w:r>
    <w:r w:rsidR="00471A89">
      <w:rPr>
        <w:rFonts w:ascii="AvantGarde" w:hAnsi="AvantGarde"/>
        <w:noProof/>
        <w:sz w:val="20"/>
        <w:szCs w:val="20"/>
      </w:rPr>
      <w:t>42</w:t>
    </w:r>
    <w:r w:rsidRPr="00FA00D3">
      <w:rPr>
        <w:rFonts w:ascii="AvantGarde" w:hAnsi="AvantGarde"/>
        <w:noProof/>
        <w:sz w:val="20"/>
        <w:szCs w:val="20"/>
      </w:rPr>
      <w:fldChar w:fldCharType="end"/>
    </w:r>
    <w:r w:rsidRPr="00EC2EE3">
      <w:rPr>
        <w:rFonts w:ascii="UTM Aptima" w:hAnsi="UTM Aptima"/>
        <w:sz w:val="20"/>
        <w:szCs w:val="20"/>
      </w:rPr>
      <w:t xml:space="preserve"> </w:t>
    </w:r>
    <w:r w:rsidRPr="00EC2EE3">
      <w:rPr>
        <w:rFonts w:ascii="UTM Aptima" w:hAnsi="UTM Aptima"/>
        <w:sz w:val="19"/>
        <w:szCs w:val="19"/>
      </w:rPr>
      <w:t xml:space="preserve">          </w:t>
    </w:r>
    <w:r w:rsidRPr="00EC2EE3">
      <w:rPr>
        <w:rFonts w:ascii="UTM Aptima" w:hAnsi="UTM Aptima"/>
        <w:sz w:val="19"/>
        <w:szCs w:val="19"/>
      </w:rPr>
      <w:tab/>
    </w:r>
    <w:r>
      <w:rPr>
        <w:rFonts w:ascii="UTM Aptima" w:hAnsi="UTM Aptima"/>
        <w:spacing w:val="-4"/>
        <w:sz w:val="21"/>
        <w:szCs w:val="21"/>
        <w:lang w:val="fr-FR"/>
      </w:rPr>
      <w:t>Bui Quang Hung et al</w:t>
    </w:r>
    <w:r w:rsidRPr="00FA00D3">
      <w:rPr>
        <w:rStyle w:val="HeaderArticleChar"/>
        <w:spacing w:val="-4"/>
        <w:sz w:val="21"/>
      </w:rPr>
      <w:t xml:space="preserve">. </w:t>
    </w:r>
    <w:r>
      <w:rPr>
        <w:rStyle w:val="HeaderArticleChar"/>
        <w:i/>
        <w:sz w:val="21"/>
      </w:rPr>
      <w:t>HCMCOUJS-Economics and Business Administration</w:t>
    </w:r>
    <w:r w:rsidRPr="00EC2EE3">
      <w:rPr>
        <w:rFonts w:ascii="UTM Aptima" w:hAnsi="UTM Aptima"/>
        <w:i/>
        <w:spacing w:val="-4"/>
        <w:sz w:val="21"/>
        <w:szCs w:val="21"/>
      </w:rPr>
      <w:t xml:space="preserve">, </w:t>
    </w:r>
    <w:r w:rsidR="003E4C00">
      <w:rPr>
        <w:rFonts w:ascii="UTM Aptima" w:hAnsi="UTM Aptima"/>
        <w:i/>
        <w:spacing w:val="-4"/>
        <w:sz w:val="21"/>
        <w:szCs w:val="21"/>
        <w:lang w:val="fr-FR"/>
      </w:rPr>
      <w:t>12</w:t>
    </w:r>
    <w:r w:rsidR="003E4C00" w:rsidRPr="00FA00D3">
      <w:rPr>
        <w:rFonts w:ascii="UTM Aptima" w:hAnsi="UTM Aptima"/>
        <w:spacing w:val="-4"/>
        <w:sz w:val="21"/>
        <w:szCs w:val="21"/>
        <w:lang w:val="fr-FR"/>
      </w:rPr>
      <w:t>(</w:t>
    </w:r>
    <w:r w:rsidR="003E4C00">
      <w:rPr>
        <w:rFonts w:ascii="UTM Aptima" w:hAnsi="UTM Aptima"/>
        <w:spacing w:val="-4"/>
        <w:sz w:val="21"/>
        <w:szCs w:val="21"/>
        <w:lang w:val="fr-FR"/>
      </w:rPr>
      <w:t>2</w:t>
    </w:r>
    <w:r w:rsidR="003E4C00" w:rsidRPr="00FA00D3">
      <w:rPr>
        <w:rFonts w:ascii="UTM Aptima" w:hAnsi="UTM Aptima"/>
        <w:spacing w:val="-4"/>
        <w:sz w:val="21"/>
        <w:szCs w:val="21"/>
        <w:lang w:val="fr-FR"/>
      </w:rPr>
      <w:t xml:space="preserve">), </w:t>
    </w:r>
    <w:r w:rsidR="003E4C00">
      <w:rPr>
        <w:rFonts w:ascii="UTM Aptima" w:hAnsi="UTM Aptima"/>
        <w:spacing w:val="-4"/>
        <w:sz w:val="21"/>
        <w:szCs w:val="21"/>
        <w:lang w:val="fr-FR"/>
      </w:rPr>
      <w:t>33-43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3B521" w14:textId="77777777" w:rsidR="00053634" w:rsidRPr="00053634" w:rsidRDefault="00053634" w:rsidP="00053634">
    <w:pPr>
      <w:pStyle w:val="Header"/>
      <w:pBdr>
        <w:bottom w:val="single" w:sz="8" w:space="1" w:color="auto"/>
      </w:pBdr>
      <w:tabs>
        <w:tab w:val="clear" w:pos="4680"/>
        <w:tab w:val="clear" w:pos="9360"/>
        <w:tab w:val="center" w:pos="4678"/>
        <w:tab w:val="right" w:pos="9356"/>
      </w:tabs>
      <w:rPr>
        <w:rFonts w:ascii="AvantGarde" w:hAnsi="AvantGarde"/>
        <w:spacing w:val="-4"/>
        <w:sz w:val="20"/>
        <w:szCs w:val="20"/>
        <w:lang w:val="fr-FR"/>
      </w:rPr>
    </w:pPr>
  </w:p>
  <w:p w14:paraId="5BA6F941" w14:textId="3FD64F18" w:rsidR="00872C96" w:rsidRPr="00EC2EE3" w:rsidRDefault="00872C96" w:rsidP="00053634">
    <w:pPr>
      <w:pStyle w:val="Header"/>
      <w:pBdr>
        <w:bottom w:val="single" w:sz="8" w:space="1" w:color="auto"/>
      </w:pBdr>
      <w:tabs>
        <w:tab w:val="clear" w:pos="4680"/>
        <w:tab w:val="clear" w:pos="9360"/>
        <w:tab w:val="center" w:pos="4678"/>
        <w:tab w:val="right" w:pos="9356"/>
      </w:tabs>
      <w:spacing w:after="260" w:line="264" w:lineRule="auto"/>
      <w:rPr>
        <w:rFonts w:ascii="AvantGarde" w:hAnsi="AvantGarde"/>
        <w:sz w:val="19"/>
        <w:szCs w:val="19"/>
        <w:lang w:val="fr-FR"/>
      </w:rPr>
    </w:pPr>
    <w:r>
      <w:rPr>
        <w:rFonts w:ascii="UTM Aptima" w:hAnsi="UTM Aptima"/>
        <w:spacing w:val="-4"/>
        <w:sz w:val="21"/>
        <w:szCs w:val="21"/>
        <w:lang w:val="fr-FR"/>
      </w:rPr>
      <w:t xml:space="preserve">  </w:t>
    </w:r>
    <w:r>
      <w:rPr>
        <w:rFonts w:ascii="UTM Aptima" w:hAnsi="UTM Aptima"/>
        <w:spacing w:val="-4"/>
        <w:sz w:val="21"/>
        <w:szCs w:val="21"/>
        <w:lang w:val="fr-FR"/>
      </w:rPr>
      <w:tab/>
      <w:t>Bui Quang Hung et al</w:t>
    </w:r>
    <w:r w:rsidRPr="00FA00D3">
      <w:rPr>
        <w:rStyle w:val="HeaderArticleChar"/>
        <w:spacing w:val="-4"/>
        <w:sz w:val="21"/>
      </w:rPr>
      <w:t xml:space="preserve">. </w:t>
    </w:r>
    <w:r>
      <w:rPr>
        <w:rStyle w:val="HeaderArticleChar"/>
        <w:i/>
        <w:sz w:val="21"/>
      </w:rPr>
      <w:t>HCMCOUJS-Economics and Business Administration</w:t>
    </w:r>
    <w:r w:rsidRPr="00FA00D3">
      <w:rPr>
        <w:rFonts w:ascii="UTM Aptima" w:hAnsi="UTM Aptima"/>
        <w:i/>
        <w:spacing w:val="-4"/>
        <w:sz w:val="21"/>
        <w:szCs w:val="21"/>
        <w:lang w:val="fr-FR"/>
      </w:rPr>
      <w:t xml:space="preserve">, </w:t>
    </w:r>
    <w:r w:rsidR="00D0227C">
      <w:rPr>
        <w:rFonts w:ascii="UTM Aptima" w:hAnsi="UTM Aptima"/>
        <w:i/>
        <w:spacing w:val="-4"/>
        <w:sz w:val="21"/>
        <w:szCs w:val="21"/>
        <w:lang w:val="fr-FR"/>
      </w:rPr>
      <w:t>12</w:t>
    </w:r>
    <w:r w:rsidRPr="00FA00D3">
      <w:rPr>
        <w:rFonts w:ascii="UTM Aptima" w:hAnsi="UTM Aptima"/>
        <w:spacing w:val="-4"/>
        <w:sz w:val="21"/>
        <w:szCs w:val="21"/>
        <w:lang w:val="fr-FR"/>
      </w:rPr>
      <w:t>(</w:t>
    </w:r>
    <w:r w:rsidR="00D0227C">
      <w:rPr>
        <w:rFonts w:ascii="UTM Aptima" w:hAnsi="UTM Aptima"/>
        <w:spacing w:val="-4"/>
        <w:sz w:val="21"/>
        <w:szCs w:val="21"/>
        <w:lang w:val="fr-FR"/>
      </w:rPr>
      <w:t>2</w:t>
    </w:r>
    <w:r w:rsidRPr="00FA00D3">
      <w:rPr>
        <w:rFonts w:ascii="UTM Aptima" w:hAnsi="UTM Aptima"/>
        <w:spacing w:val="-4"/>
        <w:sz w:val="21"/>
        <w:szCs w:val="21"/>
        <w:lang w:val="fr-FR"/>
      </w:rPr>
      <w:t xml:space="preserve">), </w:t>
    </w:r>
    <w:r w:rsidR="00D0227C">
      <w:rPr>
        <w:rFonts w:ascii="UTM Aptima" w:hAnsi="UTM Aptima"/>
        <w:spacing w:val="-4"/>
        <w:sz w:val="21"/>
        <w:szCs w:val="21"/>
        <w:lang w:val="fr-FR"/>
      </w:rPr>
      <w:t>33</w:t>
    </w:r>
    <w:r w:rsidR="003E4C00">
      <w:rPr>
        <w:rFonts w:ascii="UTM Aptima" w:hAnsi="UTM Aptima"/>
        <w:spacing w:val="-4"/>
        <w:sz w:val="21"/>
        <w:szCs w:val="21"/>
        <w:lang w:val="fr-FR"/>
      </w:rPr>
      <w:t>-43</w:t>
    </w:r>
    <w:r w:rsidRPr="00323112">
      <w:rPr>
        <w:rFonts w:ascii="AvantGarde" w:hAnsi="AvantGarde"/>
        <w:sz w:val="19"/>
        <w:szCs w:val="19"/>
        <w:lang w:val="fr-FR"/>
      </w:rPr>
      <w:tab/>
    </w:r>
    <w:r w:rsidRPr="00FA00D3">
      <w:rPr>
        <w:rFonts w:ascii="AvantGarde" w:hAnsi="AvantGarde"/>
        <w:sz w:val="20"/>
        <w:szCs w:val="20"/>
      </w:rPr>
      <w:fldChar w:fldCharType="begin"/>
    </w:r>
    <w:r w:rsidRPr="00FA00D3">
      <w:rPr>
        <w:rFonts w:ascii="AvantGarde" w:hAnsi="AvantGarde"/>
        <w:sz w:val="20"/>
        <w:szCs w:val="20"/>
        <w:lang w:val="fr-FR"/>
      </w:rPr>
      <w:instrText xml:space="preserve"> PAGE   \* MERGEFORMAT </w:instrText>
    </w:r>
    <w:r w:rsidRPr="00FA00D3">
      <w:rPr>
        <w:rFonts w:ascii="AvantGarde" w:hAnsi="AvantGarde"/>
        <w:sz w:val="20"/>
        <w:szCs w:val="20"/>
      </w:rPr>
      <w:fldChar w:fldCharType="separate"/>
    </w:r>
    <w:r w:rsidR="00471A89">
      <w:rPr>
        <w:rFonts w:ascii="AvantGarde" w:hAnsi="AvantGarde"/>
        <w:noProof/>
        <w:sz w:val="20"/>
        <w:szCs w:val="20"/>
        <w:lang w:val="fr-FR"/>
      </w:rPr>
      <w:t>43</w:t>
    </w:r>
    <w:r w:rsidRPr="00FA00D3">
      <w:rPr>
        <w:rFonts w:ascii="AvantGarde" w:hAnsi="AvantGarde"/>
        <w:noProof/>
        <w:sz w:val="20"/>
        <w:szCs w:val="20"/>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32629F"/>
    <w:multiLevelType w:val="multilevel"/>
    <w:tmpl w:val="0932629F"/>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C5C69C6"/>
    <w:multiLevelType w:val="hybridMultilevel"/>
    <w:tmpl w:val="1814FE64"/>
    <w:lvl w:ilvl="0" w:tplc="EC4CC554">
      <w:start w:val="1"/>
      <w:numFmt w:val="decimal"/>
      <w:lvlText w:val="(%1) "/>
      <w:lvlJc w:val="left"/>
      <w:pPr>
        <w:tabs>
          <w:tab w:val="num" w:pos="829"/>
        </w:tabs>
        <w:ind w:left="829" w:hanging="360"/>
      </w:pPr>
      <w:rPr>
        <w:rFonts w:ascii="Times New Roman" w:hAnsi="Times New Roman" w:hint="default"/>
        <w:b w:val="0"/>
        <w:i w:val="0"/>
        <w:color w:val="auto"/>
        <w:sz w:val="26"/>
        <w:szCs w:val="26"/>
      </w:rPr>
    </w:lvl>
    <w:lvl w:ilvl="1" w:tplc="04090019" w:tentative="1">
      <w:start w:val="1"/>
      <w:numFmt w:val="lowerLetter"/>
      <w:lvlText w:val="%2."/>
      <w:lvlJc w:val="left"/>
      <w:pPr>
        <w:tabs>
          <w:tab w:val="num" w:pos="1369"/>
        </w:tabs>
        <w:ind w:left="1369" w:hanging="360"/>
      </w:pPr>
    </w:lvl>
    <w:lvl w:ilvl="2" w:tplc="0409001B" w:tentative="1">
      <w:start w:val="1"/>
      <w:numFmt w:val="lowerRoman"/>
      <w:lvlText w:val="%3."/>
      <w:lvlJc w:val="right"/>
      <w:pPr>
        <w:tabs>
          <w:tab w:val="num" w:pos="2089"/>
        </w:tabs>
        <w:ind w:left="2089" w:hanging="180"/>
      </w:pPr>
    </w:lvl>
    <w:lvl w:ilvl="3" w:tplc="0409000F" w:tentative="1">
      <w:start w:val="1"/>
      <w:numFmt w:val="decimal"/>
      <w:lvlText w:val="%4."/>
      <w:lvlJc w:val="left"/>
      <w:pPr>
        <w:tabs>
          <w:tab w:val="num" w:pos="2809"/>
        </w:tabs>
        <w:ind w:left="2809" w:hanging="360"/>
      </w:pPr>
    </w:lvl>
    <w:lvl w:ilvl="4" w:tplc="04090019" w:tentative="1">
      <w:start w:val="1"/>
      <w:numFmt w:val="lowerLetter"/>
      <w:lvlText w:val="%5."/>
      <w:lvlJc w:val="left"/>
      <w:pPr>
        <w:tabs>
          <w:tab w:val="num" w:pos="3529"/>
        </w:tabs>
        <w:ind w:left="3529" w:hanging="360"/>
      </w:pPr>
    </w:lvl>
    <w:lvl w:ilvl="5" w:tplc="0409001B" w:tentative="1">
      <w:start w:val="1"/>
      <w:numFmt w:val="lowerRoman"/>
      <w:lvlText w:val="%6."/>
      <w:lvlJc w:val="right"/>
      <w:pPr>
        <w:tabs>
          <w:tab w:val="num" w:pos="4249"/>
        </w:tabs>
        <w:ind w:left="4249" w:hanging="180"/>
      </w:pPr>
    </w:lvl>
    <w:lvl w:ilvl="6" w:tplc="0409000F" w:tentative="1">
      <w:start w:val="1"/>
      <w:numFmt w:val="decimal"/>
      <w:lvlText w:val="%7."/>
      <w:lvlJc w:val="left"/>
      <w:pPr>
        <w:tabs>
          <w:tab w:val="num" w:pos="4969"/>
        </w:tabs>
        <w:ind w:left="4969" w:hanging="360"/>
      </w:pPr>
    </w:lvl>
    <w:lvl w:ilvl="7" w:tplc="04090019" w:tentative="1">
      <w:start w:val="1"/>
      <w:numFmt w:val="lowerLetter"/>
      <w:lvlText w:val="%8."/>
      <w:lvlJc w:val="left"/>
      <w:pPr>
        <w:tabs>
          <w:tab w:val="num" w:pos="5689"/>
        </w:tabs>
        <w:ind w:left="5689" w:hanging="360"/>
      </w:pPr>
    </w:lvl>
    <w:lvl w:ilvl="8" w:tplc="0409001B" w:tentative="1">
      <w:start w:val="1"/>
      <w:numFmt w:val="lowerRoman"/>
      <w:lvlText w:val="%9."/>
      <w:lvlJc w:val="right"/>
      <w:pPr>
        <w:tabs>
          <w:tab w:val="num" w:pos="6409"/>
        </w:tabs>
        <w:ind w:left="6409" w:hanging="180"/>
      </w:pPr>
    </w:lvl>
  </w:abstractNum>
  <w:abstractNum w:abstractNumId="2" w15:restartNumberingAfterBreak="0">
    <w:nsid w:val="0D716112"/>
    <w:multiLevelType w:val="hybridMultilevel"/>
    <w:tmpl w:val="65ACF45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881208"/>
    <w:multiLevelType w:val="hybridMultilevel"/>
    <w:tmpl w:val="E410D284"/>
    <w:lvl w:ilvl="0" w:tplc="437074E4">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C73C20"/>
    <w:multiLevelType w:val="hybridMultilevel"/>
    <w:tmpl w:val="EA263690"/>
    <w:lvl w:ilvl="0" w:tplc="042A0001">
      <w:start w:val="1"/>
      <w:numFmt w:val="bullet"/>
      <w:lvlText w:val=""/>
      <w:lvlJc w:val="left"/>
      <w:pPr>
        <w:ind w:left="999" w:hanging="360"/>
      </w:pPr>
      <w:rPr>
        <w:rFonts w:ascii="Symbol" w:hAnsi="Symbol" w:hint="default"/>
      </w:rPr>
    </w:lvl>
    <w:lvl w:ilvl="1" w:tplc="042A0003" w:tentative="1">
      <w:start w:val="1"/>
      <w:numFmt w:val="bullet"/>
      <w:lvlText w:val="o"/>
      <w:lvlJc w:val="left"/>
      <w:pPr>
        <w:ind w:left="1719" w:hanging="360"/>
      </w:pPr>
      <w:rPr>
        <w:rFonts w:ascii="Courier New" w:hAnsi="Courier New" w:cs="Courier New" w:hint="default"/>
      </w:rPr>
    </w:lvl>
    <w:lvl w:ilvl="2" w:tplc="042A0005" w:tentative="1">
      <w:start w:val="1"/>
      <w:numFmt w:val="bullet"/>
      <w:lvlText w:val=""/>
      <w:lvlJc w:val="left"/>
      <w:pPr>
        <w:ind w:left="2439" w:hanging="360"/>
      </w:pPr>
      <w:rPr>
        <w:rFonts w:ascii="Wingdings" w:hAnsi="Wingdings" w:hint="default"/>
      </w:rPr>
    </w:lvl>
    <w:lvl w:ilvl="3" w:tplc="042A0001" w:tentative="1">
      <w:start w:val="1"/>
      <w:numFmt w:val="bullet"/>
      <w:lvlText w:val=""/>
      <w:lvlJc w:val="left"/>
      <w:pPr>
        <w:ind w:left="3159" w:hanging="360"/>
      </w:pPr>
      <w:rPr>
        <w:rFonts w:ascii="Symbol" w:hAnsi="Symbol" w:hint="default"/>
      </w:rPr>
    </w:lvl>
    <w:lvl w:ilvl="4" w:tplc="042A0003" w:tentative="1">
      <w:start w:val="1"/>
      <w:numFmt w:val="bullet"/>
      <w:lvlText w:val="o"/>
      <w:lvlJc w:val="left"/>
      <w:pPr>
        <w:ind w:left="3879" w:hanging="360"/>
      </w:pPr>
      <w:rPr>
        <w:rFonts w:ascii="Courier New" w:hAnsi="Courier New" w:cs="Courier New" w:hint="default"/>
      </w:rPr>
    </w:lvl>
    <w:lvl w:ilvl="5" w:tplc="042A0005" w:tentative="1">
      <w:start w:val="1"/>
      <w:numFmt w:val="bullet"/>
      <w:lvlText w:val=""/>
      <w:lvlJc w:val="left"/>
      <w:pPr>
        <w:ind w:left="4599" w:hanging="360"/>
      </w:pPr>
      <w:rPr>
        <w:rFonts w:ascii="Wingdings" w:hAnsi="Wingdings" w:hint="default"/>
      </w:rPr>
    </w:lvl>
    <w:lvl w:ilvl="6" w:tplc="042A0001" w:tentative="1">
      <w:start w:val="1"/>
      <w:numFmt w:val="bullet"/>
      <w:lvlText w:val=""/>
      <w:lvlJc w:val="left"/>
      <w:pPr>
        <w:ind w:left="5319" w:hanging="360"/>
      </w:pPr>
      <w:rPr>
        <w:rFonts w:ascii="Symbol" w:hAnsi="Symbol" w:hint="default"/>
      </w:rPr>
    </w:lvl>
    <w:lvl w:ilvl="7" w:tplc="042A0003" w:tentative="1">
      <w:start w:val="1"/>
      <w:numFmt w:val="bullet"/>
      <w:lvlText w:val="o"/>
      <w:lvlJc w:val="left"/>
      <w:pPr>
        <w:ind w:left="6039" w:hanging="360"/>
      </w:pPr>
      <w:rPr>
        <w:rFonts w:ascii="Courier New" w:hAnsi="Courier New" w:cs="Courier New" w:hint="default"/>
      </w:rPr>
    </w:lvl>
    <w:lvl w:ilvl="8" w:tplc="042A0005" w:tentative="1">
      <w:start w:val="1"/>
      <w:numFmt w:val="bullet"/>
      <w:lvlText w:val=""/>
      <w:lvlJc w:val="left"/>
      <w:pPr>
        <w:ind w:left="6759" w:hanging="360"/>
      </w:pPr>
      <w:rPr>
        <w:rFonts w:ascii="Wingdings" w:hAnsi="Wingdings" w:hint="default"/>
      </w:rPr>
    </w:lvl>
  </w:abstractNum>
  <w:abstractNum w:abstractNumId="5" w15:restartNumberingAfterBreak="0">
    <w:nsid w:val="2D4741A7"/>
    <w:multiLevelType w:val="hybridMultilevel"/>
    <w:tmpl w:val="EBB878D0"/>
    <w:lvl w:ilvl="0" w:tplc="A6404D42">
      <w:start w:val="1"/>
      <w:numFmt w:val="decimal"/>
      <w:lvlText w:val="A%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F6502A0"/>
    <w:multiLevelType w:val="hybridMultilevel"/>
    <w:tmpl w:val="81A62E3A"/>
    <w:lvl w:ilvl="0" w:tplc="2B167492">
      <w:numFmt w:val="bullet"/>
      <w:lvlText w:val="-"/>
      <w:lvlJc w:val="left"/>
      <w:pPr>
        <w:ind w:left="645" w:hanging="360"/>
      </w:pPr>
      <w:rPr>
        <w:rFonts w:ascii="Times New Roman" w:eastAsia="Times New Roman" w:hAnsi="Times New Roman" w:cs="Times New Roman" w:hint="default"/>
        <w:b/>
      </w:rPr>
    </w:lvl>
    <w:lvl w:ilvl="1" w:tplc="042A0003" w:tentative="1">
      <w:start w:val="1"/>
      <w:numFmt w:val="bullet"/>
      <w:lvlText w:val="o"/>
      <w:lvlJc w:val="left"/>
      <w:pPr>
        <w:ind w:left="1365" w:hanging="360"/>
      </w:pPr>
      <w:rPr>
        <w:rFonts w:ascii="Courier New" w:hAnsi="Courier New" w:cs="Courier New" w:hint="default"/>
      </w:rPr>
    </w:lvl>
    <w:lvl w:ilvl="2" w:tplc="042A0005" w:tentative="1">
      <w:start w:val="1"/>
      <w:numFmt w:val="bullet"/>
      <w:lvlText w:val=""/>
      <w:lvlJc w:val="left"/>
      <w:pPr>
        <w:ind w:left="2085" w:hanging="360"/>
      </w:pPr>
      <w:rPr>
        <w:rFonts w:ascii="Wingdings" w:hAnsi="Wingdings" w:hint="default"/>
      </w:rPr>
    </w:lvl>
    <w:lvl w:ilvl="3" w:tplc="042A0001" w:tentative="1">
      <w:start w:val="1"/>
      <w:numFmt w:val="bullet"/>
      <w:lvlText w:val=""/>
      <w:lvlJc w:val="left"/>
      <w:pPr>
        <w:ind w:left="2805" w:hanging="360"/>
      </w:pPr>
      <w:rPr>
        <w:rFonts w:ascii="Symbol" w:hAnsi="Symbol" w:hint="default"/>
      </w:rPr>
    </w:lvl>
    <w:lvl w:ilvl="4" w:tplc="042A0003" w:tentative="1">
      <w:start w:val="1"/>
      <w:numFmt w:val="bullet"/>
      <w:lvlText w:val="o"/>
      <w:lvlJc w:val="left"/>
      <w:pPr>
        <w:ind w:left="3525" w:hanging="360"/>
      </w:pPr>
      <w:rPr>
        <w:rFonts w:ascii="Courier New" w:hAnsi="Courier New" w:cs="Courier New" w:hint="default"/>
      </w:rPr>
    </w:lvl>
    <w:lvl w:ilvl="5" w:tplc="042A0005" w:tentative="1">
      <w:start w:val="1"/>
      <w:numFmt w:val="bullet"/>
      <w:lvlText w:val=""/>
      <w:lvlJc w:val="left"/>
      <w:pPr>
        <w:ind w:left="4245" w:hanging="360"/>
      </w:pPr>
      <w:rPr>
        <w:rFonts w:ascii="Wingdings" w:hAnsi="Wingdings" w:hint="default"/>
      </w:rPr>
    </w:lvl>
    <w:lvl w:ilvl="6" w:tplc="042A0001" w:tentative="1">
      <w:start w:val="1"/>
      <w:numFmt w:val="bullet"/>
      <w:lvlText w:val=""/>
      <w:lvlJc w:val="left"/>
      <w:pPr>
        <w:ind w:left="4965" w:hanging="360"/>
      </w:pPr>
      <w:rPr>
        <w:rFonts w:ascii="Symbol" w:hAnsi="Symbol" w:hint="default"/>
      </w:rPr>
    </w:lvl>
    <w:lvl w:ilvl="7" w:tplc="042A0003" w:tentative="1">
      <w:start w:val="1"/>
      <w:numFmt w:val="bullet"/>
      <w:lvlText w:val="o"/>
      <w:lvlJc w:val="left"/>
      <w:pPr>
        <w:ind w:left="5685" w:hanging="360"/>
      </w:pPr>
      <w:rPr>
        <w:rFonts w:ascii="Courier New" w:hAnsi="Courier New" w:cs="Courier New" w:hint="default"/>
      </w:rPr>
    </w:lvl>
    <w:lvl w:ilvl="8" w:tplc="042A0005" w:tentative="1">
      <w:start w:val="1"/>
      <w:numFmt w:val="bullet"/>
      <w:lvlText w:val=""/>
      <w:lvlJc w:val="left"/>
      <w:pPr>
        <w:ind w:left="6405" w:hanging="360"/>
      </w:pPr>
      <w:rPr>
        <w:rFonts w:ascii="Wingdings" w:hAnsi="Wingdings" w:hint="default"/>
      </w:rPr>
    </w:lvl>
  </w:abstractNum>
  <w:abstractNum w:abstractNumId="7" w15:restartNumberingAfterBreak="0">
    <w:nsid w:val="2FE93110"/>
    <w:multiLevelType w:val="hybridMultilevel"/>
    <w:tmpl w:val="EE9EDEEE"/>
    <w:lvl w:ilvl="0" w:tplc="E0C48026">
      <w:start w:val="1"/>
      <w:numFmt w:val="lowerLetter"/>
      <w:lvlText w:val="%1."/>
      <w:lvlJc w:val="left"/>
      <w:pPr>
        <w:ind w:left="666" w:hanging="215"/>
      </w:pPr>
      <w:rPr>
        <w:rFonts w:ascii="Times New Roman" w:eastAsia="Times New Roman" w:hAnsi="Times New Roman" w:cs="Times New Roman" w:hint="default"/>
        <w:spacing w:val="-2"/>
        <w:w w:val="102"/>
        <w:sz w:val="22"/>
        <w:szCs w:val="22"/>
      </w:rPr>
    </w:lvl>
    <w:lvl w:ilvl="1" w:tplc="BFF4AF80">
      <w:numFmt w:val="bullet"/>
      <w:lvlText w:val="•"/>
      <w:lvlJc w:val="left"/>
      <w:pPr>
        <w:ind w:left="1554" w:hanging="215"/>
      </w:pPr>
      <w:rPr>
        <w:rFonts w:hint="default"/>
      </w:rPr>
    </w:lvl>
    <w:lvl w:ilvl="2" w:tplc="7528E74E">
      <w:numFmt w:val="bullet"/>
      <w:lvlText w:val="•"/>
      <w:lvlJc w:val="left"/>
      <w:pPr>
        <w:ind w:left="2448" w:hanging="215"/>
      </w:pPr>
      <w:rPr>
        <w:rFonts w:hint="default"/>
      </w:rPr>
    </w:lvl>
    <w:lvl w:ilvl="3" w:tplc="59940932">
      <w:numFmt w:val="bullet"/>
      <w:lvlText w:val="•"/>
      <w:lvlJc w:val="left"/>
      <w:pPr>
        <w:ind w:left="3342" w:hanging="215"/>
      </w:pPr>
      <w:rPr>
        <w:rFonts w:hint="default"/>
      </w:rPr>
    </w:lvl>
    <w:lvl w:ilvl="4" w:tplc="01D6DD50">
      <w:numFmt w:val="bullet"/>
      <w:lvlText w:val="•"/>
      <w:lvlJc w:val="left"/>
      <w:pPr>
        <w:ind w:left="4236" w:hanging="215"/>
      </w:pPr>
      <w:rPr>
        <w:rFonts w:hint="default"/>
      </w:rPr>
    </w:lvl>
    <w:lvl w:ilvl="5" w:tplc="F31E5780">
      <w:numFmt w:val="bullet"/>
      <w:lvlText w:val="•"/>
      <w:lvlJc w:val="left"/>
      <w:pPr>
        <w:ind w:left="5130" w:hanging="215"/>
      </w:pPr>
      <w:rPr>
        <w:rFonts w:hint="default"/>
      </w:rPr>
    </w:lvl>
    <w:lvl w:ilvl="6" w:tplc="4A027E4E">
      <w:numFmt w:val="bullet"/>
      <w:lvlText w:val="•"/>
      <w:lvlJc w:val="left"/>
      <w:pPr>
        <w:ind w:left="6024" w:hanging="215"/>
      </w:pPr>
      <w:rPr>
        <w:rFonts w:hint="default"/>
      </w:rPr>
    </w:lvl>
    <w:lvl w:ilvl="7" w:tplc="18A03B56">
      <w:numFmt w:val="bullet"/>
      <w:lvlText w:val="•"/>
      <w:lvlJc w:val="left"/>
      <w:pPr>
        <w:ind w:left="6918" w:hanging="215"/>
      </w:pPr>
      <w:rPr>
        <w:rFonts w:hint="default"/>
      </w:rPr>
    </w:lvl>
    <w:lvl w:ilvl="8" w:tplc="BAFAAEF8">
      <w:numFmt w:val="bullet"/>
      <w:lvlText w:val="•"/>
      <w:lvlJc w:val="left"/>
      <w:pPr>
        <w:ind w:left="7812" w:hanging="215"/>
      </w:pPr>
      <w:rPr>
        <w:rFonts w:hint="default"/>
      </w:rPr>
    </w:lvl>
  </w:abstractNum>
  <w:abstractNum w:abstractNumId="8" w15:restartNumberingAfterBreak="0">
    <w:nsid w:val="30C22D47"/>
    <w:multiLevelType w:val="multilevel"/>
    <w:tmpl w:val="CE60B392"/>
    <w:lvl w:ilvl="0">
      <w:start w:val="2"/>
      <w:numFmt w:val="decimal"/>
      <w:lvlText w:val="%1"/>
      <w:lvlJc w:val="left"/>
      <w:pPr>
        <w:ind w:left="396" w:hanging="604"/>
      </w:pPr>
      <w:rPr>
        <w:rFonts w:hint="default"/>
      </w:rPr>
    </w:lvl>
    <w:lvl w:ilvl="1">
      <w:start w:val="2"/>
      <w:numFmt w:val="decimal"/>
      <w:lvlText w:val="%1.%2"/>
      <w:lvlJc w:val="left"/>
      <w:pPr>
        <w:ind w:left="396" w:hanging="604"/>
      </w:pPr>
      <w:rPr>
        <w:rFonts w:hint="default"/>
      </w:rPr>
    </w:lvl>
    <w:lvl w:ilvl="2">
      <w:start w:val="1"/>
      <w:numFmt w:val="decimal"/>
      <w:lvlText w:val="%1.%2.%3"/>
      <w:lvlJc w:val="left"/>
      <w:pPr>
        <w:ind w:left="396" w:hanging="604"/>
      </w:pPr>
      <w:rPr>
        <w:rFonts w:ascii="Times New Roman" w:eastAsia="Times New Roman" w:hAnsi="Times New Roman" w:cs="Times New Roman" w:hint="default"/>
        <w:b/>
        <w:bCs/>
        <w:i/>
        <w:spacing w:val="-2"/>
        <w:w w:val="101"/>
        <w:sz w:val="26"/>
        <w:szCs w:val="26"/>
      </w:rPr>
    </w:lvl>
    <w:lvl w:ilvl="3">
      <w:start w:val="1"/>
      <w:numFmt w:val="decimal"/>
      <w:lvlText w:val="(%4)"/>
      <w:lvlJc w:val="left"/>
      <w:pPr>
        <w:ind w:left="396" w:hanging="421"/>
        <w:jc w:val="right"/>
      </w:pPr>
      <w:rPr>
        <w:rFonts w:ascii="Times New Roman" w:eastAsia="Times New Roman" w:hAnsi="Times New Roman" w:cs="Times New Roman" w:hint="default"/>
        <w:spacing w:val="-2"/>
        <w:w w:val="101"/>
        <w:sz w:val="24"/>
        <w:szCs w:val="24"/>
      </w:rPr>
    </w:lvl>
    <w:lvl w:ilvl="4">
      <w:numFmt w:val="bullet"/>
      <w:lvlText w:val="•"/>
      <w:lvlJc w:val="left"/>
      <w:pPr>
        <w:ind w:left="4080" w:hanging="421"/>
      </w:pPr>
      <w:rPr>
        <w:rFonts w:hint="default"/>
      </w:rPr>
    </w:lvl>
    <w:lvl w:ilvl="5">
      <w:numFmt w:val="bullet"/>
      <w:lvlText w:val="•"/>
      <w:lvlJc w:val="left"/>
      <w:pPr>
        <w:ind w:left="5000" w:hanging="421"/>
      </w:pPr>
      <w:rPr>
        <w:rFonts w:hint="default"/>
      </w:rPr>
    </w:lvl>
    <w:lvl w:ilvl="6">
      <w:numFmt w:val="bullet"/>
      <w:lvlText w:val="•"/>
      <w:lvlJc w:val="left"/>
      <w:pPr>
        <w:ind w:left="5920" w:hanging="421"/>
      </w:pPr>
      <w:rPr>
        <w:rFonts w:hint="default"/>
      </w:rPr>
    </w:lvl>
    <w:lvl w:ilvl="7">
      <w:numFmt w:val="bullet"/>
      <w:lvlText w:val="•"/>
      <w:lvlJc w:val="left"/>
      <w:pPr>
        <w:ind w:left="6840" w:hanging="421"/>
      </w:pPr>
      <w:rPr>
        <w:rFonts w:hint="default"/>
      </w:rPr>
    </w:lvl>
    <w:lvl w:ilvl="8">
      <w:numFmt w:val="bullet"/>
      <w:lvlText w:val="•"/>
      <w:lvlJc w:val="left"/>
      <w:pPr>
        <w:ind w:left="7760" w:hanging="421"/>
      </w:pPr>
      <w:rPr>
        <w:rFonts w:hint="default"/>
      </w:rPr>
    </w:lvl>
  </w:abstractNum>
  <w:abstractNum w:abstractNumId="9" w15:restartNumberingAfterBreak="0">
    <w:nsid w:val="32860C77"/>
    <w:multiLevelType w:val="hybridMultilevel"/>
    <w:tmpl w:val="A6546D28"/>
    <w:lvl w:ilvl="0" w:tplc="042A0001">
      <w:start w:val="1"/>
      <w:numFmt w:val="bullet"/>
      <w:lvlText w:val=""/>
      <w:lvlJc w:val="left"/>
      <w:pPr>
        <w:ind w:left="1001" w:hanging="360"/>
      </w:pPr>
      <w:rPr>
        <w:rFonts w:ascii="Symbol" w:hAnsi="Symbol" w:hint="default"/>
      </w:rPr>
    </w:lvl>
    <w:lvl w:ilvl="1" w:tplc="042A0003" w:tentative="1">
      <w:start w:val="1"/>
      <w:numFmt w:val="bullet"/>
      <w:lvlText w:val="o"/>
      <w:lvlJc w:val="left"/>
      <w:pPr>
        <w:ind w:left="1721" w:hanging="360"/>
      </w:pPr>
      <w:rPr>
        <w:rFonts w:ascii="Courier New" w:hAnsi="Courier New" w:cs="Courier New" w:hint="default"/>
      </w:rPr>
    </w:lvl>
    <w:lvl w:ilvl="2" w:tplc="042A0005" w:tentative="1">
      <w:start w:val="1"/>
      <w:numFmt w:val="bullet"/>
      <w:lvlText w:val=""/>
      <w:lvlJc w:val="left"/>
      <w:pPr>
        <w:ind w:left="2441" w:hanging="360"/>
      </w:pPr>
      <w:rPr>
        <w:rFonts w:ascii="Wingdings" w:hAnsi="Wingdings" w:hint="default"/>
      </w:rPr>
    </w:lvl>
    <w:lvl w:ilvl="3" w:tplc="042A0001" w:tentative="1">
      <w:start w:val="1"/>
      <w:numFmt w:val="bullet"/>
      <w:lvlText w:val=""/>
      <w:lvlJc w:val="left"/>
      <w:pPr>
        <w:ind w:left="3161" w:hanging="360"/>
      </w:pPr>
      <w:rPr>
        <w:rFonts w:ascii="Symbol" w:hAnsi="Symbol" w:hint="default"/>
      </w:rPr>
    </w:lvl>
    <w:lvl w:ilvl="4" w:tplc="042A0003" w:tentative="1">
      <w:start w:val="1"/>
      <w:numFmt w:val="bullet"/>
      <w:lvlText w:val="o"/>
      <w:lvlJc w:val="left"/>
      <w:pPr>
        <w:ind w:left="3881" w:hanging="360"/>
      </w:pPr>
      <w:rPr>
        <w:rFonts w:ascii="Courier New" w:hAnsi="Courier New" w:cs="Courier New" w:hint="default"/>
      </w:rPr>
    </w:lvl>
    <w:lvl w:ilvl="5" w:tplc="042A0005" w:tentative="1">
      <w:start w:val="1"/>
      <w:numFmt w:val="bullet"/>
      <w:lvlText w:val=""/>
      <w:lvlJc w:val="left"/>
      <w:pPr>
        <w:ind w:left="4601" w:hanging="360"/>
      </w:pPr>
      <w:rPr>
        <w:rFonts w:ascii="Wingdings" w:hAnsi="Wingdings" w:hint="default"/>
      </w:rPr>
    </w:lvl>
    <w:lvl w:ilvl="6" w:tplc="042A0001" w:tentative="1">
      <w:start w:val="1"/>
      <w:numFmt w:val="bullet"/>
      <w:lvlText w:val=""/>
      <w:lvlJc w:val="left"/>
      <w:pPr>
        <w:ind w:left="5321" w:hanging="360"/>
      </w:pPr>
      <w:rPr>
        <w:rFonts w:ascii="Symbol" w:hAnsi="Symbol" w:hint="default"/>
      </w:rPr>
    </w:lvl>
    <w:lvl w:ilvl="7" w:tplc="042A0003" w:tentative="1">
      <w:start w:val="1"/>
      <w:numFmt w:val="bullet"/>
      <w:lvlText w:val="o"/>
      <w:lvlJc w:val="left"/>
      <w:pPr>
        <w:ind w:left="6041" w:hanging="360"/>
      </w:pPr>
      <w:rPr>
        <w:rFonts w:ascii="Courier New" w:hAnsi="Courier New" w:cs="Courier New" w:hint="default"/>
      </w:rPr>
    </w:lvl>
    <w:lvl w:ilvl="8" w:tplc="042A0005" w:tentative="1">
      <w:start w:val="1"/>
      <w:numFmt w:val="bullet"/>
      <w:lvlText w:val=""/>
      <w:lvlJc w:val="left"/>
      <w:pPr>
        <w:ind w:left="6761" w:hanging="360"/>
      </w:pPr>
      <w:rPr>
        <w:rFonts w:ascii="Wingdings" w:hAnsi="Wingdings" w:hint="default"/>
      </w:rPr>
    </w:lvl>
  </w:abstractNum>
  <w:abstractNum w:abstractNumId="10" w15:restartNumberingAfterBreak="0">
    <w:nsid w:val="33173464"/>
    <w:multiLevelType w:val="hybridMultilevel"/>
    <w:tmpl w:val="40F42310"/>
    <w:lvl w:ilvl="0" w:tplc="042A0001">
      <w:start w:val="1"/>
      <w:numFmt w:val="bullet"/>
      <w:lvlText w:val=""/>
      <w:lvlJc w:val="left"/>
      <w:pPr>
        <w:ind w:left="1001" w:hanging="360"/>
      </w:pPr>
      <w:rPr>
        <w:rFonts w:ascii="Symbol" w:hAnsi="Symbol" w:hint="default"/>
      </w:rPr>
    </w:lvl>
    <w:lvl w:ilvl="1" w:tplc="042A0003" w:tentative="1">
      <w:start w:val="1"/>
      <w:numFmt w:val="bullet"/>
      <w:lvlText w:val="o"/>
      <w:lvlJc w:val="left"/>
      <w:pPr>
        <w:ind w:left="1721" w:hanging="360"/>
      </w:pPr>
      <w:rPr>
        <w:rFonts w:ascii="Courier New" w:hAnsi="Courier New" w:cs="Courier New" w:hint="default"/>
      </w:rPr>
    </w:lvl>
    <w:lvl w:ilvl="2" w:tplc="042A0005" w:tentative="1">
      <w:start w:val="1"/>
      <w:numFmt w:val="bullet"/>
      <w:lvlText w:val=""/>
      <w:lvlJc w:val="left"/>
      <w:pPr>
        <w:ind w:left="2441" w:hanging="360"/>
      </w:pPr>
      <w:rPr>
        <w:rFonts w:ascii="Wingdings" w:hAnsi="Wingdings" w:hint="default"/>
      </w:rPr>
    </w:lvl>
    <w:lvl w:ilvl="3" w:tplc="042A0001" w:tentative="1">
      <w:start w:val="1"/>
      <w:numFmt w:val="bullet"/>
      <w:lvlText w:val=""/>
      <w:lvlJc w:val="left"/>
      <w:pPr>
        <w:ind w:left="3161" w:hanging="360"/>
      </w:pPr>
      <w:rPr>
        <w:rFonts w:ascii="Symbol" w:hAnsi="Symbol" w:hint="default"/>
      </w:rPr>
    </w:lvl>
    <w:lvl w:ilvl="4" w:tplc="042A0003" w:tentative="1">
      <w:start w:val="1"/>
      <w:numFmt w:val="bullet"/>
      <w:lvlText w:val="o"/>
      <w:lvlJc w:val="left"/>
      <w:pPr>
        <w:ind w:left="3881" w:hanging="360"/>
      </w:pPr>
      <w:rPr>
        <w:rFonts w:ascii="Courier New" w:hAnsi="Courier New" w:cs="Courier New" w:hint="default"/>
      </w:rPr>
    </w:lvl>
    <w:lvl w:ilvl="5" w:tplc="042A0005" w:tentative="1">
      <w:start w:val="1"/>
      <w:numFmt w:val="bullet"/>
      <w:lvlText w:val=""/>
      <w:lvlJc w:val="left"/>
      <w:pPr>
        <w:ind w:left="4601" w:hanging="360"/>
      </w:pPr>
      <w:rPr>
        <w:rFonts w:ascii="Wingdings" w:hAnsi="Wingdings" w:hint="default"/>
      </w:rPr>
    </w:lvl>
    <w:lvl w:ilvl="6" w:tplc="042A0001" w:tentative="1">
      <w:start w:val="1"/>
      <w:numFmt w:val="bullet"/>
      <w:lvlText w:val=""/>
      <w:lvlJc w:val="left"/>
      <w:pPr>
        <w:ind w:left="5321" w:hanging="360"/>
      </w:pPr>
      <w:rPr>
        <w:rFonts w:ascii="Symbol" w:hAnsi="Symbol" w:hint="default"/>
      </w:rPr>
    </w:lvl>
    <w:lvl w:ilvl="7" w:tplc="042A0003" w:tentative="1">
      <w:start w:val="1"/>
      <w:numFmt w:val="bullet"/>
      <w:lvlText w:val="o"/>
      <w:lvlJc w:val="left"/>
      <w:pPr>
        <w:ind w:left="6041" w:hanging="360"/>
      </w:pPr>
      <w:rPr>
        <w:rFonts w:ascii="Courier New" w:hAnsi="Courier New" w:cs="Courier New" w:hint="default"/>
      </w:rPr>
    </w:lvl>
    <w:lvl w:ilvl="8" w:tplc="042A0005" w:tentative="1">
      <w:start w:val="1"/>
      <w:numFmt w:val="bullet"/>
      <w:lvlText w:val=""/>
      <w:lvlJc w:val="left"/>
      <w:pPr>
        <w:ind w:left="6761" w:hanging="360"/>
      </w:pPr>
      <w:rPr>
        <w:rFonts w:ascii="Wingdings" w:hAnsi="Wingdings" w:hint="default"/>
      </w:rPr>
    </w:lvl>
  </w:abstractNum>
  <w:abstractNum w:abstractNumId="11" w15:restartNumberingAfterBreak="0">
    <w:nsid w:val="346950A8"/>
    <w:multiLevelType w:val="hybridMultilevel"/>
    <w:tmpl w:val="2AC2C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85767C4"/>
    <w:multiLevelType w:val="hybridMultilevel"/>
    <w:tmpl w:val="6944F546"/>
    <w:lvl w:ilvl="0" w:tplc="11A2D692">
      <w:start w:val="1"/>
      <w:numFmt w:val="decimal"/>
      <w:pStyle w:val="NumberedParagraph-BulletelistLeft0Firstline0"/>
      <w:lvlText w:val="%1."/>
      <w:lvlJc w:val="left"/>
      <w:pPr>
        <w:ind w:left="820" w:hanging="240"/>
      </w:pPr>
      <w:rPr>
        <w:rFonts w:ascii="Times New Roman" w:eastAsia="Times New Roman" w:hAnsi="Times New Roman" w:cs="Times New Roman" w:hint="default"/>
        <w:b/>
        <w:bCs/>
        <w:spacing w:val="-2"/>
        <w:w w:val="99"/>
        <w:sz w:val="24"/>
        <w:szCs w:val="24"/>
        <w:lang w:eastAsia="en-US" w:bidi="ar-SA"/>
      </w:rPr>
    </w:lvl>
    <w:lvl w:ilvl="1" w:tplc="4BEE81DC">
      <w:numFmt w:val="none"/>
      <w:lvlText w:val=""/>
      <w:lvlJc w:val="left"/>
      <w:pPr>
        <w:tabs>
          <w:tab w:val="num" w:pos="360"/>
        </w:tabs>
      </w:pPr>
    </w:lvl>
    <w:lvl w:ilvl="2" w:tplc="45F8AF9E">
      <w:numFmt w:val="bullet"/>
      <w:lvlText w:val="•"/>
      <w:lvlJc w:val="left"/>
      <w:pPr>
        <w:ind w:left="866" w:hanging="423"/>
      </w:pPr>
      <w:rPr>
        <w:rFonts w:hint="default"/>
        <w:lang w:eastAsia="en-US" w:bidi="ar-SA"/>
      </w:rPr>
    </w:lvl>
    <w:lvl w:ilvl="3" w:tplc="D278F5C4">
      <w:numFmt w:val="bullet"/>
      <w:lvlText w:val="•"/>
      <w:lvlJc w:val="left"/>
      <w:pPr>
        <w:ind w:left="732" w:hanging="423"/>
      </w:pPr>
      <w:rPr>
        <w:rFonts w:hint="default"/>
        <w:lang w:eastAsia="en-US" w:bidi="ar-SA"/>
      </w:rPr>
    </w:lvl>
    <w:lvl w:ilvl="4" w:tplc="224E566E">
      <w:numFmt w:val="bullet"/>
      <w:lvlText w:val="•"/>
      <w:lvlJc w:val="left"/>
      <w:pPr>
        <w:ind w:left="598" w:hanging="423"/>
      </w:pPr>
      <w:rPr>
        <w:rFonts w:hint="default"/>
        <w:lang w:eastAsia="en-US" w:bidi="ar-SA"/>
      </w:rPr>
    </w:lvl>
    <w:lvl w:ilvl="5" w:tplc="0F569E2E">
      <w:numFmt w:val="bullet"/>
      <w:lvlText w:val="•"/>
      <w:lvlJc w:val="left"/>
      <w:pPr>
        <w:ind w:left="465" w:hanging="423"/>
      </w:pPr>
      <w:rPr>
        <w:rFonts w:hint="default"/>
        <w:lang w:eastAsia="en-US" w:bidi="ar-SA"/>
      </w:rPr>
    </w:lvl>
    <w:lvl w:ilvl="6" w:tplc="B4C67F4E">
      <w:numFmt w:val="bullet"/>
      <w:lvlText w:val="•"/>
      <w:lvlJc w:val="left"/>
      <w:pPr>
        <w:ind w:left="331" w:hanging="423"/>
      </w:pPr>
      <w:rPr>
        <w:rFonts w:hint="default"/>
        <w:lang w:eastAsia="en-US" w:bidi="ar-SA"/>
      </w:rPr>
    </w:lvl>
    <w:lvl w:ilvl="7" w:tplc="5E2C3BD0">
      <w:numFmt w:val="bullet"/>
      <w:lvlText w:val="•"/>
      <w:lvlJc w:val="left"/>
      <w:pPr>
        <w:ind w:left="197" w:hanging="423"/>
      </w:pPr>
      <w:rPr>
        <w:rFonts w:hint="default"/>
        <w:lang w:eastAsia="en-US" w:bidi="ar-SA"/>
      </w:rPr>
    </w:lvl>
    <w:lvl w:ilvl="8" w:tplc="1BC6EF2E">
      <w:numFmt w:val="bullet"/>
      <w:lvlText w:val="•"/>
      <w:lvlJc w:val="left"/>
      <w:pPr>
        <w:ind w:left="64" w:hanging="423"/>
      </w:pPr>
      <w:rPr>
        <w:rFonts w:hint="default"/>
        <w:lang w:eastAsia="en-US" w:bidi="ar-SA"/>
      </w:rPr>
    </w:lvl>
  </w:abstractNum>
  <w:abstractNum w:abstractNumId="13" w15:restartNumberingAfterBreak="0">
    <w:nsid w:val="4C5C2CE7"/>
    <w:multiLevelType w:val="multilevel"/>
    <w:tmpl w:val="85B84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D050102"/>
    <w:multiLevelType w:val="hybridMultilevel"/>
    <w:tmpl w:val="91120A68"/>
    <w:lvl w:ilvl="0" w:tplc="C1E04A8E">
      <w:numFmt w:val="bullet"/>
      <w:lvlText w:val="-"/>
      <w:lvlJc w:val="left"/>
      <w:pPr>
        <w:ind w:left="1080" w:hanging="360"/>
      </w:pPr>
      <w:rPr>
        <w:rFonts w:ascii="Times New Roman" w:eastAsia="Times New Roman" w:hAnsi="Times New Roman" w:cs="Times New Roman" w:hint="default"/>
        <w:b/>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5" w15:restartNumberingAfterBreak="0">
    <w:nsid w:val="4D48758E"/>
    <w:multiLevelType w:val="hybridMultilevel"/>
    <w:tmpl w:val="4006BBFA"/>
    <w:lvl w:ilvl="0" w:tplc="0409000F">
      <w:start w:val="1"/>
      <w:numFmt w:val="decimal"/>
      <w:lvlText w:val="%1."/>
      <w:lvlJc w:val="left"/>
      <w:pPr>
        <w:ind w:left="-432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1440" w:hanging="360"/>
      </w:pPr>
    </w:lvl>
    <w:lvl w:ilvl="5" w:tplc="0409001B" w:tentative="1">
      <w:start w:val="1"/>
      <w:numFmt w:val="lowerRoman"/>
      <w:lvlText w:val="%6."/>
      <w:lvlJc w:val="right"/>
      <w:pPr>
        <w:ind w:left="-720" w:hanging="180"/>
      </w:pPr>
    </w:lvl>
    <w:lvl w:ilvl="6" w:tplc="0409000F" w:tentative="1">
      <w:start w:val="1"/>
      <w:numFmt w:val="decimal"/>
      <w:lvlText w:val="%7."/>
      <w:lvlJc w:val="left"/>
      <w:pPr>
        <w:ind w:left="0" w:hanging="360"/>
      </w:pPr>
    </w:lvl>
    <w:lvl w:ilvl="7" w:tplc="04090019" w:tentative="1">
      <w:start w:val="1"/>
      <w:numFmt w:val="lowerLetter"/>
      <w:lvlText w:val="%8."/>
      <w:lvlJc w:val="left"/>
      <w:pPr>
        <w:ind w:left="720" w:hanging="360"/>
      </w:pPr>
    </w:lvl>
    <w:lvl w:ilvl="8" w:tplc="0409001B" w:tentative="1">
      <w:start w:val="1"/>
      <w:numFmt w:val="lowerRoman"/>
      <w:lvlText w:val="%9."/>
      <w:lvlJc w:val="right"/>
      <w:pPr>
        <w:ind w:left="1440" w:hanging="180"/>
      </w:pPr>
    </w:lvl>
  </w:abstractNum>
  <w:abstractNum w:abstractNumId="16" w15:restartNumberingAfterBreak="0">
    <w:nsid w:val="4F6E782D"/>
    <w:multiLevelType w:val="hybridMultilevel"/>
    <w:tmpl w:val="910C04A8"/>
    <w:lvl w:ilvl="0" w:tplc="74AA2E1E">
      <w:start w:val="1"/>
      <w:numFmt w:val="decimal"/>
      <w:lvlText w:val="0%1."/>
      <w:lvlJc w:val="left"/>
      <w:pPr>
        <w:tabs>
          <w:tab w:val="num" w:pos="720"/>
        </w:tabs>
        <w:ind w:left="720" w:hanging="360"/>
      </w:pPr>
      <w:rPr>
        <w:rFonts w:hint="default"/>
      </w:rPr>
    </w:lvl>
    <w:lvl w:ilvl="1" w:tplc="A332343A">
      <w:numFmt w:val="bullet"/>
      <w:lvlText w:val=""/>
      <w:lvlJc w:val="left"/>
      <w:pPr>
        <w:tabs>
          <w:tab w:val="num" w:pos="1440"/>
        </w:tabs>
        <w:ind w:left="1440" w:hanging="360"/>
      </w:pPr>
      <w:rPr>
        <w:rFonts w:ascii="Wingdings" w:eastAsia="Times New Roman" w:hAnsi="Wingdings" w:hint="default"/>
        <w:color w:val="auto"/>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5E040F51"/>
    <w:multiLevelType w:val="hybridMultilevel"/>
    <w:tmpl w:val="DC9C0444"/>
    <w:lvl w:ilvl="0" w:tplc="0409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8" w15:restartNumberingAfterBreak="0">
    <w:nsid w:val="61E15373"/>
    <w:multiLevelType w:val="hybridMultilevel"/>
    <w:tmpl w:val="31783F24"/>
    <w:lvl w:ilvl="0" w:tplc="649088C4">
      <w:start w:val="1"/>
      <w:numFmt w:val="bullet"/>
      <w:lvlText w:val=""/>
      <w:lvlJc w:val="left"/>
      <w:pPr>
        <w:ind w:left="720" w:hanging="360"/>
      </w:pPr>
      <w:rPr>
        <w:rFonts w:ascii="Wingdings" w:eastAsia="Times New Roman" w:hAnsi="Wingdings"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9" w15:restartNumberingAfterBreak="0">
    <w:nsid w:val="62257ECB"/>
    <w:multiLevelType w:val="hybridMultilevel"/>
    <w:tmpl w:val="43688076"/>
    <w:lvl w:ilvl="0" w:tplc="50961BD0">
      <w:start w:val="2"/>
      <w:numFmt w:val="bullet"/>
      <w:lvlText w:val="-"/>
      <w:lvlJc w:val="left"/>
      <w:pPr>
        <w:ind w:left="720" w:hanging="360"/>
      </w:pPr>
      <w:rPr>
        <w:rFonts w:ascii="Times New Roman" w:eastAsia="Tahom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56724F"/>
    <w:multiLevelType w:val="multilevel"/>
    <w:tmpl w:val="CC348B3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6EF31CA"/>
    <w:multiLevelType w:val="multilevel"/>
    <w:tmpl w:val="78EA254C"/>
    <w:lvl w:ilvl="0">
      <w:start w:val="5"/>
      <w:numFmt w:val="decimal"/>
      <w:lvlText w:val="%1."/>
      <w:lvlJc w:val="left"/>
      <w:pPr>
        <w:ind w:left="400" w:hanging="40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CBE15AB"/>
    <w:multiLevelType w:val="multilevel"/>
    <w:tmpl w:val="B1FEF5EE"/>
    <w:lvl w:ilvl="0">
      <w:start w:val="1"/>
      <w:numFmt w:val="decimal"/>
      <w:lvlText w:val="%1."/>
      <w:lvlJc w:val="right"/>
      <w:pPr>
        <w:tabs>
          <w:tab w:val="num" w:pos="720"/>
        </w:tabs>
        <w:ind w:left="720" w:hanging="360"/>
      </w:pPr>
      <w:rPr>
        <w:rFonts w:hint="default"/>
        <w:b w:val="0"/>
        <w:bCs w:val="0"/>
      </w:rPr>
    </w:lvl>
    <w:lvl w:ilvl="1">
      <w:start w:val="1"/>
      <w:numFmt w:val="lowerLetter"/>
      <w:lvlText w:val="(%2)"/>
      <w:lvlJc w:val="right"/>
      <w:pPr>
        <w:tabs>
          <w:tab w:val="num" w:pos="1325"/>
        </w:tabs>
        <w:ind w:left="1325" w:hanging="360"/>
      </w:pPr>
      <w:rPr>
        <w:rFonts w:hint="default"/>
        <w:b w:val="0"/>
        <w:bCs w:val="0"/>
      </w:rPr>
    </w:lvl>
    <w:lvl w:ilvl="2">
      <w:start w:val="1"/>
      <w:numFmt w:val="lowerRoman"/>
      <w:lvlText w:val="(%3)"/>
      <w:lvlJc w:val="right"/>
      <w:pPr>
        <w:tabs>
          <w:tab w:val="num" w:pos="1872"/>
        </w:tabs>
        <w:ind w:left="1872" w:hanging="360"/>
      </w:pPr>
      <w:rPr>
        <w:rFonts w:hint="default"/>
        <w:b w:val="0"/>
        <w:bCs w:val="0"/>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520"/>
        </w:tabs>
        <w:ind w:left="2520" w:hanging="360"/>
      </w:pPr>
      <w:rPr>
        <w:rFonts w:hint="default"/>
      </w:rPr>
    </w:lvl>
    <w:lvl w:ilvl="5">
      <w:start w:val="1"/>
      <w:numFmt w:val="lowerRoman"/>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lowerLetter"/>
      <w:lvlText w:val="%8."/>
      <w:lvlJc w:val="left"/>
      <w:pPr>
        <w:tabs>
          <w:tab w:val="num" w:pos="3600"/>
        </w:tabs>
        <w:ind w:left="3600" w:hanging="360"/>
      </w:pPr>
      <w:rPr>
        <w:rFonts w:hint="default"/>
      </w:rPr>
    </w:lvl>
    <w:lvl w:ilvl="8">
      <w:start w:val="1"/>
      <w:numFmt w:val="lowerRoman"/>
      <w:lvlText w:val="%9."/>
      <w:lvlJc w:val="left"/>
      <w:pPr>
        <w:tabs>
          <w:tab w:val="num" w:pos="3960"/>
        </w:tabs>
        <w:ind w:left="3960" w:hanging="360"/>
      </w:pPr>
      <w:rPr>
        <w:rFonts w:hint="default"/>
      </w:rPr>
    </w:lvl>
  </w:abstractNum>
  <w:abstractNum w:abstractNumId="23" w15:restartNumberingAfterBreak="0">
    <w:nsid w:val="6FE737F0"/>
    <w:multiLevelType w:val="multilevel"/>
    <w:tmpl w:val="70FAA8D0"/>
    <w:lvl w:ilvl="0">
      <w:start w:val="4"/>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440" w:hanging="1800"/>
      </w:pPr>
      <w:rPr>
        <w:rFonts w:hint="default"/>
      </w:rPr>
    </w:lvl>
  </w:abstractNum>
  <w:abstractNum w:abstractNumId="24" w15:restartNumberingAfterBreak="0">
    <w:nsid w:val="708863FE"/>
    <w:multiLevelType w:val="hybridMultilevel"/>
    <w:tmpl w:val="BBB80B24"/>
    <w:lvl w:ilvl="0" w:tplc="042A0009">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5" w15:restartNumberingAfterBreak="0">
    <w:nsid w:val="73351A11"/>
    <w:multiLevelType w:val="hybridMultilevel"/>
    <w:tmpl w:val="76E80206"/>
    <w:lvl w:ilvl="0" w:tplc="8E721FBC">
      <w:start w:val="1"/>
      <w:numFmt w:val="decimal"/>
      <w:lvlText w:val="(%1)"/>
      <w:lvlJc w:val="left"/>
      <w:pPr>
        <w:tabs>
          <w:tab w:val="num" w:pos="1287"/>
        </w:tabs>
        <w:ind w:left="1287" w:hanging="360"/>
      </w:pPr>
      <w:rPr>
        <w:rFonts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start w:val="1"/>
      <w:numFmt w:val="bullet"/>
      <w:lvlText w:val=""/>
      <w:lvlJc w:val="left"/>
      <w:pPr>
        <w:tabs>
          <w:tab w:val="num" w:pos="2727"/>
        </w:tabs>
        <w:ind w:left="2727" w:hanging="360"/>
      </w:pPr>
      <w:rPr>
        <w:rFonts w:ascii="Wingdings" w:hAnsi="Wingdings" w:cs="Wingdings" w:hint="default"/>
      </w:rPr>
    </w:lvl>
    <w:lvl w:ilvl="3" w:tplc="04090001">
      <w:start w:val="1"/>
      <w:numFmt w:val="bullet"/>
      <w:lvlText w:val=""/>
      <w:lvlJc w:val="left"/>
      <w:pPr>
        <w:tabs>
          <w:tab w:val="num" w:pos="3447"/>
        </w:tabs>
        <w:ind w:left="3447" w:hanging="360"/>
      </w:pPr>
      <w:rPr>
        <w:rFonts w:ascii="Symbol" w:hAnsi="Symbol" w:cs="Symbol" w:hint="default"/>
      </w:rPr>
    </w:lvl>
    <w:lvl w:ilvl="4" w:tplc="04090003">
      <w:start w:val="1"/>
      <w:numFmt w:val="bullet"/>
      <w:lvlText w:val="o"/>
      <w:lvlJc w:val="left"/>
      <w:pPr>
        <w:tabs>
          <w:tab w:val="num" w:pos="4167"/>
        </w:tabs>
        <w:ind w:left="4167" w:hanging="360"/>
      </w:pPr>
      <w:rPr>
        <w:rFonts w:ascii="Courier New" w:hAnsi="Courier New" w:cs="Courier New" w:hint="default"/>
      </w:rPr>
    </w:lvl>
    <w:lvl w:ilvl="5" w:tplc="04090005">
      <w:start w:val="1"/>
      <w:numFmt w:val="bullet"/>
      <w:lvlText w:val=""/>
      <w:lvlJc w:val="left"/>
      <w:pPr>
        <w:tabs>
          <w:tab w:val="num" w:pos="4887"/>
        </w:tabs>
        <w:ind w:left="4887" w:hanging="360"/>
      </w:pPr>
      <w:rPr>
        <w:rFonts w:ascii="Wingdings" w:hAnsi="Wingdings" w:cs="Wingdings" w:hint="default"/>
      </w:rPr>
    </w:lvl>
    <w:lvl w:ilvl="6" w:tplc="04090001">
      <w:start w:val="1"/>
      <w:numFmt w:val="bullet"/>
      <w:lvlText w:val=""/>
      <w:lvlJc w:val="left"/>
      <w:pPr>
        <w:tabs>
          <w:tab w:val="num" w:pos="5607"/>
        </w:tabs>
        <w:ind w:left="5607" w:hanging="360"/>
      </w:pPr>
      <w:rPr>
        <w:rFonts w:ascii="Symbol" w:hAnsi="Symbol" w:cs="Symbol" w:hint="default"/>
      </w:rPr>
    </w:lvl>
    <w:lvl w:ilvl="7" w:tplc="04090003">
      <w:start w:val="1"/>
      <w:numFmt w:val="bullet"/>
      <w:lvlText w:val="o"/>
      <w:lvlJc w:val="left"/>
      <w:pPr>
        <w:tabs>
          <w:tab w:val="num" w:pos="6327"/>
        </w:tabs>
        <w:ind w:left="6327" w:hanging="360"/>
      </w:pPr>
      <w:rPr>
        <w:rFonts w:ascii="Courier New" w:hAnsi="Courier New" w:cs="Courier New" w:hint="default"/>
      </w:rPr>
    </w:lvl>
    <w:lvl w:ilvl="8" w:tplc="04090005">
      <w:start w:val="1"/>
      <w:numFmt w:val="bullet"/>
      <w:lvlText w:val=""/>
      <w:lvlJc w:val="left"/>
      <w:pPr>
        <w:tabs>
          <w:tab w:val="num" w:pos="7047"/>
        </w:tabs>
        <w:ind w:left="7047" w:hanging="360"/>
      </w:pPr>
      <w:rPr>
        <w:rFonts w:ascii="Wingdings" w:hAnsi="Wingdings" w:cs="Wingdings" w:hint="default"/>
      </w:rPr>
    </w:lvl>
  </w:abstractNum>
  <w:abstractNum w:abstractNumId="26" w15:restartNumberingAfterBreak="0">
    <w:nsid w:val="735D0BBE"/>
    <w:multiLevelType w:val="multilevel"/>
    <w:tmpl w:val="6CCC2A26"/>
    <w:lvl w:ilvl="0">
      <w:start w:val="2"/>
      <w:numFmt w:val="decimal"/>
      <w:lvlText w:val="%1."/>
      <w:lvlJc w:val="left"/>
      <w:pPr>
        <w:ind w:left="390" w:hanging="39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7D86475"/>
    <w:multiLevelType w:val="multilevel"/>
    <w:tmpl w:val="563EE95E"/>
    <w:lvl w:ilvl="0">
      <w:start w:val="3"/>
      <w:numFmt w:val="decimal"/>
      <w:lvlText w:val="%1"/>
      <w:lvlJc w:val="left"/>
      <w:pPr>
        <w:ind w:left="995" w:hanging="599"/>
      </w:pPr>
      <w:rPr>
        <w:rFonts w:hint="default"/>
      </w:rPr>
    </w:lvl>
    <w:lvl w:ilvl="1">
      <w:start w:val="2"/>
      <w:numFmt w:val="decimal"/>
      <w:lvlText w:val="%1.%2"/>
      <w:lvlJc w:val="left"/>
      <w:pPr>
        <w:ind w:left="995" w:hanging="599"/>
      </w:pPr>
      <w:rPr>
        <w:rFonts w:hint="default"/>
      </w:rPr>
    </w:lvl>
    <w:lvl w:ilvl="2">
      <w:start w:val="1"/>
      <w:numFmt w:val="decimal"/>
      <w:lvlText w:val="%1.%2.%3"/>
      <w:lvlJc w:val="left"/>
      <w:pPr>
        <w:ind w:left="995" w:hanging="599"/>
      </w:pPr>
      <w:rPr>
        <w:rFonts w:ascii="Times New Roman" w:eastAsia="Times New Roman" w:hAnsi="Times New Roman" w:cs="Times New Roman" w:hint="default"/>
        <w:b/>
        <w:bCs/>
        <w:i/>
        <w:spacing w:val="-2"/>
        <w:w w:val="101"/>
        <w:sz w:val="26"/>
        <w:szCs w:val="26"/>
      </w:rPr>
    </w:lvl>
    <w:lvl w:ilvl="3">
      <w:numFmt w:val="bullet"/>
      <w:lvlText w:val="•"/>
      <w:lvlJc w:val="left"/>
      <w:pPr>
        <w:ind w:left="3580" w:hanging="599"/>
      </w:pPr>
      <w:rPr>
        <w:rFonts w:hint="default"/>
      </w:rPr>
    </w:lvl>
    <w:lvl w:ilvl="4">
      <w:numFmt w:val="bullet"/>
      <w:lvlText w:val="•"/>
      <w:lvlJc w:val="left"/>
      <w:pPr>
        <w:ind w:left="4440" w:hanging="599"/>
      </w:pPr>
      <w:rPr>
        <w:rFonts w:hint="default"/>
      </w:rPr>
    </w:lvl>
    <w:lvl w:ilvl="5">
      <w:numFmt w:val="bullet"/>
      <w:lvlText w:val="•"/>
      <w:lvlJc w:val="left"/>
      <w:pPr>
        <w:ind w:left="5300" w:hanging="599"/>
      </w:pPr>
      <w:rPr>
        <w:rFonts w:hint="default"/>
      </w:rPr>
    </w:lvl>
    <w:lvl w:ilvl="6">
      <w:numFmt w:val="bullet"/>
      <w:lvlText w:val="•"/>
      <w:lvlJc w:val="left"/>
      <w:pPr>
        <w:ind w:left="6160" w:hanging="599"/>
      </w:pPr>
      <w:rPr>
        <w:rFonts w:hint="default"/>
      </w:rPr>
    </w:lvl>
    <w:lvl w:ilvl="7">
      <w:numFmt w:val="bullet"/>
      <w:lvlText w:val="•"/>
      <w:lvlJc w:val="left"/>
      <w:pPr>
        <w:ind w:left="7020" w:hanging="599"/>
      </w:pPr>
      <w:rPr>
        <w:rFonts w:hint="default"/>
      </w:rPr>
    </w:lvl>
    <w:lvl w:ilvl="8">
      <w:numFmt w:val="bullet"/>
      <w:lvlText w:val="•"/>
      <w:lvlJc w:val="left"/>
      <w:pPr>
        <w:ind w:left="7880" w:hanging="599"/>
      </w:pPr>
      <w:rPr>
        <w:rFonts w:hint="default"/>
      </w:rPr>
    </w:lvl>
  </w:abstractNum>
  <w:num w:numId="1">
    <w:abstractNumId w:val="12"/>
  </w:num>
  <w:num w:numId="2">
    <w:abstractNumId w:val="22"/>
  </w:num>
  <w:num w:numId="3">
    <w:abstractNumId w:val="13"/>
  </w:num>
  <w:num w:numId="4">
    <w:abstractNumId w:val="7"/>
  </w:num>
  <w:num w:numId="5">
    <w:abstractNumId w:val="27"/>
  </w:num>
  <w:num w:numId="6">
    <w:abstractNumId w:val="2"/>
  </w:num>
  <w:num w:numId="7">
    <w:abstractNumId w:val="17"/>
  </w:num>
  <w:num w:numId="8">
    <w:abstractNumId w:val="24"/>
  </w:num>
  <w:num w:numId="9">
    <w:abstractNumId w:val="8"/>
  </w:num>
  <w:num w:numId="10">
    <w:abstractNumId w:val="3"/>
  </w:num>
  <w:num w:numId="11">
    <w:abstractNumId w:val="19"/>
  </w:num>
  <w:num w:numId="12">
    <w:abstractNumId w:val="9"/>
  </w:num>
  <w:num w:numId="13">
    <w:abstractNumId w:val="10"/>
  </w:num>
  <w:num w:numId="14">
    <w:abstractNumId w:val="1"/>
  </w:num>
  <w:num w:numId="15">
    <w:abstractNumId w:val="5"/>
  </w:num>
  <w:num w:numId="16">
    <w:abstractNumId w:val="16"/>
  </w:num>
  <w:num w:numId="17">
    <w:abstractNumId w:val="25"/>
  </w:num>
  <w:num w:numId="18">
    <w:abstractNumId w:val="4"/>
  </w:num>
  <w:num w:numId="19">
    <w:abstractNumId w:val="18"/>
  </w:num>
  <w:num w:numId="20">
    <w:abstractNumId w:val="14"/>
  </w:num>
  <w:num w:numId="21">
    <w:abstractNumId w:val="6"/>
  </w:num>
  <w:num w:numId="22">
    <w:abstractNumId w:val="11"/>
  </w:num>
  <w:num w:numId="23">
    <w:abstractNumId w:val="21"/>
  </w:num>
  <w:num w:numId="24">
    <w:abstractNumId w:val="0"/>
  </w:num>
  <w:num w:numId="25">
    <w:abstractNumId w:val="20"/>
  </w:num>
  <w:num w:numId="26">
    <w:abstractNumId w:val="26"/>
  </w:num>
  <w:num w:numId="27">
    <w:abstractNumId w:val="23"/>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removePersonalInformation/>
  <w:removeDateAndTime/>
  <w:hideSpellingErrors/>
  <w:proofState w:grammar="clean"/>
  <w:defaultTabStop w:val="720"/>
  <w:evenAndOddHeaders/>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ewMDE1sTA2NDM3MTJR0lEKTi0uzszPAymwqAUATiMk6CwAAAA="/>
  </w:docVars>
  <w:rsids>
    <w:rsidRoot w:val="0064607F"/>
    <w:rsid w:val="00000191"/>
    <w:rsid w:val="000014BE"/>
    <w:rsid w:val="000040DB"/>
    <w:rsid w:val="000045B4"/>
    <w:rsid w:val="000045CC"/>
    <w:rsid w:val="000109B9"/>
    <w:rsid w:val="0001606E"/>
    <w:rsid w:val="00020CD9"/>
    <w:rsid w:val="000214EC"/>
    <w:rsid w:val="00022DFE"/>
    <w:rsid w:val="00023104"/>
    <w:rsid w:val="00032535"/>
    <w:rsid w:val="000326CA"/>
    <w:rsid w:val="00037316"/>
    <w:rsid w:val="00037C88"/>
    <w:rsid w:val="00041538"/>
    <w:rsid w:val="00041FAA"/>
    <w:rsid w:val="000453DD"/>
    <w:rsid w:val="00053634"/>
    <w:rsid w:val="000559CB"/>
    <w:rsid w:val="00055D48"/>
    <w:rsid w:val="00064FA7"/>
    <w:rsid w:val="00065535"/>
    <w:rsid w:val="0008261E"/>
    <w:rsid w:val="000827FC"/>
    <w:rsid w:val="0008624F"/>
    <w:rsid w:val="00094EDB"/>
    <w:rsid w:val="00095C15"/>
    <w:rsid w:val="000A30E7"/>
    <w:rsid w:val="000A3FAB"/>
    <w:rsid w:val="000A5A29"/>
    <w:rsid w:val="000A5A69"/>
    <w:rsid w:val="000A6BCC"/>
    <w:rsid w:val="000B4F35"/>
    <w:rsid w:val="000C12ED"/>
    <w:rsid w:val="000C3E7A"/>
    <w:rsid w:val="000C460E"/>
    <w:rsid w:val="000C4B42"/>
    <w:rsid w:val="000D1C1C"/>
    <w:rsid w:val="000E00D2"/>
    <w:rsid w:val="000E0FB6"/>
    <w:rsid w:val="000E33CC"/>
    <w:rsid w:val="000E5128"/>
    <w:rsid w:val="000F1F6A"/>
    <w:rsid w:val="000F33E5"/>
    <w:rsid w:val="000F4B2E"/>
    <w:rsid w:val="000F7706"/>
    <w:rsid w:val="00102126"/>
    <w:rsid w:val="00110B7F"/>
    <w:rsid w:val="00113739"/>
    <w:rsid w:val="001150CF"/>
    <w:rsid w:val="00115FB2"/>
    <w:rsid w:val="00120B40"/>
    <w:rsid w:val="001222F2"/>
    <w:rsid w:val="001223EF"/>
    <w:rsid w:val="00122768"/>
    <w:rsid w:val="00124D6F"/>
    <w:rsid w:val="00125EEC"/>
    <w:rsid w:val="00126D2E"/>
    <w:rsid w:val="00130835"/>
    <w:rsid w:val="00131243"/>
    <w:rsid w:val="00137096"/>
    <w:rsid w:val="001371C5"/>
    <w:rsid w:val="00141AAF"/>
    <w:rsid w:val="0014510D"/>
    <w:rsid w:val="00145C81"/>
    <w:rsid w:val="00151911"/>
    <w:rsid w:val="00152CBB"/>
    <w:rsid w:val="00154CAD"/>
    <w:rsid w:val="0016256A"/>
    <w:rsid w:val="00162585"/>
    <w:rsid w:val="001627A6"/>
    <w:rsid w:val="00164715"/>
    <w:rsid w:val="0016479A"/>
    <w:rsid w:val="001666E0"/>
    <w:rsid w:val="00172F1A"/>
    <w:rsid w:val="001801A4"/>
    <w:rsid w:val="0018365F"/>
    <w:rsid w:val="0018413F"/>
    <w:rsid w:val="00186100"/>
    <w:rsid w:val="00186427"/>
    <w:rsid w:val="0019038F"/>
    <w:rsid w:val="001924AC"/>
    <w:rsid w:val="00195547"/>
    <w:rsid w:val="0019642E"/>
    <w:rsid w:val="001A25FA"/>
    <w:rsid w:val="001A5A2B"/>
    <w:rsid w:val="001A6AB1"/>
    <w:rsid w:val="001B3C77"/>
    <w:rsid w:val="001B478C"/>
    <w:rsid w:val="001C30FE"/>
    <w:rsid w:val="001C480B"/>
    <w:rsid w:val="001C53EA"/>
    <w:rsid w:val="001D04D6"/>
    <w:rsid w:val="001D197C"/>
    <w:rsid w:val="001D41AE"/>
    <w:rsid w:val="001D5099"/>
    <w:rsid w:val="001D5C98"/>
    <w:rsid w:val="001E6791"/>
    <w:rsid w:val="001F2FEC"/>
    <w:rsid w:val="002002DF"/>
    <w:rsid w:val="002005EA"/>
    <w:rsid w:val="002070A2"/>
    <w:rsid w:val="00212E99"/>
    <w:rsid w:val="00222F8F"/>
    <w:rsid w:val="00223192"/>
    <w:rsid w:val="002255F5"/>
    <w:rsid w:val="00225DAD"/>
    <w:rsid w:val="00230B4E"/>
    <w:rsid w:val="00232C33"/>
    <w:rsid w:val="002365BD"/>
    <w:rsid w:val="00237C1D"/>
    <w:rsid w:val="0024052D"/>
    <w:rsid w:val="002413D8"/>
    <w:rsid w:val="002421B8"/>
    <w:rsid w:val="0024243E"/>
    <w:rsid w:val="0024531D"/>
    <w:rsid w:val="002558A1"/>
    <w:rsid w:val="00255BA5"/>
    <w:rsid w:val="00262E3E"/>
    <w:rsid w:val="00264F92"/>
    <w:rsid w:val="0026520C"/>
    <w:rsid w:val="002665B9"/>
    <w:rsid w:val="0026723B"/>
    <w:rsid w:val="002726DC"/>
    <w:rsid w:val="00272E31"/>
    <w:rsid w:val="0027589B"/>
    <w:rsid w:val="00282FBC"/>
    <w:rsid w:val="002844E7"/>
    <w:rsid w:val="00284866"/>
    <w:rsid w:val="002906B5"/>
    <w:rsid w:val="00291B85"/>
    <w:rsid w:val="00295E98"/>
    <w:rsid w:val="002964A1"/>
    <w:rsid w:val="00297039"/>
    <w:rsid w:val="002A1558"/>
    <w:rsid w:val="002A3E0C"/>
    <w:rsid w:val="002A765A"/>
    <w:rsid w:val="002C6946"/>
    <w:rsid w:val="002C7A61"/>
    <w:rsid w:val="002D08D7"/>
    <w:rsid w:val="002D0980"/>
    <w:rsid w:val="002E0722"/>
    <w:rsid w:val="002E0B09"/>
    <w:rsid w:val="002E0D6F"/>
    <w:rsid w:val="002E2C3E"/>
    <w:rsid w:val="002E2D0D"/>
    <w:rsid w:val="002E625B"/>
    <w:rsid w:val="002E7E00"/>
    <w:rsid w:val="002F2535"/>
    <w:rsid w:val="002F2F33"/>
    <w:rsid w:val="002F54FE"/>
    <w:rsid w:val="00301DB3"/>
    <w:rsid w:val="00304A87"/>
    <w:rsid w:val="00310179"/>
    <w:rsid w:val="003112D9"/>
    <w:rsid w:val="00311725"/>
    <w:rsid w:val="00313B7E"/>
    <w:rsid w:val="00314B91"/>
    <w:rsid w:val="003159EA"/>
    <w:rsid w:val="0031635E"/>
    <w:rsid w:val="0032002A"/>
    <w:rsid w:val="00323112"/>
    <w:rsid w:val="003252EA"/>
    <w:rsid w:val="003264CC"/>
    <w:rsid w:val="00326A2E"/>
    <w:rsid w:val="00331771"/>
    <w:rsid w:val="0033196D"/>
    <w:rsid w:val="0033297A"/>
    <w:rsid w:val="00337ABC"/>
    <w:rsid w:val="003450EB"/>
    <w:rsid w:val="00346AD6"/>
    <w:rsid w:val="00350444"/>
    <w:rsid w:val="00350F84"/>
    <w:rsid w:val="00355CE4"/>
    <w:rsid w:val="00355F95"/>
    <w:rsid w:val="00370720"/>
    <w:rsid w:val="00371410"/>
    <w:rsid w:val="003727DC"/>
    <w:rsid w:val="0037328A"/>
    <w:rsid w:val="00375039"/>
    <w:rsid w:val="00377710"/>
    <w:rsid w:val="00382070"/>
    <w:rsid w:val="00382776"/>
    <w:rsid w:val="00383A04"/>
    <w:rsid w:val="00390699"/>
    <w:rsid w:val="003914A5"/>
    <w:rsid w:val="0039163F"/>
    <w:rsid w:val="003918F4"/>
    <w:rsid w:val="00393B95"/>
    <w:rsid w:val="003A4878"/>
    <w:rsid w:val="003B0214"/>
    <w:rsid w:val="003B3695"/>
    <w:rsid w:val="003B419E"/>
    <w:rsid w:val="003B4A68"/>
    <w:rsid w:val="003B5AD0"/>
    <w:rsid w:val="003C0AC2"/>
    <w:rsid w:val="003C0DF3"/>
    <w:rsid w:val="003C25B2"/>
    <w:rsid w:val="003C354F"/>
    <w:rsid w:val="003C4C86"/>
    <w:rsid w:val="003C720F"/>
    <w:rsid w:val="003D19AD"/>
    <w:rsid w:val="003D5B0B"/>
    <w:rsid w:val="003D7960"/>
    <w:rsid w:val="003D79EF"/>
    <w:rsid w:val="003E2D8A"/>
    <w:rsid w:val="003E4B5B"/>
    <w:rsid w:val="003E4C00"/>
    <w:rsid w:val="003E760A"/>
    <w:rsid w:val="003E7978"/>
    <w:rsid w:val="003F3C13"/>
    <w:rsid w:val="003F6C5F"/>
    <w:rsid w:val="003F73A1"/>
    <w:rsid w:val="00402B95"/>
    <w:rsid w:val="0040606F"/>
    <w:rsid w:val="00412E5C"/>
    <w:rsid w:val="00415023"/>
    <w:rsid w:val="00425310"/>
    <w:rsid w:val="00426832"/>
    <w:rsid w:val="00432E7B"/>
    <w:rsid w:val="00435B3F"/>
    <w:rsid w:val="00444F40"/>
    <w:rsid w:val="00447CDD"/>
    <w:rsid w:val="00451300"/>
    <w:rsid w:val="004578D8"/>
    <w:rsid w:val="00463754"/>
    <w:rsid w:val="00463D7D"/>
    <w:rsid w:val="004643D4"/>
    <w:rsid w:val="00466363"/>
    <w:rsid w:val="0047192F"/>
    <w:rsid w:val="00471A89"/>
    <w:rsid w:val="0047645B"/>
    <w:rsid w:val="0048129D"/>
    <w:rsid w:val="0048504A"/>
    <w:rsid w:val="004855C5"/>
    <w:rsid w:val="004900C2"/>
    <w:rsid w:val="004A0BB3"/>
    <w:rsid w:val="004A19DD"/>
    <w:rsid w:val="004A7FFD"/>
    <w:rsid w:val="004B4B48"/>
    <w:rsid w:val="004C1D5E"/>
    <w:rsid w:val="004C5764"/>
    <w:rsid w:val="004C6105"/>
    <w:rsid w:val="004C7FF9"/>
    <w:rsid w:val="004D2D00"/>
    <w:rsid w:val="004E4137"/>
    <w:rsid w:val="004F1974"/>
    <w:rsid w:val="004F1CD0"/>
    <w:rsid w:val="004F2E44"/>
    <w:rsid w:val="004F3E8E"/>
    <w:rsid w:val="00503113"/>
    <w:rsid w:val="005040AC"/>
    <w:rsid w:val="00510F36"/>
    <w:rsid w:val="005140DF"/>
    <w:rsid w:val="00520B35"/>
    <w:rsid w:val="00531FD6"/>
    <w:rsid w:val="00533BD3"/>
    <w:rsid w:val="00534EE7"/>
    <w:rsid w:val="0054127E"/>
    <w:rsid w:val="005415F1"/>
    <w:rsid w:val="00545C65"/>
    <w:rsid w:val="005525B8"/>
    <w:rsid w:val="00556DD7"/>
    <w:rsid w:val="00557C88"/>
    <w:rsid w:val="00564632"/>
    <w:rsid w:val="005729E7"/>
    <w:rsid w:val="00572CAA"/>
    <w:rsid w:val="00573014"/>
    <w:rsid w:val="00575FAB"/>
    <w:rsid w:val="00584674"/>
    <w:rsid w:val="00590576"/>
    <w:rsid w:val="00591FB0"/>
    <w:rsid w:val="005973BE"/>
    <w:rsid w:val="00597672"/>
    <w:rsid w:val="005A07CF"/>
    <w:rsid w:val="005A290D"/>
    <w:rsid w:val="005B0354"/>
    <w:rsid w:val="005B1AC3"/>
    <w:rsid w:val="005B4223"/>
    <w:rsid w:val="005D181E"/>
    <w:rsid w:val="005D3A32"/>
    <w:rsid w:val="005D7855"/>
    <w:rsid w:val="005E2317"/>
    <w:rsid w:val="005F1EDF"/>
    <w:rsid w:val="005F1F29"/>
    <w:rsid w:val="005F2B65"/>
    <w:rsid w:val="006005EE"/>
    <w:rsid w:val="00602E6D"/>
    <w:rsid w:val="00610B68"/>
    <w:rsid w:val="0061290B"/>
    <w:rsid w:val="006205E4"/>
    <w:rsid w:val="00620FCE"/>
    <w:rsid w:val="00622307"/>
    <w:rsid w:val="00623819"/>
    <w:rsid w:val="00625DB5"/>
    <w:rsid w:val="006304B5"/>
    <w:rsid w:val="00635B23"/>
    <w:rsid w:val="006376DC"/>
    <w:rsid w:val="00641530"/>
    <w:rsid w:val="006429B9"/>
    <w:rsid w:val="0064607F"/>
    <w:rsid w:val="00646AD4"/>
    <w:rsid w:val="00650E9A"/>
    <w:rsid w:val="00651922"/>
    <w:rsid w:val="006559E6"/>
    <w:rsid w:val="00656C7E"/>
    <w:rsid w:val="00662644"/>
    <w:rsid w:val="006642DA"/>
    <w:rsid w:val="00670B90"/>
    <w:rsid w:val="006731F9"/>
    <w:rsid w:val="006761AC"/>
    <w:rsid w:val="006769FA"/>
    <w:rsid w:val="00677B87"/>
    <w:rsid w:val="006836A7"/>
    <w:rsid w:val="00685A27"/>
    <w:rsid w:val="00686844"/>
    <w:rsid w:val="00696CAD"/>
    <w:rsid w:val="006A0BA4"/>
    <w:rsid w:val="006A45A0"/>
    <w:rsid w:val="006B0686"/>
    <w:rsid w:val="006B1C78"/>
    <w:rsid w:val="006B20DD"/>
    <w:rsid w:val="006C4103"/>
    <w:rsid w:val="006D124E"/>
    <w:rsid w:val="006D277C"/>
    <w:rsid w:val="006D2BEB"/>
    <w:rsid w:val="006D5F9F"/>
    <w:rsid w:val="006E378A"/>
    <w:rsid w:val="007000A1"/>
    <w:rsid w:val="00700C4E"/>
    <w:rsid w:val="00703BC9"/>
    <w:rsid w:val="0070612B"/>
    <w:rsid w:val="007144A7"/>
    <w:rsid w:val="00715BA4"/>
    <w:rsid w:val="00716E9D"/>
    <w:rsid w:val="00717170"/>
    <w:rsid w:val="00720515"/>
    <w:rsid w:val="00720B2E"/>
    <w:rsid w:val="00722EF0"/>
    <w:rsid w:val="00723CAB"/>
    <w:rsid w:val="0072527C"/>
    <w:rsid w:val="00745863"/>
    <w:rsid w:val="0074725C"/>
    <w:rsid w:val="00750074"/>
    <w:rsid w:val="00765F74"/>
    <w:rsid w:val="007661D3"/>
    <w:rsid w:val="00772CAC"/>
    <w:rsid w:val="0078014C"/>
    <w:rsid w:val="007812B4"/>
    <w:rsid w:val="0078239E"/>
    <w:rsid w:val="007925A8"/>
    <w:rsid w:val="007976C7"/>
    <w:rsid w:val="007A3070"/>
    <w:rsid w:val="007B04C7"/>
    <w:rsid w:val="007B1D9B"/>
    <w:rsid w:val="007B47FF"/>
    <w:rsid w:val="007B5381"/>
    <w:rsid w:val="007C31D3"/>
    <w:rsid w:val="007C461B"/>
    <w:rsid w:val="007C6046"/>
    <w:rsid w:val="007C73B5"/>
    <w:rsid w:val="007D2DAC"/>
    <w:rsid w:val="007D534C"/>
    <w:rsid w:val="007D7C05"/>
    <w:rsid w:val="007E008C"/>
    <w:rsid w:val="007E0E3C"/>
    <w:rsid w:val="007E16B5"/>
    <w:rsid w:val="007E2077"/>
    <w:rsid w:val="007E43A3"/>
    <w:rsid w:val="007E4C72"/>
    <w:rsid w:val="007F3480"/>
    <w:rsid w:val="007F4094"/>
    <w:rsid w:val="007F7642"/>
    <w:rsid w:val="00805A77"/>
    <w:rsid w:val="00807C32"/>
    <w:rsid w:val="00815D7F"/>
    <w:rsid w:val="0082453B"/>
    <w:rsid w:val="008267C2"/>
    <w:rsid w:val="00827507"/>
    <w:rsid w:val="008312EC"/>
    <w:rsid w:val="00832FFD"/>
    <w:rsid w:val="008342E6"/>
    <w:rsid w:val="00835FC8"/>
    <w:rsid w:val="0083761D"/>
    <w:rsid w:val="008418C7"/>
    <w:rsid w:val="0084474F"/>
    <w:rsid w:val="00850C34"/>
    <w:rsid w:val="00852A73"/>
    <w:rsid w:val="00863045"/>
    <w:rsid w:val="0086542C"/>
    <w:rsid w:val="008663F0"/>
    <w:rsid w:val="00872C96"/>
    <w:rsid w:val="00880CC9"/>
    <w:rsid w:val="00887F5C"/>
    <w:rsid w:val="0089159D"/>
    <w:rsid w:val="00892ECD"/>
    <w:rsid w:val="0089498D"/>
    <w:rsid w:val="008963C3"/>
    <w:rsid w:val="00897812"/>
    <w:rsid w:val="008979A2"/>
    <w:rsid w:val="008A01E1"/>
    <w:rsid w:val="008A1361"/>
    <w:rsid w:val="008A2AE8"/>
    <w:rsid w:val="008B2A21"/>
    <w:rsid w:val="008B5EDB"/>
    <w:rsid w:val="008C004B"/>
    <w:rsid w:val="008C2B46"/>
    <w:rsid w:val="008C333E"/>
    <w:rsid w:val="008C5464"/>
    <w:rsid w:val="008C54D4"/>
    <w:rsid w:val="008C5E28"/>
    <w:rsid w:val="008C5F77"/>
    <w:rsid w:val="008D1160"/>
    <w:rsid w:val="008D4C0E"/>
    <w:rsid w:val="008E160B"/>
    <w:rsid w:val="008E2D5B"/>
    <w:rsid w:val="008E2FFE"/>
    <w:rsid w:val="008E411F"/>
    <w:rsid w:val="008F14E7"/>
    <w:rsid w:val="008F1D72"/>
    <w:rsid w:val="008F302B"/>
    <w:rsid w:val="008F56F8"/>
    <w:rsid w:val="008F7DFD"/>
    <w:rsid w:val="00901FBC"/>
    <w:rsid w:val="009032DF"/>
    <w:rsid w:val="00904CDA"/>
    <w:rsid w:val="00914DF4"/>
    <w:rsid w:val="00915C5D"/>
    <w:rsid w:val="0092014A"/>
    <w:rsid w:val="00923031"/>
    <w:rsid w:val="009238C3"/>
    <w:rsid w:val="009276B8"/>
    <w:rsid w:val="00927EA3"/>
    <w:rsid w:val="00932AD8"/>
    <w:rsid w:val="00943A40"/>
    <w:rsid w:val="009449A3"/>
    <w:rsid w:val="00945B8B"/>
    <w:rsid w:val="00956478"/>
    <w:rsid w:val="00960F39"/>
    <w:rsid w:val="009670BC"/>
    <w:rsid w:val="0096750C"/>
    <w:rsid w:val="00970863"/>
    <w:rsid w:val="00970CA7"/>
    <w:rsid w:val="00970DE8"/>
    <w:rsid w:val="00981357"/>
    <w:rsid w:val="00982344"/>
    <w:rsid w:val="009841C3"/>
    <w:rsid w:val="00985252"/>
    <w:rsid w:val="00991A08"/>
    <w:rsid w:val="00992735"/>
    <w:rsid w:val="00994DDB"/>
    <w:rsid w:val="00996526"/>
    <w:rsid w:val="009A034A"/>
    <w:rsid w:val="009A0384"/>
    <w:rsid w:val="009A0466"/>
    <w:rsid w:val="009A0621"/>
    <w:rsid w:val="009B304E"/>
    <w:rsid w:val="009B63AC"/>
    <w:rsid w:val="009B63C0"/>
    <w:rsid w:val="009C5868"/>
    <w:rsid w:val="009C74B1"/>
    <w:rsid w:val="009D3BEA"/>
    <w:rsid w:val="009D53BA"/>
    <w:rsid w:val="009E1789"/>
    <w:rsid w:val="009E4DBD"/>
    <w:rsid w:val="009E74EF"/>
    <w:rsid w:val="009F16AE"/>
    <w:rsid w:val="009F47E3"/>
    <w:rsid w:val="009F4E5B"/>
    <w:rsid w:val="00A001E0"/>
    <w:rsid w:val="00A01050"/>
    <w:rsid w:val="00A118A1"/>
    <w:rsid w:val="00A12C4E"/>
    <w:rsid w:val="00A174B5"/>
    <w:rsid w:val="00A21008"/>
    <w:rsid w:val="00A25A0D"/>
    <w:rsid w:val="00A30B5B"/>
    <w:rsid w:val="00A33A5E"/>
    <w:rsid w:val="00A360F1"/>
    <w:rsid w:val="00A40FB7"/>
    <w:rsid w:val="00A4378C"/>
    <w:rsid w:val="00A43F07"/>
    <w:rsid w:val="00A43F4A"/>
    <w:rsid w:val="00A44168"/>
    <w:rsid w:val="00A454B5"/>
    <w:rsid w:val="00A535A0"/>
    <w:rsid w:val="00A55ADA"/>
    <w:rsid w:val="00A57240"/>
    <w:rsid w:val="00A6583E"/>
    <w:rsid w:val="00A65B4C"/>
    <w:rsid w:val="00A72194"/>
    <w:rsid w:val="00A7334A"/>
    <w:rsid w:val="00A80A00"/>
    <w:rsid w:val="00A8668D"/>
    <w:rsid w:val="00A902FE"/>
    <w:rsid w:val="00A9362C"/>
    <w:rsid w:val="00A95247"/>
    <w:rsid w:val="00A95ECF"/>
    <w:rsid w:val="00A9622F"/>
    <w:rsid w:val="00A962D4"/>
    <w:rsid w:val="00A966B7"/>
    <w:rsid w:val="00A96CDF"/>
    <w:rsid w:val="00AA55D4"/>
    <w:rsid w:val="00AA6891"/>
    <w:rsid w:val="00AA6897"/>
    <w:rsid w:val="00AA76F6"/>
    <w:rsid w:val="00AB0B90"/>
    <w:rsid w:val="00AB3BCE"/>
    <w:rsid w:val="00AB79BD"/>
    <w:rsid w:val="00AB7DE0"/>
    <w:rsid w:val="00AC5772"/>
    <w:rsid w:val="00AC5899"/>
    <w:rsid w:val="00AD1A48"/>
    <w:rsid w:val="00AD3C17"/>
    <w:rsid w:val="00AE5797"/>
    <w:rsid w:val="00AE608F"/>
    <w:rsid w:val="00AF0DCE"/>
    <w:rsid w:val="00AF1FDE"/>
    <w:rsid w:val="00AF6FAB"/>
    <w:rsid w:val="00B01D7C"/>
    <w:rsid w:val="00B024A0"/>
    <w:rsid w:val="00B03BC2"/>
    <w:rsid w:val="00B15389"/>
    <w:rsid w:val="00B227DC"/>
    <w:rsid w:val="00B243FE"/>
    <w:rsid w:val="00B24EA2"/>
    <w:rsid w:val="00B31C33"/>
    <w:rsid w:val="00B31F82"/>
    <w:rsid w:val="00B3294A"/>
    <w:rsid w:val="00B4219F"/>
    <w:rsid w:val="00B421E2"/>
    <w:rsid w:val="00B42745"/>
    <w:rsid w:val="00B50CD4"/>
    <w:rsid w:val="00B52F64"/>
    <w:rsid w:val="00B56ACD"/>
    <w:rsid w:val="00B60921"/>
    <w:rsid w:val="00B62167"/>
    <w:rsid w:val="00B77E54"/>
    <w:rsid w:val="00B8118B"/>
    <w:rsid w:val="00B83E70"/>
    <w:rsid w:val="00B84495"/>
    <w:rsid w:val="00B855F8"/>
    <w:rsid w:val="00B9031B"/>
    <w:rsid w:val="00B914C7"/>
    <w:rsid w:val="00B929B5"/>
    <w:rsid w:val="00B938E3"/>
    <w:rsid w:val="00B93E29"/>
    <w:rsid w:val="00BA0FDD"/>
    <w:rsid w:val="00BA6528"/>
    <w:rsid w:val="00BB00A6"/>
    <w:rsid w:val="00BB63BD"/>
    <w:rsid w:val="00BC6651"/>
    <w:rsid w:val="00BD1211"/>
    <w:rsid w:val="00BD313B"/>
    <w:rsid w:val="00BD3B90"/>
    <w:rsid w:val="00BD5C7B"/>
    <w:rsid w:val="00BE61A8"/>
    <w:rsid w:val="00BF017F"/>
    <w:rsid w:val="00BF0C74"/>
    <w:rsid w:val="00BF2577"/>
    <w:rsid w:val="00BF2DEF"/>
    <w:rsid w:val="00BF4CDE"/>
    <w:rsid w:val="00BF5B5E"/>
    <w:rsid w:val="00BF5F82"/>
    <w:rsid w:val="00C0369B"/>
    <w:rsid w:val="00C05CB6"/>
    <w:rsid w:val="00C06FE5"/>
    <w:rsid w:val="00C07C59"/>
    <w:rsid w:val="00C153DF"/>
    <w:rsid w:val="00C20349"/>
    <w:rsid w:val="00C20762"/>
    <w:rsid w:val="00C22FE3"/>
    <w:rsid w:val="00C33010"/>
    <w:rsid w:val="00C4118E"/>
    <w:rsid w:val="00C42CAF"/>
    <w:rsid w:val="00C4453D"/>
    <w:rsid w:val="00C44653"/>
    <w:rsid w:val="00C451F9"/>
    <w:rsid w:val="00C45B09"/>
    <w:rsid w:val="00C46129"/>
    <w:rsid w:val="00C472EB"/>
    <w:rsid w:val="00C5383C"/>
    <w:rsid w:val="00C56D5C"/>
    <w:rsid w:val="00C57E03"/>
    <w:rsid w:val="00C60D4B"/>
    <w:rsid w:val="00C6137C"/>
    <w:rsid w:val="00C65912"/>
    <w:rsid w:val="00C66953"/>
    <w:rsid w:val="00C710D0"/>
    <w:rsid w:val="00C7703B"/>
    <w:rsid w:val="00C8174D"/>
    <w:rsid w:val="00C83A1E"/>
    <w:rsid w:val="00C842AF"/>
    <w:rsid w:val="00C849C8"/>
    <w:rsid w:val="00C85CA8"/>
    <w:rsid w:val="00C95948"/>
    <w:rsid w:val="00C97845"/>
    <w:rsid w:val="00CB2E9F"/>
    <w:rsid w:val="00CC0B3D"/>
    <w:rsid w:val="00CC4BC0"/>
    <w:rsid w:val="00CD0DC9"/>
    <w:rsid w:val="00CD24F2"/>
    <w:rsid w:val="00CD31A8"/>
    <w:rsid w:val="00CD7FC7"/>
    <w:rsid w:val="00CE06DA"/>
    <w:rsid w:val="00CE49CC"/>
    <w:rsid w:val="00CE605C"/>
    <w:rsid w:val="00CE6120"/>
    <w:rsid w:val="00CE787F"/>
    <w:rsid w:val="00CF0360"/>
    <w:rsid w:val="00CF1C28"/>
    <w:rsid w:val="00D00872"/>
    <w:rsid w:val="00D0227C"/>
    <w:rsid w:val="00D0774A"/>
    <w:rsid w:val="00D10548"/>
    <w:rsid w:val="00D12734"/>
    <w:rsid w:val="00D17D96"/>
    <w:rsid w:val="00D21B82"/>
    <w:rsid w:val="00D24278"/>
    <w:rsid w:val="00D37004"/>
    <w:rsid w:val="00D41CD2"/>
    <w:rsid w:val="00D41D1F"/>
    <w:rsid w:val="00D46B9F"/>
    <w:rsid w:val="00D46C69"/>
    <w:rsid w:val="00D55E91"/>
    <w:rsid w:val="00D63DEA"/>
    <w:rsid w:val="00D65E1B"/>
    <w:rsid w:val="00D65E20"/>
    <w:rsid w:val="00D703DC"/>
    <w:rsid w:val="00D7192D"/>
    <w:rsid w:val="00D721A6"/>
    <w:rsid w:val="00D743F3"/>
    <w:rsid w:val="00D763CF"/>
    <w:rsid w:val="00D8176F"/>
    <w:rsid w:val="00D82E79"/>
    <w:rsid w:val="00D85648"/>
    <w:rsid w:val="00D90A57"/>
    <w:rsid w:val="00D91676"/>
    <w:rsid w:val="00D920CD"/>
    <w:rsid w:val="00D93896"/>
    <w:rsid w:val="00DA0877"/>
    <w:rsid w:val="00DB09C3"/>
    <w:rsid w:val="00DB48CD"/>
    <w:rsid w:val="00DB6D1E"/>
    <w:rsid w:val="00DC046E"/>
    <w:rsid w:val="00DC630D"/>
    <w:rsid w:val="00DC73C3"/>
    <w:rsid w:val="00DD3668"/>
    <w:rsid w:val="00DD3B93"/>
    <w:rsid w:val="00DD65B9"/>
    <w:rsid w:val="00DD6A7A"/>
    <w:rsid w:val="00DE07CB"/>
    <w:rsid w:val="00DE0C0D"/>
    <w:rsid w:val="00DE0EC0"/>
    <w:rsid w:val="00DE53D5"/>
    <w:rsid w:val="00DF0457"/>
    <w:rsid w:val="00DF100B"/>
    <w:rsid w:val="00DF47E0"/>
    <w:rsid w:val="00E02001"/>
    <w:rsid w:val="00E0594E"/>
    <w:rsid w:val="00E10787"/>
    <w:rsid w:val="00E13690"/>
    <w:rsid w:val="00E14EC5"/>
    <w:rsid w:val="00E210FD"/>
    <w:rsid w:val="00E212FE"/>
    <w:rsid w:val="00E3309A"/>
    <w:rsid w:val="00E4046D"/>
    <w:rsid w:val="00E40DBE"/>
    <w:rsid w:val="00E42714"/>
    <w:rsid w:val="00E4334C"/>
    <w:rsid w:val="00E4405E"/>
    <w:rsid w:val="00E52491"/>
    <w:rsid w:val="00E52AB0"/>
    <w:rsid w:val="00E53278"/>
    <w:rsid w:val="00E5491D"/>
    <w:rsid w:val="00E620B1"/>
    <w:rsid w:val="00E6555B"/>
    <w:rsid w:val="00E6703A"/>
    <w:rsid w:val="00E700CB"/>
    <w:rsid w:val="00E71BF3"/>
    <w:rsid w:val="00E74BB3"/>
    <w:rsid w:val="00E824F6"/>
    <w:rsid w:val="00E84677"/>
    <w:rsid w:val="00E8651C"/>
    <w:rsid w:val="00E931D6"/>
    <w:rsid w:val="00EA34C3"/>
    <w:rsid w:val="00EA5570"/>
    <w:rsid w:val="00EA6275"/>
    <w:rsid w:val="00EA69B3"/>
    <w:rsid w:val="00EB1C80"/>
    <w:rsid w:val="00EB3308"/>
    <w:rsid w:val="00EB6D4D"/>
    <w:rsid w:val="00EC2CE0"/>
    <w:rsid w:val="00EC2EE3"/>
    <w:rsid w:val="00EC51B3"/>
    <w:rsid w:val="00EC6711"/>
    <w:rsid w:val="00ED0AE0"/>
    <w:rsid w:val="00ED0E8E"/>
    <w:rsid w:val="00ED4B7D"/>
    <w:rsid w:val="00ED650B"/>
    <w:rsid w:val="00EE2029"/>
    <w:rsid w:val="00EE50E9"/>
    <w:rsid w:val="00EE66DA"/>
    <w:rsid w:val="00EF5B82"/>
    <w:rsid w:val="00EF7C68"/>
    <w:rsid w:val="00F0342B"/>
    <w:rsid w:val="00F03EE1"/>
    <w:rsid w:val="00F07243"/>
    <w:rsid w:val="00F125AA"/>
    <w:rsid w:val="00F14EB7"/>
    <w:rsid w:val="00F17191"/>
    <w:rsid w:val="00F20F06"/>
    <w:rsid w:val="00F23AD1"/>
    <w:rsid w:val="00F25689"/>
    <w:rsid w:val="00F257BA"/>
    <w:rsid w:val="00F30054"/>
    <w:rsid w:val="00F3018F"/>
    <w:rsid w:val="00F30F3A"/>
    <w:rsid w:val="00F351B4"/>
    <w:rsid w:val="00F41822"/>
    <w:rsid w:val="00F42092"/>
    <w:rsid w:val="00F43534"/>
    <w:rsid w:val="00F44AE1"/>
    <w:rsid w:val="00F45A76"/>
    <w:rsid w:val="00F50CE7"/>
    <w:rsid w:val="00F5165E"/>
    <w:rsid w:val="00F52C24"/>
    <w:rsid w:val="00F5597F"/>
    <w:rsid w:val="00F56E75"/>
    <w:rsid w:val="00F60F86"/>
    <w:rsid w:val="00F63001"/>
    <w:rsid w:val="00F72C98"/>
    <w:rsid w:val="00F72E5C"/>
    <w:rsid w:val="00F817A2"/>
    <w:rsid w:val="00F82FD4"/>
    <w:rsid w:val="00F831E8"/>
    <w:rsid w:val="00F83CB3"/>
    <w:rsid w:val="00F93691"/>
    <w:rsid w:val="00F93AC0"/>
    <w:rsid w:val="00F93E67"/>
    <w:rsid w:val="00F95615"/>
    <w:rsid w:val="00FA00D3"/>
    <w:rsid w:val="00FA040B"/>
    <w:rsid w:val="00FA15BD"/>
    <w:rsid w:val="00FA5872"/>
    <w:rsid w:val="00FA588A"/>
    <w:rsid w:val="00FA64AE"/>
    <w:rsid w:val="00FA64E3"/>
    <w:rsid w:val="00FA711B"/>
    <w:rsid w:val="00FB0512"/>
    <w:rsid w:val="00FB220D"/>
    <w:rsid w:val="00FB2AA3"/>
    <w:rsid w:val="00FB70DD"/>
    <w:rsid w:val="00FC1D72"/>
    <w:rsid w:val="00FC1DBE"/>
    <w:rsid w:val="00FD17A8"/>
    <w:rsid w:val="00FD4DA6"/>
    <w:rsid w:val="00FD5BF7"/>
    <w:rsid w:val="00FE48C4"/>
    <w:rsid w:val="00FF2BF6"/>
    <w:rsid w:val="00FF7083"/>
    <w:rsid w:val="00FF75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368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0"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lsdException w:name="toc 2" w:semiHidden="1" w:uiPriority="1"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C20349"/>
    <w:rPr>
      <w:rFonts w:ascii="Times New Roman" w:eastAsia="Times New Roman" w:hAnsi="Times New Roman" w:cs="Times New Roman"/>
    </w:rPr>
  </w:style>
  <w:style w:type="paragraph" w:styleId="Heading1">
    <w:name w:val="heading 1"/>
    <w:basedOn w:val="Normal"/>
    <w:link w:val="Heading1Char"/>
    <w:uiPriority w:val="9"/>
    <w:qFormat/>
    <w:rsid w:val="00C56D5C"/>
    <w:pPr>
      <w:spacing w:before="120"/>
      <w:ind w:left="720"/>
      <w:jc w:val="both"/>
      <w:outlineLvl w:val="0"/>
    </w:pPr>
    <w:rPr>
      <w:b/>
      <w:bCs/>
      <w:sz w:val="24"/>
      <w:szCs w:val="24"/>
    </w:rPr>
  </w:style>
  <w:style w:type="paragraph" w:styleId="Heading2">
    <w:name w:val="heading 2"/>
    <w:basedOn w:val="Normal"/>
    <w:link w:val="Heading2Char"/>
    <w:uiPriority w:val="1"/>
    <w:qFormat/>
    <w:rsid w:val="00C56D5C"/>
    <w:pPr>
      <w:spacing w:before="120"/>
      <w:ind w:firstLine="720"/>
      <w:jc w:val="both"/>
      <w:outlineLvl w:val="1"/>
    </w:pPr>
    <w:rPr>
      <w:rFonts w:ascii="Times New Roman Bold" w:hAnsi="Times New Roman Bold"/>
      <w:b/>
      <w:bCs/>
      <w:i/>
      <w:sz w:val="24"/>
      <w:szCs w:val="24"/>
    </w:rPr>
  </w:style>
  <w:style w:type="paragraph" w:styleId="Heading3">
    <w:name w:val="heading 3"/>
    <w:aliases w:val="Heading 3 Char1,Heading 3 Char Char,Heading 3 Char2 Char,Heading 3 Char1 Char Char,Heading 3 Char Char Char Char,Heading 3 Char Char1 Char,Section Headings"/>
    <w:basedOn w:val="Normal"/>
    <w:next w:val="Normal"/>
    <w:link w:val="Heading3Char"/>
    <w:uiPriority w:val="9"/>
    <w:unhideWhenUsed/>
    <w:qFormat/>
    <w:rsid w:val="00C56D5C"/>
    <w:pPr>
      <w:keepNext/>
      <w:keepLines/>
      <w:spacing w:before="120"/>
      <w:ind w:firstLine="720"/>
      <w:jc w:val="both"/>
      <w:outlineLvl w:val="2"/>
    </w:pPr>
    <w:rPr>
      <w:rFonts w:eastAsiaTheme="majorEastAsia" w:cstheme="majorBidi"/>
      <w:i/>
      <w:sz w:val="24"/>
      <w:szCs w:val="24"/>
    </w:rPr>
  </w:style>
  <w:style w:type="paragraph" w:styleId="Heading4">
    <w:name w:val="heading 4"/>
    <w:basedOn w:val="Normal"/>
    <w:next w:val="Normal"/>
    <w:link w:val="Heading4Char"/>
    <w:uiPriority w:val="9"/>
    <w:unhideWhenUsed/>
    <w:rsid w:val="007000A1"/>
    <w:pPr>
      <w:keepNext/>
      <w:widowControl/>
      <w:autoSpaceDE/>
      <w:autoSpaceDN/>
      <w:spacing w:before="240" w:after="60"/>
      <w:outlineLvl w:val="3"/>
    </w:pPr>
    <w:rPr>
      <w:rFonts w:ascii="Calibri" w:hAnsi="Calibri"/>
      <w:b/>
      <w:sz w:val="28"/>
      <w:szCs w:val="28"/>
    </w:rPr>
  </w:style>
  <w:style w:type="paragraph" w:styleId="Heading5">
    <w:name w:val="heading 5"/>
    <w:basedOn w:val="Normal"/>
    <w:next w:val="Normal"/>
    <w:link w:val="Heading5Char"/>
    <w:uiPriority w:val="9"/>
    <w:unhideWhenUsed/>
    <w:rsid w:val="007000A1"/>
    <w:pPr>
      <w:widowControl/>
      <w:autoSpaceDE/>
      <w:autoSpaceDN/>
      <w:spacing w:before="240" w:after="60"/>
      <w:outlineLvl w:val="4"/>
    </w:pPr>
    <w:rPr>
      <w:rFonts w:ascii="Calibri" w:hAnsi="Calibri"/>
      <w:b/>
      <w:i/>
      <w:iCs/>
      <w:sz w:val="26"/>
      <w:szCs w:val="26"/>
    </w:rPr>
  </w:style>
  <w:style w:type="paragraph" w:styleId="Heading6">
    <w:name w:val="heading 6"/>
    <w:basedOn w:val="Normal"/>
    <w:next w:val="Normal"/>
    <w:link w:val="Heading6Char"/>
    <w:rsid w:val="007000A1"/>
    <w:pPr>
      <w:widowControl/>
      <w:autoSpaceDE/>
      <w:autoSpaceDN/>
      <w:spacing w:before="240" w:after="6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C56D5C"/>
    <w:pPr>
      <w:spacing w:before="120"/>
      <w:ind w:firstLine="720"/>
      <w:jc w:val="both"/>
    </w:pPr>
    <w:rPr>
      <w:sz w:val="24"/>
      <w:szCs w:val="24"/>
    </w:rPr>
  </w:style>
  <w:style w:type="paragraph" w:styleId="Title">
    <w:name w:val="Title"/>
    <w:basedOn w:val="Normal"/>
    <w:link w:val="TitleChar"/>
    <w:qFormat/>
    <w:rsid w:val="00584674"/>
    <w:pPr>
      <w:spacing w:after="120"/>
      <w:jc w:val="center"/>
    </w:pPr>
    <w:rPr>
      <w:b/>
      <w:bCs/>
      <w:sz w:val="29"/>
      <w:szCs w:val="29"/>
    </w:rPr>
  </w:style>
  <w:style w:type="paragraph" w:styleId="ListParagraph">
    <w:name w:val="List Paragraph"/>
    <w:aliases w:val="bullet 1,bullet,List Paragraph1,List Paragraph11,List Paragraph12,List Paragraph2,Thang2"/>
    <w:basedOn w:val="Normal"/>
    <w:link w:val="ListParagraphChar"/>
    <w:uiPriority w:val="34"/>
    <w:qFormat/>
    <w:rsid w:val="0064607F"/>
    <w:pPr>
      <w:spacing w:before="5"/>
      <w:ind w:left="1000" w:hanging="421"/>
      <w:jc w:val="both"/>
    </w:pPr>
  </w:style>
  <w:style w:type="paragraph" w:customStyle="1" w:styleId="TableParagraph">
    <w:name w:val="Table Paragraph"/>
    <w:basedOn w:val="Normal"/>
    <w:uiPriority w:val="1"/>
    <w:rsid w:val="0064607F"/>
  </w:style>
  <w:style w:type="paragraph" w:styleId="DocumentMap">
    <w:name w:val="Document Map"/>
    <w:basedOn w:val="Normal"/>
    <w:link w:val="DocumentMapChar"/>
    <w:uiPriority w:val="99"/>
    <w:semiHidden/>
    <w:unhideWhenUsed/>
    <w:rsid w:val="007C73B5"/>
    <w:rPr>
      <w:rFonts w:ascii="Tahoma" w:hAnsi="Tahoma" w:cs="Tahoma"/>
      <w:sz w:val="16"/>
      <w:szCs w:val="16"/>
    </w:rPr>
  </w:style>
  <w:style w:type="character" w:customStyle="1" w:styleId="DocumentMapChar">
    <w:name w:val="Document Map Char"/>
    <w:basedOn w:val="DefaultParagraphFont"/>
    <w:link w:val="DocumentMap"/>
    <w:uiPriority w:val="99"/>
    <w:semiHidden/>
    <w:rsid w:val="007C73B5"/>
    <w:rPr>
      <w:rFonts w:ascii="Tahoma" w:eastAsia="Times New Roman" w:hAnsi="Tahoma" w:cs="Tahoma"/>
      <w:sz w:val="16"/>
      <w:szCs w:val="16"/>
    </w:rPr>
  </w:style>
  <w:style w:type="paragraph" w:styleId="BalloonText">
    <w:name w:val="Balloon Text"/>
    <w:basedOn w:val="Normal"/>
    <w:link w:val="BalloonTextChar"/>
    <w:uiPriority w:val="99"/>
    <w:unhideWhenUsed/>
    <w:rsid w:val="007C73B5"/>
    <w:rPr>
      <w:rFonts w:ascii="Tahoma" w:hAnsi="Tahoma" w:cs="Tahoma"/>
      <w:sz w:val="16"/>
      <w:szCs w:val="16"/>
    </w:rPr>
  </w:style>
  <w:style w:type="character" w:customStyle="1" w:styleId="BalloonTextChar">
    <w:name w:val="Balloon Text Char"/>
    <w:basedOn w:val="DefaultParagraphFont"/>
    <w:link w:val="BalloonText"/>
    <w:uiPriority w:val="99"/>
    <w:rsid w:val="007C73B5"/>
    <w:rPr>
      <w:rFonts w:ascii="Tahoma" w:eastAsia="Times New Roman" w:hAnsi="Tahoma" w:cs="Tahoma"/>
      <w:sz w:val="16"/>
      <w:szCs w:val="16"/>
    </w:rPr>
  </w:style>
  <w:style w:type="paragraph" w:styleId="Footer">
    <w:name w:val="footer"/>
    <w:basedOn w:val="Normal"/>
    <w:link w:val="FooterChar"/>
    <w:uiPriority w:val="99"/>
    <w:unhideWhenUsed/>
    <w:rsid w:val="009E1789"/>
    <w:pPr>
      <w:tabs>
        <w:tab w:val="center" w:pos="4680"/>
        <w:tab w:val="right" w:pos="9360"/>
      </w:tabs>
    </w:pPr>
  </w:style>
  <w:style w:type="character" w:customStyle="1" w:styleId="FooterChar">
    <w:name w:val="Footer Char"/>
    <w:basedOn w:val="DefaultParagraphFont"/>
    <w:link w:val="Footer"/>
    <w:uiPriority w:val="99"/>
    <w:rsid w:val="009E1789"/>
    <w:rPr>
      <w:rFonts w:ascii="Times New Roman" w:eastAsia="Times New Roman" w:hAnsi="Times New Roman" w:cs="Times New Roman"/>
    </w:rPr>
  </w:style>
  <w:style w:type="paragraph" w:styleId="Header">
    <w:name w:val="header"/>
    <w:aliases w:val="Left Header"/>
    <w:basedOn w:val="Normal"/>
    <w:link w:val="HeaderChar"/>
    <w:uiPriority w:val="99"/>
    <w:unhideWhenUsed/>
    <w:rsid w:val="009E1789"/>
    <w:pPr>
      <w:tabs>
        <w:tab w:val="center" w:pos="4680"/>
        <w:tab w:val="right" w:pos="9360"/>
      </w:tabs>
    </w:pPr>
  </w:style>
  <w:style w:type="character" w:customStyle="1" w:styleId="HeaderChar">
    <w:name w:val="Header Char"/>
    <w:aliases w:val="Left Header Char"/>
    <w:basedOn w:val="DefaultParagraphFont"/>
    <w:link w:val="Header"/>
    <w:uiPriority w:val="99"/>
    <w:rsid w:val="009E1789"/>
    <w:rPr>
      <w:rFonts w:ascii="Times New Roman" w:eastAsia="Times New Roman" w:hAnsi="Times New Roman" w:cs="Times New Roman"/>
    </w:rPr>
  </w:style>
  <w:style w:type="character" w:styleId="Hyperlink">
    <w:name w:val="Hyperlink"/>
    <w:basedOn w:val="DefaultParagraphFont"/>
    <w:uiPriority w:val="99"/>
    <w:unhideWhenUsed/>
    <w:rsid w:val="009E1789"/>
    <w:rPr>
      <w:color w:val="0000FF" w:themeColor="hyperlink"/>
      <w:u w:val="single"/>
    </w:rPr>
  </w:style>
  <w:style w:type="character" w:customStyle="1" w:styleId="Heading1Char">
    <w:name w:val="Heading 1 Char"/>
    <w:basedOn w:val="DefaultParagraphFont"/>
    <w:link w:val="Heading1"/>
    <w:uiPriority w:val="9"/>
    <w:rsid w:val="00C56D5C"/>
    <w:rPr>
      <w:rFonts w:ascii="Times New Roman" w:eastAsia="Times New Roman" w:hAnsi="Times New Roman" w:cs="Times New Roman"/>
      <w:b/>
      <w:bCs/>
      <w:sz w:val="24"/>
      <w:szCs w:val="24"/>
    </w:rPr>
  </w:style>
  <w:style w:type="character" w:styleId="Emphasis">
    <w:name w:val="Emphasis"/>
    <w:basedOn w:val="DefaultParagraphFont"/>
    <w:uiPriority w:val="20"/>
    <w:rsid w:val="00A8668D"/>
    <w:rPr>
      <w:i/>
      <w:iCs/>
    </w:rPr>
  </w:style>
  <w:style w:type="paragraph" w:styleId="NoSpacing">
    <w:name w:val="No Spacing"/>
    <w:uiPriority w:val="1"/>
    <w:rsid w:val="00A8668D"/>
    <w:pPr>
      <w:widowControl/>
      <w:autoSpaceDE/>
      <w:autoSpaceDN/>
    </w:pPr>
  </w:style>
  <w:style w:type="character" w:styleId="EndnoteReference">
    <w:name w:val="endnote reference"/>
    <w:basedOn w:val="DefaultParagraphFont"/>
    <w:uiPriority w:val="99"/>
    <w:unhideWhenUsed/>
    <w:rsid w:val="00A8668D"/>
    <w:rPr>
      <w:vertAlign w:val="superscript"/>
    </w:rPr>
  </w:style>
  <w:style w:type="character" w:styleId="Strong">
    <w:name w:val="Strong"/>
    <w:basedOn w:val="DefaultParagraphFont"/>
    <w:uiPriority w:val="22"/>
    <w:rsid w:val="00A8668D"/>
    <w:rPr>
      <w:b/>
      <w:bCs/>
    </w:rPr>
  </w:style>
  <w:style w:type="paragraph" w:styleId="FootnoteText">
    <w:name w:val="footnote text"/>
    <w:basedOn w:val="Normal"/>
    <w:link w:val="FootnoteTextChar"/>
    <w:uiPriority w:val="99"/>
    <w:unhideWhenUsed/>
    <w:rsid w:val="00EA69B3"/>
    <w:pPr>
      <w:widowControl/>
      <w:autoSpaceDE/>
      <w:autoSpaceDN/>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rsid w:val="00EA69B3"/>
    <w:rPr>
      <w:sz w:val="20"/>
      <w:szCs w:val="20"/>
    </w:rPr>
  </w:style>
  <w:style w:type="paragraph" w:styleId="EndnoteText">
    <w:name w:val="endnote text"/>
    <w:basedOn w:val="Normal"/>
    <w:link w:val="EndnoteTextChar"/>
    <w:uiPriority w:val="99"/>
    <w:unhideWhenUsed/>
    <w:rsid w:val="00807C32"/>
    <w:rPr>
      <w:sz w:val="20"/>
      <w:szCs w:val="20"/>
    </w:rPr>
  </w:style>
  <w:style w:type="character" w:customStyle="1" w:styleId="EndnoteTextChar">
    <w:name w:val="Endnote Text Char"/>
    <w:basedOn w:val="DefaultParagraphFont"/>
    <w:link w:val="EndnoteText"/>
    <w:uiPriority w:val="99"/>
    <w:rsid w:val="00807C32"/>
    <w:rPr>
      <w:rFonts w:ascii="Times New Roman" w:eastAsia="Times New Roman" w:hAnsi="Times New Roman" w:cs="Times New Roman"/>
      <w:sz w:val="20"/>
      <w:szCs w:val="20"/>
    </w:rPr>
  </w:style>
  <w:style w:type="character" w:styleId="FootnoteReference">
    <w:name w:val="footnote reference"/>
    <w:basedOn w:val="DefaultParagraphFont"/>
    <w:unhideWhenUsed/>
    <w:qFormat/>
    <w:rsid w:val="00807C32"/>
    <w:rPr>
      <w:vertAlign w:val="superscript"/>
    </w:rPr>
  </w:style>
  <w:style w:type="table" w:styleId="TableGrid">
    <w:name w:val="Table Grid"/>
    <w:basedOn w:val="TableNormal"/>
    <w:uiPriority w:val="39"/>
    <w:rsid w:val="00120B40"/>
    <w:pPr>
      <w:widowControl/>
      <w:autoSpaceDE/>
      <w:autoSpaceDN/>
    </w:pPr>
    <w:rPr>
      <w:rFonts w:ascii="Calibri" w:eastAsia="MS Mincho"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TMLPreformatted">
    <w:name w:val="HTML Preformatted"/>
    <w:basedOn w:val="Normal"/>
    <w:link w:val="HTMLPreformattedChar"/>
    <w:uiPriority w:val="99"/>
    <w:unhideWhenUsed/>
    <w:rsid w:val="00F03EE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F03EE1"/>
    <w:rPr>
      <w:rFonts w:ascii="Courier New" w:eastAsia="Times New Roman" w:hAnsi="Courier New" w:cs="Courier New"/>
      <w:sz w:val="20"/>
      <w:szCs w:val="20"/>
    </w:rPr>
  </w:style>
  <w:style w:type="character" w:customStyle="1" w:styleId="UnresolvedMention1">
    <w:name w:val="Unresolved Mention1"/>
    <w:basedOn w:val="DefaultParagraphFont"/>
    <w:uiPriority w:val="99"/>
    <w:semiHidden/>
    <w:unhideWhenUsed/>
    <w:rsid w:val="00887F5C"/>
    <w:rPr>
      <w:color w:val="605E5C"/>
      <w:shd w:val="clear" w:color="auto" w:fill="E1DFDD"/>
    </w:rPr>
  </w:style>
  <w:style w:type="paragraph" w:styleId="Subtitle">
    <w:name w:val="Subtitle"/>
    <w:basedOn w:val="Normal"/>
    <w:next w:val="Normal"/>
    <w:link w:val="SubtitleChar"/>
    <w:uiPriority w:val="11"/>
    <w:rsid w:val="00C56D5C"/>
    <w:pPr>
      <w:numPr>
        <w:ilvl w:val="1"/>
      </w:numPr>
      <w:jc w:val="center"/>
    </w:pPr>
    <w:rPr>
      <w:rFonts w:eastAsiaTheme="minorEastAsia" w:cstheme="minorBidi"/>
      <w:sz w:val="24"/>
    </w:rPr>
  </w:style>
  <w:style w:type="character" w:customStyle="1" w:styleId="SubtitleChar">
    <w:name w:val="Subtitle Char"/>
    <w:basedOn w:val="DefaultParagraphFont"/>
    <w:link w:val="Subtitle"/>
    <w:uiPriority w:val="11"/>
    <w:rsid w:val="00C56D5C"/>
    <w:rPr>
      <w:rFonts w:ascii="Times New Roman" w:eastAsiaTheme="minorEastAsia" w:hAnsi="Times New Roman"/>
      <w:sz w:val="24"/>
    </w:rPr>
  </w:style>
  <w:style w:type="character" w:customStyle="1" w:styleId="Heading3Char">
    <w:name w:val="Heading 3 Char"/>
    <w:aliases w:val="Heading 3 Char1 Char,Heading 3 Char Char Char,Heading 3 Char2 Char Char,Heading 3 Char1 Char Char Char,Heading 3 Char Char Char Char Char,Heading 3 Char Char1 Char Char,Section Headings Char"/>
    <w:basedOn w:val="DefaultParagraphFont"/>
    <w:link w:val="Heading3"/>
    <w:uiPriority w:val="9"/>
    <w:rsid w:val="00C56D5C"/>
    <w:rPr>
      <w:rFonts w:ascii="Times New Roman" w:eastAsiaTheme="majorEastAsia" w:hAnsi="Times New Roman" w:cstheme="majorBidi"/>
      <w:i/>
      <w:sz w:val="24"/>
      <w:szCs w:val="24"/>
    </w:rPr>
  </w:style>
  <w:style w:type="paragraph" w:customStyle="1" w:styleId="tenHinh">
    <w:name w:val="tenHinh"/>
    <w:basedOn w:val="Normal"/>
    <w:link w:val="tenHinhChar"/>
    <w:uiPriority w:val="1"/>
    <w:qFormat/>
    <w:rsid w:val="008D4C0E"/>
    <w:pPr>
      <w:spacing w:after="120"/>
      <w:jc w:val="center"/>
    </w:pPr>
    <w:rPr>
      <w:sz w:val="24"/>
      <w:szCs w:val="24"/>
    </w:rPr>
  </w:style>
  <w:style w:type="paragraph" w:customStyle="1" w:styleId="Nguon">
    <w:name w:val="Nguon"/>
    <w:basedOn w:val="Normal"/>
    <w:link w:val="NguonChar"/>
    <w:uiPriority w:val="1"/>
    <w:qFormat/>
    <w:rsid w:val="001F2FEC"/>
    <w:pPr>
      <w:spacing w:after="120"/>
      <w:contextualSpacing/>
      <w:jc w:val="both"/>
    </w:pPr>
    <w:rPr>
      <w:sz w:val="20"/>
      <w:szCs w:val="24"/>
    </w:rPr>
  </w:style>
  <w:style w:type="character" w:customStyle="1" w:styleId="tenHinhChar">
    <w:name w:val="tenHinh Char"/>
    <w:basedOn w:val="DefaultParagraphFont"/>
    <w:link w:val="tenHinh"/>
    <w:uiPriority w:val="1"/>
    <w:rsid w:val="008D4C0E"/>
    <w:rPr>
      <w:rFonts w:ascii="Times New Roman" w:eastAsia="Times New Roman" w:hAnsi="Times New Roman" w:cs="Times New Roman"/>
      <w:sz w:val="24"/>
      <w:szCs w:val="24"/>
    </w:rPr>
  </w:style>
  <w:style w:type="character" w:customStyle="1" w:styleId="NguonChar">
    <w:name w:val="Nguon Char"/>
    <w:basedOn w:val="DefaultParagraphFont"/>
    <w:link w:val="Nguon"/>
    <w:uiPriority w:val="1"/>
    <w:rsid w:val="001F2FEC"/>
    <w:rPr>
      <w:rFonts w:ascii="Times New Roman" w:eastAsia="Times New Roman" w:hAnsi="Times New Roman" w:cs="Times New Roman"/>
      <w:sz w:val="20"/>
      <w:szCs w:val="24"/>
    </w:rPr>
  </w:style>
  <w:style w:type="paragraph" w:customStyle="1" w:styleId="Tnbng">
    <w:name w:val="Tên bảng"/>
    <w:basedOn w:val="BodyText"/>
    <w:link w:val="TnbngChar"/>
    <w:uiPriority w:val="1"/>
    <w:qFormat/>
    <w:rsid w:val="00880CC9"/>
    <w:pPr>
      <w:spacing w:after="120"/>
      <w:ind w:firstLine="0"/>
    </w:pPr>
  </w:style>
  <w:style w:type="character" w:customStyle="1" w:styleId="BodyTextChar">
    <w:name w:val="Body Text Char"/>
    <w:basedOn w:val="DefaultParagraphFont"/>
    <w:link w:val="BodyText"/>
    <w:uiPriority w:val="1"/>
    <w:rsid w:val="00C6137C"/>
    <w:rPr>
      <w:rFonts w:ascii="Times New Roman" w:eastAsia="Times New Roman" w:hAnsi="Times New Roman" w:cs="Times New Roman"/>
      <w:sz w:val="24"/>
      <w:szCs w:val="24"/>
    </w:rPr>
  </w:style>
  <w:style w:type="character" w:customStyle="1" w:styleId="TnbngChar">
    <w:name w:val="Tên bảng Char"/>
    <w:basedOn w:val="BodyTextChar"/>
    <w:link w:val="Tnbng"/>
    <w:uiPriority w:val="1"/>
    <w:rsid w:val="00880CC9"/>
    <w:rPr>
      <w:rFonts w:ascii="Times New Roman" w:eastAsia="Times New Roman" w:hAnsi="Times New Roman" w:cs="Times New Roman"/>
      <w:sz w:val="24"/>
      <w:szCs w:val="24"/>
    </w:rPr>
  </w:style>
  <w:style w:type="paragraph" w:customStyle="1" w:styleId="NumberedParagraph">
    <w:name w:val="Numbered Paragraph"/>
    <w:basedOn w:val="Normal"/>
    <w:link w:val="NumberedParagraphChar1"/>
    <w:rsid w:val="00F93AC0"/>
    <w:pPr>
      <w:widowControl/>
      <w:tabs>
        <w:tab w:val="right" w:pos="312"/>
        <w:tab w:val="left" w:pos="480"/>
      </w:tabs>
      <w:autoSpaceDE/>
      <w:autoSpaceDN/>
      <w:spacing w:line="280" w:lineRule="exact"/>
      <w:ind w:left="480" w:hanging="480"/>
      <w:jc w:val="both"/>
    </w:pPr>
    <w:rPr>
      <w:bCs/>
      <w:kern w:val="8"/>
      <w:sz w:val="24"/>
      <w:szCs w:val="24"/>
    </w:rPr>
  </w:style>
  <w:style w:type="character" w:customStyle="1" w:styleId="NumberedParagraphChar1">
    <w:name w:val="Numbered Paragraph Char1"/>
    <w:link w:val="NumberedParagraph"/>
    <w:locked/>
    <w:rsid w:val="00F93AC0"/>
    <w:rPr>
      <w:rFonts w:ascii="Times New Roman" w:eastAsia="Times New Roman" w:hAnsi="Times New Roman" w:cs="Times New Roman"/>
      <w:bCs/>
      <w:kern w:val="8"/>
      <w:sz w:val="24"/>
      <w:szCs w:val="24"/>
    </w:rPr>
  </w:style>
  <w:style w:type="character" w:customStyle="1" w:styleId="Heading4Char">
    <w:name w:val="Heading 4 Char"/>
    <w:basedOn w:val="DefaultParagraphFont"/>
    <w:link w:val="Heading4"/>
    <w:uiPriority w:val="9"/>
    <w:rsid w:val="007000A1"/>
    <w:rPr>
      <w:rFonts w:ascii="Calibri" w:eastAsia="Times New Roman" w:hAnsi="Calibri" w:cs="Times New Roman"/>
      <w:b/>
      <w:sz w:val="28"/>
      <w:szCs w:val="28"/>
    </w:rPr>
  </w:style>
  <w:style w:type="character" w:customStyle="1" w:styleId="Heading5Char">
    <w:name w:val="Heading 5 Char"/>
    <w:basedOn w:val="DefaultParagraphFont"/>
    <w:link w:val="Heading5"/>
    <w:uiPriority w:val="9"/>
    <w:rsid w:val="007000A1"/>
    <w:rPr>
      <w:rFonts w:ascii="Calibri" w:eastAsia="Times New Roman" w:hAnsi="Calibri" w:cs="Times New Roman"/>
      <w:b/>
      <w:i/>
      <w:iCs/>
      <w:sz w:val="26"/>
      <w:szCs w:val="26"/>
    </w:rPr>
  </w:style>
  <w:style w:type="character" w:customStyle="1" w:styleId="Heading6Char">
    <w:name w:val="Heading 6 Char"/>
    <w:basedOn w:val="DefaultParagraphFont"/>
    <w:link w:val="Heading6"/>
    <w:rsid w:val="007000A1"/>
    <w:rPr>
      <w:rFonts w:ascii="Times New Roman" w:eastAsia="Times New Roman" w:hAnsi="Times New Roman" w:cs="Times New Roman"/>
      <w:b/>
    </w:rPr>
  </w:style>
  <w:style w:type="character" w:customStyle="1" w:styleId="Heading2Char">
    <w:name w:val="Heading 2 Char"/>
    <w:link w:val="Heading2"/>
    <w:uiPriority w:val="1"/>
    <w:rsid w:val="007000A1"/>
    <w:rPr>
      <w:rFonts w:ascii="Times New Roman Bold" w:eastAsia="Times New Roman" w:hAnsi="Times New Roman Bold" w:cs="Times New Roman"/>
      <w:b/>
      <w:bCs/>
      <w:i/>
      <w:sz w:val="24"/>
      <w:szCs w:val="24"/>
    </w:rPr>
  </w:style>
  <w:style w:type="paragraph" w:styleId="BodyTextIndent">
    <w:name w:val="Body Text Indent"/>
    <w:basedOn w:val="Normal"/>
    <w:link w:val="BodyTextIndentChar"/>
    <w:rsid w:val="007000A1"/>
    <w:pPr>
      <w:widowControl/>
      <w:autoSpaceDE/>
      <w:autoSpaceDN/>
      <w:spacing w:after="120"/>
      <w:ind w:left="360"/>
    </w:pPr>
    <w:rPr>
      <w:bCs/>
      <w:sz w:val="20"/>
      <w:szCs w:val="20"/>
    </w:rPr>
  </w:style>
  <w:style w:type="character" w:customStyle="1" w:styleId="BodyTextIndentChar">
    <w:name w:val="Body Text Indent Char"/>
    <w:basedOn w:val="DefaultParagraphFont"/>
    <w:link w:val="BodyTextIndent"/>
    <w:rsid w:val="007000A1"/>
    <w:rPr>
      <w:rFonts w:ascii="Times New Roman" w:eastAsia="Times New Roman" w:hAnsi="Times New Roman" w:cs="Times New Roman"/>
      <w:bCs/>
      <w:sz w:val="20"/>
      <w:szCs w:val="20"/>
    </w:rPr>
  </w:style>
  <w:style w:type="paragraph" w:customStyle="1" w:styleId="CharCharCharCharCharChar">
    <w:name w:val="Char Char Char Char Char Char"/>
    <w:next w:val="Normal"/>
    <w:autoRedefine/>
    <w:semiHidden/>
    <w:rsid w:val="007000A1"/>
    <w:pPr>
      <w:widowControl/>
      <w:autoSpaceDE/>
      <w:autoSpaceDN/>
      <w:spacing w:after="160" w:line="240" w:lineRule="exact"/>
      <w:jc w:val="both"/>
    </w:pPr>
    <w:rPr>
      <w:rFonts w:ascii=".VnTime" w:eastAsia="Times New Roman" w:hAnsi=".VnTime" w:cs=".VnTime"/>
      <w:bCs/>
      <w:sz w:val="28"/>
      <w:szCs w:val="28"/>
      <w:lang w:val="vi-VN"/>
    </w:rPr>
  </w:style>
  <w:style w:type="paragraph" w:styleId="NormalWeb">
    <w:name w:val="Normal (Web)"/>
    <w:basedOn w:val="Normal"/>
    <w:link w:val="NormalWebChar"/>
    <w:uiPriority w:val="99"/>
    <w:rsid w:val="007000A1"/>
    <w:pPr>
      <w:widowControl/>
      <w:autoSpaceDE/>
      <w:autoSpaceDN/>
      <w:spacing w:before="100" w:beforeAutospacing="1" w:after="100" w:afterAutospacing="1"/>
    </w:pPr>
    <w:rPr>
      <w:rFonts w:ascii="Verdana" w:hAnsi="Verdana"/>
      <w:bCs/>
      <w:color w:val="000000"/>
      <w:sz w:val="24"/>
      <w:szCs w:val="24"/>
    </w:rPr>
  </w:style>
  <w:style w:type="paragraph" w:customStyle="1" w:styleId="NumberedParagraph-BulletelistLeft0Firstline0">
    <w:name w:val="Numbered Paragraph - Bullete list + Left:  0&quot; First line:  0&quot;"/>
    <w:basedOn w:val="Normal"/>
    <w:rsid w:val="007000A1"/>
    <w:pPr>
      <w:widowControl/>
      <w:numPr>
        <w:numId w:val="1"/>
      </w:numPr>
      <w:autoSpaceDE/>
      <w:autoSpaceDN/>
    </w:pPr>
    <w:rPr>
      <w:bCs/>
      <w:sz w:val="24"/>
      <w:szCs w:val="24"/>
    </w:rPr>
  </w:style>
  <w:style w:type="paragraph" w:customStyle="1" w:styleId="NumberedParagraphISA400">
    <w:name w:val="Numbered Paragraph ISA 400"/>
    <w:basedOn w:val="Normal"/>
    <w:rsid w:val="007000A1"/>
    <w:pPr>
      <w:widowControl/>
      <w:tabs>
        <w:tab w:val="right" w:pos="312"/>
        <w:tab w:val="left" w:pos="480"/>
      </w:tabs>
      <w:autoSpaceDE/>
      <w:autoSpaceDN/>
      <w:spacing w:line="280" w:lineRule="exact"/>
      <w:ind w:left="480" w:hanging="480"/>
      <w:jc w:val="both"/>
    </w:pPr>
    <w:rPr>
      <w:rFonts w:eastAsia="MS Mincho"/>
      <w:bCs/>
      <w:kern w:val="8"/>
      <w:sz w:val="24"/>
      <w:szCs w:val="24"/>
      <w:lang w:val="en-GB" w:bidi="he-IL"/>
    </w:rPr>
  </w:style>
  <w:style w:type="paragraph" w:customStyle="1" w:styleId="Indent">
    <w:name w:val="Indent"/>
    <w:basedOn w:val="Normal"/>
    <w:link w:val="IndentChar"/>
    <w:rsid w:val="007000A1"/>
    <w:pPr>
      <w:widowControl/>
      <w:tabs>
        <w:tab w:val="left" w:pos="960"/>
      </w:tabs>
      <w:autoSpaceDE/>
      <w:autoSpaceDN/>
      <w:spacing w:before="140" w:line="280" w:lineRule="exact"/>
      <w:ind w:left="960" w:hanging="480"/>
      <w:jc w:val="both"/>
    </w:pPr>
    <w:rPr>
      <w:bCs/>
      <w:kern w:val="8"/>
      <w:sz w:val="24"/>
      <w:szCs w:val="24"/>
      <w:lang w:bidi="he-IL"/>
    </w:rPr>
  </w:style>
  <w:style w:type="character" w:customStyle="1" w:styleId="IndentChar">
    <w:name w:val="Indent Char"/>
    <w:link w:val="Indent"/>
    <w:rsid w:val="007000A1"/>
    <w:rPr>
      <w:rFonts w:ascii="Times New Roman" w:eastAsia="Times New Roman" w:hAnsi="Times New Roman" w:cs="Times New Roman"/>
      <w:bCs/>
      <w:kern w:val="8"/>
      <w:sz w:val="24"/>
      <w:szCs w:val="24"/>
      <w:lang w:bidi="he-IL"/>
    </w:rPr>
  </w:style>
  <w:style w:type="paragraph" w:customStyle="1" w:styleId="TOCBody">
    <w:name w:val="TOC Body"/>
    <w:basedOn w:val="Normal"/>
    <w:rsid w:val="007000A1"/>
    <w:pPr>
      <w:widowControl/>
      <w:tabs>
        <w:tab w:val="left" w:pos="720"/>
        <w:tab w:val="right" w:leader="dot" w:pos="5760"/>
        <w:tab w:val="right" w:pos="6480"/>
      </w:tabs>
      <w:autoSpaceDE/>
      <w:autoSpaceDN/>
      <w:spacing w:before="120" w:line="240" w:lineRule="exact"/>
      <w:ind w:right="720"/>
    </w:pPr>
    <w:rPr>
      <w:bCs/>
      <w:sz w:val="20"/>
      <w:szCs w:val="20"/>
    </w:rPr>
  </w:style>
  <w:style w:type="character" w:customStyle="1" w:styleId="NumboldChar">
    <w:name w:val="Num + bold Char"/>
    <w:rsid w:val="007000A1"/>
    <w:rPr>
      <w:b/>
      <w:kern w:val="8"/>
      <w:sz w:val="24"/>
      <w:szCs w:val="24"/>
      <w:lang w:val="en-US" w:eastAsia="en-US" w:bidi="he-IL"/>
    </w:rPr>
  </w:style>
  <w:style w:type="character" w:customStyle="1" w:styleId="NumberedParagraph-BulletelistLeft0Firstline0CharChar">
    <w:name w:val="Numbered Paragraph - Bullete list + Left:  0&quot; First line:  0&quot; Char Char"/>
    <w:rsid w:val="007000A1"/>
    <w:rPr>
      <w:lang w:val="en-US" w:eastAsia="en-US" w:bidi="ar-SA"/>
    </w:rPr>
  </w:style>
  <w:style w:type="paragraph" w:customStyle="1" w:styleId="Style3">
    <w:name w:val="Style3"/>
    <w:basedOn w:val="Normal"/>
    <w:link w:val="Style3Char"/>
    <w:autoRedefine/>
    <w:rsid w:val="007000A1"/>
    <w:pPr>
      <w:widowControl/>
      <w:tabs>
        <w:tab w:val="left" w:pos="284"/>
        <w:tab w:val="left" w:pos="510"/>
        <w:tab w:val="left" w:pos="737"/>
      </w:tabs>
      <w:autoSpaceDE/>
      <w:autoSpaceDN/>
      <w:spacing w:after="60"/>
      <w:ind w:right="567"/>
      <w:jc w:val="both"/>
    </w:pPr>
    <w:rPr>
      <w:rFonts w:eastAsia="Calibri"/>
      <w:b/>
      <w:bCs/>
      <w:i/>
      <w:sz w:val="26"/>
      <w:szCs w:val="26"/>
    </w:rPr>
  </w:style>
  <w:style w:type="character" w:customStyle="1" w:styleId="Style3Char">
    <w:name w:val="Style3 Char"/>
    <w:link w:val="Style3"/>
    <w:rsid w:val="007000A1"/>
    <w:rPr>
      <w:rFonts w:ascii="Times New Roman" w:eastAsia="Calibri" w:hAnsi="Times New Roman" w:cs="Times New Roman"/>
      <w:b/>
      <w:bCs/>
      <w:i/>
      <w:sz w:val="26"/>
      <w:szCs w:val="26"/>
    </w:rPr>
  </w:style>
  <w:style w:type="paragraph" w:customStyle="1" w:styleId="para">
    <w:name w:val="para"/>
    <w:basedOn w:val="Normal"/>
    <w:rsid w:val="007000A1"/>
    <w:pPr>
      <w:widowControl/>
      <w:autoSpaceDE/>
      <w:autoSpaceDN/>
      <w:spacing w:before="100" w:beforeAutospacing="1" w:after="100" w:afterAutospacing="1"/>
    </w:pPr>
    <w:rPr>
      <w:bCs/>
      <w:sz w:val="24"/>
      <w:szCs w:val="24"/>
    </w:rPr>
  </w:style>
  <w:style w:type="character" w:customStyle="1" w:styleId="mw-headline">
    <w:name w:val="mw-headline"/>
    <w:basedOn w:val="DefaultParagraphFont"/>
    <w:rsid w:val="007000A1"/>
  </w:style>
  <w:style w:type="character" w:customStyle="1" w:styleId="Heading2Char1Char1">
    <w:name w:val="Heading 2 Char1 Char1"/>
    <w:aliases w:val="Heading 2 Char Char1 Char,Chapter Headings Char Char Char,Heading 2 Char Char Char Char1 Char,Heading 2 Char Char Char1 Char,Heading 2 Char Char Char Char Char1 Char,Heading 2 Char Char Char Char Char Char Char"/>
    <w:rsid w:val="007000A1"/>
    <w:rPr>
      <w:b/>
      <w:bCs/>
      <w:kern w:val="8"/>
      <w:sz w:val="24"/>
      <w:szCs w:val="28"/>
      <w:lang w:val="en-US" w:eastAsia="en-US" w:bidi="he-IL"/>
    </w:rPr>
  </w:style>
  <w:style w:type="paragraph" w:customStyle="1" w:styleId="Default">
    <w:name w:val="Default"/>
    <w:rsid w:val="007000A1"/>
    <w:pPr>
      <w:adjustRightInd w:val="0"/>
    </w:pPr>
    <w:rPr>
      <w:rFonts w:ascii="Times New Roman" w:eastAsia="Times New Roman" w:hAnsi="Times New Roman" w:cs="Times New Roman"/>
      <w:color w:val="000000"/>
      <w:sz w:val="24"/>
      <w:szCs w:val="24"/>
    </w:rPr>
  </w:style>
  <w:style w:type="paragraph" w:customStyle="1" w:styleId="NumberedParagraphCharCharChar">
    <w:name w:val="Numbered Paragraph Char Char Char"/>
    <w:basedOn w:val="Normal"/>
    <w:rsid w:val="007000A1"/>
    <w:pPr>
      <w:widowControl/>
      <w:tabs>
        <w:tab w:val="right" w:pos="312"/>
        <w:tab w:val="left" w:pos="480"/>
      </w:tabs>
      <w:autoSpaceDE/>
      <w:autoSpaceDN/>
      <w:spacing w:line="280" w:lineRule="exact"/>
      <w:ind w:left="480" w:hanging="480"/>
      <w:jc w:val="both"/>
    </w:pPr>
    <w:rPr>
      <w:kern w:val="8"/>
      <w:sz w:val="24"/>
      <w:szCs w:val="24"/>
      <w:lang w:bidi="he-IL"/>
    </w:rPr>
  </w:style>
  <w:style w:type="paragraph" w:customStyle="1" w:styleId="IndentCharCharCharChar">
    <w:name w:val="Indent Char Char Char Char"/>
    <w:basedOn w:val="Normal"/>
    <w:rsid w:val="007000A1"/>
    <w:pPr>
      <w:tabs>
        <w:tab w:val="left" w:pos="960"/>
      </w:tabs>
      <w:autoSpaceDE/>
      <w:autoSpaceDN/>
      <w:spacing w:before="140" w:line="280" w:lineRule="exact"/>
      <w:ind w:left="960" w:hanging="480"/>
      <w:jc w:val="both"/>
    </w:pPr>
    <w:rPr>
      <w:rFonts w:eastAsia="MS Mincho"/>
      <w:kern w:val="8"/>
      <w:sz w:val="24"/>
      <w:szCs w:val="24"/>
    </w:rPr>
  </w:style>
  <w:style w:type="paragraph" w:styleId="BodyText2">
    <w:name w:val="Body Text 2"/>
    <w:basedOn w:val="Normal"/>
    <w:link w:val="BodyText2Char"/>
    <w:rsid w:val="007000A1"/>
    <w:pPr>
      <w:widowControl/>
      <w:autoSpaceDE/>
      <w:autoSpaceDN/>
      <w:spacing w:after="120" w:line="480" w:lineRule="auto"/>
    </w:pPr>
    <w:rPr>
      <w:bCs/>
      <w:sz w:val="24"/>
      <w:szCs w:val="24"/>
    </w:rPr>
  </w:style>
  <w:style w:type="character" w:customStyle="1" w:styleId="BodyText2Char">
    <w:name w:val="Body Text 2 Char"/>
    <w:basedOn w:val="DefaultParagraphFont"/>
    <w:link w:val="BodyText2"/>
    <w:rsid w:val="007000A1"/>
    <w:rPr>
      <w:rFonts w:ascii="Times New Roman" w:eastAsia="Times New Roman" w:hAnsi="Times New Roman" w:cs="Times New Roman"/>
      <w:bCs/>
      <w:sz w:val="24"/>
      <w:szCs w:val="24"/>
    </w:rPr>
  </w:style>
  <w:style w:type="paragraph" w:customStyle="1" w:styleId="HangIndent0">
    <w:name w:val="HangIndent 0"/>
    <w:basedOn w:val="Normal"/>
    <w:rsid w:val="007000A1"/>
    <w:pPr>
      <w:widowControl/>
      <w:autoSpaceDE/>
      <w:autoSpaceDN/>
      <w:ind w:left="360" w:hanging="360"/>
    </w:pPr>
    <w:rPr>
      <w:rFonts w:ascii="Book Antiqua" w:hAnsi="Book Antiqua"/>
    </w:rPr>
  </w:style>
  <w:style w:type="paragraph" w:customStyle="1" w:styleId="ft2">
    <w:name w:val="ft2"/>
    <w:basedOn w:val="Normal"/>
    <w:rsid w:val="007000A1"/>
    <w:pPr>
      <w:widowControl/>
      <w:autoSpaceDE/>
      <w:autoSpaceDN/>
      <w:spacing w:before="100" w:beforeAutospacing="1" w:after="100" w:afterAutospacing="1"/>
    </w:pPr>
    <w:rPr>
      <w:sz w:val="24"/>
      <w:szCs w:val="24"/>
    </w:rPr>
  </w:style>
  <w:style w:type="character" w:customStyle="1" w:styleId="ya-q-full-text">
    <w:name w:val="ya-q-full-text"/>
    <w:basedOn w:val="DefaultParagraphFont"/>
    <w:rsid w:val="007000A1"/>
  </w:style>
  <w:style w:type="character" w:styleId="CommentReference">
    <w:name w:val="annotation reference"/>
    <w:uiPriority w:val="99"/>
    <w:unhideWhenUsed/>
    <w:qFormat/>
    <w:rsid w:val="007000A1"/>
    <w:rPr>
      <w:sz w:val="16"/>
      <w:szCs w:val="16"/>
    </w:rPr>
  </w:style>
  <w:style w:type="paragraph" w:styleId="CommentText">
    <w:name w:val="annotation text"/>
    <w:basedOn w:val="Normal"/>
    <w:link w:val="CommentTextChar"/>
    <w:uiPriority w:val="99"/>
    <w:unhideWhenUsed/>
    <w:rsid w:val="007000A1"/>
    <w:pPr>
      <w:widowControl/>
      <w:autoSpaceDE/>
      <w:autoSpaceDN/>
      <w:spacing w:after="200"/>
    </w:pPr>
    <w:rPr>
      <w:sz w:val="20"/>
      <w:szCs w:val="20"/>
    </w:rPr>
  </w:style>
  <w:style w:type="character" w:customStyle="1" w:styleId="CommentTextChar">
    <w:name w:val="Comment Text Char"/>
    <w:basedOn w:val="DefaultParagraphFont"/>
    <w:link w:val="CommentText"/>
    <w:uiPriority w:val="99"/>
    <w:rsid w:val="007000A1"/>
    <w:rPr>
      <w:rFonts w:ascii="Times New Roman" w:eastAsia="Times New Roman" w:hAnsi="Times New Roman" w:cs="Times New Roman"/>
      <w:sz w:val="20"/>
      <w:szCs w:val="20"/>
    </w:rPr>
  </w:style>
  <w:style w:type="paragraph" w:styleId="TOC1">
    <w:name w:val="toc 1"/>
    <w:basedOn w:val="Normal"/>
    <w:uiPriority w:val="1"/>
    <w:rsid w:val="007000A1"/>
    <w:pPr>
      <w:autoSpaceDE/>
      <w:autoSpaceDN/>
      <w:spacing w:before="389"/>
      <w:ind w:left="120"/>
    </w:pPr>
    <w:rPr>
      <w:rFonts w:ascii="Tahoma" w:eastAsia="Tahoma" w:hAnsi="Tahoma"/>
      <w:sz w:val="26"/>
      <w:szCs w:val="26"/>
    </w:rPr>
  </w:style>
  <w:style w:type="paragraph" w:styleId="TOC2">
    <w:name w:val="toc 2"/>
    <w:basedOn w:val="Normal"/>
    <w:uiPriority w:val="1"/>
    <w:rsid w:val="007000A1"/>
    <w:pPr>
      <w:autoSpaceDE/>
      <w:autoSpaceDN/>
      <w:spacing w:before="142"/>
      <w:ind w:left="1222" w:hanging="1102"/>
    </w:pPr>
    <w:rPr>
      <w:rFonts w:ascii="Tahoma" w:eastAsia="Tahoma" w:hAnsi="Tahoma"/>
    </w:rPr>
  </w:style>
  <w:style w:type="paragraph" w:customStyle="1" w:styleId="SGKFootnote">
    <w:name w:val="SGK Footnote"/>
    <w:basedOn w:val="Normal"/>
    <w:rsid w:val="007000A1"/>
    <w:pPr>
      <w:widowControl/>
      <w:autoSpaceDE/>
      <w:autoSpaceDN/>
      <w:ind w:left="187" w:hanging="187"/>
      <w:jc w:val="both"/>
    </w:pPr>
    <w:rPr>
      <w:rFonts w:ascii="VNI-Times" w:hAnsi="VNI-Times"/>
      <w:iCs/>
      <w:sz w:val="20"/>
      <w:szCs w:val="20"/>
    </w:rPr>
  </w:style>
  <w:style w:type="paragraph" w:styleId="BodyText3">
    <w:name w:val="Body Text 3"/>
    <w:basedOn w:val="Normal"/>
    <w:link w:val="BodyText3Char"/>
    <w:uiPriority w:val="99"/>
    <w:unhideWhenUsed/>
    <w:rsid w:val="007000A1"/>
    <w:pPr>
      <w:widowControl/>
      <w:autoSpaceDE/>
      <w:autoSpaceDN/>
      <w:spacing w:after="120" w:line="276" w:lineRule="auto"/>
    </w:pPr>
    <w:rPr>
      <w:rFonts w:ascii="Calibri" w:hAnsi="Calibri"/>
      <w:sz w:val="16"/>
      <w:szCs w:val="16"/>
    </w:rPr>
  </w:style>
  <w:style w:type="character" w:customStyle="1" w:styleId="BodyText3Char">
    <w:name w:val="Body Text 3 Char"/>
    <w:basedOn w:val="DefaultParagraphFont"/>
    <w:link w:val="BodyText3"/>
    <w:uiPriority w:val="99"/>
    <w:rsid w:val="007000A1"/>
    <w:rPr>
      <w:rFonts w:ascii="Calibri" w:eastAsia="Times New Roman" w:hAnsi="Calibri" w:cs="Times New Roman"/>
      <w:sz w:val="16"/>
      <w:szCs w:val="16"/>
    </w:rPr>
  </w:style>
  <w:style w:type="paragraph" w:styleId="BodyTextIndent3">
    <w:name w:val="Body Text Indent 3"/>
    <w:basedOn w:val="Normal"/>
    <w:link w:val="BodyTextIndent3Char"/>
    <w:uiPriority w:val="99"/>
    <w:unhideWhenUsed/>
    <w:rsid w:val="007000A1"/>
    <w:pPr>
      <w:widowControl/>
      <w:autoSpaceDE/>
      <w:autoSpaceDN/>
      <w:spacing w:after="120" w:line="276" w:lineRule="auto"/>
      <w:ind w:left="360"/>
    </w:pPr>
    <w:rPr>
      <w:rFonts w:ascii="Calibri" w:hAnsi="Calibri"/>
      <w:sz w:val="16"/>
      <w:szCs w:val="16"/>
    </w:rPr>
  </w:style>
  <w:style w:type="character" w:customStyle="1" w:styleId="BodyTextIndent3Char">
    <w:name w:val="Body Text Indent 3 Char"/>
    <w:basedOn w:val="DefaultParagraphFont"/>
    <w:link w:val="BodyTextIndent3"/>
    <w:uiPriority w:val="99"/>
    <w:rsid w:val="007000A1"/>
    <w:rPr>
      <w:rFonts w:ascii="Calibri" w:eastAsia="Times New Roman" w:hAnsi="Calibri" w:cs="Times New Roman"/>
      <w:sz w:val="16"/>
      <w:szCs w:val="16"/>
    </w:rPr>
  </w:style>
  <w:style w:type="paragraph" w:customStyle="1" w:styleId="stra">
    <w:name w:val="st ra"/>
    <w:basedOn w:val="Normal"/>
    <w:rsid w:val="007000A1"/>
    <w:pPr>
      <w:autoSpaceDE/>
      <w:autoSpaceDN/>
      <w:spacing w:after="40"/>
      <w:ind w:left="624" w:hanging="340"/>
      <w:jc w:val="both"/>
      <w:outlineLvl w:val="3"/>
    </w:pPr>
    <w:rPr>
      <w:rFonts w:ascii="VNI-Centur" w:eastAsia="MS Mincho" w:hAnsi="VNI-Centur"/>
      <w:sz w:val="20"/>
      <w:szCs w:val="20"/>
    </w:rPr>
  </w:style>
  <w:style w:type="paragraph" w:styleId="CommentSubject">
    <w:name w:val="annotation subject"/>
    <w:basedOn w:val="CommentText"/>
    <w:next w:val="CommentText"/>
    <w:link w:val="CommentSubjectChar"/>
    <w:uiPriority w:val="99"/>
    <w:unhideWhenUsed/>
    <w:rsid w:val="007000A1"/>
    <w:rPr>
      <w:rFonts w:ascii="Calibri" w:hAnsi="Calibri"/>
      <w:b/>
      <w:bCs/>
    </w:rPr>
  </w:style>
  <w:style w:type="character" w:customStyle="1" w:styleId="CommentSubjectChar">
    <w:name w:val="Comment Subject Char"/>
    <w:basedOn w:val="CommentTextChar"/>
    <w:link w:val="CommentSubject"/>
    <w:uiPriority w:val="99"/>
    <w:rsid w:val="007000A1"/>
    <w:rPr>
      <w:rFonts w:ascii="Calibri" w:eastAsia="Times New Roman" w:hAnsi="Calibri" w:cs="Times New Roman"/>
      <w:b/>
      <w:bCs/>
      <w:sz w:val="20"/>
      <w:szCs w:val="20"/>
    </w:rPr>
  </w:style>
  <w:style w:type="character" w:customStyle="1" w:styleId="apple-converted-space">
    <w:name w:val="apple-converted-space"/>
    <w:rsid w:val="007000A1"/>
  </w:style>
  <w:style w:type="character" w:customStyle="1" w:styleId="apple-tab-span">
    <w:name w:val="apple-tab-span"/>
    <w:rsid w:val="007000A1"/>
  </w:style>
  <w:style w:type="character" w:customStyle="1" w:styleId="TitleChar">
    <w:name w:val="Title Char"/>
    <w:link w:val="Title"/>
    <w:rsid w:val="007000A1"/>
    <w:rPr>
      <w:rFonts w:ascii="Times New Roman" w:eastAsia="Times New Roman" w:hAnsi="Times New Roman" w:cs="Times New Roman"/>
      <w:b/>
      <w:bCs/>
      <w:sz w:val="29"/>
      <w:szCs w:val="29"/>
    </w:rPr>
  </w:style>
  <w:style w:type="character" w:customStyle="1" w:styleId="a-size-large">
    <w:name w:val="a-size-large"/>
    <w:rsid w:val="007000A1"/>
  </w:style>
  <w:style w:type="character" w:customStyle="1" w:styleId="selectable">
    <w:name w:val="selectable"/>
    <w:rsid w:val="007000A1"/>
  </w:style>
  <w:style w:type="character" w:customStyle="1" w:styleId="hit">
    <w:name w:val="hit"/>
    <w:rsid w:val="007000A1"/>
  </w:style>
  <w:style w:type="character" w:customStyle="1" w:styleId="articletypelabel">
    <w:name w:val="articletypelabel"/>
    <w:rsid w:val="007000A1"/>
  </w:style>
  <w:style w:type="character" w:customStyle="1" w:styleId="ff8">
    <w:name w:val="ff8"/>
    <w:rsid w:val="007000A1"/>
  </w:style>
  <w:style w:type="character" w:customStyle="1" w:styleId="ff9">
    <w:name w:val="ff9"/>
    <w:rsid w:val="007000A1"/>
  </w:style>
  <w:style w:type="character" w:customStyle="1" w:styleId="ff6">
    <w:name w:val="ff6"/>
    <w:rsid w:val="007000A1"/>
  </w:style>
  <w:style w:type="character" w:customStyle="1" w:styleId="ff7">
    <w:name w:val="ff7"/>
    <w:rsid w:val="007000A1"/>
  </w:style>
  <w:style w:type="character" w:customStyle="1" w:styleId="nlmx">
    <w:name w:val="nlm_x"/>
    <w:rsid w:val="007000A1"/>
  </w:style>
  <w:style w:type="character" w:customStyle="1" w:styleId="Tiu2">
    <w:name w:val="Tiêu đề #2_"/>
    <w:link w:val="Tiu20"/>
    <w:rsid w:val="007000A1"/>
    <w:rPr>
      <w:b/>
      <w:bCs/>
      <w:sz w:val="28"/>
      <w:szCs w:val="28"/>
      <w:shd w:val="clear" w:color="auto" w:fill="FFFFFF"/>
    </w:rPr>
  </w:style>
  <w:style w:type="paragraph" w:customStyle="1" w:styleId="Tiu20">
    <w:name w:val="Tiêu đề #2"/>
    <w:basedOn w:val="Normal"/>
    <w:link w:val="Tiu2"/>
    <w:rsid w:val="007000A1"/>
    <w:pPr>
      <w:shd w:val="clear" w:color="auto" w:fill="FFFFFF"/>
      <w:autoSpaceDE/>
      <w:autoSpaceDN/>
      <w:spacing w:before="60" w:after="300" w:line="0" w:lineRule="atLeast"/>
      <w:jc w:val="center"/>
      <w:outlineLvl w:val="1"/>
    </w:pPr>
    <w:rPr>
      <w:rFonts w:asciiTheme="minorHAnsi" w:eastAsiaTheme="minorHAnsi" w:hAnsiTheme="minorHAnsi" w:cstheme="minorBidi"/>
      <w:b/>
      <w:bCs/>
      <w:sz w:val="28"/>
      <w:szCs w:val="28"/>
    </w:rPr>
  </w:style>
  <w:style w:type="character" w:customStyle="1" w:styleId="Vnbnnidung10Exact">
    <w:name w:val="Văn bản nội dung (10) Exact"/>
    <w:rsid w:val="007000A1"/>
  </w:style>
  <w:style w:type="character" w:customStyle="1" w:styleId="Vnbnnidung10">
    <w:name w:val="Văn bản nội dung (10)_"/>
    <w:link w:val="Vnbnnidung100"/>
    <w:rsid w:val="007000A1"/>
    <w:rPr>
      <w:sz w:val="14"/>
      <w:szCs w:val="14"/>
      <w:shd w:val="clear" w:color="auto" w:fill="FFFFFF"/>
    </w:rPr>
  </w:style>
  <w:style w:type="paragraph" w:customStyle="1" w:styleId="Vnbnnidung100">
    <w:name w:val="Văn bản nội dung (10)"/>
    <w:basedOn w:val="Normal"/>
    <w:link w:val="Vnbnnidung10"/>
    <w:rsid w:val="007000A1"/>
    <w:pPr>
      <w:shd w:val="clear" w:color="auto" w:fill="FFFFFF"/>
      <w:autoSpaceDE/>
      <w:autoSpaceDN/>
      <w:spacing w:before="2100" w:after="180" w:line="187" w:lineRule="exact"/>
    </w:pPr>
    <w:rPr>
      <w:rFonts w:asciiTheme="minorHAnsi" w:eastAsiaTheme="minorHAnsi" w:hAnsiTheme="minorHAnsi" w:cstheme="minorBidi"/>
      <w:sz w:val="14"/>
      <w:szCs w:val="14"/>
    </w:rPr>
  </w:style>
  <w:style w:type="character" w:customStyle="1" w:styleId="Vnbnnidung12">
    <w:name w:val="Văn bản nội dung (12)_"/>
    <w:rsid w:val="007000A1"/>
    <w:rPr>
      <w:rFonts w:ascii="Times New Roman" w:eastAsia="Times New Roman" w:hAnsi="Times New Roman" w:cs="Times New Roman"/>
      <w:b w:val="0"/>
      <w:bCs w:val="0"/>
      <w:i w:val="0"/>
      <w:iCs w:val="0"/>
      <w:smallCaps w:val="0"/>
      <w:strike w:val="0"/>
      <w:sz w:val="18"/>
      <w:szCs w:val="18"/>
      <w:u w:val="none"/>
    </w:rPr>
  </w:style>
  <w:style w:type="character" w:customStyle="1" w:styleId="Vnbnnidung120">
    <w:name w:val="Văn bản nội dung (12)"/>
    <w:rsid w:val="007000A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Vnbnnidung2">
    <w:name w:val="Văn bản nội dung (2)_"/>
    <w:rsid w:val="007000A1"/>
    <w:rPr>
      <w:rFonts w:ascii="Times New Roman" w:eastAsia="Times New Roman" w:hAnsi="Times New Roman" w:cs="Times New Roman"/>
      <w:b w:val="0"/>
      <w:bCs w:val="0"/>
      <w:i w:val="0"/>
      <w:iCs w:val="0"/>
      <w:smallCaps w:val="0"/>
      <w:strike w:val="0"/>
      <w:sz w:val="18"/>
      <w:szCs w:val="18"/>
      <w:u w:val="none"/>
    </w:rPr>
  </w:style>
  <w:style w:type="character" w:customStyle="1" w:styleId="Vnbnnidung20">
    <w:name w:val="Văn bản nội dung (2)"/>
    <w:rsid w:val="007000A1"/>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Vnbnnidung12Exact">
    <w:name w:val="Văn bản nội dung (12) Exact"/>
    <w:rsid w:val="007000A1"/>
  </w:style>
  <w:style w:type="character" w:customStyle="1" w:styleId="Vnbnnidung2Innghing">
    <w:name w:val="Văn bản nội dung (2) + In nghiêng"/>
    <w:rsid w:val="007000A1"/>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character" w:customStyle="1" w:styleId="Vnbnnidung2Khnginnghing">
    <w:name w:val="Văn bản nội dung (2) + Không in nghiêng"/>
    <w:rsid w:val="007000A1"/>
    <w:rPr>
      <w:rFonts w:ascii="Arial" w:eastAsia="Arial" w:hAnsi="Arial" w:cs="Arial"/>
      <w:b w:val="0"/>
      <w:bCs w:val="0"/>
      <w:i/>
      <w:iCs/>
      <w:smallCaps w:val="0"/>
      <w:strike w:val="0"/>
      <w:color w:val="000000"/>
      <w:spacing w:val="0"/>
      <w:w w:val="100"/>
      <w:position w:val="0"/>
      <w:sz w:val="24"/>
      <w:szCs w:val="24"/>
      <w:u w:val="none"/>
      <w:lang w:val="vi-VN" w:eastAsia="vi-VN" w:bidi="vi-VN"/>
    </w:rPr>
  </w:style>
  <w:style w:type="character" w:customStyle="1" w:styleId="Heading40">
    <w:name w:val="Heading #4"/>
    <w:rsid w:val="007000A1"/>
    <w:rPr>
      <w:rFonts w:ascii="Segoe UI" w:eastAsia="Segoe UI" w:hAnsi="Segoe UI" w:cs="Segoe UI"/>
      <w:b/>
      <w:bCs/>
      <w:i w:val="0"/>
      <w:iCs w:val="0"/>
      <w:smallCaps w:val="0"/>
      <w:strike w:val="0"/>
      <w:color w:val="000000"/>
      <w:spacing w:val="0"/>
      <w:w w:val="100"/>
      <w:position w:val="0"/>
      <w:sz w:val="24"/>
      <w:szCs w:val="24"/>
      <w:u w:val="none"/>
      <w:lang w:val="en-US" w:eastAsia="en-US" w:bidi="en-US"/>
    </w:rPr>
  </w:style>
  <w:style w:type="character" w:customStyle="1" w:styleId="ListParagraphChar">
    <w:name w:val="List Paragraph Char"/>
    <w:aliases w:val="bullet 1 Char,bullet Char,List Paragraph1 Char,List Paragraph11 Char,List Paragraph12 Char,List Paragraph2 Char,Thang2 Char"/>
    <w:link w:val="ListParagraph"/>
    <w:uiPriority w:val="34"/>
    <w:rsid w:val="007000A1"/>
    <w:rPr>
      <w:rFonts w:ascii="Times New Roman" w:eastAsia="Times New Roman" w:hAnsi="Times New Roman" w:cs="Times New Roman"/>
    </w:rPr>
  </w:style>
  <w:style w:type="character" w:customStyle="1" w:styleId="fontstyle01">
    <w:name w:val="fontstyle01"/>
    <w:rsid w:val="007000A1"/>
    <w:rPr>
      <w:rFonts w:ascii="Times New Roman" w:hAnsi="Times New Roman" w:cs="Times New Roman" w:hint="default"/>
      <w:b w:val="0"/>
      <w:bCs w:val="0"/>
      <w:i w:val="0"/>
      <w:iCs w:val="0"/>
      <w:color w:val="000000"/>
      <w:sz w:val="26"/>
      <w:szCs w:val="26"/>
    </w:rPr>
  </w:style>
  <w:style w:type="paragraph" w:customStyle="1" w:styleId="EndNoteBibliographyTitle">
    <w:name w:val="EndNote Bibliography Title"/>
    <w:basedOn w:val="Normal"/>
    <w:link w:val="EndNoteBibliographyTitleChar"/>
    <w:rsid w:val="007000A1"/>
    <w:pPr>
      <w:widowControl/>
      <w:autoSpaceDE/>
      <w:autoSpaceDN/>
      <w:jc w:val="center"/>
    </w:pPr>
    <w:rPr>
      <w:bCs/>
      <w:noProof/>
      <w:sz w:val="24"/>
      <w:szCs w:val="24"/>
    </w:rPr>
  </w:style>
  <w:style w:type="character" w:customStyle="1" w:styleId="NormalWebChar">
    <w:name w:val="Normal (Web) Char"/>
    <w:link w:val="NormalWeb"/>
    <w:uiPriority w:val="99"/>
    <w:rsid w:val="007000A1"/>
    <w:rPr>
      <w:rFonts w:ascii="Verdana" w:eastAsia="Times New Roman" w:hAnsi="Verdana" w:cs="Times New Roman"/>
      <w:bCs/>
      <w:color w:val="000000"/>
      <w:sz w:val="24"/>
      <w:szCs w:val="24"/>
    </w:rPr>
  </w:style>
  <w:style w:type="character" w:customStyle="1" w:styleId="EndNoteBibliographyTitleChar">
    <w:name w:val="EndNote Bibliography Title Char"/>
    <w:link w:val="EndNoteBibliographyTitle"/>
    <w:rsid w:val="007000A1"/>
    <w:rPr>
      <w:rFonts w:ascii="Times New Roman" w:eastAsia="Times New Roman" w:hAnsi="Times New Roman" w:cs="Times New Roman"/>
      <w:bCs/>
      <w:noProof/>
      <w:sz w:val="24"/>
      <w:szCs w:val="24"/>
    </w:rPr>
  </w:style>
  <w:style w:type="paragraph" w:customStyle="1" w:styleId="EndNoteBibliography">
    <w:name w:val="EndNote Bibliography"/>
    <w:basedOn w:val="Normal"/>
    <w:link w:val="EndNoteBibliographyChar"/>
    <w:rsid w:val="007000A1"/>
    <w:pPr>
      <w:widowControl/>
      <w:autoSpaceDE/>
      <w:autoSpaceDN/>
      <w:jc w:val="both"/>
    </w:pPr>
    <w:rPr>
      <w:bCs/>
      <w:noProof/>
      <w:sz w:val="24"/>
      <w:szCs w:val="24"/>
    </w:rPr>
  </w:style>
  <w:style w:type="character" w:customStyle="1" w:styleId="EndNoteBibliographyChar">
    <w:name w:val="EndNote Bibliography Char"/>
    <w:link w:val="EndNoteBibliography"/>
    <w:rsid w:val="007000A1"/>
    <w:rPr>
      <w:rFonts w:ascii="Times New Roman" w:eastAsia="Times New Roman" w:hAnsi="Times New Roman" w:cs="Times New Roman"/>
      <w:bCs/>
      <w:noProof/>
      <w:sz w:val="24"/>
      <w:szCs w:val="24"/>
    </w:rPr>
  </w:style>
  <w:style w:type="paragraph" w:customStyle="1" w:styleId="Bang">
    <w:name w:val="Bang"/>
    <w:basedOn w:val="Normal"/>
    <w:link w:val="BangChar"/>
    <w:qFormat/>
    <w:rsid w:val="00880CC9"/>
    <w:pPr>
      <w:widowControl/>
      <w:autoSpaceDE/>
      <w:autoSpaceDN/>
      <w:spacing w:before="120" w:after="120"/>
    </w:pPr>
    <w:rPr>
      <w:b/>
      <w:sz w:val="24"/>
      <w:szCs w:val="26"/>
    </w:rPr>
  </w:style>
  <w:style w:type="character" w:customStyle="1" w:styleId="BangChar">
    <w:name w:val="Bang Char"/>
    <w:link w:val="Bang"/>
    <w:rsid w:val="00880CC9"/>
    <w:rPr>
      <w:rFonts w:ascii="Times New Roman" w:eastAsia="Times New Roman" w:hAnsi="Times New Roman" w:cs="Times New Roman"/>
      <w:b/>
      <w:sz w:val="24"/>
      <w:szCs w:val="26"/>
    </w:rPr>
  </w:style>
  <w:style w:type="paragraph" w:customStyle="1" w:styleId="Tcgi">
    <w:name w:val="Tác giả"/>
    <w:basedOn w:val="Normal"/>
    <w:link w:val="TcgiChar"/>
    <w:uiPriority w:val="1"/>
    <w:qFormat/>
    <w:rsid w:val="00BD5C7B"/>
    <w:pPr>
      <w:spacing w:before="120" w:after="120"/>
      <w:ind w:left="578" w:hanging="578"/>
      <w:jc w:val="center"/>
    </w:pPr>
    <w:rPr>
      <w:bCs/>
      <w:iCs/>
      <w:spacing w:val="-2"/>
      <w:sz w:val="24"/>
      <w:szCs w:val="24"/>
    </w:rPr>
  </w:style>
  <w:style w:type="paragraph" w:customStyle="1" w:styleId="TTTG">
    <w:name w:val="TTTG"/>
    <w:basedOn w:val="Tcgi"/>
    <w:link w:val="TTTGChar"/>
    <w:uiPriority w:val="1"/>
    <w:qFormat/>
    <w:rsid w:val="00880CC9"/>
    <w:pPr>
      <w:spacing w:after="240"/>
      <w:contextualSpacing/>
    </w:pPr>
  </w:style>
  <w:style w:type="character" w:customStyle="1" w:styleId="TcgiChar">
    <w:name w:val="Tác giả Char"/>
    <w:basedOn w:val="DefaultParagraphFont"/>
    <w:link w:val="Tcgi"/>
    <w:uiPriority w:val="1"/>
    <w:rsid w:val="00BD5C7B"/>
    <w:rPr>
      <w:rFonts w:ascii="Times New Roman" w:eastAsia="Times New Roman" w:hAnsi="Times New Roman" w:cs="Times New Roman"/>
      <w:bCs/>
      <w:iCs/>
      <w:spacing w:val="-2"/>
      <w:sz w:val="24"/>
      <w:szCs w:val="24"/>
    </w:rPr>
  </w:style>
  <w:style w:type="paragraph" w:customStyle="1" w:styleId="HeaderArticle">
    <w:name w:val="Header_Article"/>
    <w:basedOn w:val="Header"/>
    <w:link w:val="HeaderArticleChar"/>
    <w:uiPriority w:val="1"/>
    <w:rsid w:val="00BD5C7B"/>
    <w:pPr>
      <w:pBdr>
        <w:bottom w:val="single" w:sz="8" w:space="1" w:color="auto"/>
      </w:pBdr>
      <w:tabs>
        <w:tab w:val="clear" w:pos="4680"/>
        <w:tab w:val="clear" w:pos="9360"/>
        <w:tab w:val="center" w:pos="4395"/>
        <w:tab w:val="right" w:pos="9071"/>
      </w:tabs>
      <w:spacing w:after="260" w:line="264" w:lineRule="auto"/>
    </w:pPr>
    <w:rPr>
      <w:rFonts w:ascii="UTM Aptima" w:hAnsi="UTM Aptima"/>
      <w:spacing w:val="-3"/>
      <w:sz w:val="20"/>
      <w:szCs w:val="21"/>
      <w:lang w:val="fr-FR"/>
    </w:rPr>
  </w:style>
  <w:style w:type="character" w:customStyle="1" w:styleId="TTTGChar">
    <w:name w:val="TTTG Char"/>
    <w:basedOn w:val="TcgiChar"/>
    <w:link w:val="TTTG"/>
    <w:uiPriority w:val="1"/>
    <w:rsid w:val="00880CC9"/>
    <w:rPr>
      <w:rFonts w:ascii="Times New Roman" w:eastAsia="Times New Roman" w:hAnsi="Times New Roman" w:cs="Times New Roman"/>
      <w:bCs/>
      <w:iCs/>
      <w:spacing w:val="-2"/>
      <w:sz w:val="24"/>
      <w:szCs w:val="24"/>
    </w:rPr>
  </w:style>
  <w:style w:type="paragraph" w:customStyle="1" w:styleId="Reference">
    <w:name w:val="Reference"/>
    <w:basedOn w:val="Normal"/>
    <w:link w:val="ReferenceChar"/>
    <w:uiPriority w:val="1"/>
    <w:qFormat/>
    <w:rsid w:val="00BD5C7B"/>
    <w:pPr>
      <w:spacing w:before="120"/>
      <w:ind w:left="576" w:hanging="576"/>
      <w:jc w:val="both"/>
    </w:pPr>
    <w:rPr>
      <w:bCs/>
      <w:iCs/>
      <w:spacing w:val="-2"/>
      <w:sz w:val="24"/>
      <w:szCs w:val="24"/>
    </w:rPr>
  </w:style>
  <w:style w:type="character" w:customStyle="1" w:styleId="HeaderArticleChar">
    <w:name w:val="Header_Article Char"/>
    <w:basedOn w:val="HeaderChar"/>
    <w:link w:val="HeaderArticle"/>
    <w:uiPriority w:val="1"/>
    <w:rsid w:val="00BD5C7B"/>
    <w:rPr>
      <w:rFonts w:ascii="UTM Aptima" w:eastAsia="Times New Roman" w:hAnsi="UTM Aptima" w:cs="Times New Roman"/>
      <w:spacing w:val="-3"/>
      <w:sz w:val="20"/>
      <w:szCs w:val="21"/>
      <w:lang w:val="fr-FR"/>
    </w:rPr>
  </w:style>
  <w:style w:type="paragraph" w:customStyle="1" w:styleId="Keyword">
    <w:name w:val="Keyword"/>
    <w:basedOn w:val="Normal"/>
    <w:link w:val="KeywordChar"/>
    <w:uiPriority w:val="1"/>
    <w:qFormat/>
    <w:rsid w:val="00880CC9"/>
    <w:pPr>
      <w:autoSpaceDE/>
      <w:autoSpaceDN/>
      <w:spacing w:before="120"/>
    </w:pPr>
  </w:style>
  <w:style w:type="character" w:customStyle="1" w:styleId="ReferenceChar">
    <w:name w:val="Reference Char"/>
    <w:basedOn w:val="DefaultParagraphFont"/>
    <w:link w:val="Reference"/>
    <w:uiPriority w:val="1"/>
    <w:rsid w:val="00BD5C7B"/>
    <w:rPr>
      <w:rFonts w:ascii="Times New Roman" w:eastAsia="Times New Roman" w:hAnsi="Times New Roman" w:cs="Times New Roman"/>
      <w:bCs/>
      <w:iCs/>
      <w:spacing w:val="-2"/>
      <w:sz w:val="24"/>
      <w:szCs w:val="24"/>
    </w:rPr>
  </w:style>
  <w:style w:type="character" w:customStyle="1" w:styleId="KeywordChar">
    <w:name w:val="Keyword Char"/>
    <w:basedOn w:val="DefaultParagraphFont"/>
    <w:link w:val="Keyword"/>
    <w:uiPriority w:val="1"/>
    <w:rsid w:val="00880CC9"/>
    <w:rPr>
      <w:rFonts w:ascii="Times New Roman" w:eastAsia="Times New Roman" w:hAnsi="Times New Roman" w:cs="Times New Roman"/>
    </w:rPr>
  </w:style>
  <w:style w:type="paragraph" w:customStyle="1" w:styleId="Datearticle">
    <w:name w:val="Date_article"/>
    <w:basedOn w:val="Normal"/>
    <w:link w:val="DatearticleChar"/>
    <w:uiPriority w:val="1"/>
    <w:qFormat/>
    <w:rsid w:val="00715BA4"/>
    <w:pPr>
      <w:autoSpaceDE/>
      <w:autoSpaceDN/>
      <w:spacing w:before="120"/>
    </w:pPr>
    <w:rPr>
      <w:sz w:val="24"/>
    </w:rPr>
  </w:style>
  <w:style w:type="character" w:customStyle="1" w:styleId="DatearticleChar">
    <w:name w:val="Date_article Char"/>
    <w:basedOn w:val="DefaultParagraphFont"/>
    <w:link w:val="Datearticle"/>
    <w:uiPriority w:val="1"/>
    <w:rsid w:val="00715BA4"/>
    <w:rPr>
      <w:rFonts w:ascii="Times New Roman" w:eastAsia="Times New Roman" w:hAnsi="Times New Roman" w:cs="Times New Roman"/>
      <w:sz w:val="24"/>
    </w:rPr>
  </w:style>
  <w:style w:type="table" w:customStyle="1" w:styleId="ListTable3-Accent51">
    <w:name w:val="List Table 3 - Accent 51"/>
    <w:basedOn w:val="TableNormal"/>
    <w:uiPriority w:val="48"/>
    <w:rsid w:val="00510F36"/>
    <w:pPr>
      <w:widowControl/>
      <w:autoSpaceDE/>
      <w:autoSpaceDN/>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paragraph" w:styleId="Bibliography">
    <w:name w:val="Bibliography"/>
    <w:basedOn w:val="Normal"/>
    <w:next w:val="Normal"/>
    <w:uiPriority w:val="37"/>
    <w:unhideWhenUsed/>
    <w:rsid w:val="00310179"/>
    <w:pPr>
      <w:widowControl/>
      <w:autoSpaceDE/>
      <w:autoSpaceDN/>
      <w:spacing w:after="160" w:line="259" w:lineRule="auto"/>
    </w:pPr>
    <w:rPr>
      <w:rFonts w:asciiTheme="minorHAnsi" w:eastAsiaTheme="minorHAnsi" w:hAnsiTheme="minorHAnsi" w:cstheme="minorBidi"/>
    </w:rPr>
  </w:style>
  <w:style w:type="character" w:customStyle="1" w:styleId="UnresolvedMention2">
    <w:name w:val="Unresolved Mention2"/>
    <w:basedOn w:val="DefaultParagraphFont"/>
    <w:uiPriority w:val="99"/>
    <w:semiHidden/>
    <w:unhideWhenUsed/>
    <w:rsid w:val="00DC73C3"/>
    <w:rPr>
      <w:color w:val="605E5C"/>
      <w:shd w:val="clear" w:color="auto" w:fill="E1DFDD"/>
    </w:rPr>
  </w:style>
  <w:style w:type="table" w:customStyle="1" w:styleId="TableGridLight1">
    <w:name w:val="Table Grid Light1"/>
    <w:basedOn w:val="TableNormal"/>
    <w:next w:val="TableGridLight"/>
    <w:uiPriority w:val="40"/>
    <w:rsid w:val="00F56E75"/>
    <w:pPr>
      <w:widowControl/>
      <w:autoSpaceDE/>
      <w:autoSpaceDN/>
    </w:p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eGridLight">
    <w:name w:val="Grid Table Light"/>
    <w:basedOn w:val="TableNormal"/>
    <w:uiPriority w:val="40"/>
    <w:rsid w:val="00F56E7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1">
    <w:name w:val="Table Grid1"/>
    <w:basedOn w:val="TableNormal"/>
    <w:next w:val="TableGrid"/>
    <w:uiPriority w:val="39"/>
    <w:rsid w:val="005729E7"/>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08055">
      <w:bodyDiv w:val="1"/>
      <w:marLeft w:val="0"/>
      <w:marRight w:val="0"/>
      <w:marTop w:val="0"/>
      <w:marBottom w:val="0"/>
      <w:divBdr>
        <w:top w:val="none" w:sz="0" w:space="0" w:color="auto"/>
        <w:left w:val="none" w:sz="0" w:space="0" w:color="auto"/>
        <w:bottom w:val="none" w:sz="0" w:space="0" w:color="auto"/>
        <w:right w:val="none" w:sz="0" w:space="0" w:color="auto"/>
      </w:divBdr>
    </w:div>
    <w:div w:id="132413511">
      <w:bodyDiv w:val="1"/>
      <w:marLeft w:val="0"/>
      <w:marRight w:val="0"/>
      <w:marTop w:val="0"/>
      <w:marBottom w:val="0"/>
      <w:divBdr>
        <w:top w:val="none" w:sz="0" w:space="0" w:color="auto"/>
        <w:left w:val="none" w:sz="0" w:space="0" w:color="auto"/>
        <w:bottom w:val="none" w:sz="0" w:space="0" w:color="auto"/>
        <w:right w:val="none" w:sz="0" w:space="0" w:color="auto"/>
      </w:divBdr>
    </w:div>
    <w:div w:id="170922733">
      <w:bodyDiv w:val="1"/>
      <w:marLeft w:val="0"/>
      <w:marRight w:val="0"/>
      <w:marTop w:val="0"/>
      <w:marBottom w:val="0"/>
      <w:divBdr>
        <w:top w:val="none" w:sz="0" w:space="0" w:color="auto"/>
        <w:left w:val="none" w:sz="0" w:space="0" w:color="auto"/>
        <w:bottom w:val="none" w:sz="0" w:space="0" w:color="auto"/>
        <w:right w:val="none" w:sz="0" w:space="0" w:color="auto"/>
      </w:divBdr>
    </w:div>
    <w:div w:id="173572004">
      <w:bodyDiv w:val="1"/>
      <w:marLeft w:val="0"/>
      <w:marRight w:val="0"/>
      <w:marTop w:val="0"/>
      <w:marBottom w:val="0"/>
      <w:divBdr>
        <w:top w:val="none" w:sz="0" w:space="0" w:color="auto"/>
        <w:left w:val="none" w:sz="0" w:space="0" w:color="auto"/>
        <w:bottom w:val="none" w:sz="0" w:space="0" w:color="auto"/>
        <w:right w:val="none" w:sz="0" w:space="0" w:color="auto"/>
      </w:divBdr>
    </w:div>
    <w:div w:id="183835181">
      <w:bodyDiv w:val="1"/>
      <w:marLeft w:val="0"/>
      <w:marRight w:val="0"/>
      <w:marTop w:val="0"/>
      <w:marBottom w:val="0"/>
      <w:divBdr>
        <w:top w:val="none" w:sz="0" w:space="0" w:color="auto"/>
        <w:left w:val="none" w:sz="0" w:space="0" w:color="auto"/>
        <w:bottom w:val="none" w:sz="0" w:space="0" w:color="auto"/>
        <w:right w:val="none" w:sz="0" w:space="0" w:color="auto"/>
      </w:divBdr>
    </w:div>
    <w:div w:id="211961957">
      <w:bodyDiv w:val="1"/>
      <w:marLeft w:val="0"/>
      <w:marRight w:val="0"/>
      <w:marTop w:val="0"/>
      <w:marBottom w:val="0"/>
      <w:divBdr>
        <w:top w:val="none" w:sz="0" w:space="0" w:color="auto"/>
        <w:left w:val="none" w:sz="0" w:space="0" w:color="auto"/>
        <w:bottom w:val="none" w:sz="0" w:space="0" w:color="auto"/>
        <w:right w:val="none" w:sz="0" w:space="0" w:color="auto"/>
      </w:divBdr>
    </w:div>
    <w:div w:id="251208116">
      <w:bodyDiv w:val="1"/>
      <w:marLeft w:val="0"/>
      <w:marRight w:val="0"/>
      <w:marTop w:val="0"/>
      <w:marBottom w:val="0"/>
      <w:divBdr>
        <w:top w:val="none" w:sz="0" w:space="0" w:color="auto"/>
        <w:left w:val="none" w:sz="0" w:space="0" w:color="auto"/>
        <w:bottom w:val="none" w:sz="0" w:space="0" w:color="auto"/>
        <w:right w:val="none" w:sz="0" w:space="0" w:color="auto"/>
      </w:divBdr>
    </w:div>
    <w:div w:id="322241532">
      <w:bodyDiv w:val="1"/>
      <w:marLeft w:val="0"/>
      <w:marRight w:val="0"/>
      <w:marTop w:val="0"/>
      <w:marBottom w:val="0"/>
      <w:divBdr>
        <w:top w:val="none" w:sz="0" w:space="0" w:color="auto"/>
        <w:left w:val="none" w:sz="0" w:space="0" w:color="auto"/>
        <w:bottom w:val="none" w:sz="0" w:space="0" w:color="auto"/>
        <w:right w:val="none" w:sz="0" w:space="0" w:color="auto"/>
      </w:divBdr>
    </w:div>
    <w:div w:id="335156639">
      <w:bodyDiv w:val="1"/>
      <w:marLeft w:val="0"/>
      <w:marRight w:val="0"/>
      <w:marTop w:val="0"/>
      <w:marBottom w:val="0"/>
      <w:divBdr>
        <w:top w:val="none" w:sz="0" w:space="0" w:color="auto"/>
        <w:left w:val="none" w:sz="0" w:space="0" w:color="auto"/>
        <w:bottom w:val="none" w:sz="0" w:space="0" w:color="auto"/>
        <w:right w:val="none" w:sz="0" w:space="0" w:color="auto"/>
      </w:divBdr>
    </w:div>
    <w:div w:id="368921473">
      <w:bodyDiv w:val="1"/>
      <w:marLeft w:val="0"/>
      <w:marRight w:val="0"/>
      <w:marTop w:val="0"/>
      <w:marBottom w:val="0"/>
      <w:divBdr>
        <w:top w:val="none" w:sz="0" w:space="0" w:color="auto"/>
        <w:left w:val="none" w:sz="0" w:space="0" w:color="auto"/>
        <w:bottom w:val="none" w:sz="0" w:space="0" w:color="auto"/>
        <w:right w:val="none" w:sz="0" w:space="0" w:color="auto"/>
      </w:divBdr>
    </w:div>
    <w:div w:id="432093147">
      <w:bodyDiv w:val="1"/>
      <w:marLeft w:val="0"/>
      <w:marRight w:val="0"/>
      <w:marTop w:val="0"/>
      <w:marBottom w:val="0"/>
      <w:divBdr>
        <w:top w:val="none" w:sz="0" w:space="0" w:color="auto"/>
        <w:left w:val="none" w:sz="0" w:space="0" w:color="auto"/>
        <w:bottom w:val="none" w:sz="0" w:space="0" w:color="auto"/>
        <w:right w:val="none" w:sz="0" w:space="0" w:color="auto"/>
      </w:divBdr>
    </w:div>
    <w:div w:id="553321615">
      <w:bodyDiv w:val="1"/>
      <w:marLeft w:val="0"/>
      <w:marRight w:val="0"/>
      <w:marTop w:val="0"/>
      <w:marBottom w:val="0"/>
      <w:divBdr>
        <w:top w:val="none" w:sz="0" w:space="0" w:color="auto"/>
        <w:left w:val="none" w:sz="0" w:space="0" w:color="auto"/>
        <w:bottom w:val="none" w:sz="0" w:space="0" w:color="auto"/>
        <w:right w:val="none" w:sz="0" w:space="0" w:color="auto"/>
      </w:divBdr>
    </w:div>
    <w:div w:id="576015958">
      <w:bodyDiv w:val="1"/>
      <w:marLeft w:val="0"/>
      <w:marRight w:val="0"/>
      <w:marTop w:val="0"/>
      <w:marBottom w:val="0"/>
      <w:divBdr>
        <w:top w:val="none" w:sz="0" w:space="0" w:color="auto"/>
        <w:left w:val="none" w:sz="0" w:space="0" w:color="auto"/>
        <w:bottom w:val="none" w:sz="0" w:space="0" w:color="auto"/>
        <w:right w:val="none" w:sz="0" w:space="0" w:color="auto"/>
      </w:divBdr>
    </w:div>
    <w:div w:id="584607358">
      <w:bodyDiv w:val="1"/>
      <w:marLeft w:val="0"/>
      <w:marRight w:val="0"/>
      <w:marTop w:val="0"/>
      <w:marBottom w:val="0"/>
      <w:divBdr>
        <w:top w:val="none" w:sz="0" w:space="0" w:color="auto"/>
        <w:left w:val="none" w:sz="0" w:space="0" w:color="auto"/>
        <w:bottom w:val="none" w:sz="0" w:space="0" w:color="auto"/>
        <w:right w:val="none" w:sz="0" w:space="0" w:color="auto"/>
      </w:divBdr>
    </w:div>
    <w:div w:id="686952878">
      <w:bodyDiv w:val="1"/>
      <w:marLeft w:val="0"/>
      <w:marRight w:val="0"/>
      <w:marTop w:val="0"/>
      <w:marBottom w:val="0"/>
      <w:divBdr>
        <w:top w:val="none" w:sz="0" w:space="0" w:color="auto"/>
        <w:left w:val="none" w:sz="0" w:space="0" w:color="auto"/>
        <w:bottom w:val="none" w:sz="0" w:space="0" w:color="auto"/>
        <w:right w:val="none" w:sz="0" w:space="0" w:color="auto"/>
      </w:divBdr>
    </w:div>
    <w:div w:id="728462451">
      <w:bodyDiv w:val="1"/>
      <w:marLeft w:val="0"/>
      <w:marRight w:val="0"/>
      <w:marTop w:val="0"/>
      <w:marBottom w:val="0"/>
      <w:divBdr>
        <w:top w:val="none" w:sz="0" w:space="0" w:color="auto"/>
        <w:left w:val="none" w:sz="0" w:space="0" w:color="auto"/>
        <w:bottom w:val="none" w:sz="0" w:space="0" w:color="auto"/>
        <w:right w:val="none" w:sz="0" w:space="0" w:color="auto"/>
      </w:divBdr>
    </w:div>
    <w:div w:id="783428934">
      <w:bodyDiv w:val="1"/>
      <w:marLeft w:val="0"/>
      <w:marRight w:val="0"/>
      <w:marTop w:val="0"/>
      <w:marBottom w:val="0"/>
      <w:divBdr>
        <w:top w:val="none" w:sz="0" w:space="0" w:color="auto"/>
        <w:left w:val="none" w:sz="0" w:space="0" w:color="auto"/>
        <w:bottom w:val="none" w:sz="0" w:space="0" w:color="auto"/>
        <w:right w:val="none" w:sz="0" w:space="0" w:color="auto"/>
      </w:divBdr>
    </w:div>
    <w:div w:id="801848500">
      <w:bodyDiv w:val="1"/>
      <w:marLeft w:val="0"/>
      <w:marRight w:val="0"/>
      <w:marTop w:val="0"/>
      <w:marBottom w:val="0"/>
      <w:divBdr>
        <w:top w:val="none" w:sz="0" w:space="0" w:color="auto"/>
        <w:left w:val="none" w:sz="0" w:space="0" w:color="auto"/>
        <w:bottom w:val="none" w:sz="0" w:space="0" w:color="auto"/>
        <w:right w:val="none" w:sz="0" w:space="0" w:color="auto"/>
      </w:divBdr>
    </w:div>
    <w:div w:id="817846792">
      <w:bodyDiv w:val="1"/>
      <w:marLeft w:val="0"/>
      <w:marRight w:val="0"/>
      <w:marTop w:val="0"/>
      <w:marBottom w:val="0"/>
      <w:divBdr>
        <w:top w:val="none" w:sz="0" w:space="0" w:color="auto"/>
        <w:left w:val="none" w:sz="0" w:space="0" w:color="auto"/>
        <w:bottom w:val="none" w:sz="0" w:space="0" w:color="auto"/>
        <w:right w:val="none" w:sz="0" w:space="0" w:color="auto"/>
      </w:divBdr>
    </w:div>
    <w:div w:id="822431910">
      <w:bodyDiv w:val="1"/>
      <w:marLeft w:val="0"/>
      <w:marRight w:val="0"/>
      <w:marTop w:val="0"/>
      <w:marBottom w:val="0"/>
      <w:divBdr>
        <w:top w:val="none" w:sz="0" w:space="0" w:color="auto"/>
        <w:left w:val="none" w:sz="0" w:space="0" w:color="auto"/>
        <w:bottom w:val="none" w:sz="0" w:space="0" w:color="auto"/>
        <w:right w:val="none" w:sz="0" w:space="0" w:color="auto"/>
      </w:divBdr>
    </w:div>
    <w:div w:id="897130095">
      <w:bodyDiv w:val="1"/>
      <w:marLeft w:val="0"/>
      <w:marRight w:val="0"/>
      <w:marTop w:val="0"/>
      <w:marBottom w:val="0"/>
      <w:divBdr>
        <w:top w:val="none" w:sz="0" w:space="0" w:color="auto"/>
        <w:left w:val="none" w:sz="0" w:space="0" w:color="auto"/>
        <w:bottom w:val="none" w:sz="0" w:space="0" w:color="auto"/>
        <w:right w:val="none" w:sz="0" w:space="0" w:color="auto"/>
      </w:divBdr>
    </w:div>
    <w:div w:id="958950926">
      <w:bodyDiv w:val="1"/>
      <w:marLeft w:val="0"/>
      <w:marRight w:val="0"/>
      <w:marTop w:val="0"/>
      <w:marBottom w:val="0"/>
      <w:divBdr>
        <w:top w:val="none" w:sz="0" w:space="0" w:color="auto"/>
        <w:left w:val="none" w:sz="0" w:space="0" w:color="auto"/>
        <w:bottom w:val="none" w:sz="0" w:space="0" w:color="auto"/>
        <w:right w:val="none" w:sz="0" w:space="0" w:color="auto"/>
      </w:divBdr>
    </w:div>
    <w:div w:id="1018775623">
      <w:bodyDiv w:val="1"/>
      <w:marLeft w:val="0"/>
      <w:marRight w:val="0"/>
      <w:marTop w:val="0"/>
      <w:marBottom w:val="0"/>
      <w:divBdr>
        <w:top w:val="none" w:sz="0" w:space="0" w:color="auto"/>
        <w:left w:val="none" w:sz="0" w:space="0" w:color="auto"/>
        <w:bottom w:val="none" w:sz="0" w:space="0" w:color="auto"/>
        <w:right w:val="none" w:sz="0" w:space="0" w:color="auto"/>
      </w:divBdr>
    </w:div>
    <w:div w:id="1055157353">
      <w:bodyDiv w:val="1"/>
      <w:marLeft w:val="0"/>
      <w:marRight w:val="0"/>
      <w:marTop w:val="0"/>
      <w:marBottom w:val="0"/>
      <w:divBdr>
        <w:top w:val="none" w:sz="0" w:space="0" w:color="auto"/>
        <w:left w:val="none" w:sz="0" w:space="0" w:color="auto"/>
        <w:bottom w:val="none" w:sz="0" w:space="0" w:color="auto"/>
        <w:right w:val="none" w:sz="0" w:space="0" w:color="auto"/>
      </w:divBdr>
    </w:div>
    <w:div w:id="1099331024">
      <w:bodyDiv w:val="1"/>
      <w:marLeft w:val="0"/>
      <w:marRight w:val="0"/>
      <w:marTop w:val="0"/>
      <w:marBottom w:val="0"/>
      <w:divBdr>
        <w:top w:val="none" w:sz="0" w:space="0" w:color="auto"/>
        <w:left w:val="none" w:sz="0" w:space="0" w:color="auto"/>
        <w:bottom w:val="none" w:sz="0" w:space="0" w:color="auto"/>
        <w:right w:val="none" w:sz="0" w:space="0" w:color="auto"/>
      </w:divBdr>
    </w:div>
    <w:div w:id="1196232536">
      <w:bodyDiv w:val="1"/>
      <w:marLeft w:val="0"/>
      <w:marRight w:val="0"/>
      <w:marTop w:val="0"/>
      <w:marBottom w:val="0"/>
      <w:divBdr>
        <w:top w:val="none" w:sz="0" w:space="0" w:color="auto"/>
        <w:left w:val="none" w:sz="0" w:space="0" w:color="auto"/>
        <w:bottom w:val="none" w:sz="0" w:space="0" w:color="auto"/>
        <w:right w:val="none" w:sz="0" w:space="0" w:color="auto"/>
      </w:divBdr>
    </w:div>
    <w:div w:id="1202092786">
      <w:bodyDiv w:val="1"/>
      <w:marLeft w:val="0"/>
      <w:marRight w:val="0"/>
      <w:marTop w:val="0"/>
      <w:marBottom w:val="0"/>
      <w:divBdr>
        <w:top w:val="none" w:sz="0" w:space="0" w:color="auto"/>
        <w:left w:val="none" w:sz="0" w:space="0" w:color="auto"/>
        <w:bottom w:val="none" w:sz="0" w:space="0" w:color="auto"/>
        <w:right w:val="none" w:sz="0" w:space="0" w:color="auto"/>
      </w:divBdr>
    </w:div>
    <w:div w:id="1236159418">
      <w:bodyDiv w:val="1"/>
      <w:marLeft w:val="0"/>
      <w:marRight w:val="0"/>
      <w:marTop w:val="0"/>
      <w:marBottom w:val="0"/>
      <w:divBdr>
        <w:top w:val="none" w:sz="0" w:space="0" w:color="auto"/>
        <w:left w:val="none" w:sz="0" w:space="0" w:color="auto"/>
        <w:bottom w:val="none" w:sz="0" w:space="0" w:color="auto"/>
        <w:right w:val="none" w:sz="0" w:space="0" w:color="auto"/>
      </w:divBdr>
    </w:div>
    <w:div w:id="1267810292">
      <w:bodyDiv w:val="1"/>
      <w:marLeft w:val="0"/>
      <w:marRight w:val="0"/>
      <w:marTop w:val="0"/>
      <w:marBottom w:val="0"/>
      <w:divBdr>
        <w:top w:val="none" w:sz="0" w:space="0" w:color="auto"/>
        <w:left w:val="none" w:sz="0" w:space="0" w:color="auto"/>
        <w:bottom w:val="none" w:sz="0" w:space="0" w:color="auto"/>
        <w:right w:val="none" w:sz="0" w:space="0" w:color="auto"/>
      </w:divBdr>
    </w:div>
    <w:div w:id="1347445176">
      <w:bodyDiv w:val="1"/>
      <w:marLeft w:val="0"/>
      <w:marRight w:val="0"/>
      <w:marTop w:val="0"/>
      <w:marBottom w:val="0"/>
      <w:divBdr>
        <w:top w:val="none" w:sz="0" w:space="0" w:color="auto"/>
        <w:left w:val="none" w:sz="0" w:space="0" w:color="auto"/>
        <w:bottom w:val="none" w:sz="0" w:space="0" w:color="auto"/>
        <w:right w:val="none" w:sz="0" w:space="0" w:color="auto"/>
      </w:divBdr>
    </w:div>
    <w:div w:id="1375697222">
      <w:bodyDiv w:val="1"/>
      <w:marLeft w:val="0"/>
      <w:marRight w:val="0"/>
      <w:marTop w:val="0"/>
      <w:marBottom w:val="0"/>
      <w:divBdr>
        <w:top w:val="none" w:sz="0" w:space="0" w:color="auto"/>
        <w:left w:val="none" w:sz="0" w:space="0" w:color="auto"/>
        <w:bottom w:val="none" w:sz="0" w:space="0" w:color="auto"/>
        <w:right w:val="none" w:sz="0" w:space="0" w:color="auto"/>
      </w:divBdr>
    </w:div>
    <w:div w:id="1382436786">
      <w:bodyDiv w:val="1"/>
      <w:marLeft w:val="0"/>
      <w:marRight w:val="0"/>
      <w:marTop w:val="0"/>
      <w:marBottom w:val="0"/>
      <w:divBdr>
        <w:top w:val="none" w:sz="0" w:space="0" w:color="auto"/>
        <w:left w:val="none" w:sz="0" w:space="0" w:color="auto"/>
        <w:bottom w:val="none" w:sz="0" w:space="0" w:color="auto"/>
        <w:right w:val="none" w:sz="0" w:space="0" w:color="auto"/>
      </w:divBdr>
    </w:div>
    <w:div w:id="1496216546">
      <w:bodyDiv w:val="1"/>
      <w:marLeft w:val="0"/>
      <w:marRight w:val="0"/>
      <w:marTop w:val="0"/>
      <w:marBottom w:val="0"/>
      <w:divBdr>
        <w:top w:val="none" w:sz="0" w:space="0" w:color="auto"/>
        <w:left w:val="none" w:sz="0" w:space="0" w:color="auto"/>
        <w:bottom w:val="none" w:sz="0" w:space="0" w:color="auto"/>
        <w:right w:val="none" w:sz="0" w:space="0" w:color="auto"/>
      </w:divBdr>
    </w:div>
    <w:div w:id="1574659861">
      <w:bodyDiv w:val="1"/>
      <w:marLeft w:val="0"/>
      <w:marRight w:val="0"/>
      <w:marTop w:val="0"/>
      <w:marBottom w:val="0"/>
      <w:divBdr>
        <w:top w:val="none" w:sz="0" w:space="0" w:color="auto"/>
        <w:left w:val="none" w:sz="0" w:space="0" w:color="auto"/>
        <w:bottom w:val="none" w:sz="0" w:space="0" w:color="auto"/>
        <w:right w:val="none" w:sz="0" w:space="0" w:color="auto"/>
      </w:divBdr>
    </w:div>
    <w:div w:id="1696687929">
      <w:bodyDiv w:val="1"/>
      <w:marLeft w:val="0"/>
      <w:marRight w:val="0"/>
      <w:marTop w:val="0"/>
      <w:marBottom w:val="0"/>
      <w:divBdr>
        <w:top w:val="none" w:sz="0" w:space="0" w:color="auto"/>
        <w:left w:val="none" w:sz="0" w:space="0" w:color="auto"/>
        <w:bottom w:val="none" w:sz="0" w:space="0" w:color="auto"/>
        <w:right w:val="none" w:sz="0" w:space="0" w:color="auto"/>
      </w:divBdr>
    </w:div>
    <w:div w:id="1707757495">
      <w:bodyDiv w:val="1"/>
      <w:marLeft w:val="0"/>
      <w:marRight w:val="0"/>
      <w:marTop w:val="0"/>
      <w:marBottom w:val="0"/>
      <w:divBdr>
        <w:top w:val="none" w:sz="0" w:space="0" w:color="auto"/>
        <w:left w:val="none" w:sz="0" w:space="0" w:color="auto"/>
        <w:bottom w:val="none" w:sz="0" w:space="0" w:color="auto"/>
        <w:right w:val="none" w:sz="0" w:space="0" w:color="auto"/>
      </w:divBdr>
    </w:div>
    <w:div w:id="1845514335">
      <w:bodyDiv w:val="1"/>
      <w:marLeft w:val="0"/>
      <w:marRight w:val="0"/>
      <w:marTop w:val="0"/>
      <w:marBottom w:val="0"/>
      <w:divBdr>
        <w:top w:val="none" w:sz="0" w:space="0" w:color="auto"/>
        <w:left w:val="none" w:sz="0" w:space="0" w:color="auto"/>
        <w:bottom w:val="none" w:sz="0" w:space="0" w:color="auto"/>
        <w:right w:val="none" w:sz="0" w:space="0" w:color="auto"/>
      </w:divBdr>
    </w:div>
    <w:div w:id="1854221526">
      <w:bodyDiv w:val="1"/>
      <w:marLeft w:val="0"/>
      <w:marRight w:val="0"/>
      <w:marTop w:val="0"/>
      <w:marBottom w:val="0"/>
      <w:divBdr>
        <w:top w:val="none" w:sz="0" w:space="0" w:color="auto"/>
        <w:left w:val="none" w:sz="0" w:space="0" w:color="auto"/>
        <w:bottom w:val="none" w:sz="0" w:space="0" w:color="auto"/>
        <w:right w:val="none" w:sz="0" w:space="0" w:color="auto"/>
      </w:divBdr>
    </w:div>
    <w:div w:id="1975331591">
      <w:bodyDiv w:val="1"/>
      <w:marLeft w:val="0"/>
      <w:marRight w:val="0"/>
      <w:marTop w:val="0"/>
      <w:marBottom w:val="0"/>
      <w:divBdr>
        <w:top w:val="none" w:sz="0" w:space="0" w:color="auto"/>
        <w:left w:val="none" w:sz="0" w:space="0" w:color="auto"/>
        <w:bottom w:val="none" w:sz="0" w:space="0" w:color="auto"/>
        <w:right w:val="none" w:sz="0" w:space="0" w:color="auto"/>
      </w:divBdr>
    </w:div>
    <w:div w:id="1994095184">
      <w:bodyDiv w:val="1"/>
      <w:marLeft w:val="0"/>
      <w:marRight w:val="0"/>
      <w:marTop w:val="0"/>
      <w:marBottom w:val="0"/>
      <w:divBdr>
        <w:top w:val="none" w:sz="0" w:space="0" w:color="auto"/>
        <w:left w:val="none" w:sz="0" w:space="0" w:color="auto"/>
        <w:bottom w:val="none" w:sz="0" w:space="0" w:color="auto"/>
        <w:right w:val="none" w:sz="0" w:space="0" w:color="auto"/>
      </w:divBdr>
    </w:div>
    <w:div w:id="2059277826">
      <w:bodyDiv w:val="1"/>
      <w:marLeft w:val="0"/>
      <w:marRight w:val="0"/>
      <w:marTop w:val="0"/>
      <w:marBottom w:val="0"/>
      <w:divBdr>
        <w:top w:val="none" w:sz="0" w:space="0" w:color="auto"/>
        <w:left w:val="none" w:sz="0" w:space="0" w:color="auto"/>
        <w:bottom w:val="none" w:sz="0" w:space="0" w:color="auto"/>
        <w:right w:val="none" w:sz="0" w:space="0" w:color="auto"/>
      </w:divBdr>
    </w:div>
    <w:div w:id="2085297560">
      <w:bodyDiv w:val="1"/>
      <w:marLeft w:val="0"/>
      <w:marRight w:val="0"/>
      <w:marTop w:val="0"/>
      <w:marBottom w:val="0"/>
      <w:divBdr>
        <w:top w:val="none" w:sz="0" w:space="0" w:color="auto"/>
        <w:left w:val="none" w:sz="0" w:space="0" w:color="auto"/>
        <w:bottom w:val="none" w:sz="0" w:space="0" w:color="auto"/>
        <w:right w:val="none" w:sz="0" w:space="0" w:color="auto"/>
      </w:divBdr>
    </w:div>
    <w:div w:id="21028761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uyanh@ou.edu.vn"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angkykinhdoanh.gov.vn/vn/tin-tuc/599/5326/bao-cao-tac-dong-cua-dich-covid-19-doi-voi-doanh-nghiep-viet-nam.aspx%20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aodongnai.com.vn/tieu-diem/202103/anh-huong-cua-dich-covid-19-doi-voi-doanh-nghiep-3049077/index.htm%20on%20March%2025,%202021" TargetMode="External"/><Relationship Id="rId4" Type="http://schemas.openxmlformats.org/officeDocument/2006/relationships/settings" Target="settings.xml"/><Relationship Id="rId9" Type="http://schemas.openxmlformats.org/officeDocument/2006/relationships/hyperlink" Target="https://tuoitre.vn/gan-90-doanh-nghiep-anh-huong-nang-ne-boi-covid-19-20210312124506974.htm%20on%20March%2012,%202021"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Mer95</b:Tag>
    <b:SourceType>BookSection</b:SourceType>
    <b:Guid>{B9312046-AB5A-4FBB-91E7-3FC3277DC36B}</b:Guid>
    <b:Author>
      <b:Author>
        <b:Corporate>Merton, Robert C. &amp; Zvi Bodie</b:Corporate>
      </b:Author>
    </b:Author>
    <b:Title>A Conceptual Framework for Analyzing the Financial Environment</b:Title>
    <b:BookTitle>Chap 1 The Global Financial System: A Functional Perspective</b:BookTitle>
    <b:Year>1995</b:Year>
    <b:Pages>3-31</b:Pages>
    <b:City>Boston</b:City>
    <b:Publisher>Harvard Business School Press</b:Publisher>
    <b:RefOrder>4</b:RefOrder>
  </b:Source>
  <b:Source>
    <b:Tag>Fin09</b:Tag>
    <b:SourceType>ConferenceProceedings</b:SourceType>
    <b:Guid>{CB6B480D-6600-4F02-B053-992483C55047}</b:Guid>
    <b:Title>Financial Development Report</b:Title>
    <b:Year>2009</b:Year>
    <b:ConferenceName>World Economic Forum</b:ConferenceName>
    <b:RefOrder>5</b:RefOrder>
  </b:Source>
  <b:Source>
    <b:Tag>Cun18</b:Tag>
    <b:SourceType>JournalArticle</b:SourceType>
    <b:Guid>{74957BD1-14CE-4BFB-B85F-DDCE00A52FF4}</b:Guid>
    <b:LCID>vi-VN</b:LCID>
    <b:Author>
      <b:Author>
        <b:Corporate>Cuneyt Kilic &amp; Burcu Ozcan</b:Corporate>
      </b:Author>
    </b:Author>
    <b:Title>The impact of Financial Development on Human Capital: Evidence from Emerging Market Economies</b:Title>
    <b:JournalName>International Journal of Economics and Financial Issues</b:JournalName>
    <b:Year>2018</b:Year>
    <b:Pages>8(1), 258-267</b:Pages>
    <b:RefOrder>2</b:RefOrder>
  </b:Source>
  <b:Source>
    <b:Tag>UND09</b:Tag>
    <b:SourceType>Report</b:SourceType>
    <b:Guid>{A21054AA-513E-4159-B83D-23D2C98306FF}</b:Guid>
    <b:Title>Human Development Report</b:Title>
    <b:Year>2009</b:Year>
    <b:LCID>en-US</b:LCID>
    <b:Author>
      <b:Author>
        <b:NameList>
          <b:Person>
            <b:Last>UNDP</b:Last>
          </b:Person>
        </b:NameList>
      </b:Author>
    </b:Author>
    <b:Publisher>UNDP-HDRO Human Development Reports</b:Publisher>
    <b:RefOrder>6</b:RefOrder>
  </b:Source>
  <b:Source>
    <b:Tag>Wor14</b:Tag>
    <b:SourceType>Report</b:SourceType>
    <b:Guid>{4311AD99-8306-46ED-8509-D65F2A1DAE7B}</b:Guid>
    <b:Title>Global Financial Development Report 2014: Financial Inclusion</b:Title>
    <b:Year>2014</b:Year>
    <b:Publisher>World Bank</b:Publisher>
    <b:LCID>en-US</b:LCID>
    <b:Author>
      <b:Author>
        <b:NameList>
          <b:Person>
            <b:Last>Bank</b:Last>
            <b:First>World</b:First>
          </b:Person>
        </b:NameList>
      </b:Author>
    </b:Author>
    <b:RefOrder>7</b:RefOrder>
  </b:Source>
  <b:Source>
    <b:Tag>Nar19</b:Tag>
    <b:SourceType>JournalArticle</b:SourceType>
    <b:Guid>{A94DEF97-EFE0-4A0A-8CF0-8E2CD1161467}</b:Guid>
    <b:Title>Do market size and financial development indicators affect human capital of select south Asian economies?</b:Title>
    <b:Year>2019</b:Year>
    <b:LCID>en-US</b:LCID>
    <b:Author>
      <b:Author>
        <b:Corporate>Narayan Sethi, Bikash Ranjan Mishra, Padmaja Bhujabal</b:Corporate>
      </b:Author>
    </b:Author>
    <b:JournalName>International Journal of Social Economics</b:JournalName>
    <b:Pages>Vol. 46, No.7, pp.887-903</b:Pages>
    <b:RefOrder>8</b:RefOrder>
  </b:Source>
  <b:Source>
    <b:Tag>Mad14</b:Tag>
    <b:SourceType>JournalArticle</b:SourceType>
    <b:Guid>{AC19AD9F-BA57-4BFA-9D1D-11B99D1B762E}</b:Guid>
    <b:Author>
      <b:Author>
        <b:Corporate>Madhu Sehrawat, A.K. Giri</b:Corporate>
      </b:Author>
    </b:Author>
    <b:Title>The relationship between financial development indicators and human development in India</b:Title>
    <b:JournalName>International Journal of Social Economics</b:JournalName>
    <b:Year>2014</b:Year>
    <b:Pages>Vol.41, No.12, pp.1194-1208</b:Pages>
    <b:LCID>en-US</b:LCID>
    <b:RefOrder>9</b:RefOrder>
  </b:Source>
  <b:Source>
    <b:Tag>Sor90</b:Tag>
    <b:SourceType>JournalArticle</b:SourceType>
    <b:Guid>{CAEABCBB-4460-4A85-8C17-54418FB178A9}</b:Guid>
    <b:LCID>en-US</b:LCID>
    <b:Author>
      <b:Author>
        <b:Corporate>Soren Johansen, Katarina Juselius</b:Corporate>
      </b:Author>
    </b:Author>
    <b:Title>Maximum likelihood estimation and inference on cointegration - with applications to the demnad for money</b:Title>
    <b:JournalName>Oxford Bulletin of Economics and Statistics</b:JournalName>
    <b:Year>1990</b:Year>
    <b:Pages>52 (2), pp.169-210</b:Pages>
    <b:RefOrder>10</b:RefOrder>
  </b:Source>
  <b:Source>
    <b:Tag>Joh92</b:Tag>
    <b:SourceType>JournalArticle</b:SourceType>
    <b:Guid>{2C546077-1CCB-4A94-A458-84A40DC4B1E8}</b:Guid>
    <b:LCID>en-US</b:LCID>
    <b:Author>
      <b:Author>
        <b:Corporate>Johansen, Soren</b:Corporate>
      </b:Author>
    </b:Author>
    <b:Title>Determination of Cointegration Rank in the Presence a Linear Trend</b:Title>
    <b:JournalName>Oxford Bulletin of Economics and Statistics</b:JournalName>
    <b:Year>1992</b:Year>
    <b:Pages>Vol.54 (3), pp.383-397</b:Pages>
    <b:RefOrder>11</b:RefOrder>
  </b:Source>
  <b:Source>
    <b:Tag>MHa01</b:Tag>
    <b:SourceType>JournalArticle</b:SourceType>
    <b:Guid>{B9B28DA8-260A-4188-8ED3-37D8403C0E14}</b:Guid>
    <b:LCID>en-US</b:LCID>
    <b:Author>
      <b:Author>
        <b:Corporate>M. Hashem Pesaran, Yongcheol Shin and Richard J.Smith</b:Corporate>
      </b:Author>
    </b:Author>
    <b:Title>Bounds testing approaches to the analysis of level relationships</b:Title>
    <b:JournalName>Journal of Applied Econometrics</b:JournalName>
    <b:Year>2001</b:Year>
    <b:Pages>Vol.16, pp.289-326</b:Pages>
    <b:RefOrder>12</b:RefOrder>
  </b:Source>
  <b:Source>
    <b:Tag>Zee20</b:Tag>
    <b:SourceType>JournalArticle</b:SourceType>
    <b:Guid>{771EABC0-98B2-4385-85C7-C15854222520}</b:Guid>
    <b:LCID>en-US</b:LCID>
    <b:Author>
      <b:Author>
        <b:Corporate>Zeeshan Khan, Muzzammil Hussain, Muhammad Shabaz, Siqun Yang, Zhilun Jiao</b:Corporate>
      </b:Author>
    </b:Author>
    <b:Title>Natural resource abundance, technological innovation, and human capital nexus with financial development: A case study of China</b:Title>
    <b:JournalName>Resources Policy</b:JournalName>
    <b:Year>2020</b:Year>
    <b:Pages>Vol.65, ISSN 0301-4207</b:Pages>
    <b:RefOrder>13</b:RefOrder>
  </b:Source>
  <b:Source>
    <b:Tag>Elm17</b:Tag>
    <b:SourceType>JournalArticle</b:SourceType>
    <b:Guid>{A56176E2-E99F-4BD5-B08C-D6D156CBD165}</b:Guid>
    <b:LCID>en-US</b:LCID>
    <b:Author>
      <b:Author>
        <b:NameList>
          <b:Person>
            <b:Last>Satrovic</b:Last>
            <b:First>Elma</b:First>
          </b:Person>
        </b:NameList>
      </b:Author>
    </b:Author>
    <b:Title>Financial development and human capital in Turkey: ARDL Approach</b:Title>
    <b:JournalName>Cappadocia academic review</b:JournalName>
    <b:Year>2017</b:Year>
    <b:Pages>Vol.1, Iss 2, pp.1-15</b:Pages>
    <b:RefOrder>1</b:RefOrder>
  </b:Source>
  <b:Source>
    <b:Tag>Ham13</b:Tag>
    <b:SourceType>JournalArticle</b:SourceType>
    <b:Guid>{9386A3CD-7F65-4EC0-B4B1-DCDDBA504566}</b:Guid>
    <b:LCID>en-US</b:LCID>
    <b:Author>
      <b:Author>
        <b:Corporate>Hamed Adeli Nik, Zahara Sattari Nasab, Yunes Salmani and Nima Shahriari</b:Corporate>
      </b:Author>
    </b:Author>
    <b:Title>The relationship between financial development indicators and human capital in Iran</b:Title>
    <b:JournalName>Management Science Letters</b:JournalName>
    <b:Year>2013</b:Year>
    <b:Pages>Vol.3, Issue 4, pp.1261-1272</b:Pages>
    <b:RefOrder>3</b:RefOrder>
  </b:Source>
  <b:Source>
    <b:Tag>Mas03</b:Tag>
    <b:SourceType>JournalArticle</b:SourceType>
    <b:Guid>{B33587D3-8C5B-4C5A-8B1E-99DD3C85F375}</b:Guid>
    <b:LCID>en-US</b:LCID>
    <b:Author>
      <b:Author>
        <b:NameList>
          <b:Person>
            <b:Last>Hojo</b:Last>
            <b:First>Masakazu</b:First>
          </b:Person>
        </b:NameList>
      </b:Author>
    </b:Author>
    <b:Title>An indirect effect of education on growth</b:Title>
    <b:JournalName>Economics Letters</b:JournalName>
    <b:Year>2003</b:Year>
    <b:Pages>Vol.80, Issue 1, pp.31-34</b:Pages>
    <b:RefOrder>14</b:RefOrder>
  </b:Source>
  <b:Source>
    <b:Tag>Sye19</b:Tag>
    <b:SourceType>JournalArticle</b:SourceType>
    <b:Guid>{A6419124-18F4-4C1D-AEDA-37BB8A481691}</b:Guid>
    <b:LCID>en-US</b:LCID>
    <b:Author>
      <b:Author>
        <b:Corporate>Syed Anees Haider Zaidi, Zixiang Wei, Ayfer Gedikli, Muhammad Wasif Zafar, Fujun Hou, Yaser Iftikhar</b:Corporate>
      </b:Author>
    </b:Author>
    <b:Title>The impact of globalization, natural resources abundance, and human capital on financial development: Evidence from thirty-one OECD countries</b:Title>
    <b:JournalName>Resources Policy</b:JournalName>
    <b:Year>2019</b:Year>
    <b:Pages>Vol.64, ISSN 0301-4207</b:Pages>
    <b:RefOrder>15</b:RefOrder>
  </b:Source>
</b:Sources>
</file>

<file path=customXml/itemProps1.xml><?xml version="1.0" encoding="utf-8"?>
<ds:datastoreItem xmlns:ds="http://schemas.openxmlformats.org/officeDocument/2006/customXml" ds:itemID="{AC49A384-4939-4FAA-9AA8-01A496E43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5085</Words>
  <Characters>28988</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2022-06-13T17:10:00Z</dcterms:created>
  <dcterms:modified xsi:type="dcterms:W3CDTF">2022-09-09T04:46:00Z</dcterms:modified>
</cp:coreProperties>
</file>